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drawings/drawing2.xml" ContentType="application/vnd.openxmlformats-officedocument.drawingml.chartshapes+xml"/>
  <Override PartName="/word/charts/chart7.xml" ContentType="application/vnd.openxmlformats-officedocument.drawingml.chart+xml"/>
  <Override PartName="/word/theme/themeOverride6.xml" ContentType="application/vnd.openxmlformats-officedocument.themeOverride+xml"/>
  <Override PartName="/word/drawings/drawing3.xml" ContentType="application/vnd.openxmlformats-officedocument.drawingml.chartshapes+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drawings/drawing4.xml" ContentType="application/vnd.openxmlformats-officedocument.drawingml.chartshapes+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theme/themeOverride12.xml" ContentType="application/vnd.openxmlformats-officedocument.themeOverride+xml"/>
  <Override PartName="/word/drawings/drawing5.xml" ContentType="application/vnd.openxmlformats-officedocument.drawingml.chartshapes+xml"/>
  <Override PartName="/word/charts/chart14.xml" ContentType="application/vnd.openxmlformats-officedocument.drawingml.chart+xml"/>
  <Override PartName="/word/theme/themeOverride13.xml" ContentType="application/vnd.openxmlformats-officedocument.themeOverride+xml"/>
  <Override PartName="/word/charts/chart15.xml" ContentType="application/vnd.openxmlformats-officedocument.drawingml.chart+xml"/>
  <Override PartName="/word/charts/chart16.xml" ContentType="application/vnd.openxmlformats-officedocument.drawingml.chart+xml"/>
  <Override PartName="/word/theme/themeOverride14.xml" ContentType="application/vnd.openxmlformats-officedocument.themeOverride+xml"/>
  <Override PartName="/word/charts/chart17.xml" ContentType="application/vnd.openxmlformats-officedocument.drawingml.chart+xml"/>
  <Override PartName="/word/theme/themeOverride15.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5FDE" w:rsidRPr="005635DB" w:rsidRDefault="00705FDE" w:rsidP="00705FDE">
      <w:pPr>
        <w:spacing w:line="360" w:lineRule="auto"/>
        <w:jc w:val="center"/>
        <w:outlineLvl w:val="0"/>
        <w:rPr>
          <w:rFonts w:ascii="Times New Roman" w:hAnsi="Times New Roman"/>
          <w:sz w:val="28"/>
          <w:szCs w:val="28"/>
        </w:rPr>
      </w:pPr>
      <w:r w:rsidRPr="005635DB">
        <w:rPr>
          <w:rFonts w:ascii="Times New Roman" w:hAnsi="Times New Roman"/>
          <w:sz w:val="28"/>
          <w:szCs w:val="28"/>
        </w:rPr>
        <w:t>ВИЩИЙ ДЕРЖАВНИЙ НАВЧАЛЬНИЙ ЗАКЛАД УКРАЇНИ</w:t>
      </w:r>
    </w:p>
    <w:p w:rsidR="00705FDE" w:rsidRPr="005635DB" w:rsidRDefault="00705FDE" w:rsidP="00705FDE">
      <w:pPr>
        <w:spacing w:line="360" w:lineRule="auto"/>
        <w:jc w:val="center"/>
        <w:outlineLvl w:val="0"/>
        <w:rPr>
          <w:rFonts w:ascii="Times New Roman" w:hAnsi="Times New Roman"/>
          <w:sz w:val="28"/>
          <w:szCs w:val="28"/>
        </w:rPr>
      </w:pPr>
      <w:r w:rsidRPr="005635DB">
        <w:rPr>
          <w:rFonts w:ascii="Times New Roman" w:hAnsi="Times New Roman"/>
          <w:sz w:val="28"/>
          <w:szCs w:val="28"/>
        </w:rPr>
        <w:t>«УКРАЇНСЬКА МЕДИЧНА СТОМАТОЛОГІЧНА АКАДЕМІЯ»</w:t>
      </w:r>
    </w:p>
    <w:p w:rsidR="00705FDE" w:rsidRPr="005635DB" w:rsidRDefault="00705FDE" w:rsidP="00705FDE">
      <w:pPr>
        <w:spacing w:line="360" w:lineRule="auto"/>
        <w:jc w:val="center"/>
        <w:rPr>
          <w:rFonts w:ascii="Times New Roman" w:hAnsi="Times New Roman"/>
          <w:sz w:val="28"/>
          <w:szCs w:val="28"/>
        </w:rPr>
      </w:pPr>
      <w:bookmarkStart w:id="0" w:name="_GoBack"/>
      <w:bookmarkEnd w:id="0"/>
    </w:p>
    <w:p w:rsidR="00705FDE" w:rsidRPr="005635DB" w:rsidRDefault="00705FDE" w:rsidP="00705FDE">
      <w:pPr>
        <w:spacing w:line="360" w:lineRule="auto"/>
        <w:jc w:val="right"/>
        <w:outlineLvl w:val="0"/>
        <w:rPr>
          <w:rFonts w:ascii="Times New Roman" w:hAnsi="Times New Roman"/>
          <w:sz w:val="28"/>
          <w:szCs w:val="28"/>
        </w:rPr>
      </w:pPr>
      <w:r w:rsidRPr="005635DB">
        <w:rPr>
          <w:rFonts w:ascii="Times New Roman" w:hAnsi="Times New Roman"/>
          <w:sz w:val="28"/>
          <w:szCs w:val="28"/>
        </w:rPr>
        <w:t>На правах рукопису</w:t>
      </w:r>
    </w:p>
    <w:p w:rsidR="00705FDE" w:rsidRPr="005635DB" w:rsidRDefault="00705FDE" w:rsidP="00705FDE">
      <w:pPr>
        <w:spacing w:line="360" w:lineRule="auto"/>
        <w:jc w:val="center"/>
        <w:rPr>
          <w:rFonts w:ascii="Times New Roman" w:hAnsi="Times New Roman"/>
          <w:sz w:val="28"/>
          <w:szCs w:val="28"/>
        </w:rPr>
      </w:pPr>
    </w:p>
    <w:p w:rsidR="00705FDE" w:rsidRPr="002D7320" w:rsidRDefault="00705FDE" w:rsidP="00705FDE">
      <w:pPr>
        <w:spacing w:line="360" w:lineRule="auto"/>
        <w:jc w:val="center"/>
        <w:outlineLvl w:val="0"/>
        <w:rPr>
          <w:rFonts w:ascii="Times New Roman" w:hAnsi="Times New Roman"/>
          <w:b/>
          <w:sz w:val="28"/>
          <w:szCs w:val="28"/>
        </w:rPr>
      </w:pPr>
      <w:r w:rsidRPr="002D7320">
        <w:rPr>
          <w:rFonts w:ascii="Times New Roman" w:hAnsi="Times New Roman"/>
          <w:b/>
          <w:sz w:val="28"/>
          <w:szCs w:val="28"/>
        </w:rPr>
        <w:t>СИНЕНКО ОЛЕНА АНАТОЛІЇВНА</w:t>
      </w:r>
    </w:p>
    <w:p w:rsidR="00705FDE" w:rsidRPr="005635DB" w:rsidRDefault="00705FDE" w:rsidP="00705FDE">
      <w:pPr>
        <w:spacing w:line="360" w:lineRule="auto"/>
        <w:jc w:val="center"/>
        <w:rPr>
          <w:rFonts w:ascii="Times New Roman" w:hAnsi="Times New Roman"/>
          <w:sz w:val="28"/>
          <w:szCs w:val="28"/>
        </w:rPr>
      </w:pPr>
    </w:p>
    <w:p w:rsidR="00705FDE" w:rsidRPr="005635DB" w:rsidRDefault="006B484C" w:rsidP="00705FDE">
      <w:pPr>
        <w:spacing w:line="360" w:lineRule="auto"/>
        <w:jc w:val="right"/>
        <w:outlineLvl w:val="0"/>
        <w:rPr>
          <w:rFonts w:ascii="Times New Roman" w:hAnsi="Times New Roman"/>
          <w:sz w:val="28"/>
          <w:szCs w:val="28"/>
        </w:rPr>
      </w:pPr>
      <w:r>
        <w:rPr>
          <w:rFonts w:ascii="Times New Roman" w:hAnsi="Times New Roman"/>
          <w:sz w:val="28"/>
          <w:szCs w:val="28"/>
        </w:rPr>
        <w:t>УДК 61</w:t>
      </w:r>
      <w:r w:rsidRPr="003A1908">
        <w:rPr>
          <w:rFonts w:ascii="Times New Roman" w:hAnsi="Times New Roman"/>
          <w:sz w:val="28"/>
          <w:szCs w:val="28"/>
        </w:rPr>
        <w:t>4</w:t>
      </w:r>
      <w:r w:rsidR="00705FDE" w:rsidRPr="005635DB">
        <w:rPr>
          <w:rFonts w:ascii="Times New Roman" w:hAnsi="Times New Roman"/>
          <w:sz w:val="28"/>
          <w:szCs w:val="28"/>
        </w:rPr>
        <w:t>.</w:t>
      </w:r>
      <w:r w:rsidRPr="003A1908">
        <w:rPr>
          <w:rFonts w:ascii="Times New Roman" w:hAnsi="Times New Roman"/>
          <w:sz w:val="28"/>
          <w:szCs w:val="28"/>
        </w:rPr>
        <w:t>2:613.953.11(1-22)(043.3)</w:t>
      </w:r>
    </w:p>
    <w:p w:rsidR="00705FDE" w:rsidRPr="005635DB" w:rsidRDefault="00705FDE" w:rsidP="00705FDE">
      <w:pPr>
        <w:spacing w:line="360" w:lineRule="auto"/>
        <w:jc w:val="center"/>
        <w:rPr>
          <w:rFonts w:ascii="Times New Roman" w:hAnsi="Times New Roman"/>
          <w:sz w:val="28"/>
          <w:szCs w:val="28"/>
        </w:rPr>
      </w:pPr>
    </w:p>
    <w:p w:rsidR="00705FDE" w:rsidRPr="002D7320" w:rsidRDefault="00705FDE" w:rsidP="00705FDE">
      <w:pPr>
        <w:spacing w:line="360" w:lineRule="auto"/>
        <w:jc w:val="center"/>
        <w:rPr>
          <w:rFonts w:ascii="Times New Roman" w:hAnsi="Times New Roman"/>
          <w:b/>
          <w:sz w:val="28"/>
          <w:szCs w:val="28"/>
        </w:rPr>
      </w:pPr>
      <w:r w:rsidRPr="002D7320">
        <w:rPr>
          <w:rFonts w:ascii="Times New Roman" w:hAnsi="Times New Roman"/>
          <w:b/>
          <w:sz w:val="28"/>
          <w:szCs w:val="28"/>
        </w:rPr>
        <w:t>ОБҐРУНТУВАННЯ МЕДИКО</w:t>
      </w:r>
      <w:r w:rsidRPr="00563AE9">
        <w:rPr>
          <w:rFonts w:ascii="Times New Roman" w:hAnsi="Times New Roman"/>
          <w:sz w:val="28"/>
          <w:szCs w:val="28"/>
        </w:rPr>
        <w:t>-</w:t>
      </w:r>
      <w:r w:rsidRPr="002D7320">
        <w:rPr>
          <w:rFonts w:ascii="Times New Roman" w:hAnsi="Times New Roman"/>
          <w:b/>
          <w:sz w:val="28"/>
          <w:szCs w:val="28"/>
        </w:rPr>
        <w:t>ОРГАНІЗАЦІЙНОЇ МОДЕЛІ ОХОРОНИ ТА ПІДТРИМКИ ГРУДНОГО ВИГОДОВУВАННЯ В ЗАКЛАДАХ ПЕРВИННОЇ ДОПОМОГИ СІЛЬСЬКОЇ МІСЦЕВОСТІ</w:t>
      </w:r>
    </w:p>
    <w:p w:rsidR="00705FDE" w:rsidRPr="002D7320" w:rsidRDefault="00705FDE" w:rsidP="00705FDE">
      <w:pPr>
        <w:spacing w:line="360" w:lineRule="auto"/>
        <w:jc w:val="center"/>
        <w:rPr>
          <w:rFonts w:ascii="Times New Roman" w:hAnsi="Times New Roman"/>
          <w:b/>
          <w:sz w:val="28"/>
          <w:szCs w:val="28"/>
        </w:rPr>
      </w:pPr>
    </w:p>
    <w:p w:rsidR="00705FDE" w:rsidRPr="005635DB" w:rsidRDefault="00705FDE" w:rsidP="00705FDE">
      <w:pPr>
        <w:spacing w:line="360" w:lineRule="auto"/>
        <w:jc w:val="center"/>
        <w:rPr>
          <w:rFonts w:ascii="Times New Roman" w:hAnsi="Times New Roman"/>
          <w:sz w:val="28"/>
          <w:szCs w:val="28"/>
        </w:rPr>
      </w:pPr>
      <w:r w:rsidRPr="005635DB">
        <w:rPr>
          <w:rFonts w:ascii="Times New Roman" w:hAnsi="Times New Roman"/>
          <w:sz w:val="28"/>
          <w:szCs w:val="28"/>
        </w:rPr>
        <w:t>14.02.03. – соціальна медицина</w:t>
      </w:r>
    </w:p>
    <w:p w:rsidR="00705FDE" w:rsidRPr="005635DB" w:rsidRDefault="00705FDE" w:rsidP="00705FDE">
      <w:pPr>
        <w:spacing w:line="360" w:lineRule="auto"/>
        <w:jc w:val="center"/>
        <w:rPr>
          <w:rFonts w:ascii="Times New Roman" w:hAnsi="Times New Roman"/>
          <w:sz w:val="28"/>
          <w:szCs w:val="28"/>
        </w:rPr>
      </w:pPr>
    </w:p>
    <w:p w:rsidR="00705FDE" w:rsidRPr="005635DB" w:rsidRDefault="00705FDE" w:rsidP="00705FDE">
      <w:pPr>
        <w:spacing w:line="360" w:lineRule="auto"/>
        <w:jc w:val="center"/>
        <w:outlineLvl w:val="0"/>
        <w:rPr>
          <w:rFonts w:ascii="Times New Roman" w:hAnsi="Times New Roman"/>
          <w:sz w:val="28"/>
          <w:szCs w:val="28"/>
        </w:rPr>
      </w:pPr>
      <w:r w:rsidRPr="005635DB">
        <w:rPr>
          <w:rFonts w:ascii="Times New Roman" w:hAnsi="Times New Roman"/>
          <w:sz w:val="28"/>
          <w:szCs w:val="28"/>
        </w:rPr>
        <w:t>Дисертація на здобуття наукового ступеня</w:t>
      </w:r>
    </w:p>
    <w:p w:rsidR="00705FDE" w:rsidRPr="005635DB" w:rsidRDefault="00705FDE" w:rsidP="00705FDE">
      <w:pPr>
        <w:spacing w:line="360" w:lineRule="auto"/>
        <w:jc w:val="center"/>
        <w:rPr>
          <w:rFonts w:ascii="Times New Roman" w:hAnsi="Times New Roman"/>
          <w:sz w:val="28"/>
          <w:szCs w:val="28"/>
        </w:rPr>
      </w:pPr>
      <w:r w:rsidRPr="005635DB">
        <w:rPr>
          <w:rFonts w:ascii="Times New Roman" w:hAnsi="Times New Roman"/>
          <w:color w:val="000000"/>
          <w:sz w:val="28"/>
          <w:szCs w:val="28"/>
        </w:rPr>
        <w:t>к</w:t>
      </w:r>
      <w:r w:rsidRPr="005635DB">
        <w:rPr>
          <w:rFonts w:ascii="Times New Roman" w:hAnsi="Times New Roman"/>
          <w:sz w:val="28"/>
          <w:szCs w:val="28"/>
        </w:rPr>
        <w:t>андидата медичних наук</w:t>
      </w:r>
    </w:p>
    <w:p w:rsidR="00705FDE" w:rsidRPr="005635DB" w:rsidRDefault="00705FDE" w:rsidP="00705FDE">
      <w:pPr>
        <w:spacing w:line="360" w:lineRule="auto"/>
        <w:jc w:val="right"/>
        <w:rPr>
          <w:rFonts w:ascii="Times New Roman" w:hAnsi="Times New Roman"/>
          <w:sz w:val="28"/>
          <w:szCs w:val="28"/>
        </w:rPr>
      </w:pPr>
      <w:r w:rsidRPr="005635DB">
        <w:rPr>
          <w:rFonts w:ascii="Times New Roman" w:hAnsi="Times New Roman"/>
          <w:sz w:val="28"/>
          <w:szCs w:val="28"/>
        </w:rPr>
        <w:t>Науковий керівник:</w:t>
      </w:r>
    </w:p>
    <w:p w:rsidR="00705FDE" w:rsidRPr="005635DB" w:rsidRDefault="00705FDE" w:rsidP="00705FDE">
      <w:pPr>
        <w:spacing w:line="360" w:lineRule="auto"/>
        <w:jc w:val="right"/>
        <w:rPr>
          <w:rFonts w:ascii="Times New Roman" w:hAnsi="Times New Roman"/>
          <w:sz w:val="28"/>
          <w:szCs w:val="28"/>
        </w:rPr>
      </w:pPr>
      <w:r w:rsidRPr="005635DB">
        <w:rPr>
          <w:rFonts w:ascii="Times New Roman" w:hAnsi="Times New Roman"/>
          <w:sz w:val="28"/>
          <w:szCs w:val="28"/>
        </w:rPr>
        <w:t>Голованова Ірина Анатоліївна</w:t>
      </w:r>
    </w:p>
    <w:p w:rsidR="00705FDE" w:rsidRPr="005635DB" w:rsidRDefault="00705FDE" w:rsidP="00705FDE">
      <w:pPr>
        <w:spacing w:line="360" w:lineRule="auto"/>
        <w:jc w:val="right"/>
        <w:rPr>
          <w:rFonts w:ascii="Times New Roman" w:hAnsi="Times New Roman"/>
          <w:sz w:val="28"/>
          <w:szCs w:val="28"/>
        </w:rPr>
      </w:pPr>
      <w:r w:rsidRPr="005635DB">
        <w:rPr>
          <w:rFonts w:ascii="Times New Roman" w:hAnsi="Times New Roman"/>
          <w:color w:val="000000"/>
          <w:sz w:val="28"/>
          <w:szCs w:val="28"/>
          <w:lang w:val="ru-RU"/>
        </w:rPr>
        <w:t>д</w:t>
      </w:r>
      <w:r w:rsidRPr="005635DB">
        <w:rPr>
          <w:rFonts w:ascii="Times New Roman" w:hAnsi="Times New Roman"/>
          <w:sz w:val="28"/>
          <w:szCs w:val="28"/>
        </w:rPr>
        <w:t>октор медичних наук, професор</w:t>
      </w:r>
    </w:p>
    <w:p w:rsidR="00705FDE" w:rsidRPr="005635DB" w:rsidRDefault="00705FDE" w:rsidP="00705FDE">
      <w:pPr>
        <w:spacing w:line="360" w:lineRule="auto"/>
        <w:jc w:val="center"/>
        <w:outlineLvl w:val="0"/>
        <w:rPr>
          <w:rFonts w:ascii="Times New Roman" w:hAnsi="Times New Roman"/>
          <w:sz w:val="28"/>
          <w:szCs w:val="28"/>
        </w:rPr>
      </w:pPr>
    </w:p>
    <w:p w:rsidR="00705FDE" w:rsidRDefault="000240B9" w:rsidP="00705FDE">
      <w:pPr>
        <w:spacing w:line="360" w:lineRule="auto"/>
        <w:jc w:val="center"/>
        <w:outlineLvl w:val="0"/>
        <w:rPr>
          <w:rFonts w:ascii="Times New Roman" w:hAnsi="Times New Roman"/>
          <w:sz w:val="28"/>
          <w:szCs w:val="28"/>
        </w:rPr>
      </w:pPr>
      <w:r>
        <w:rPr>
          <w:rFonts w:ascii="Times New Roman" w:hAnsi="Times New Roman"/>
          <w:sz w:val="28"/>
          <w:szCs w:val="28"/>
        </w:rPr>
        <w:t>Полтава</w:t>
      </w:r>
      <w:r w:rsidR="0028224F">
        <w:rPr>
          <w:rFonts w:ascii="Times New Roman" w:hAnsi="Times New Roman"/>
          <w:sz w:val="28"/>
          <w:szCs w:val="28"/>
        </w:rPr>
        <w:t xml:space="preserve"> – 2016</w:t>
      </w:r>
    </w:p>
    <w:p w:rsidR="00705FDE" w:rsidRDefault="00705FDE" w:rsidP="00705FDE">
      <w:pPr>
        <w:spacing w:after="0" w:line="360" w:lineRule="auto"/>
        <w:jc w:val="center"/>
        <w:outlineLvl w:val="0"/>
        <w:rPr>
          <w:rFonts w:ascii="Times New Roman" w:hAnsi="Times New Roman"/>
          <w:b/>
          <w:sz w:val="28"/>
        </w:rPr>
      </w:pPr>
    </w:p>
    <w:p w:rsidR="00992B0F" w:rsidRPr="0028470E" w:rsidRDefault="00992B0F" w:rsidP="00992B0F">
      <w:pPr>
        <w:jc w:val="center"/>
        <w:rPr>
          <w:rFonts w:ascii="Times New Roman" w:hAnsi="Times New Roman"/>
          <w:b/>
          <w:sz w:val="28"/>
          <w:szCs w:val="28"/>
        </w:rPr>
      </w:pPr>
      <w:r w:rsidRPr="0028470E">
        <w:rPr>
          <w:rFonts w:ascii="Times New Roman" w:hAnsi="Times New Roman"/>
          <w:b/>
          <w:sz w:val="28"/>
          <w:szCs w:val="28"/>
        </w:rPr>
        <w:lastRenderedPageBreak/>
        <w:t>ЗМІСТ</w:t>
      </w:r>
    </w:p>
    <w:tbl>
      <w:tblPr>
        <w:tblW w:w="9648" w:type="dxa"/>
        <w:tblLayout w:type="fixed"/>
        <w:tblLook w:val="00A0" w:firstRow="1" w:lastRow="0" w:firstColumn="1" w:lastColumn="0" w:noHBand="0" w:noVBand="0"/>
      </w:tblPr>
      <w:tblGrid>
        <w:gridCol w:w="8748"/>
        <w:gridCol w:w="900"/>
      </w:tblGrid>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caps/>
                <w:color w:val="000000"/>
              </w:rPr>
              <w:t>ПЕРЕЛІК УМОВНИХ ПОЗНАЧЕНЬ……………………………………..</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4</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ВСТУП………………………………………………………………………</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5</w:t>
            </w:r>
          </w:p>
        </w:tc>
      </w:tr>
      <w:tr w:rsidR="00992B0F" w:rsidRPr="00825F04" w:rsidTr="004B6425">
        <w:trPr>
          <w:trHeight w:val="1137"/>
        </w:trPr>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РОЗДІЛ 1. ЗНАЧЕННЯ ГРУДНОГО ВИГОДОВУВАННЯ</w:t>
            </w:r>
            <w:r w:rsidRPr="001D6C70">
              <w:rPr>
                <w:rFonts w:ascii="Times New Roman" w:hAnsi="Times New Roman" w:cs="Times New Roman"/>
              </w:rPr>
              <w:br/>
              <w:t>ДЛЯ ЗДОРОВ’Я ТА ЯКОСТІ ЖИТТЯ ДИТИНИ І МАТЕРІ…………....</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15</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1.1. Значення грудного вигодовування для здоров’я дітей</w:t>
            </w:r>
            <w:r w:rsidRPr="001D6C70">
              <w:rPr>
                <w:rFonts w:ascii="Times New Roman" w:hAnsi="Times New Roman" w:cs="Times New Roman"/>
              </w:rPr>
              <w:br/>
              <w:t>першого року життя………………………………………...........................</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15</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1.2. Організаційно-правові аспекти грудного вигодовування</w:t>
            </w:r>
            <w:r w:rsidRPr="001D6C70">
              <w:rPr>
                <w:rFonts w:ascii="Times New Roman" w:hAnsi="Times New Roman" w:cs="Times New Roman"/>
              </w:rPr>
              <w:br/>
              <w:t>в державі……………………………………………………………………</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21</w:t>
            </w:r>
          </w:p>
        </w:tc>
      </w:tr>
      <w:tr w:rsidR="00992B0F" w:rsidRPr="00825F04" w:rsidTr="004B6425">
        <w:trPr>
          <w:trHeight w:val="599"/>
        </w:trPr>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1.3. Медико-соціальні аспекти тривалості грудного вигодовування…...</w:t>
            </w:r>
          </w:p>
        </w:tc>
        <w:tc>
          <w:tcPr>
            <w:tcW w:w="900" w:type="dxa"/>
          </w:tcPr>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25</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РОЗДІЛ 2. ПРОГРАМА, МАТЕРІАЛ, ОБСЯГ, МЕТОДИ ДОСЛІДЖЕННЯ……………………………………………………………</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31</w:t>
            </w:r>
          </w:p>
        </w:tc>
      </w:tr>
      <w:tr w:rsidR="00992B0F" w:rsidRPr="00825F04" w:rsidTr="004B6425">
        <w:trPr>
          <w:trHeight w:val="790"/>
        </w:trPr>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2.1. Програма дослідження.</w:t>
            </w:r>
            <w:r w:rsidRPr="001D6C70">
              <w:rPr>
                <w:rFonts w:ascii="Times New Roman" w:hAnsi="Times New Roman" w:cs="Times New Roman"/>
              </w:rPr>
              <w:br/>
              <w:t>Обґрунтування вибору об’єктів дослідження….…………………………</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31</w:t>
            </w:r>
          </w:p>
        </w:tc>
      </w:tr>
      <w:tr w:rsidR="00992B0F" w:rsidRPr="00825F04" w:rsidTr="004B6425">
        <w:trPr>
          <w:trHeight w:val="905"/>
        </w:trPr>
        <w:tc>
          <w:tcPr>
            <w:tcW w:w="8748" w:type="dxa"/>
          </w:tcPr>
          <w:p w:rsidR="00992B0F" w:rsidRPr="001D6C70" w:rsidRDefault="00992B0F" w:rsidP="004B6425">
            <w:pPr>
              <w:pStyle w:val="aa"/>
              <w:ind w:left="0" w:firstLine="0"/>
              <w:jc w:val="left"/>
              <w:rPr>
                <w:rFonts w:ascii="Times New Roman" w:hAnsi="Times New Roman" w:cs="Times New Roman"/>
              </w:rPr>
            </w:pPr>
            <w:r w:rsidRPr="001D6C70">
              <w:rPr>
                <w:rFonts w:ascii="Times New Roman" w:hAnsi="Times New Roman" w:cs="Times New Roman"/>
              </w:rPr>
              <w:t>РОЗДІЛ 3. ОРГАНІЗАЦІЯ ОХОРОНИ ТА ПІДТРИМКИ</w:t>
            </w:r>
          </w:p>
          <w:p w:rsidR="00992B0F" w:rsidRPr="001D6C70" w:rsidRDefault="00992B0F" w:rsidP="004B6425">
            <w:pPr>
              <w:pStyle w:val="aa"/>
              <w:ind w:left="0" w:firstLine="0"/>
              <w:jc w:val="left"/>
              <w:rPr>
                <w:rFonts w:ascii="Times New Roman" w:hAnsi="Times New Roman" w:cs="Times New Roman"/>
              </w:rPr>
            </w:pPr>
            <w:r w:rsidRPr="001D6C70">
              <w:rPr>
                <w:rFonts w:ascii="Times New Roman" w:hAnsi="Times New Roman" w:cs="Times New Roman"/>
              </w:rPr>
              <w:t>ГРУДНОГО ВИГОДОВУВАННЯ ДІТЕЙ РАННЬОГО ВІКУ</w:t>
            </w:r>
          </w:p>
          <w:p w:rsidR="00992B0F" w:rsidRPr="001D6C70" w:rsidRDefault="00992B0F" w:rsidP="004B6425">
            <w:pPr>
              <w:pStyle w:val="aa"/>
              <w:ind w:left="0" w:firstLine="0"/>
              <w:jc w:val="left"/>
              <w:rPr>
                <w:rFonts w:ascii="Times New Roman" w:hAnsi="Times New Roman" w:cs="Times New Roman"/>
              </w:rPr>
            </w:pPr>
            <w:r w:rsidRPr="001D6C70">
              <w:rPr>
                <w:rFonts w:ascii="Times New Roman" w:hAnsi="Times New Roman" w:cs="Times New Roman"/>
              </w:rPr>
              <w:t>В ПОЛТАВСЬКІЙ ОБЛАСТІ...............……................................................</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44</w:t>
            </w:r>
          </w:p>
        </w:tc>
      </w:tr>
      <w:tr w:rsidR="00992B0F" w:rsidRPr="00825F04" w:rsidTr="004B6425">
        <w:tc>
          <w:tcPr>
            <w:tcW w:w="8748" w:type="dxa"/>
          </w:tcPr>
          <w:p w:rsidR="00992B0F" w:rsidRPr="001D6C70" w:rsidRDefault="00992B0F" w:rsidP="004B6425">
            <w:pPr>
              <w:spacing w:after="0" w:line="360" w:lineRule="auto"/>
              <w:rPr>
                <w:rFonts w:ascii="Times New Roman" w:hAnsi="Times New Roman"/>
                <w:sz w:val="28"/>
                <w:szCs w:val="28"/>
              </w:rPr>
            </w:pPr>
            <w:r w:rsidRPr="001D6C70">
              <w:rPr>
                <w:rFonts w:ascii="Times New Roman" w:hAnsi="Times New Roman"/>
                <w:sz w:val="28"/>
                <w:szCs w:val="28"/>
              </w:rPr>
              <w:t>3.1. Організація грудного вигодовування в закладах,</w:t>
            </w:r>
          </w:p>
          <w:p w:rsidR="00992B0F" w:rsidRPr="001D6C70" w:rsidRDefault="00992B0F" w:rsidP="004B6425">
            <w:pPr>
              <w:spacing w:after="0" w:line="360" w:lineRule="auto"/>
              <w:rPr>
                <w:rFonts w:ascii="Times New Roman" w:hAnsi="Times New Roman"/>
                <w:sz w:val="28"/>
                <w:szCs w:val="28"/>
              </w:rPr>
            </w:pPr>
            <w:r w:rsidRPr="001D6C70">
              <w:rPr>
                <w:rFonts w:ascii="Times New Roman" w:hAnsi="Times New Roman"/>
                <w:sz w:val="28"/>
                <w:szCs w:val="28"/>
              </w:rPr>
              <w:t>які забезпечують медичне обслуговування жінок</w:t>
            </w:r>
          </w:p>
          <w:p w:rsidR="00992B0F" w:rsidRPr="001D6C70" w:rsidRDefault="00992B0F" w:rsidP="004B6425">
            <w:pPr>
              <w:spacing w:after="0" w:line="360" w:lineRule="auto"/>
              <w:rPr>
                <w:rFonts w:ascii="Times New Roman" w:hAnsi="Times New Roman"/>
                <w:sz w:val="28"/>
                <w:szCs w:val="28"/>
              </w:rPr>
            </w:pPr>
            <w:r w:rsidRPr="001D6C70">
              <w:rPr>
                <w:rFonts w:ascii="Times New Roman" w:hAnsi="Times New Roman"/>
                <w:sz w:val="28"/>
                <w:szCs w:val="28"/>
              </w:rPr>
              <w:t>у сільській місцевості Полтавської області……………………….............</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47</w:t>
            </w:r>
          </w:p>
        </w:tc>
      </w:tr>
      <w:tr w:rsidR="00992B0F" w:rsidRPr="00825F04" w:rsidTr="004B6425">
        <w:tc>
          <w:tcPr>
            <w:tcW w:w="8748" w:type="dxa"/>
          </w:tcPr>
          <w:p w:rsidR="00992B0F" w:rsidRPr="001D6C70" w:rsidRDefault="00992B0F" w:rsidP="004B6425">
            <w:pPr>
              <w:spacing w:after="0" w:line="360" w:lineRule="auto"/>
              <w:rPr>
                <w:rFonts w:ascii="Times New Roman" w:hAnsi="Times New Roman"/>
                <w:sz w:val="28"/>
                <w:szCs w:val="28"/>
              </w:rPr>
            </w:pPr>
            <w:r w:rsidRPr="001D6C70">
              <w:rPr>
                <w:rFonts w:ascii="Times New Roman" w:hAnsi="Times New Roman"/>
                <w:sz w:val="28"/>
                <w:szCs w:val="28"/>
              </w:rPr>
              <w:t>3.2. Ретроспективний аналіз поширеності грудного вигодовування</w:t>
            </w:r>
          </w:p>
          <w:p w:rsidR="00992B0F" w:rsidRPr="001D6C70" w:rsidRDefault="00992B0F" w:rsidP="004B6425">
            <w:pPr>
              <w:spacing w:after="0" w:line="360" w:lineRule="auto"/>
              <w:rPr>
                <w:rFonts w:ascii="Times New Roman" w:hAnsi="Times New Roman"/>
                <w:sz w:val="28"/>
                <w:szCs w:val="28"/>
              </w:rPr>
            </w:pPr>
            <w:r w:rsidRPr="001D6C70">
              <w:rPr>
                <w:rFonts w:ascii="Times New Roman" w:hAnsi="Times New Roman"/>
                <w:sz w:val="28"/>
                <w:szCs w:val="28"/>
              </w:rPr>
              <w:t>та рівня захворюваності дітей раннього віку у Полтавській області</w:t>
            </w:r>
          </w:p>
          <w:p w:rsidR="00992B0F" w:rsidRPr="001D6C70" w:rsidRDefault="00992B0F" w:rsidP="004B6425">
            <w:pPr>
              <w:spacing w:after="0" w:line="360" w:lineRule="auto"/>
              <w:rPr>
                <w:rFonts w:ascii="Times New Roman" w:hAnsi="Times New Roman"/>
                <w:sz w:val="28"/>
                <w:szCs w:val="28"/>
              </w:rPr>
            </w:pPr>
            <w:r w:rsidRPr="001D6C70">
              <w:rPr>
                <w:rFonts w:ascii="Times New Roman" w:hAnsi="Times New Roman"/>
                <w:sz w:val="28"/>
                <w:szCs w:val="28"/>
              </w:rPr>
              <w:t>до та після введення в дію Розширеної Ініціативи «Лікарня, доброзичлива до дитини»……….................................................................</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52</w:t>
            </w:r>
          </w:p>
        </w:tc>
      </w:tr>
      <w:tr w:rsidR="00992B0F" w:rsidRPr="00825F04" w:rsidTr="004B6425">
        <w:tc>
          <w:tcPr>
            <w:tcW w:w="8748" w:type="dxa"/>
          </w:tcPr>
          <w:p w:rsidR="00992B0F" w:rsidRPr="001D6C70" w:rsidRDefault="00992B0F" w:rsidP="004B6425">
            <w:pPr>
              <w:widowControl w:val="0"/>
              <w:shd w:val="clear" w:color="auto" w:fill="FFFFFF"/>
              <w:autoSpaceDE w:val="0"/>
              <w:autoSpaceDN w:val="0"/>
              <w:adjustRightInd w:val="0"/>
              <w:spacing w:after="0" w:line="360" w:lineRule="auto"/>
              <w:rPr>
                <w:rFonts w:ascii="Times New Roman" w:hAnsi="Times New Roman"/>
                <w:sz w:val="28"/>
                <w:szCs w:val="28"/>
                <w:lang w:eastAsia="uk-UA"/>
              </w:rPr>
            </w:pPr>
            <w:r w:rsidRPr="001D6C70">
              <w:rPr>
                <w:rFonts w:ascii="Times New Roman" w:hAnsi="Times New Roman"/>
                <w:sz w:val="28"/>
                <w:szCs w:val="28"/>
                <w:lang w:eastAsia="uk-UA"/>
              </w:rPr>
              <w:t>РОЗДІЛ 4. РЕЗУЛЬТАТИ ПРАКТИЧНОГО ЗАСТОСУВАННЯ ЗНАНЬ, УМІНЬ І НАВИЧОК СЕРЕДНЬОГО МЕДИЧНОГО ПЕРСОНАЛУ В СІЛЬСЬКІЙ МІСЦЕВОСТІ</w:t>
            </w:r>
          </w:p>
          <w:p w:rsidR="00992B0F" w:rsidRPr="001D6C70" w:rsidRDefault="00992B0F" w:rsidP="004B6425">
            <w:pPr>
              <w:widowControl w:val="0"/>
              <w:shd w:val="clear" w:color="auto" w:fill="FFFFFF"/>
              <w:autoSpaceDE w:val="0"/>
              <w:autoSpaceDN w:val="0"/>
              <w:adjustRightInd w:val="0"/>
              <w:spacing w:after="0" w:line="360" w:lineRule="auto"/>
              <w:rPr>
                <w:rFonts w:ascii="Times New Roman" w:hAnsi="Times New Roman"/>
                <w:sz w:val="28"/>
                <w:szCs w:val="28"/>
                <w:lang w:eastAsia="ru-RU"/>
              </w:rPr>
            </w:pPr>
            <w:r w:rsidRPr="001D6C70">
              <w:rPr>
                <w:rFonts w:ascii="Times New Roman" w:hAnsi="Times New Roman"/>
                <w:sz w:val="28"/>
                <w:szCs w:val="28"/>
                <w:lang w:eastAsia="uk-UA"/>
              </w:rPr>
              <w:t>ПОЛТАВСЬКОЇ ОБЛАСТІ ЩОДО ГРУДНОГО ВИГОДОВУВАННЯ</w:t>
            </w:r>
            <w:r w:rsidRPr="001D6C70">
              <w:rPr>
                <w:rFonts w:ascii="Times New Roman" w:hAnsi="Times New Roman"/>
                <w:sz w:val="28"/>
                <w:szCs w:val="28"/>
                <w:lang w:eastAsia="ru-RU"/>
              </w:rPr>
              <w:t>………………………………………………………..</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59</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bCs/>
              </w:rPr>
            </w:pPr>
            <w:r w:rsidRPr="001D6C70">
              <w:rPr>
                <w:rFonts w:ascii="Times New Roman" w:hAnsi="Times New Roman" w:cs="Times New Roman"/>
              </w:rPr>
              <w:lastRenderedPageBreak/>
              <w:t xml:space="preserve">4.1. Аналіз рівня практичного застосування знань, умінь і навичок середнього медичного персоналу, який працює в закладах зі статусом </w:t>
            </w:r>
            <w:r w:rsidRPr="001D6C70">
              <w:rPr>
                <w:rFonts w:ascii="Times New Roman" w:hAnsi="Times New Roman" w:cs="Times New Roman"/>
                <w:bCs/>
              </w:rPr>
              <w:t>«</w:t>
            </w:r>
            <w:r w:rsidRPr="001D6C70">
              <w:rPr>
                <w:rFonts w:ascii="Times New Roman" w:hAnsi="Times New Roman" w:cs="Times New Roman"/>
              </w:rPr>
              <w:t>Лікарня, доброзичлива до дитини</w:t>
            </w:r>
            <w:r w:rsidRPr="001D6C70">
              <w:rPr>
                <w:rFonts w:ascii="Times New Roman" w:hAnsi="Times New Roman" w:cs="Times New Roman"/>
                <w:bCs/>
              </w:rPr>
              <w:t>» і без такого статусу</w:t>
            </w:r>
          </w:p>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в сільській місцевості Полтавської області,</w:t>
            </w:r>
          </w:p>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щодо грудного вигодовування.....................................................................</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59</w:t>
            </w:r>
          </w:p>
        </w:tc>
      </w:tr>
      <w:tr w:rsidR="00992B0F" w:rsidRPr="00825F04" w:rsidTr="004B6425">
        <w:tc>
          <w:tcPr>
            <w:tcW w:w="8748" w:type="dxa"/>
          </w:tcPr>
          <w:p w:rsidR="00992B0F" w:rsidRPr="001D6C70" w:rsidRDefault="00992B0F" w:rsidP="004B6425">
            <w:pPr>
              <w:spacing w:after="0" w:line="360" w:lineRule="auto"/>
              <w:rPr>
                <w:rFonts w:ascii="Times New Roman" w:hAnsi="Times New Roman"/>
                <w:sz w:val="28"/>
                <w:szCs w:val="28"/>
                <w:lang w:eastAsia="ru-RU"/>
              </w:rPr>
            </w:pPr>
            <w:r w:rsidRPr="001D6C70">
              <w:rPr>
                <w:rFonts w:ascii="Times New Roman" w:hAnsi="Times New Roman"/>
                <w:sz w:val="28"/>
                <w:szCs w:val="28"/>
                <w:lang w:eastAsia="ru-RU"/>
              </w:rPr>
              <w:t>РОЗДІЛ 5. </w:t>
            </w:r>
            <w:r w:rsidRPr="001D6C70">
              <w:rPr>
                <w:rFonts w:ascii="Times New Roman" w:hAnsi="Times New Roman"/>
                <w:caps/>
                <w:sz w:val="28"/>
                <w:szCs w:val="28"/>
              </w:rPr>
              <w:t>Фактори ризику РАННЬОГО ПРИПИНЕННЯ Грудного вигодовування</w:t>
            </w:r>
            <w:r w:rsidRPr="001D6C70">
              <w:rPr>
                <w:rFonts w:ascii="Times New Roman" w:hAnsi="Times New Roman"/>
                <w:sz w:val="28"/>
                <w:szCs w:val="28"/>
                <w:lang w:eastAsia="ru-RU"/>
              </w:rPr>
              <w:t> ДІТЕЙ У СІЛЬСЬКІЙ</w:t>
            </w:r>
          </w:p>
          <w:p w:rsidR="00992B0F" w:rsidRPr="001D6C70" w:rsidRDefault="00992B0F" w:rsidP="004B6425">
            <w:pPr>
              <w:spacing w:after="0" w:line="360" w:lineRule="auto"/>
              <w:rPr>
                <w:rFonts w:ascii="Times New Roman" w:hAnsi="Times New Roman"/>
                <w:sz w:val="28"/>
                <w:szCs w:val="28"/>
                <w:lang w:eastAsia="uk-UA"/>
              </w:rPr>
            </w:pPr>
            <w:r w:rsidRPr="001D6C70">
              <w:rPr>
                <w:rFonts w:ascii="Times New Roman" w:hAnsi="Times New Roman"/>
                <w:sz w:val="28"/>
                <w:szCs w:val="28"/>
                <w:lang w:eastAsia="ru-RU"/>
              </w:rPr>
              <w:t>МІСЦЕВОСТІ ПОЛТАВСЬКОЇ ОБЛАСТІ</w:t>
            </w:r>
            <w:r w:rsidRPr="001D6C70">
              <w:rPr>
                <w:rFonts w:ascii="Times New Roman" w:hAnsi="Times New Roman"/>
                <w:sz w:val="28"/>
                <w:szCs w:val="28"/>
                <w:lang w:eastAsia="uk-UA"/>
              </w:rPr>
              <w:t>.................................................</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80</w:t>
            </w:r>
          </w:p>
        </w:tc>
      </w:tr>
      <w:tr w:rsidR="00992B0F" w:rsidRPr="00825F04" w:rsidTr="004B6425">
        <w:tc>
          <w:tcPr>
            <w:tcW w:w="8748" w:type="dxa"/>
          </w:tcPr>
          <w:p w:rsidR="00992B0F" w:rsidRPr="001D6C70" w:rsidRDefault="00992B0F" w:rsidP="004B6425">
            <w:pPr>
              <w:widowControl w:val="0"/>
              <w:shd w:val="clear" w:color="auto" w:fill="FFFFFF"/>
              <w:autoSpaceDE w:val="0"/>
              <w:autoSpaceDN w:val="0"/>
              <w:adjustRightInd w:val="0"/>
              <w:spacing w:after="0" w:line="360" w:lineRule="auto"/>
              <w:rPr>
                <w:rFonts w:ascii="Times New Roman" w:hAnsi="Times New Roman"/>
                <w:sz w:val="28"/>
                <w:szCs w:val="28"/>
                <w:u w:val="single"/>
                <w:lang w:eastAsia="ru-RU"/>
              </w:rPr>
            </w:pPr>
            <w:r w:rsidRPr="001D6C70">
              <w:rPr>
                <w:rFonts w:ascii="Times New Roman" w:hAnsi="Times New Roman"/>
                <w:sz w:val="28"/>
                <w:szCs w:val="28"/>
              </w:rPr>
              <w:t>5.1. Аналіз медико-демографічних факторів припинення грудного вигодовування дітей у сільській місцевості</w:t>
            </w:r>
            <w:r w:rsidRPr="001D6C70">
              <w:rPr>
                <w:rFonts w:ascii="Times New Roman" w:hAnsi="Times New Roman"/>
                <w:sz w:val="28"/>
                <w:szCs w:val="28"/>
                <w:lang w:eastAsia="ru-RU"/>
              </w:rPr>
              <w:t xml:space="preserve"> Полтавської області............</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80</w:t>
            </w:r>
          </w:p>
        </w:tc>
      </w:tr>
      <w:tr w:rsidR="00992B0F" w:rsidRPr="00825F04" w:rsidTr="004B6425">
        <w:tc>
          <w:tcPr>
            <w:tcW w:w="8748" w:type="dxa"/>
          </w:tcPr>
          <w:p w:rsidR="00992B0F" w:rsidRPr="001D6C70" w:rsidRDefault="00992B0F" w:rsidP="004B6425">
            <w:pPr>
              <w:widowControl w:val="0"/>
              <w:shd w:val="clear" w:color="auto" w:fill="FFFFFF"/>
              <w:autoSpaceDE w:val="0"/>
              <w:autoSpaceDN w:val="0"/>
              <w:adjustRightInd w:val="0"/>
              <w:spacing w:after="0" w:line="360" w:lineRule="auto"/>
              <w:rPr>
                <w:rFonts w:ascii="Times New Roman" w:hAnsi="Times New Roman"/>
                <w:sz w:val="28"/>
                <w:szCs w:val="28"/>
              </w:rPr>
            </w:pPr>
            <w:r w:rsidRPr="001D6C70">
              <w:rPr>
                <w:rFonts w:ascii="Times New Roman" w:hAnsi="Times New Roman"/>
                <w:sz w:val="28"/>
                <w:szCs w:val="28"/>
              </w:rPr>
              <w:t>5.2. Роль інформаційних і психологічних факторів у процесі становлення грудного вигодовування дітей у сільській місцевості</w:t>
            </w:r>
            <w:r w:rsidRPr="001D6C70">
              <w:rPr>
                <w:rFonts w:ascii="Times New Roman" w:hAnsi="Times New Roman"/>
                <w:sz w:val="28"/>
                <w:szCs w:val="28"/>
                <w:lang w:eastAsia="ru-RU"/>
              </w:rPr>
              <w:t xml:space="preserve"> Полтавської області………………………………………………………..</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90</w:t>
            </w:r>
          </w:p>
        </w:tc>
      </w:tr>
      <w:tr w:rsidR="00992B0F" w:rsidRPr="00825F04" w:rsidTr="004B6425">
        <w:tc>
          <w:tcPr>
            <w:tcW w:w="8748" w:type="dxa"/>
          </w:tcPr>
          <w:p w:rsidR="00992B0F" w:rsidRPr="001D6C70" w:rsidRDefault="00992B0F" w:rsidP="004B6425">
            <w:pPr>
              <w:widowControl w:val="0"/>
              <w:shd w:val="clear" w:color="auto" w:fill="FFFFFF"/>
              <w:autoSpaceDE w:val="0"/>
              <w:autoSpaceDN w:val="0"/>
              <w:adjustRightInd w:val="0"/>
              <w:spacing w:after="0" w:line="360" w:lineRule="auto"/>
              <w:rPr>
                <w:rFonts w:ascii="Times New Roman" w:hAnsi="Times New Roman"/>
                <w:sz w:val="28"/>
                <w:szCs w:val="28"/>
              </w:rPr>
            </w:pPr>
            <w:r w:rsidRPr="001D6C70">
              <w:rPr>
                <w:rFonts w:ascii="Times New Roman" w:hAnsi="Times New Roman"/>
                <w:sz w:val="28"/>
                <w:szCs w:val="28"/>
              </w:rPr>
              <w:t>5.3. Фактори</w:t>
            </w:r>
            <w:r w:rsidR="009050EA" w:rsidRPr="001D6C70">
              <w:rPr>
                <w:rFonts w:ascii="Times New Roman" w:hAnsi="Times New Roman"/>
                <w:sz w:val="28"/>
                <w:szCs w:val="28"/>
              </w:rPr>
              <w:t xml:space="preserve"> ризику</w:t>
            </w:r>
            <w:r w:rsidRPr="001D6C70">
              <w:rPr>
                <w:rFonts w:ascii="Times New Roman" w:hAnsi="Times New Roman"/>
                <w:sz w:val="28"/>
                <w:szCs w:val="28"/>
              </w:rPr>
              <w:t xml:space="preserve">, які впливають на тривалість грудного вигодовування дітей у сільській місцевості </w:t>
            </w:r>
            <w:r w:rsidRPr="001D6C70">
              <w:rPr>
                <w:rFonts w:ascii="Times New Roman" w:hAnsi="Times New Roman"/>
                <w:sz w:val="28"/>
                <w:szCs w:val="28"/>
                <w:lang w:eastAsia="ru-RU"/>
              </w:rPr>
              <w:t>Полтавської області……</w:t>
            </w:r>
            <w:r w:rsidR="001D6C70" w:rsidRPr="001D6C70">
              <w:rPr>
                <w:rFonts w:ascii="Times New Roman" w:hAnsi="Times New Roman"/>
                <w:sz w:val="28"/>
                <w:szCs w:val="28"/>
                <w:lang w:eastAsia="ru-RU"/>
              </w:rPr>
              <w:t>..</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100</w:t>
            </w:r>
          </w:p>
        </w:tc>
      </w:tr>
      <w:tr w:rsidR="00992B0F" w:rsidRPr="00825F04" w:rsidTr="004B6425">
        <w:tc>
          <w:tcPr>
            <w:tcW w:w="8748" w:type="dxa"/>
          </w:tcPr>
          <w:p w:rsidR="00992B0F" w:rsidRPr="001D6C70" w:rsidRDefault="00992B0F" w:rsidP="004B6425">
            <w:pPr>
              <w:pStyle w:val="aa"/>
              <w:ind w:left="0" w:firstLine="0"/>
              <w:jc w:val="left"/>
              <w:rPr>
                <w:rFonts w:ascii="Times New Roman" w:hAnsi="Times New Roman" w:cs="Times New Roman"/>
              </w:rPr>
            </w:pPr>
            <w:r w:rsidRPr="001D6C70">
              <w:rPr>
                <w:rFonts w:ascii="Times New Roman" w:hAnsi="Times New Roman" w:cs="Times New Roman"/>
              </w:rPr>
              <w:t>РОЗДІЛ 6. ОБҐРУНТУВАННЯ МЕДИКО-ОРГАНІЗАЦІЙНОЇ МОДЕЛІ ОХОРОНИ ТА ПІДТРИМКИ ГРУДНОГО ВИГОДОВУВАННЯ В ЗАКЛАДАХ ПЕРВИННОЇ ДОПОМОГИ СІЛЬСЬКОЇ МІСЦЕВОСТІ...........................................................................</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1D6C70"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108</w:t>
            </w:r>
          </w:p>
        </w:tc>
      </w:tr>
      <w:tr w:rsidR="00992B0F" w:rsidRPr="00825F04" w:rsidTr="004B6425">
        <w:tc>
          <w:tcPr>
            <w:tcW w:w="8748" w:type="dxa"/>
          </w:tcPr>
          <w:p w:rsidR="00992B0F" w:rsidRPr="001D6C70" w:rsidRDefault="00992B0F" w:rsidP="004B6425">
            <w:pPr>
              <w:spacing w:after="0" w:line="360" w:lineRule="auto"/>
              <w:rPr>
                <w:rFonts w:ascii="Times New Roman" w:hAnsi="Times New Roman"/>
                <w:sz w:val="28"/>
                <w:szCs w:val="28"/>
                <w:shd w:val="clear" w:color="auto" w:fill="FFFFFF"/>
              </w:rPr>
            </w:pPr>
            <w:r w:rsidRPr="001D6C70">
              <w:rPr>
                <w:rFonts w:ascii="Times New Roman" w:hAnsi="Times New Roman"/>
                <w:sz w:val="28"/>
                <w:szCs w:val="28"/>
              </w:rPr>
              <w:t xml:space="preserve">6.1. </w:t>
            </w:r>
            <w:r w:rsidRPr="001D6C70">
              <w:rPr>
                <w:rFonts w:ascii="Times New Roman" w:hAnsi="Times New Roman"/>
                <w:sz w:val="28"/>
                <w:szCs w:val="28"/>
                <w:shd w:val="clear" w:color="auto" w:fill="FFFFFF"/>
              </w:rPr>
              <w:t>Модель охорони та підтримки грудного вигодовування</w:t>
            </w:r>
          </w:p>
          <w:p w:rsidR="00992B0F" w:rsidRPr="001D6C70" w:rsidRDefault="00992B0F" w:rsidP="004B6425">
            <w:pPr>
              <w:spacing w:after="0" w:line="360" w:lineRule="auto"/>
              <w:rPr>
                <w:rFonts w:ascii="Times New Roman" w:hAnsi="Times New Roman"/>
                <w:sz w:val="28"/>
                <w:szCs w:val="28"/>
              </w:rPr>
            </w:pPr>
            <w:r w:rsidRPr="001D6C70">
              <w:rPr>
                <w:rFonts w:ascii="Times New Roman" w:hAnsi="Times New Roman"/>
                <w:sz w:val="28"/>
                <w:szCs w:val="28"/>
                <w:shd w:val="clear" w:color="auto" w:fill="FFFFFF"/>
              </w:rPr>
              <w:t>в закладах первинної допомоги сільської місцевості</w:t>
            </w:r>
            <w:r w:rsidRPr="001D6C70">
              <w:rPr>
                <w:rFonts w:ascii="Times New Roman" w:hAnsi="Times New Roman"/>
                <w:color w:val="000000"/>
                <w:sz w:val="28"/>
                <w:szCs w:val="28"/>
                <w:lang w:eastAsia="uk-UA"/>
              </w:rPr>
              <w:t>………………….....</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1D6C70"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108</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shd w:val="clear" w:color="auto" w:fill="FFFFFF"/>
              </w:rPr>
            </w:pPr>
            <w:r w:rsidRPr="001D6C70">
              <w:rPr>
                <w:rFonts w:ascii="Times New Roman" w:hAnsi="Times New Roman" w:cs="Times New Roman"/>
              </w:rPr>
              <w:t xml:space="preserve">6.2. </w:t>
            </w:r>
            <w:r w:rsidRPr="001D6C70">
              <w:rPr>
                <w:rFonts w:ascii="Times New Roman" w:hAnsi="Times New Roman" w:cs="Times New Roman"/>
                <w:spacing w:val="-4"/>
              </w:rPr>
              <w:t xml:space="preserve">Результати впровадження моделі </w:t>
            </w:r>
            <w:r w:rsidRPr="001D6C70">
              <w:rPr>
                <w:rFonts w:ascii="Times New Roman" w:hAnsi="Times New Roman" w:cs="Times New Roman"/>
              </w:rPr>
              <w:t>охорони та підтримки грудного вигодовування в закладах первинної допомоги сільської місцевості.....</w:t>
            </w:r>
            <w:r w:rsidR="001D6C70">
              <w:rPr>
                <w:rFonts w:ascii="Times New Roman" w:hAnsi="Times New Roman" w:cs="Times New Roman"/>
              </w:rPr>
              <w:t>.</w:t>
            </w:r>
          </w:p>
        </w:tc>
        <w:tc>
          <w:tcPr>
            <w:tcW w:w="900" w:type="dxa"/>
          </w:tcPr>
          <w:p w:rsidR="00992B0F" w:rsidRPr="001D6C70" w:rsidRDefault="00992B0F" w:rsidP="004B6425">
            <w:pPr>
              <w:pStyle w:val="aa"/>
              <w:shd w:val="clear" w:color="auto" w:fill="auto"/>
              <w:ind w:left="0" w:firstLine="0"/>
              <w:jc w:val="center"/>
              <w:rPr>
                <w:rFonts w:ascii="Times New Roman" w:hAnsi="Times New Roman" w:cs="Times New Roman"/>
              </w:rPr>
            </w:pPr>
          </w:p>
          <w:p w:rsidR="00992B0F" w:rsidRPr="001D6C70" w:rsidRDefault="001D6C70"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118</w:t>
            </w:r>
          </w:p>
        </w:tc>
      </w:tr>
      <w:tr w:rsidR="00992B0F" w:rsidRPr="00825F04" w:rsidTr="004B6425">
        <w:tc>
          <w:tcPr>
            <w:tcW w:w="8748" w:type="dxa"/>
          </w:tcPr>
          <w:p w:rsidR="009050EA" w:rsidRPr="001D6C70" w:rsidRDefault="009050EA"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УЗАГАЛЬНЕННЯ РЕЗУЛЬТАТІВ ДОСЛІДЖЕННЯ................................</w:t>
            </w:r>
          </w:p>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ВИСНОВКИ………………………………………………………………...</w:t>
            </w:r>
          </w:p>
        </w:tc>
        <w:tc>
          <w:tcPr>
            <w:tcW w:w="900" w:type="dxa"/>
          </w:tcPr>
          <w:p w:rsidR="00992B0F" w:rsidRPr="001D6C70" w:rsidRDefault="001D6C70"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129</w:t>
            </w:r>
          </w:p>
          <w:p w:rsidR="009050EA" w:rsidRPr="001D6C70" w:rsidRDefault="009050EA"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w:t>
            </w:r>
            <w:r w:rsidR="001D6C70" w:rsidRPr="001D6C70">
              <w:rPr>
                <w:rFonts w:ascii="Times New Roman" w:hAnsi="Times New Roman" w:cs="Times New Roman"/>
              </w:rPr>
              <w:t>39</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ПРАКТИЧНІ РЕКОМЕНДАЦІЇ………………………………………</w:t>
            </w:r>
            <w:r w:rsidR="009050EA" w:rsidRPr="001D6C70">
              <w:rPr>
                <w:rFonts w:ascii="Times New Roman" w:hAnsi="Times New Roman" w:cs="Times New Roman"/>
              </w:rPr>
              <w:t>......</w:t>
            </w:r>
            <w:r w:rsidR="001D6C70">
              <w:rPr>
                <w:rFonts w:ascii="Times New Roman" w:hAnsi="Times New Roman" w:cs="Times New Roman"/>
              </w:rPr>
              <w:t>.</w:t>
            </w:r>
          </w:p>
        </w:tc>
        <w:tc>
          <w:tcPr>
            <w:tcW w:w="900" w:type="dxa"/>
          </w:tcPr>
          <w:p w:rsidR="00992B0F" w:rsidRPr="001D6C70" w:rsidRDefault="001D6C70"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143</w:t>
            </w:r>
          </w:p>
        </w:tc>
      </w:tr>
      <w:tr w:rsidR="00992B0F" w:rsidRPr="00825F04" w:rsidTr="004B6425">
        <w:tc>
          <w:tcPr>
            <w:tcW w:w="8748" w:type="dxa"/>
          </w:tcPr>
          <w:p w:rsidR="00992B0F" w:rsidRPr="001D6C70" w:rsidRDefault="00992B0F" w:rsidP="009050EA">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СПИСОК ВИК</w:t>
            </w:r>
            <w:r w:rsidR="009050EA" w:rsidRPr="001D6C70">
              <w:rPr>
                <w:rFonts w:ascii="Times New Roman" w:hAnsi="Times New Roman" w:cs="Times New Roman"/>
              </w:rPr>
              <w:t>ОРИСТАНИХ ДЖЕРЕЛ……………………………</w:t>
            </w:r>
            <w:r w:rsidRPr="001D6C70">
              <w:rPr>
                <w:rFonts w:ascii="Times New Roman" w:hAnsi="Times New Roman" w:cs="Times New Roman"/>
              </w:rPr>
              <w:t>…</w:t>
            </w:r>
            <w:r w:rsidR="009050EA" w:rsidRPr="001D6C70">
              <w:rPr>
                <w:rFonts w:ascii="Times New Roman" w:hAnsi="Times New Roman" w:cs="Times New Roman"/>
              </w:rPr>
              <w:t>.....</w:t>
            </w:r>
            <w:r w:rsidR="001D6C70">
              <w:rPr>
                <w:rFonts w:ascii="Times New Roman" w:hAnsi="Times New Roman" w:cs="Times New Roman"/>
              </w:rPr>
              <w:t>.</w:t>
            </w:r>
          </w:p>
        </w:tc>
        <w:tc>
          <w:tcPr>
            <w:tcW w:w="900" w:type="dxa"/>
          </w:tcPr>
          <w:p w:rsidR="00992B0F" w:rsidRPr="001D6C70" w:rsidRDefault="001D6C70"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144</w:t>
            </w:r>
          </w:p>
        </w:tc>
      </w:tr>
      <w:tr w:rsidR="00992B0F" w:rsidRPr="00825F04" w:rsidTr="004B6425">
        <w:tc>
          <w:tcPr>
            <w:tcW w:w="8748" w:type="dxa"/>
          </w:tcPr>
          <w:p w:rsidR="00992B0F" w:rsidRPr="001D6C70" w:rsidRDefault="00992B0F" w:rsidP="004B6425">
            <w:pPr>
              <w:pStyle w:val="aa"/>
              <w:shd w:val="clear" w:color="auto" w:fill="auto"/>
              <w:ind w:left="0" w:firstLine="0"/>
              <w:jc w:val="left"/>
              <w:rPr>
                <w:rFonts w:ascii="Times New Roman" w:hAnsi="Times New Roman" w:cs="Times New Roman"/>
              </w:rPr>
            </w:pPr>
            <w:r w:rsidRPr="001D6C70">
              <w:rPr>
                <w:rFonts w:ascii="Times New Roman" w:hAnsi="Times New Roman" w:cs="Times New Roman"/>
              </w:rPr>
              <w:t>ДОДАТКИ…………………………………………………………………..</w:t>
            </w:r>
          </w:p>
        </w:tc>
        <w:tc>
          <w:tcPr>
            <w:tcW w:w="900" w:type="dxa"/>
          </w:tcPr>
          <w:p w:rsidR="00992B0F" w:rsidRPr="001D6C70" w:rsidRDefault="001D6C70" w:rsidP="004B6425">
            <w:pPr>
              <w:pStyle w:val="aa"/>
              <w:shd w:val="clear" w:color="auto" w:fill="auto"/>
              <w:ind w:left="0" w:firstLine="0"/>
              <w:jc w:val="center"/>
              <w:rPr>
                <w:rFonts w:ascii="Times New Roman" w:hAnsi="Times New Roman" w:cs="Times New Roman"/>
              </w:rPr>
            </w:pPr>
            <w:r w:rsidRPr="001D6C70">
              <w:rPr>
                <w:rFonts w:ascii="Times New Roman" w:hAnsi="Times New Roman" w:cs="Times New Roman"/>
              </w:rPr>
              <w:t>176</w:t>
            </w:r>
          </w:p>
        </w:tc>
      </w:tr>
    </w:tbl>
    <w:p w:rsidR="00705FDE" w:rsidRDefault="00705FDE" w:rsidP="00705FDE">
      <w:pPr>
        <w:spacing w:line="360" w:lineRule="auto"/>
        <w:jc w:val="center"/>
        <w:rPr>
          <w:rFonts w:ascii="Times New Roman" w:hAnsi="Times New Roman"/>
          <w:sz w:val="28"/>
          <w:szCs w:val="28"/>
        </w:rPr>
      </w:pPr>
    </w:p>
    <w:p w:rsidR="009050EA" w:rsidRDefault="009050EA" w:rsidP="00992B0F">
      <w:pPr>
        <w:spacing w:before="60" w:after="60" w:line="360" w:lineRule="auto"/>
        <w:jc w:val="center"/>
        <w:rPr>
          <w:rFonts w:ascii="Times New Roman" w:hAnsi="Times New Roman"/>
          <w:b/>
          <w:sz w:val="28"/>
          <w:szCs w:val="28"/>
        </w:rPr>
      </w:pPr>
    </w:p>
    <w:p w:rsidR="00992B0F" w:rsidRPr="000536FF" w:rsidDel="00E35B6F" w:rsidRDefault="00992B0F" w:rsidP="00992B0F">
      <w:pPr>
        <w:spacing w:before="60" w:after="60" w:line="360" w:lineRule="auto"/>
        <w:jc w:val="center"/>
        <w:rPr>
          <w:rFonts w:ascii="Times New Roman" w:hAnsi="Times New Roman"/>
          <w:b/>
          <w:sz w:val="28"/>
          <w:szCs w:val="28"/>
          <w:lang w:val="en-US"/>
        </w:rPr>
      </w:pPr>
      <w:r w:rsidRPr="000536FF">
        <w:rPr>
          <w:rFonts w:ascii="Times New Roman" w:hAnsi="Times New Roman"/>
          <w:b/>
          <w:sz w:val="28"/>
          <w:szCs w:val="28"/>
        </w:rPr>
        <w:lastRenderedPageBreak/>
        <w:t>ПЕРЕЛІК УМОВНИХ ПОЗНАЧЕНЬ</w:t>
      </w:r>
    </w:p>
    <w:tbl>
      <w:tblPr>
        <w:tblW w:w="0" w:type="auto"/>
        <w:tblLook w:val="00A0" w:firstRow="1" w:lastRow="0" w:firstColumn="1" w:lastColumn="0" w:noHBand="0" w:noVBand="0"/>
      </w:tblPr>
      <w:tblGrid>
        <w:gridCol w:w="2800"/>
        <w:gridCol w:w="6771"/>
      </w:tblGrid>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АЗПСМ</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rPr>
              <w:t>амбулаторія загальної практики – сімейної медицини</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ВГВ</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виключно грудне вигодовування</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ГВ</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грудне вигодовування</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ЖК</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жіноча консультація</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rPr>
            </w:pPr>
            <w:r w:rsidRPr="000536FF">
              <w:rPr>
                <w:rFonts w:ascii="Times New Roman" w:hAnsi="Times New Roman"/>
                <w:sz w:val="28"/>
                <w:szCs w:val="28"/>
              </w:rPr>
              <w:t>ЗОЗ</w:t>
            </w:r>
          </w:p>
        </w:tc>
        <w:tc>
          <w:tcPr>
            <w:tcW w:w="6771" w:type="dxa"/>
          </w:tcPr>
          <w:p w:rsidR="00992B0F" w:rsidRPr="000536FF" w:rsidRDefault="00992B0F" w:rsidP="004B6425">
            <w:pPr>
              <w:spacing w:after="0" w:line="360" w:lineRule="auto"/>
              <w:jc w:val="both"/>
              <w:rPr>
                <w:rFonts w:ascii="Times New Roman" w:hAnsi="Times New Roman"/>
                <w:sz w:val="28"/>
                <w:szCs w:val="28"/>
              </w:rPr>
            </w:pPr>
            <w:r w:rsidRPr="000536FF">
              <w:rPr>
                <w:rFonts w:ascii="Times New Roman" w:hAnsi="Times New Roman"/>
                <w:sz w:val="28"/>
                <w:szCs w:val="28"/>
              </w:rPr>
              <w:t>заклади охорони здоров’я</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ЗПСМ</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загальна практика</w:t>
            </w:r>
            <w:r w:rsidRPr="000536FF">
              <w:rPr>
                <w:rFonts w:ascii="Times New Roman" w:hAnsi="Times New Roman"/>
                <w:sz w:val="28"/>
                <w:szCs w:val="28"/>
              </w:rPr>
              <w:t xml:space="preserve"> – </w:t>
            </w:r>
            <w:r w:rsidRPr="000536FF">
              <w:rPr>
                <w:rFonts w:ascii="Times New Roman" w:hAnsi="Times New Roman"/>
                <w:sz w:val="28"/>
                <w:szCs w:val="28"/>
                <w:shd w:val="clear" w:color="auto" w:fill="FFFFFF"/>
              </w:rPr>
              <w:t>сімейна медицина</w:t>
            </w:r>
          </w:p>
        </w:tc>
      </w:tr>
      <w:tr w:rsidR="00992B0F" w:rsidRPr="000536FF" w:rsidTr="004B6425">
        <w:tc>
          <w:tcPr>
            <w:tcW w:w="2800" w:type="dxa"/>
          </w:tcPr>
          <w:p w:rsidR="00992B0F" w:rsidRPr="000536FF" w:rsidRDefault="00992B0F" w:rsidP="004B6425">
            <w:pPr>
              <w:tabs>
                <w:tab w:val="right" w:pos="2727"/>
              </w:tabs>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ЛДД</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лікарня, доброзичлива до дитини</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МОЗ України</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Міністерство охорони здоров’я України</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ФАП</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фельдшерсько-акушерський пункт</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ЦПМСД</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rPr>
              <w:t>центр первинної медико-санітарної допомоги</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ШВ</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штучне вигодовування</w:t>
            </w:r>
          </w:p>
        </w:tc>
      </w:tr>
      <w:tr w:rsidR="00992B0F" w:rsidRPr="000536FF" w:rsidTr="004B6425">
        <w:tc>
          <w:tcPr>
            <w:tcW w:w="2800"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ШВБ</w:t>
            </w:r>
          </w:p>
        </w:tc>
        <w:tc>
          <w:tcPr>
            <w:tcW w:w="6771" w:type="dxa"/>
          </w:tcPr>
          <w:p w:rsidR="00992B0F" w:rsidRPr="000536FF" w:rsidRDefault="00992B0F" w:rsidP="004B6425">
            <w:pPr>
              <w:spacing w:after="0" w:line="360" w:lineRule="auto"/>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школа відповідального батьківства</w:t>
            </w:r>
          </w:p>
        </w:tc>
      </w:tr>
    </w:tbl>
    <w:p w:rsidR="00992B0F" w:rsidRDefault="00992B0F" w:rsidP="00992B0F"/>
    <w:p w:rsidR="00705FDE" w:rsidRDefault="00705FDE" w:rsidP="00705FDE">
      <w:pPr>
        <w:spacing w:line="360" w:lineRule="auto"/>
        <w:jc w:val="both"/>
        <w:rPr>
          <w:rFonts w:ascii="Times New Roman" w:hAnsi="Times New Roman"/>
          <w:sz w:val="28"/>
          <w:szCs w:val="28"/>
          <w:shd w:val="clear" w:color="auto" w:fill="FFFFFF"/>
        </w:rPr>
      </w:pPr>
    </w:p>
    <w:p w:rsidR="00705FDE" w:rsidRDefault="00705FDE" w:rsidP="00705FDE">
      <w:pPr>
        <w:spacing w:line="360" w:lineRule="auto"/>
        <w:jc w:val="both"/>
        <w:rPr>
          <w:rFonts w:ascii="Times New Roman" w:hAnsi="Times New Roman"/>
          <w:sz w:val="28"/>
          <w:szCs w:val="28"/>
          <w:shd w:val="clear" w:color="auto" w:fill="FFFFFF"/>
        </w:rPr>
      </w:pPr>
    </w:p>
    <w:p w:rsidR="00705FDE" w:rsidRDefault="00705FDE" w:rsidP="00705FDE">
      <w:pPr>
        <w:spacing w:after="0" w:line="360" w:lineRule="auto"/>
        <w:ind w:firstLine="709"/>
        <w:jc w:val="center"/>
        <w:outlineLvl w:val="0"/>
        <w:rPr>
          <w:rFonts w:ascii="Times New Roman" w:hAnsi="Times New Roman"/>
          <w:b/>
          <w:sz w:val="28"/>
          <w:szCs w:val="28"/>
        </w:rPr>
      </w:pPr>
    </w:p>
    <w:p w:rsidR="00705FDE" w:rsidRDefault="00705FDE" w:rsidP="00705FDE">
      <w:pPr>
        <w:spacing w:after="0" w:line="360" w:lineRule="auto"/>
        <w:ind w:firstLine="709"/>
        <w:jc w:val="center"/>
        <w:outlineLvl w:val="0"/>
        <w:rPr>
          <w:rFonts w:ascii="Times New Roman" w:hAnsi="Times New Roman"/>
          <w:b/>
          <w:sz w:val="28"/>
          <w:szCs w:val="28"/>
        </w:rPr>
      </w:pPr>
    </w:p>
    <w:p w:rsidR="00705FDE" w:rsidRDefault="00705FDE" w:rsidP="00705FDE">
      <w:pPr>
        <w:spacing w:after="0" w:line="360" w:lineRule="auto"/>
        <w:ind w:firstLine="709"/>
        <w:jc w:val="center"/>
        <w:outlineLvl w:val="0"/>
        <w:rPr>
          <w:rFonts w:ascii="Times New Roman" w:hAnsi="Times New Roman"/>
          <w:b/>
          <w:sz w:val="28"/>
          <w:szCs w:val="28"/>
        </w:rPr>
      </w:pPr>
    </w:p>
    <w:p w:rsidR="00E9516C" w:rsidRDefault="00E9516C"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992B0F" w:rsidRDefault="00992B0F" w:rsidP="00EE3A77">
      <w:pPr>
        <w:spacing w:before="60" w:after="60" w:line="360" w:lineRule="auto"/>
        <w:jc w:val="center"/>
        <w:outlineLvl w:val="0"/>
        <w:rPr>
          <w:rFonts w:ascii="Times New Roman" w:hAnsi="Times New Roman"/>
          <w:b/>
          <w:sz w:val="28"/>
          <w:szCs w:val="28"/>
        </w:rPr>
      </w:pPr>
    </w:p>
    <w:p w:rsidR="00EE3A77" w:rsidRPr="004D62A0" w:rsidRDefault="00EE3A77" w:rsidP="00EE3A77">
      <w:pPr>
        <w:spacing w:before="60" w:after="60" w:line="360" w:lineRule="auto"/>
        <w:jc w:val="center"/>
        <w:outlineLvl w:val="0"/>
        <w:rPr>
          <w:rFonts w:ascii="Times New Roman" w:hAnsi="Times New Roman"/>
          <w:b/>
          <w:sz w:val="28"/>
          <w:szCs w:val="28"/>
        </w:rPr>
      </w:pPr>
      <w:r w:rsidRPr="004D62A0">
        <w:rPr>
          <w:rFonts w:ascii="Times New Roman" w:hAnsi="Times New Roman"/>
          <w:b/>
          <w:sz w:val="28"/>
          <w:szCs w:val="28"/>
        </w:rPr>
        <w:lastRenderedPageBreak/>
        <w:t>ВСТУП</w:t>
      </w:r>
    </w:p>
    <w:p w:rsidR="00EE3A77" w:rsidRDefault="00EE3A77" w:rsidP="00EE3A77">
      <w:pPr>
        <w:shd w:val="clear" w:color="auto" w:fill="FFFFFF"/>
        <w:spacing w:before="60" w:after="0" w:line="360" w:lineRule="auto"/>
        <w:ind w:firstLine="770"/>
        <w:jc w:val="both"/>
        <w:rPr>
          <w:rFonts w:ascii="Times New Roman" w:hAnsi="Times New Roman"/>
          <w:color w:val="000000"/>
          <w:spacing w:val="1"/>
          <w:sz w:val="28"/>
          <w:szCs w:val="28"/>
        </w:rPr>
      </w:pPr>
      <w:r>
        <w:rPr>
          <w:rFonts w:ascii="Times New Roman" w:hAnsi="Times New Roman"/>
          <w:color w:val="333333"/>
          <w:sz w:val="28"/>
          <w:szCs w:val="28"/>
          <w:lang w:eastAsia="uk-UA"/>
        </w:rPr>
        <w:t xml:space="preserve">Сьогодні </w:t>
      </w:r>
      <w:r w:rsidRPr="004D62A0">
        <w:rPr>
          <w:rFonts w:ascii="Times New Roman" w:hAnsi="Times New Roman"/>
          <w:color w:val="333333"/>
          <w:sz w:val="28"/>
          <w:szCs w:val="28"/>
          <w:lang w:eastAsia="uk-UA"/>
        </w:rPr>
        <w:t>в Україні</w:t>
      </w:r>
      <w:r>
        <w:rPr>
          <w:rFonts w:ascii="Times New Roman" w:hAnsi="Times New Roman"/>
          <w:color w:val="333333"/>
          <w:sz w:val="28"/>
          <w:szCs w:val="28"/>
          <w:lang w:eastAsia="uk-UA"/>
        </w:rPr>
        <w:t xml:space="preserve"> </w:t>
      </w:r>
      <w:r w:rsidRPr="004D62A0">
        <w:rPr>
          <w:rFonts w:ascii="Times New Roman" w:hAnsi="Times New Roman"/>
          <w:color w:val="333333"/>
          <w:sz w:val="28"/>
          <w:szCs w:val="28"/>
          <w:lang w:eastAsia="uk-UA"/>
        </w:rPr>
        <w:t xml:space="preserve">стан здоров’я дітей </w:t>
      </w:r>
      <w:r>
        <w:rPr>
          <w:rFonts w:ascii="Times New Roman" w:hAnsi="Times New Roman"/>
          <w:color w:val="333333"/>
          <w:sz w:val="28"/>
          <w:szCs w:val="28"/>
          <w:lang w:eastAsia="uk-UA"/>
        </w:rPr>
        <w:t xml:space="preserve">є </w:t>
      </w:r>
      <w:r w:rsidRPr="004D62A0">
        <w:rPr>
          <w:rFonts w:ascii="Times New Roman" w:hAnsi="Times New Roman"/>
          <w:color w:val="333333"/>
          <w:sz w:val="28"/>
          <w:szCs w:val="28"/>
          <w:lang w:eastAsia="uk-UA"/>
        </w:rPr>
        <w:t>одн</w:t>
      </w:r>
      <w:r>
        <w:rPr>
          <w:rFonts w:ascii="Times New Roman" w:hAnsi="Times New Roman"/>
          <w:color w:val="333333"/>
          <w:sz w:val="28"/>
          <w:szCs w:val="28"/>
          <w:lang w:eastAsia="uk-UA"/>
        </w:rPr>
        <w:t>ією</w:t>
      </w:r>
      <w:r w:rsidRPr="004D62A0">
        <w:rPr>
          <w:rFonts w:ascii="Times New Roman" w:hAnsi="Times New Roman"/>
          <w:color w:val="333333"/>
          <w:sz w:val="28"/>
          <w:szCs w:val="28"/>
          <w:lang w:eastAsia="uk-UA"/>
        </w:rPr>
        <w:t xml:space="preserve"> з найактуальніших соціальних проблем</w:t>
      </w:r>
      <w:r>
        <w:rPr>
          <w:rFonts w:ascii="Times New Roman" w:hAnsi="Times New Roman"/>
          <w:color w:val="333333"/>
          <w:sz w:val="28"/>
          <w:szCs w:val="28"/>
          <w:lang w:eastAsia="uk-UA"/>
        </w:rPr>
        <w:t>,</w:t>
      </w:r>
      <w:r w:rsidRPr="004D62A0">
        <w:rPr>
          <w:rFonts w:ascii="Times New Roman" w:hAnsi="Times New Roman"/>
          <w:color w:val="333333"/>
          <w:sz w:val="28"/>
          <w:szCs w:val="28"/>
          <w:lang w:eastAsia="uk-UA"/>
        </w:rPr>
        <w:t xml:space="preserve"> зі сталою тенденцією до зростання захворюваності, поширеності хвороб та інвалідності</w:t>
      </w:r>
      <w:r>
        <w:rPr>
          <w:rFonts w:ascii="Times New Roman" w:hAnsi="Times New Roman"/>
          <w:color w:val="333333"/>
          <w:sz w:val="28"/>
          <w:szCs w:val="28"/>
          <w:lang w:eastAsia="uk-UA"/>
        </w:rPr>
        <w:t>,</w:t>
      </w:r>
      <w:r w:rsidRPr="004D62A0">
        <w:rPr>
          <w:rFonts w:ascii="Times New Roman" w:hAnsi="Times New Roman"/>
          <w:color w:val="333333"/>
          <w:sz w:val="28"/>
          <w:szCs w:val="28"/>
          <w:lang w:eastAsia="uk-UA"/>
        </w:rPr>
        <w:t xml:space="preserve"> </w:t>
      </w:r>
      <w:r>
        <w:rPr>
          <w:rFonts w:ascii="Times New Roman" w:hAnsi="Times New Roman"/>
          <w:color w:val="333333"/>
          <w:sz w:val="28"/>
          <w:szCs w:val="28"/>
          <w:lang w:eastAsia="uk-UA"/>
        </w:rPr>
        <w:t>який погіршується н</w:t>
      </w:r>
      <w:r w:rsidRPr="004D62A0">
        <w:rPr>
          <w:rFonts w:ascii="Times New Roman" w:hAnsi="Times New Roman"/>
          <w:color w:val="333333"/>
          <w:sz w:val="28"/>
          <w:szCs w:val="28"/>
          <w:lang w:eastAsia="uk-UA"/>
        </w:rPr>
        <w:t>а тлі несприятливої демографічної ситуації</w:t>
      </w:r>
      <w:r>
        <w:rPr>
          <w:rFonts w:ascii="Times New Roman" w:hAnsi="Times New Roman"/>
          <w:color w:val="333333"/>
          <w:sz w:val="28"/>
          <w:szCs w:val="28"/>
          <w:lang w:eastAsia="uk-UA"/>
        </w:rPr>
        <w:t>. За</w:t>
      </w:r>
      <w:r w:rsidRPr="004D62A0">
        <w:rPr>
          <w:rFonts w:ascii="Times New Roman" w:hAnsi="Times New Roman"/>
          <w:color w:val="333333"/>
          <w:sz w:val="28"/>
          <w:szCs w:val="28"/>
          <w:lang w:eastAsia="uk-UA"/>
        </w:rPr>
        <w:t xml:space="preserve"> </w:t>
      </w:r>
      <w:r>
        <w:rPr>
          <w:rFonts w:ascii="Times New Roman" w:hAnsi="Times New Roman"/>
          <w:color w:val="333333"/>
          <w:sz w:val="28"/>
          <w:szCs w:val="28"/>
          <w:lang w:eastAsia="uk-UA"/>
        </w:rPr>
        <w:t xml:space="preserve">таких </w:t>
      </w:r>
      <w:r w:rsidRPr="004D62A0">
        <w:rPr>
          <w:rFonts w:ascii="Times New Roman" w:hAnsi="Times New Roman"/>
          <w:color w:val="333333"/>
          <w:sz w:val="28"/>
          <w:szCs w:val="28"/>
          <w:lang w:eastAsia="uk-UA"/>
        </w:rPr>
        <w:t>умов</w:t>
      </w:r>
      <w:r>
        <w:rPr>
          <w:rFonts w:ascii="Times New Roman" w:hAnsi="Times New Roman"/>
          <w:color w:val="333333"/>
          <w:sz w:val="28"/>
          <w:szCs w:val="28"/>
          <w:lang w:eastAsia="uk-UA"/>
        </w:rPr>
        <w:t xml:space="preserve"> збереження і поліпшення </w:t>
      </w:r>
      <w:r w:rsidRPr="004D62A0">
        <w:rPr>
          <w:rFonts w:ascii="Times New Roman" w:hAnsi="Times New Roman"/>
          <w:color w:val="333333"/>
          <w:sz w:val="28"/>
          <w:szCs w:val="28"/>
          <w:lang w:eastAsia="uk-UA"/>
        </w:rPr>
        <w:t>здоров’я жінок і дітей</w:t>
      </w:r>
      <w:r>
        <w:rPr>
          <w:rFonts w:ascii="Times New Roman" w:hAnsi="Times New Roman"/>
          <w:color w:val="333333"/>
          <w:sz w:val="28"/>
          <w:szCs w:val="28"/>
          <w:lang w:eastAsia="uk-UA"/>
        </w:rPr>
        <w:t xml:space="preserve"> </w:t>
      </w:r>
      <w:r w:rsidRPr="004D62A0">
        <w:rPr>
          <w:rFonts w:ascii="Times New Roman" w:hAnsi="Times New Roman"/>
          <w:color w:val="333333"/>
          <w:sz w:val="28"/>
          <w:szCs w:val="28"/>
          <w:lang w:eastAsia="uk-UA"/>
        </w:rPr>
        <w:t>набуває</w:t>
      </w:r>
      <w:r>
        <w:rPr>
          <w:rFonts w:ascii="Times New Roman" w:hAnsi="Times New Roman"/>
          <w:color w:val="333333"/>
          <w:sz w:val="28"/>
          <w:szCs w:val="28"/>
          <w:lang w:eastAsia="uk-UA"/>
        </w:rPr>
        <w:t xml:space="preserve"> </w:t>
      </w:r>
      <w:r w:rsidRPr="004D62A0">
        <w:rPr>
          <w:rFonts w:ascii="Times New Roman" w:hAnsi="Times New Roman"/>
          <w:color w:val="333333"/>
          <w:sz w:val="28"/>
          <w:szCs w:val="28"/>
          <w:lang w:eastAsia="uk-UA"/>
        </w:rPr>
        <w:t>загальнодержавного значення</w:t>
      </w:r>
      <w:r>
        <w:rPr>
          <w:rFonts w:ascii="Times New Roman" w:hAnsi="Times New Roman"/>
          <w:color w:val="333333"/>
          <w:sz w:val="28"/>
          <w:szCs w:val="28"/>
          <w:lang w:eastAsia="uk-UA"/>
        </w:rPr>
        <w:t xml:space="preserve"> </w:t>
      </w:r>
      <w:r w:rsidR="00D5635E" w:rsidRPr="00D5635E">
        <w:rPr>
          <w:rFonts w:ascii="Times New Roman" w:hAnsi="Times New Roman"/>
          <w:color w:val="000000"/>
          <w:spacing w:val="1"/>
          <w:sz w:val="28"/>
          <w:szCs w:val="28"/>
        </w:rPr>
        <w:t>[</w:t>
      </w:r>
      <w:r w:rsidR="00D5635E" w:rsidRPr="003A1908">
        <w:rPr>
          <w:rFonts w:ascii="Times New Roman" w:hAnsi="Times New Roman"/>
          <w:color w:val="000000"/>
          <w:spacing w:val="1"/>
          <w:sz w:val="28"/>
          <w:szCs w:val="28"/>
          <w:lang w:val="ru-RU"/>
        </w:rPr>
        <w:t>13</w:t>
      </w:r>
      <w:r w:rsidRPr="00D5635E">
        <w:rPr>
          <w:rFonts w:ascii="Times New Roman" w:hAnsi="Times New Roman"/>
          <w:color w:val="000000"/>
          <w:spacing w:val="1"/>
          <w:sz w:val="28"/>
          <w:szCs w:val="28"/>
        </w:rPr>
        <w:t>].</w:t>
      </w:r>
    </w:p>
    <w:p w:rsidR="00EE3A77" w:rsidRPr="004D62A0" w:rsidRDefault="00EE3A77" w:rsidP="00EE3A77">
      <w:pPr>
        <w:shd w:val="clear" w:color="auto" w:fill="FFFFFF"/>
        <w:spacing w:after="0" w:line="360" w:lineRule="auto"/>
        <w:ind w:firstLine="770"/>
        <w:jc w:val="both"/>
        <w:rPr>
          <w:rFonts w:ascii="Times New Roman" w:hAnsi="Times New Roman"/>
          <w:sz w:val="28"/>
          <w:szCs w:val="28"/>
        </w:rPr>
      </w:pPr>
      <w:r w:rsidRPr="004D62A0">
        <w:rPr>
          <w:rFonts w:ascii="Times New Roman" w:hAnsi="Times New Roman"/>
          <w:sz w:val="28"/>
          <w:szCs w:val="28"/>
        </w:rPr>
        <w:t xml:space="preserve">Протягом усієї історії людства </w:t>
      </w:r>
      <w:r w:rsidRPr="00117B8E">
        <w:rPr>
          <w:rFonts w:ascii="Times New Roman" w:hAnsi="Times New Roman"/>
          <w:sz w:val="28"/>
          <w:szCs w:val="28"/>
        </w:rPr>
        <w:t>грудне вигодовування (ГВ),</w:t>
      </w:r>
      <w:r w:rsidRPr="004D62A0">
        <w:rPr>
          <w:rFonts w:ascii="Times New Roman" w:hAnsi="Times New Roman"/>
          <w:sz w:val="28"/>
          <w:szCs w:val="28"/>
        </w:rPr>
        <w:t xml:space="preserve"> як одна з найбільш геніальних знахідок еволюції, було єдиним способом годування дітей. Грудне молоко повністю забезпечує унікальні потреби дитячого організму в харчових компонентах у перші шість місяців життя </w:t>
      </w:r>
      <w:r w:rsidR="00D5635E" w:rsidRPr="00D5635E">
        <w:rPr>
          <w:rFonts w:ascii="Times New Roman" w:hAnsi="Times New Roman"/>
          <w:sz w:val="28"/>
          <w:szCs w:val="28"/>
        </w:rPr>
        <w:t>[</w:t>
      </w:r>
      <w:r w:rsidR="00D5635E" w:rsidRPr="003A1908">
        <w:rPr>
          <w:rFonts w:ascii="Times New Roman" w:hAnsi="Times New Roman"/>
          <w:sz w:val="28"/>
          <w:szCs w:val="28"/>
        </w:rPr>
        <w:t>17; 30</w:t>
      </w:r>
      <w:r w:rsidRPr="00D5635E">
        <w:rPr>
          <w:rFonts w:ascii="Times New Roman" w:hAnsi="Times New Roman"/>
          <w:sz w:val="28"/>
          <w:szCs w:val="28"/>
        </w:rPr>
        <w:t>].</w:t>
      </w:r>
    </w:p>
    <w:p w:rsidR="00EE3A77" w:rsidRPr="004D62A0" w:rsidRDefault="00EE3A77" w:rsidP="00EE3A77">
      <w:pPr>
        <w:shd w:val="clear" w:color="auto" w:fill="FFFFFF"/>
        <w:spacing w:after="0" w:line="360" w:lineRule="auto"/>
        <w:ind w:firstLine="770"/>
        <w:jc w:val="both"/>
        <w:rPr>
          <w:rFonts w:ascii="Times New Roman" w:hAnsi="Times New Roman"/>
          <w:color w:val="333333"/>
          <w:sz w:val="28"/>
          <w:szCs w:val="28"/>
          <w:shd w:val="clear" w:color="auto" w:fill="FFFFFF"/>
        </w:rPr>
      </w:pPr>
      <w:r w:rsidRPr="004D62A0">
        <w:rPr>
          <w:rFonts w:ascii="Times New Roman" w:hAnsi="Times New Roman"/>
          <w:sz w:val="28"/>
          <w:szCs w:val="28"/>
        </w:rPr>
        <w:t xml:space="preserve">Позбавлення дитини ГВ, і особливо </w:t>
      </w:r>
      <w:r w:rsidRPr="00117B8E">
        <w:rPr>
          <w:rFonts w:ascii="Times New Roman" w:hAnsi="Times New Roman"/>
          <w:sz w:val="28"/>
          <w:szCs w:val="28"/>
        </w:rPr>
        <w:t xml:space="preserve">виключно грудного вигодовування </w:t>
      </w:r>
      <w:r w:rsidRPr="00117B8E">
        <w:rPr>
          <w:rFonts w:ascii="Times New Roman" w:hAnsi="Times New Roman"/>
          <w:color w:val="333333"/>
          <w:sz w:val="28"/>
          <w:szCs w:val="28"/>
          <w:shd w:val="clear" w:color="auto" w:fill="FFFFFF"/>
        </w:rPr>
        <w:t>(ВГВ),</w:t>
      </w:r>
      <w:r w:rsidRPr="004D62A0">
        <w:rPr>
          <w:rFonts w:ascii="Times New Roman" w:hAnsi="Times New Roman"/>
          <w:color w:val="333333"/>
          <w:sz w:val="28"/>
          <w:szCs w:val="28"/>
          <w:shd w:val="clear" w:color="auto" w:fill="FFFFFF"/>
        </w:rPr>
        <w:t xml:space="preserve"> </w:t>
      </w:r>
      <w:r w:rsidRPr="004D62A0">
        <w:rPr>
          <w:rFonts w:ascii="Times New Roman" w:hAnsi="Times New Roman"/>
          <w:sz w:val="28"/>
          <w:szCs w:val="28"/>
        </w:rPr>
        <w:t xml:space="preserve">протягом першого півроку життя є важливим чинником ризику захворюваності й смертності дітей грудного і раннього віку </w:t>
      </w:r>
      <w:r w:rsidR="00D5635E" w:rsidRPr="00D5635E">
        <w:rPr>
          <w:rFonts w:ascii="Times New Roman" w:hAnsi="Times New Roman"/>
          <w:sz w:val="28"/>
          <w:szCs w:val="28"/>
        </w:rPr>
        <w:t>[</w:t>
      </w:r>
      <w:r w:rsidR="00D5635E" w:rsidRPr="003A1908">
        <w:rPr>
          <w:rFonts w:ascii="Times New Roman" w:hAnsi="Times New Roman"/>
          <w:sz w:val="28"/>
          <w:szCs w:val="28"/>
        </w:rPr>
        <w:t>16</w:t>
      </w:r>
      <w:r w:rsidRPr="00D5635E">
        <w:rPr>
          <w:rFonts w:ascii="Times New Roman" w:hAnsi="Times New Roman"/>
          <w:sz w:val="28"/>
          <w:szCs w:val="28"/>
        </w:rPr>
        <w:t>].</w:t>
      </w:r>
    </w:p>
    <w:p w:rsidR="00EE3A77" w:rsidRPr="004D62A0" w:rsidRDefault="00EE3A77" w:rsidP="00EE3A77">
      <w:pPr>
        <w:shd w:val="clear" w:color="auto" w:fill="FFFFFF"/>
        <w:spacing w:after="0" w:line="360" w:lineRule="auto"/>
        <w:ind w:firstLine="770"/>
        <w:jc w:val="both"/>
        <w:rPr>
          <w:rFonts w:ascii="Times New Roman" w:hAnsi="Times New Roman"/>
          <w:color w:val="000000"/>
          <w:spacing w:val="-1"/>
          <w:sz w:val="28"/>
          <w:szCs w:val="28"/>
        </w:rPr>
      </w:pPr>
      <w:r w:rsidRPr="004D62A0">
        <w:rPr>
          <w:rFonts w:ascii="Times New Roman" w:hAnsi="Times New Roman"/>
          <w:color w:val="333333"/>
          <w:sz w:val="28"/>
          <w:szCs w:val="28"/>
          <w:shd w:val="clear" w:color="auto" w:fill="FFFFFF"/>
        </w:rPr>
        <w:t xml:space="preserve">Саме тому суттєвий вплив на формування та збереження здоров’я дітей має ВГВ, впровадження якого передбачають заходи Глобальної стратегії ВООЗ щодо вигодовування дітей грудного і раннього віку </w:t>
      </w:r>
      <w:r w:rsidR="00D5635E" w:rsidRPr="00D5635E">
        <w:rPr>
          <w:rFonts w:ascii="Times New Roman" w:hAnsi="Times New Roman"/>
          <w:color w:val="000000"/>
          <w:spacing w:val="-1"/>
          <w:sz w:val="28"/>
          <w:szCs w:val="28"/>
        </w:rPr>
        <w:t>[</w:t>
      </w:r>
      <w:r w:rsidR="00D5635E" w:rsidRPr="003A1908">
        <w:rPr>
          <w:rFonts w:ascii="Times New Roman" w:hAnsi="Times New Roman"/>
          <w:color w:val="000000"/>
          <w:spacing w:val="-1"/>
          <w:sz w:val="28"/>
          <w:szCs w:val="28"/>
        </w:rPr>
        <w:t>22; 28</w:t>
      </w:r>
      <w:r w:rsidRPr="00D5635E">
        <w:rPr>
          <w:rFonts w:ascii="Times New Roman" w:hAnsi="Times New Roman"/>
          <w:color w:val="000000"/>
          <w:spacing w:val="-1"/>
          <w:sz w:val="28"/>
          <w:szCs w:val="28"/>
        </w:rPr>
        <w:t>]</w:t>
      </w:r>
      <w:r w:rsidRPr="00D5635E">
        <w:rPr>
          <w:rFonts w:ascii="Times New Roman" w:hAnsi="Times New Roman"/>
          <w:color w:val="333333"/>
          <w:sz w:val="28"/>
          <w:szCs w:val="28"/>
          <w:shd w:val="clear" w:color="auto" w:fill="FFFFFF"/>
        </w:rPr>
        <w:t>.</w:t>
      </w:r>
    </w:p>
    <w:p w:rsidR="00EE3A77" w:rsidRPr="004D62A0" w:rsidRDefault="00EE3A77" w:rsidP="00EE3A77">
      <w:pPr>
        <w:shd w:val="clear" w:color="auto" w:fill="FFFFFF"/>
        <w:spacing w:after="0" w:line="360" w:lineRule="auto"/>
        <w:ind w:firstLine="770"/>
        <w:jc w:val="both"/>
        <w:rPr>
          <w:rFonts w:ascii="Times New Roman" w:hAnsi="Times New Roman"/>
          <w:color w:val="000000"/>
          <w:spacing w:val="-1"/>
          <w:sz w:val="28"/>
          <w:szCs w:val="28"/>
        </w:rPr>
      </w:pPr>
      <w:r w:rsidRPr="004D62A0">
        <w:rPr>
          <w:rFonts w:ascii="Times New Roman" w:hAnsi="Times New Roman"/>
          <w:color w:val="333333"/>
          <w:sz w:val="28"/>
          <w:szCs w:val="28"/>
          <w:shd w:val="clear" w:color="auto" w:fill="FFFFFF"/>
        </w:rPr>
        <w:t xml:space="preserve">Ідеальний вид харчування, здатний забезпечити оптимальний розвиток дітей першого року життя й адекватний стан їхнього здоров’я, – природне вигодовування. Грудне молоко вважається найкращою їжею для грудних дітей, оскільки воно повністю забезпечує унікальні потреби дитячого організму в харчових компонентах у перші шість місяців життя </w:t>
      </w:r>
      <w:r w:rsidR="00D5635E" w:rsidRPr="00D5635E">
        <w:rPr>
          <w:rFonts w:ascii="Times New Roman" w:hAnsi="Times New Roman"/>
          <w:color w:val="000000"/>
          <w:spacing w:val="-1"/>
          <w:sz w:val="28"/>
          <w:szCs w:val="28"/>
        </w:rPr>
        <w:t>[1</w:t>
      </w:r>
      <w:r w:rsidRPr="00D5635E">
        <w:rPr>
          <w:rFonts w:ascii="Times New Roman" w:hAnsi="Times New Roman"/>
          <w:color w:val="000000"/>
          <w:spacing w:val="-1"/>
          <w:sz w:val="28"/>
          <w:szCs w:val="28"/>
        </w:rPr>
        <w:t>]</w:t>
      </w:r>
      <w:r w:rsidRPr="00D5635E">
        <w:rPr>
          <w:rFonts w:ascii="Times New Roman" w:hAnsi="Times New Roman"/>
          <w:color w:val="333333"/>
          <w:sz w:val="28"/>
          <w:szCs w:val="28"/>
          <w:shd w:val="clear" w:color="auto" w:fill="FFFFFF"/>
        </w:rPr>
        <w:t>.</w:t>
      </w:r>
      <w:r w:rsidRPr="004D62A0">
        <w:rPr>
          <w:rFonts w:ascii="Times New Roman" w:hAnsi="Times New Roman"/>
          <w:color w:val="333333"/>
          <w:sz w:val="28"/>
          <w:szCs w:val="28"/>
          <w:shd w:val="clear" w:color="auto" w:fill="FFFFFF"/>
        </w:rPr>
        <w:t xml:space="preserve"> Саме </w:t>
      </w:r>
      <w:r w:rsidRPr="004D62A0">
        <w:rPr>
          <w:rFonts w:ascii="Times New Roman" w:hAnsi="Times New Roman"/>
          <w:color w:val="000000"/>
          <w:spacing w:val="-1"/>
          <w:sz w:val="28"/>
          <w:szCs w:val="28"/>
        </w:rPr>
        <w:t>грудне молоко є</w:t>
      </w:r>
      <w:r w:rsidRPr="004D62A0">
        <w:rPr>
          <w:rFonts w:ascii="Times New Roman" w:hAnsi="Times New Roman"/>
          <w:sz w:val="28"/>
          <w:szCs w:val="28"/>
          <w:shd w:val="clear" w:color="auto" w:fill="FFFFFF"/>
        </w:rPr>
        <w:t xml:space="preserve"> найбільш здоровою, оптимально збалансованою природою їжею для новонародженої дитини </w:t>
      </w:r>
      <w:r w:rsidR="00D5635E" w:rsidRPr="00D5635E">
        <w:rPr>
          <w:rFonts w:ascii="Times New Roman" w:hAnsi="Times New Roman"/>
          <w:color w:val="000000"/>
          <w:spacing w:val="-1"/>
          <w:sz w:val="28"/>
          <w:szCs w:val="28"/>
        </w:rPr>
        <w:t>[</w:t>
      </w:r>
      <w:r w:rsidR="00D5635E" w:rsidRPr="00D5635E">
        <w:rPr>
          <w:rFonts w:ascii="Times New Roman" w:hAnsi="Times New Roman"/>
          <w:color w:val="000000"/>
          <w:spacing w:val="-1"/>
          <w:sz w:val="28"/>
          <w:szCs w:val="28"/>
          <w:lang w:val="ru-RU"/>
        </w:rPr>
        <w:t>11</w:t>
      </w:r>
      <w:r w:rsidRPr="00D5635E">
        <w:rPr>
          <w:rFonts w:ascii="Times New Roman" w:hAnsi="Times New Roman"/>
          <w:color w:val="000000"/>
          <w:spacing w:val="-1"/>
          <w:sz w:val="28"/>
          <w:szCs w:val="28"/>
        </w:rPr>
        <w:t>].</w:t>
      </w:r>
    </w:p>
    <w:p w:rsidR="00EE3A77" w:rsidRPr="004D62A0" w:rsidRDefault="00EE3A77" w:rsidP="00EE3A77">
      <w:pPr>
        <w:shd w:val="clear" w:color="auto" w:fill="FFFFFF"/>
        <w:spacing w:after="0" w:line="360" w:lineRule="auto"/>
        <w:ind w:firstLine="770"/>
        <w:jc w:val="both"/>
        <w:rPr>
          <w:rFonts w:ascii="Times New Roman" w:hAnsi="Times New Roman"/>
          <w:color w:val="000000"/>
          <w:spacing w:val="2"/>
          <w:sz w:val="28"/>
          <w:szCs w:val="28"/>
        </w:rPr>
      </w:pPr>
      <w:r w:rsidRPr="004D62A0">
        <w:rPr>
          <w:rFonts w:ascii="Times New Roman" w:hAnsi="Times New Roman"/>
          <w:color w:val="000000"/>
          <w:spacing w:val="1"/>
          <w:sz w:val="28"/>
          <w:szCs w:val="28"/>
        </w:rPr>
        <w:t>Раціональне вигодову</w:t>
      </w:r>
      <w:r w:rsidRPr="004D62A0">
        <w:rPr>
          <w:rFonts w:ascii="Times New Roman" w:hAnsi="Times New Roman"/>
          <w:color w:val="000000"/>
          <w:spacing w:val="4"/>
          <w:sz w:val="28"/>
          <w:szCs w:val="28"/>
        </w:rPr>
        <w:t>вання немовлят материнським молоком сприяє адекватному дозріванню всіх ор</w:t>
      </w:r>
      <w:r w:rsidRPr="004D62A0">
        <w:rPr>
          <w:rFonts w:ascii="Times New Roman" w:hAnsi="Times New Roman"/>
          <w:color w:val="000000"/>
          <w:spacing w:val="5"/>
          <w:sz w:val="28"/>
          <w:szCs w:val="28"/>
        </w:rPr>
        <w:t>ганів і тканин дитячого організму, забезпечує оптимальні параме</w:t>
      </w:r>
      <w:r w:rsidRPr="004D62A0">
        <w:rPr>
          <w:rFonts w:ascii="Times New Roman" w:hAnsi="Times New Roman"/>
          <w:color w:val="000000"/>
          <w:spacing w:val="4"/>
          <w:sz w:val="28"/>
          <w:szCs w:val="28"/>
        </w:rPr>
        <w:t xml:space="preserve">три фізичного, психомоторного, інтелектуального розвитку, а також формує стійкість організму дитини до </w:t>
      </w:r>
      <w:r w:rsidRPr="004D62A0">
        <w:rPr>
          <w:rFonts w:ascii="Times New Roman" w:hAnsi="Times New Roman"/>
          <w:color w:val="000000"/>
          <w:spacing w:val="8"/>
          <w:sz w:val="28"/>
          <w:szCs w:val="28"/>
        </w:rPr>
        <w:t>інфекцій та впливу інших несприятливих зовнішніх</w:t>
      </w:r>
      <w:r w:rsidRPr="004D62A0">
        <w:rPr>
          <w:rFonts w:ascii="Times New Roman" w:hAnsi="Times New Roman"/>
          <w:color w:val="000000"/>
          <w:spacing w:val="4"/>
          <w:sz w:val="28"/>
          <w:szCs w:val="28"/>
        </w:rPr>
        <w:t xml:space="preserve"> </w:t>
      </w:r>
      <w:r w:rsidRPr="004D62A0">
        <w:rPr>
          <w:rFonts w:ascii="Times New Roman" w:hAnsi="Times New Roman"/>
          <w:color w:val="000000"/>
          <w:spacing w:val="2"/>
          <w:sz w:val="28"/>
          <w:szCs w:val="28"/>
        </w:rPr>
        <w:t xml:space="preserve">факторів </w:t>
      </w:r>
      <w:r w:rsidR="00D5635E" w:rsidRPr="00D5635E">
        <w:rPr>
          <w:rFonts w:ascii="Times New Roman" w:hAnsi="Times New Roman"/>
          <w:color w:val="000000"/>
          <w:spacing w:val="2"/>
          <w:sz w:val="28"/>
          <w:szCs w:val="28"/>
        </w:rPr>
        <w:t>[</w:t>
      </w:r>
      <w:r w:rsidR="00D5635E" w:rsidRPr="003A1908">
        <w:rPr>
          <w:rFonts w:ascii="Times New Roman" w:hAnsi="Times New Roman"/>
          <w:color w:val="000000"/>
          <w:spacing w:val="2"/>
          <w:sz w:val="28"/>
          <w:szCs w:val="28"/>
        </w:rPr>
        <w:t>23; 24</w:t>
      </w:r>
      <w:r w:rsidRPr="00D5635E">
        <w:rPr>
          <w:rFonts w:ascii="Times New Roman" w:hAnsi="Times New Roman"/>
          <w:color w:val="000000"/>
          <w:spacing w:val="2"/>
          <w:sz w:val="28"/>
          <w:szCs w:val="28"/>
        </w:rPr>
        <w:t>].</w:t>
      </w:r>
      <w:r w:rsidRPr="004D62A0">
        <w:rPr>
          <w:rFonts w:ascii="Times New Roman" w:hAnsi="Times New Roman"/>
          <w:color w:val="000000"/>
          <w:spacing w:val="2"/>
          <w:sz w:val="28"/>
          <w:szCs w:val="28"/>
        </w:rPr>
        <w:t xml:space="preserve"> Тому в </w:t>
      </w:r>
      <w:r w:rsidRPr="00117B8E">
        <w:rPr>
          <w:rFonts w:ascii="Times New Roman" w:hAnsi="Times New Roman"/>
          <w:color w:val="000000"/>
          <w:spacing w:val="2"/>
          <w:sz w:val="28"/>
          <w:szCs w:val="28"/>
        </w:rPr>
        <w:t>закладах охорони здоров’я (ЗОЗ)</w:t>
      </w:r>
      <w:r w:rsidRPr="004D62A0">
        <w:rPr>
          <w:rFonts w:ascii="Times New Roman" w:hAnsi="Times New Roman"/>
          <w:color w:val="000000"/>
          <w:spacing w:val="2"/>
          <w:sz w:val="28"/>
          <w:szCs w:val="28"/>
        </w:rPr>
        <w:t xml:space="preserve"> мають застосовуватися комплексні заходи щодо збереження тривалого ГВ.</w:t>
      </w:r>
    </w:p>
    <w:p w:rsidR="00EE3A77" w:rsidRPr="004D62A0" w:rsidRDefault="00EE3A77" w:rsidP="00EE3A77">
      <w:pPr>
        <w:shd w:val="clear" w:color="auto" w:fill="FFFFFF"/>
        <w:spacing w:after="0" w:line="360" w:lineRule="auto"/>
        <w:ind w:firstLine="770"/>
        <w:jc w:val="both"/>
        <w:rPr>
          <w:rFonts w:ascii="Times New Roman" w:hAnsi="Times New Roman"/>
          <w:spacing w:val="-1"/>
          <w:sz w:val="28"/>
          <w:szCs w:val="28"/>
        </w:rPr>
      </w:pPr>
      <w:r w:rsidRPr="004D62A0">
        <w:rPr>
          <w:rFonts w:ascii="Times New Roman" w:hAnsi="Times New Roman"/>
          <w:spacing w:val="-2"/>
          <w:sz w:val="28"/>
          <w:szCs w:val="28"/>
        </w:rPr>
        <w:lastRenderedPageBreak/>
        <w:t xml:space="preserve">Отже, ГВ та сприяння його поширенню є вагомою частиною </w:t>
      </w:r>
      <w:r w:rsidRPr="004D62A0">
        <w:rPr>
          <w:rFonts w:ascii="Times New Roman" w:hAnsi="Times New Roman"/>
          <w:sz w:val="28"/>
          <w:szCs w:val="28"/>
        </w:rPr>
        <w:t xml:space="preserve">національної політики, спрямованої на зміцнення здоров’я </w:t>
      </w:r>
      <w:r w:rsidRPr="004D62A0">
        <w:rPr>
          <w:rFonts w:ascii="Times New Roman" w:hAnsi="Times New Roman"/>
          <w:spacing w:val="-1"/>
          <w:sz w:val="28"/>
          <w:szCs w:val="28"/>
        </w:rPr>
        <w:t>матері і дитини.</w:t>
      </w:r>
    </w:p>
    <w:p w:rsidR="00EE3A77" w:rsidRPr="004D62A0" w:rsidRDefault="00EE3A77" w:rsidP="00EE3A77">
      <w:pPr>
        <w:shd w:val="clear" w:color="auto" w:fill="FFFFFF"/>
        <w:spacing w:after="0" w:line="360" w:lineRule="auto"/>
        <w:ind w:firstLine="770"/>
        <w:jc w:val="both"/>
        <w:rPr>
          <w:rFonts w:ascii="Times New Roman" w:hAnsi="Times New Roman"/>
          <w:color w:val="000000"/>
          <w:spacing w:val="-1"/>
          <w:sz w:val="28"/>
          <w:szCs w:val="28"/>
        </w:rPr>
      </w:pPr>
      <w:r w:rsidRPr="004D62A0">
        <w:rPr>
          <w:rFonts w:ascii="Times New Roman" w:hAnsi="Times New Roman"/>
          <w:sz w:val="28"/>
          <w:szCs w:val="28"/>
        </w:rPr>
        <w:t xml:space="preserve">Демонструючи відповідальність і послідовність у виконанні міжнародних зобов’язань, Україна підтримала та приєдналась до впровадження основних документів ВООЗ/ЮНІСЕФ з організації підтримки ГВ та ВГВ </w:t>
      </w:r>
      <w:r w:rsidR="00D5635E" w:rsidRPr="00D5635E">
        <w:rPr>
          <w:rFonts w:ascii="Times New Roman" w:hAnsi="Times New Roman"/>
          <w:sz w:val="28"/>
          <w:szCs w:val="28"/>
        </w:rPr>
        <w:t>[</w:t>
      </w:r>
      <w:r w:rsidR="00D5635E" w:rsidRPr="003A1908">
        <w:rPr>
          <w:rFonts w:ascii="Times New Roman" w:hAnsi="Times New Roman"/>
          <w:sz w:val="28"/>
          <w:szCs w:val="28"/>
        </w:rPr>
        <w:t>32; 56</w:t>
      </w:r>
      <w:r w:rsidRPr="00D5635E">
        <w:rPr>
          <w:rFonts w:ascii="Times New Roman" w:hAnsi="Times New Roman"/>
          <w:sz w:val="28"/>
          <w:szCs w:val="28"/>
        </w:rPr>
        <w:t>].</w:t>
      </w:r>
    </w:p>
    <w:p w:rsidR="00EE3A77" w:rsidRPr="004D62A0" w:rsidRDefault="00EE3A77" w:rsidP="00EE3A77">
      <w:pPr>
        <w:shd w:val="clear" w:color="auto" w:fill="FFFFFF"/>
        <w:spacing w:after="0" w:line="360" w:lineRule="auto"/>
        <w:ind w:firstLine="770"/>
        <w:jc w:val="both"/>
        <w:rPr>
          <w:rFonts w:ascii="Times New Roman" w:hAnsi="Times New Roman"/>
          <w:sz w:val="28"/>
          <w:szCs w:val="28"/>
          <w:lang w:eastAsia="uk-UA"/>
        </w:rPr>
      </w:pPr>
      <w:r w:rsidRPr="004D62A0">
        <w:rPr>
          <w:rFonts w:ascii="Times New Roman" w:hAnsi="Times New Roman"/>
          <w:sz w:val="28"/>
          <w:szCs w:val="28"/>
          <w:lang w:eastAsia="uk-UA"/>
        </w:rPr>
        <w:t xml:space="preserve">В основі загальної політики із заохочення ГВ лежить затверджена Кабінетом Міністрів України (постанова «Про затвердження Державної програми «Репродуктивне здоров’я нації на період до 2015 року» від 27.12.2006 р. № 1849) Державна програма «Репродуктивне здоров’я нації» на період до 2015 року, прикінцева мета якої полягає в поліпшенні репродуктивного здоров’я населення України як важливої складової загального здоров’я, впливу на демографічну ситуацію та забезпечення соціально-економічного потенціалу країни, а одним з індикаторів досягнення цієї мети до 2015 р. є збільшення частки дітей, які перебувають на ГВ до шести місяців, до 60% </w:t>
      </w:r>
      <w:r w:rsidR="00D5635E" w:rsidRPr="00D5635E">
        <w:rPr>
          <w:rFonts w:ascii="Times New Roman" w:hAnsi="Times New Roman"/>
          <w:sz w:val="28"/>
          <w:szCs w:val="28"/>
        </w:rPr>
        <w:t>[</w:t>
      </w:r>
      <w:r w:rsidR="00D5635E" w:rsidRPr="003A1908">
        <w:rPr>
          <w:rFonts w:ascii="Times New Roman" w:hAnsi="Times New Roman"/>
          <w:sz w:val="28"/>
          <w:szCs w:val="28"/>
        </w:rPr>
        <w:t>55</w:t>
      </w:r>
      <w:r w:rsidRPr="00D5635E">
        <w:rPr>
          <w:rFonts w:ascii="Times New Roman" w:hAnsi="Times New Roman"/>
          <w:sz w:val="28"/>
          <w:szCs w:val="28"/>
        </w:rPr>
        <w:t>].</w:t>
      </w:r>
    </w:p>
    <w:p w:rsidR="00EE3A77" w:rsidRPr="004D62A0" w:rsidRDefault="00EE3A77" w:rsidP="00EE3A77">
      <w:pPr>
        <w:shd w:val="clear" w:color="auto" w:fill="FFFFFF"/>
        <w:spacing w:after="0" w:line="360" w:lineRule="auto"/>
        <w:ind w:firstLine="770"/>
        <w:jc w:val="both"/>
        <w:rPr>
          <w:rFonts w:ascii="Times New Roman" w:hAnsi="Times New Roman"/>
          <w:sz w:val="28"/>
          <w:szCs w:val="28"/>
          <w:lang w:eastAsia="uk-UA"/>
        </w:rPr>
      </w:pPr>
      <w:r w:rsidRPr="004D62A0">
        <w:rPr>
          <w:rFonts w:ascii="Times New Roman" w:hAnsi="Times New Roman"/>
          <w:spacing w:val="-2"/>
          <w:sz w:val="28"/>
          <w:szCs w:val="28"/>
          <w:lang w:eastAsia="uk-UA"/>
        </w:rPr>
        <w:t xml:space="preserve">Втілення регламентованих </w:t>
      </w:r>
      <w:r w:rsidRPr="004D62A0">
        <w:rPr>
          <w:rFonts w:ascii="Times New Roman" w:hAnsi="Times New Roman"/>
          <w:sz w:val="28"/>
          <w:szCs w:val="28"/>
          <w:lang w:eastAsia="uk-UA"/>
        </w:rPr>
        <w:t>Глобальною стратегією заходів щодо годування дітей грудного і раннього віку відбувається завдяки розробці затвердженої Законом України від 05.03.2009 р. №</w:t>
      </w:r>
      <w:r w:rsidRPr="004D62A0">
        <w:rPr>
          <w:rFonts w:ascii="Times New Roman" w:hAnsi="Times New Roman"/>
          <w:sz w:val="28"/>
          <w:szCs w:val="28"/>
          <w:shd w:val="clear" w:color="auto" w:fill="FFFFFF"/>
          <w:lang w:eastAsia="uk-UA"/>
        </w:rPr>
        <w:t> </w:t>
      </w:r>
      <w:r w:rsidRPr="004D62A0">
        <w:rPr>
          <w:rFonts w:ascii="Times New Roman" w:hAnsi="Times New Roman"/>
          <w:sz w:val="28"/>
          <w:szCs w:val="28"/>
          <w:lang w:eastAsia="uk-UA"/>
        </w:rPr>
        <w:t xml:space="preserve">1065-VІ Загальнодержавної програми «Національний план дій щодо реалізації Конвенції ООН про права дитини» до 2016 р., мета якої полягає у створенні умов для народження здорового немовляти, збереженні здоров’я кожного малюка протягом усього періоду дитинства, а також у забезпеченні доступності якісних медичних послуг усім дітям </w:t>
      </w:r>
      <w:r w:rsidRPr="004D62A0">
        <w:rPr>
          <w:rFonts w:ascii="Times New Roman" w:hAnsi="Times New Roman"/>
          <w:spacing w:val="1"/>
          <w:sz w:val="28"/>
          <w:szCs w:val="28"/>
        </w:rPr>
        <w:t>[</w:t>
      </w:r>
      <w:r w:rsidR="00D5635E" w:rsidRPr="003A1908">
        <w:rPr>
          <w:rFonts w:ascii="Times New Roman" w:hAnsi="Times New Roman"/>
          <w:sz w:val="28"/>
          <w:szCs w:val="28"/>
          <w:lang w:eastAsia="uk-UA"/>
        </w:rPr>
        <w:t>63</w:t>
      </w:r>
      <w:r w:rsidRPr="004D62A0">
        <w:rPr>
          <w:rFonts w:ascii="Times New Roman" w:hAnsi="Times New Roman"/>
          <w:spacing w:val="-1"/>
          <w:sz w:val="28"/>
          <w:szCs w:val="28"/>
        </w:rPr>
        <w:t>]</w:t>
      </w:r>
      <w:r w:rsidRPr="004D62A0">
        <w:rPr>
          <w:rFonts w:ascii="Times New Roman" w:hAnsi="Times New Roman"/>
          <w:sz w:val="28"/>
          <w:szCs w:val="28"/>
          <w:lang w:eastAsia="uk-UA"/>
        </w:rPr>
        <w:t>.</w:t>
      </w:r>
    </w:p>
    <w:p w:rsidR="00EE3A77" w:rsidRPr="004D62A0"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rPr>
      </w:pPr>
      <w:r w:rsidRPr="004D62A0">
        <w:rPr>
          <w:rFonts w:ascii="Times New Roman" w:hAnsi="Times New Roman"/>
          <w:sz w:val="28"/>
          <w:szCs w:val="28"/>
        </w:rPr>
        <w:t>В Україні кожен регіон має свій рівень розвитку життя населення, певні соціально-побутові умови, соціальні переваги, особливості організації лікувально-профілактичної допомоги. У ряді регіонів країни, серед яких і Полтавська область, відповідно до законодавчої бази впроваджується план дій щодо</w:t>
      </w:r>
      <w:r w:rsidR="00D5635E">
        <w:rPr>
          <w:rFonts w:ascii="Times New Roman" w:hAnsi="Times New Roman"/>
          <w:sz w:val="28"/>
          <w:szCs w:val="28"/>
        </w:rPr>
        <w:t xml:space="preserve"> підтримки ГВ [</w:t>
      </w:r>
      <w:r w:rsidR="00D5635E">
        <w:rPr>
          <w:rFonts w:ascii="Times New Roman" w:hAnsi="Times New Roman"/>
          <w:sz w:val="28"/>
          <w:szCs w:val="28"/>
          <w:lang w:val="ru-RU"/>
        </w:rPr>
        <w:t>88</w:t>
      </w:r>
      <w:r w:rsidRPr="004D62A0">
        <w:rPr>
          <w:rFonts w:ascii="Times New Roman" w:hAnsi="Times New Roman"/>
          <w:sz w:val="28"/>
          <w:szCs w:val="28"/>
        </w:rPr>
        <w:t>].</w:t>
      </w:r>
    </w:p>
    <w:p w:rsidR="00EE3A77" w:rsidRPr="004D62A0"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rPr>
      </w:pPr>
      <w:r w:rsidRPr="004D62A0">
        <w:rPr>
          <w:rStyle w:val="a3"/>
          <w:rFonts w:ascii="Times New Roman" w:hAnsi="Times New Roman"/>
          <w:b w:val="0"/>
          <w:bCs/>
          <w:sz w:val="28"/>
          <w:szCs w:val="28"/>
        </w:rPr>
        <w:t>Отже,</w:t>
      </w:r>
      <w:r w:rsidRPr="004D62A0">
        <w:rPr>
          <w:rFonts w:ascii="Times New Roman" w:hAnsi="Times New Roman"/>
          <w:sz w:val="28"/>
          <w:szCs w:val="28"/>
        </w:rPr>
        <w:t xml:space="preserve"> сприяння поширеності ГВ забезпечує підтримку здоров’я </w:t>
      </w:r>
      <w:r w:rsidRPr="004D62A0">
        <w:rPr>
          <w:rFonts w:ascii="Times New Roman" w:hAnsi="Times New Roman"/>
          <w:sz w:val="28"/>
          <w:szCs w:val="28"/>
        </w:rPr>
        <w:lastRenderedPageBreak/>
        <w:t>дитячого населення, що, своєю чергою, є одним з основних напрямів пріоритетного національного проекту у сфері охорони здоров’я.</w:t>
      </w:r>
      <w:r w:rsidRPr="004D62A0">
        <w:rPr>
          <w:rFonts w:ascii="Times New Roman" w:hAnsi="Times New Roman"/>
          <w:spacing w:val="-1"/>
          <w:w w:val="93"/>
          <w:sz w:val="28"/>
          <w:szCs w:val="28"/>
        </w:rPr>
        <w:t xml:space="preserve"> </w:t>
      </w:r>
      <w:r w:rsidRPr="004D62A0">
        <w:rPr>
          <w:rFonts w:ascii="Times New Roman" w:hAnsi="Times New Roman"/>
          <w:bCs/>
          <w:iCs/>
          <w:spacing w:val="2"/>
          <w:sz w:val="28"/>
          <w:szCs w:val="28"/>
        </w:rPr>
        <w:t xml:space="preserve">Таким чином, поширеність ГВ </w:t>
      </w:r>
      <w:r w:rsidRPr="004D62A0">
        <w:rPr>
          <w:rFonts w:ascii="Times New Roman" w:hAnsi="Times New Roman"/>
          <w:sz w:val="28"/>
          <w:szCs w:val="28"/>
          <w:shd w:val="clear" w:color="auto" w:fill="FFFFFF"/>
        </w:rPr>
        <w:t>є соціальною проблемою, для успішного вирішення якої необхідна активна державна підтримка, координація зусиль усіх центральних та місцевих органів виконавчої влади.</w:t>
      </w:r>
      <w:r w:rsidRPr="004D62A0">
        <w:rPr>
          <w:rFonts w:ascii="Times New Roman" w:hAnsi="Times New Roman"/>
          <w:bCs/>
          <w:iCs/>
          <w:spacing w:val="2"/>
          <w:sz w:val="28"/>
          <w:szCs w:val="28"/>
        </w:rPr>
        <w:t xml:space="preserve"> </w:t>
      </w:r>
    </w:p>
    <w:p w:rsidR="00EE3A77" w:rsidRPr="004D62A0"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bCs/>
          <w:iCs/>
          <w:spacing w:val="2"/>
          <w:sz w:val="28"/>
          <w:szCs w:val="28"/>
        </w:rPr>
      </w:pPr>
      <w:r w:rsidRPr="004D62A0">
        <w:rPr>
          <w:rFonts w:ascii="Times New Roman" w:hAnsi="Times New Roman"/>
          <w:b/>
          <w:bCs/>
          <w:iCs/>
          <w:spacing w:val="2"/>
          <w:sz w:val="28"/>
          <w:szCs w:val="28"/>
        </w:rPr>
        <w:t>Актуальність теми</w:t>
      </w:r>
      <w:r w:rsidRPr="004D62A0">
        <w:rPr>
          <w:rFonts w:ascii="Times New Roman" w:hAnsi="Times New Roman"/>
          <w:bCs/>
          <w:iCs/>
          <w:spacing w:val="2"/>
          <w:sz w:val="28"/>
          <w:szCs w:val="28"/>
        </w:rPr>
        <w:t xml:space="preserve"> обґрунтована н</w:t>
      </w:r>
      <w:r>
        <w:rPr>
          <w:rFonts w:ascii="Times New Roman" w:hAnsi="Times New Roman"/>
          <w:bCs/>
          <w:iCs/>
          <w:spacing w:val="2"/>
          <w:sz w:val="28"/>
          <w:szCs w:val="28"/>
        </w:rPr>
        <w:t xml:space="preserve">еобхідністю виконання ЗОЗ </w:t>
      </w:r>
      <w:r w:rsidRPr="004D62A0">
        <w:rPr>
          <w:rFonts w:ascii="Times New Roman" w:hAnsi="Times New Roman"/>
          <w:bCs/>
          <w:iCs/>
          <w:spacing w:val="2"/>
          <w:sz w:val="28"/>
          <w:szCs w:val="28"/>
        </w:rPr>
        <w:t xml:space="preserve">Закону України «Про внесення змін до Основ законодавства України про охорону здоров’я щодо удосконалення надання медичної допомоги» від 07.07.2011 р. № 3611-VI та наказу </w:t>
      </w:r>
      <w:r w:rsidRPr="00117B8E">
        <w:rPr>
          <w:rFonts w:ascii="Times New Roman" w:hAnsi="Times New Roman"/>
          <w:bCs/>
          <w:iCs/>
          <w:spacing w:val="2"/>
          <w:sz w:val="28"/>
          <w:szCs w:val="28"/>
        </w:rPr>
        <w:t>Міністерства охорони здоров’я (МОЗ) України</w:t>
      </w:r>
      <w:r w:rsidRPr="004D62A0">
        <w:rPr>
          <w:rFonts w:ascii="Times New Roman" w:hAnsi="Times New Roman"/>
          <w:bCs/>
          <w:iCs/>
          <w:spacing w:val="2"/>
          <w:sz w:val="28"/>
          <w:szCs w:val="28"/>
        </w:rPr>
        <w:t xml:space="preserve"> від 28.10.2011 р. № 715 «Про подальше впровадження Розширеної Ініціативи «Лікарня, доброзичлива до дитини» в Україні». Першочергові завдання цих нормативно-правових документів полягають у поліпшенні стану здоров’я матері та дитини, а також передбачають проведення наукових досліджень існуючої проблеми.</w:t>
      </w:r>
    </w:p>
    <w:p w:rsidR="00EE3A77" w:rsidRPr="004D62A0" w:rsidRDefault="00EE3A77" w:rsidP="00EE3A77">
      <w:pPr>
        <w:pStyle w:val="a4"/>
        <w:ind w:firstLine="770"/>
        <w:rPr>
          <w:sz w:val="28"/>
          <w:szCs w:val="28"/>
          <w:lang w:val="uk-UA"/>
        </w:rPr>
      </w:pPr>
      <w:r w:rsidRPr="004D62A0">
        <w:rPr>
          <w:sz w:val="28"/>
          <w:szCs w:val="28"/>
          <w:lang w:val="uk-UA"/>
        </w:rPr>
        <w:t>Очікується, що виконання вищезазначених нормативно-правових документів дасть змогу істотно підвищити рівень інформованості населення щодо факторів ризику раннього припинення ГВ та їх корекцію, яка забезпечить збільшення тривалості вигодовування малюків, сприятиме зниженню рівня дитячої захворюваності, пов’язаної з порушенням природного вигодовування немовлят, а також поліпшить їхній фізичний розвиток.</w:t>
      </w:r>
    </w:p>
    <w:p w:rsidR="00EE3A77" w:rsidRPr="004D62A0" w:rsidRDefault="00EE3A77" w:rsidP="00EE3A77">
      <w:pPr>
        <w:pStyle w:val="a4"/>
        <w:ind w:firstLine="770"/>
        <w:rPr>
          <w:rStyle w:val="a3"/>
          <w:b w:val="0"/>
          <w:bCs/>
          <w:sz w:val="28"/>
          <w:szCs w:val="28"/>
          <w:lang w:val="uk-UA"/>
        </w:rPr>
      </w:pPr>
      <w:r w:rsidRPr="004D62A0">
        <w:rPr>
          <w:sz w:val="28"/>
          <w:szCs w:val="28"/>
          <w:lang w:val="uk-UA"/>
        </w:rPr>
        <w:t>Проблема поширеності ГВ в Україні висвітлена в багатьох наукових публікаціях авторитетних науковців [</w:t>
      </w:r>
      <w:r w:rsidR="00D5635E">
        <w:rPr>
          <w:sz w:val="28"/>
          <w:szCs w:val="28"/>
          <w:lang w:val="uk-UA"/>
        </w:rPr>
        <w:t>84; 85; 99</w:t>
      </w:r>
      <w:r w:rsidRPr="004D62A0">
        <w:rPr>
          <w:sz w:val="28"/>
          <w:szCs w:val="28"/>
          <w:lang w:val="uk-UA"/>
        </w:rPr>
        <w:t>].</w:t>
      </w:r>
    </w:p>
    <w:p w:rsidR="00EE3A77" w:rsidRPr="004D62A0" w:rsidRDefault="00EE3A77" w:rsidP="00EE3A77">
      <w:pPr>
        <w:pStyle w:val="a4"/>
        <w:ind w:firstLine="770"/>
        <w:rPr>
          <w:rStyle w:val="a3"/>
          <w:b w:val="0"/>
          <w:bCs/>
          <w:sz w:val="28"/>
          <w:szCs w:val="28"/>
          <w:lang w:val="uk-UA"/>
        </w:rPr>
      </w:pPr>
      <w:r w:rsidRPr="004D62A0">
        <w:rPr>
          <w:rStyle w:val="a3"/>
          <w:b w:val="0"/>
          <w:bCs/>
          <w:sz w:val="28"/>
          <w:szCs w:val="28"/>
          <w:lang w:val="uk-UA"/>
        </w:rPr>
        <w:t>Але наукові дослідження з проблеми впровадження ГВ спрямовані переважно на клінічні та патофізіологічні аспекти.</w:t>
      </w:r>
    </w:p>
    <w:p w:rsidR="00EE3A77" w:rsidRPr="004D62A0" w:rsidRDefault="00EE3A77" w:rsidP="00EE3A77">
      <w:pPr>
        <w:pStyle w:val="a4"/>
        <w:ind w:firstLine="770"/>
        <w:rPr>
          <w:rStyle w:val="a3"/>
          <w:b w:val="0"/>
          <w:bCs/>
          <w:sz w:val="28"/>
          <w:szCs w:val="28"/>
          <w:lang w:val="uk-UA"/>
        </w:rPr>
      </w:pPr>
      <w:r w:rsidRPr="004D62A0">
        <w:rPr>
          <w:rStyle w:val="a3"/>
          <w:b w:val="0"/>
          <w:bCs/>
          <w:sz w:val="28"/>
          <w:szCs w:val="28"/>
          <w:lang w:val="uk-UA"/>
        </w:rPr>
        <w:t>До цього часу найменш вивченими залишаються медико-соціальні чинники, які обумовлюють раннє припинення ГВ, особливо в жителів сільської місцевості. На думку науковців [</w:t>
      </w:r>
      <w:r w:rsidR="00D5635E">
        <w:rPr>
          <w:rStyle w:val="a3"/>
          <w:b w:val="0"/>
          <w:bCs/>
          <w:sz w:val="28"/>
          <w:szCs w:val="28"/>
          <w:lang w:val="uk-UA"/>
        </w:rPr>
        <w:t>10; 19; 20</w:t>
      </w:r>
      <w:r w:rsidRPr="004D62A0">
        <w:rPr>
          <w:rStyle w:val="a3"/>
          <w:b w:val="0"/>
          <w:bCs/>
          <w:sz w:val="28"/>
          <w:szCs w:val="28"/>
          <w:lang w:val="uk-UA"/>
        </w:rPr>
        <w:t xml:space="preserve">], саме медико-соціальні фактори призводять до раннього переведення малюка на штучне вигодовування (ШВ). Відсутність глибоких і всебічних досліджень, які </w:t>
      </w:r>
      <w:r w:rsidRPr="004D62A0">
        <w:rPr>
          <w:rStyle w:val="a3"/>
          <w:b w:val="0"/>
          <w:bCs/>
          <w:sz w:val="28"/>
          <w:szCs w:val="28"/>
          <w:lang w:val="uk-UA"/>
        </w:rPr>
        <w:lastRenderedPageBreak/>
        <w:t>стосуються виявлення ризиків раннього припинення ГВ й застосування можливих запобіжних заходів, обмежує можливість повного та ефективного використання потужного арсеналу соціально-гігієнічних, організаційних і управлінських заходів.</w:t>
      </w:r>
    </w:p>
    <w:p w:rsidR="00EE3A77" w:rsidRPr="004D62A0" w:rsidRDefault="00EE3A77" w:rsidP="00EE3A77">
      <w:pPr>
        <w:pStyle w:val="a4"/>
        <w:ind w:firstLine="770"/>
        <w:rPr>
          <w:rStyle w:val="a3"/>
          <w:b w:val="0"/>
          <w:bCs/>
          <w:sz w:val="28"/>
          <w:szCs w:val="28"/>
          <w:lang w:val="uk-UA"/>
        </w:rPr>
      </w:pPr>
      <w:r w:rsidRPr="004D62A0">
        <w:rPr>
          <w:rStyle w:val="a3"/>
          <w:b w:val="0"/>
          <w:bCs/>
          <w:sz w:val="28"/>
          <w:szCs w:val="28"/>
          <w:lang w:val="uk-UA"/>
        </w:rPr>
        <w:t>Вивчення факторів ризику припинення ГВ, визначення груп ризику щодо гіпогалактії серед жіночого населення сільської місцевості, удосконалення організованих засад первинної профілактики раннього припинення ГВ на рівні ЗОЗ первинної медико-санітарної допомоги (ПМСД) – саме цим питанням присвячена дана робота.</w:t>
      </w:r>
    </w:p>
    <w:p w:rsidR="00EE3A77" w:rsidRPr="004D62A0" w:rsidRDefault="00EE3A77" w:rsidP="00EE3A77">
      <w:pPr>
        <w:pStyle w:val="a4"/>
        <w:ind w:firstLine="770"/>
        <w:outlineLvl w:val="0"/>
        <w:rPr>
          <w:sz w:val="28"/>
          <w:szCs w:val="28"/>
          <w:lang w:val="uk-UA"/>
        </w:rPr>
      </w:pPr>
      <w:r w:rsidRPr="004D62A0">
        <w:rPr>
          <w:b/>
          <w:sz w:val="28"/>
          <w:szCs w:val="28"/>
          <w:lang w:val="uk-UA"/>
        </w:rPr>
        <w:t>Зв’язок роботи з науковими програмами, планами, темами.</w:t>
      </w:r>
      <w:r w:rsidRPr="004D62A0">
        <w:rPr>
          <w:sz w:val="28"/>
          <w:szCs w:val="28"/>
          <w:lang w:val="uk-UA"/>
        </w:rPr>
        <w:t xml:space="preserve"> Дослідження виконано в рамках науково-дослідної роботи ВДНЗУ «Українська медична стоматологічна академія»</w:t>
      </w:r>
      <w:r w:rsidRPr="004D62A0">
        <w:rPr>
          <w:b/>
          <w:sz w:val="28"/>
          <w:szCs w:val="28"/>
          <w:lang w:val="uk-UA"/>
        </w:rPr>
        <w:t xml:space="preserve"> </w:t>
      </w:r>
      <w:r w:rsidRPr="004D62A0">
        <w:rPr>
          <w:sz w:val="28"/>
          <w:szCs w:val="28"/>
          <w:lang w:val="uk-UA"/>
        </w:rPr>
        <w:t>«Наукове обґрунтування технологій управління і організації різних видів медичної, у тому числі стоматологічної, допомоги дорослому та дитячому населенню в період реформування системи охорони здоров’я»</w:t>
      </w:r>
      <w:r w:rsidRPr="004D62A0">
        <w:rPr>
          <w:b/>
          <w:color w:val="FF0000"/>
          <w:sz w:val="28"/>
          <w:szCs w:val="28"/>
          <w:lang w:val="uk-UA"/>
        </w:rPr>
        <w:t xml:space="preserve"> </w:t>
      </w:r>
      <w:r w:rsidRPr="004D62A0">
        <w:rPr>
          <w:sz w:val="28"/>
          <w:szCs w:val="28"/>
          <w:lang w:val="uk-UA"/>
        </w:rPr>
        <w:t xml:space="preserve">№ 0113U004778 на період 2013–2018 рр. Автором виконано фрагмент науково-дослідницької роботи, який відповідає темі дисертації. </w:t>
      </w:r>
    </w:p>
    <w:p w:rsidR="00EE3A77" w:rsidRPr="004D62A0" w:rsidRDefault="00EE3A77" w:rsidP="00EE3A77">
      <w:pPr>
        <w:spacing w:after="0" w:line="360" w:lineRule="auto"/>
        <w:ind w:firstLine="770"/>
        <w:jc w:val="both"/>
        <w:rPr>
          <w:rFonts w:ascii="Times New Roman" w:hAnsi="Times New Roman"/>
          <w:sz w:val="28"/>
          <w:szCs w:val="28"/>
        </w:rPr>
      </w:pPr>
      <w:r w:rsidRPr="004D62A0">
        <w:rPr>
          <w:rFonts w:ascii="Times New Roman" w:hAnsi="Times New Roman"/>
          <w:b/>
          <w:sz w:val="28"/>
          <w:szCs w:val="28"/>
        </w:rPr>
        <w:t xml:space="preserve">Мета і завдання дослідження. </w:t>
      </w:r>
      <w:r w:rsidRPr="004D62A0">
        <w:rPr>
          <w:rFonts w:ascii="Times New Roman" w:hAnsi="Times New Roman"/>
          <w:sz w:val="28"/>
          <w:szCs w:val="28"/>
        </w:rPr>
        <w:t>Мета –</w:t>
      </w:r>
      <w:r w:rsidR="004F3E3F">
        <w:rPr>
          <w:rFonts w:ascii="Times New Roman" w:hAnsi="Times New Roman"/>
          <w:sz w:val="28"/>
          <w:szCs w:val="28"/>
        </w:rPr>
        <w:t xml:space="preserve"> підвищення рівня поширеності ГВ новонароджених дітей шляхом наукового</w:t>
      </w:r>
      <w:r w:rsidRPr="004D62A0">
        <w:rPr>
          <w:rFonts w:ascii="Times New Roman" w:hAnsi="Times New Roman"/>
          <w:sz w:val="28"/>
          <w:szCs w:val="28"/>
        </w:rPr>
        <w:t xml:space="preserve"> обґрунтування медико-організаційної моделі охорони та підтримки ГВ у </w:t>
      </w:r>
      <w:r>
        <w:rPr>
          <w:rFonts w:ascii="Times New Roman" w:hAnsi="Times New Roman"/>
          <w:sz w:val="28"/>
          <w:szCs w:val="28"/>
        </w:rPr>
        <w:t>закладах</w:t>
      </w:r>
      <w:r w:rsidRPr="004D62A0">
        <w:rPr>
          <w:rFonts w:ascii="Times New Roman" w:hAnsi="Times New Roman"/>
          <w:sz w:val="28"/>
          <w:szCs w:val="28"/>
        </w:rPr>
        <w:t xml:space="preserve"> первинної допомоги сільської місцевості.</w:t>
      </w:r>
    </w:p>
    <w:p w:rsidR="00EE3A77" w:rsidRPr="004D62A0" w:rsidRDefault="00EE3A77" w:rsidP="00EE3A77">
      <w:pPr>
        <w:spacing w:after="0" w:line="360" w:lineRule="auto"/>
        <w:ind w:firstLine="770"/>
        <w:jc w:val="both"/>
        <w:rPr>
          <w:rFonts w:ascii="Times New Roman" w:hAnsi="Times New Roman"/>
          <w:sz w:val="28"/>
          <w:szCs w:val="28"/>
        </w:rPr>
      </w:pPr>
      <w:r w:rsidRPr="004D62A0">
        <w:rPr>
          <w:rFonts w:ascii="Times New Roman" w:hAnsi="Times New Roman"/>
          <w:sz w:val="28"/>
          <w:szCs w:val="28"/>
        </w:rPr>
        <w:t>Завдання дослідження, зумовлені поставленою метою</w:t>
      </w:r>
      <w:r w:rsidR="006B484C">
        <w:rPr>
          <w:rFonts w:ascii="Times New Roman" w:hAnsi="Times New Roman"/>
          <w:sz w:val="28"/>
          <w:szCs w:val="28"/>
          <w:lang w:val="ru-RU"/>
        </w:rPr>
        <w:t>, передбачали</w:t>
      </w:r>
      <w:r w:rsidRPr="004D62A0">
        <w:rPr>
          <w:rFonts w:ascii="Times New Roman" w:hAnsi="Times New Roman"/>
          <w:sz w:val="28"/>
          <w:szCs w:val="28"/>
        </w:rPr>
        <w:t>:</w:t>
      </w:r>
    </w:p>
    <w:p w:rsidR="00EE3A77" w:rsidRPr="004D62A0" w:rsidRDefault="00EE3A77" w:rsidP="00EE3A77">
      <w:pPr>
        <w:numPr>
          <w:ilvl w:val="0"/>
          <w:numId w:val="2"/>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Визнач</w:t>
      </w:r>
      <w:r w:rsidR="006B484C">
        <w:rPr>
          <w:rFonts w:ascii="Times New Roman" w:hAnsi="Times New Roman"/>
          <w:sz w:val="28"/>
          <w:szCs w:val="28"/>
          <w:lang w:val="ru-RU"/>
        </w:rPr>
        <w:t>ити</w:t>
      </w:r>
      <w:r w:rsidR="006B484C">
        <w:rPr>
          <w:rFonts w:ascii="Times New Roman" w:hAnsi="Times New Roman"/>
          <w:sz w:val="28"/>
          <w:szCs w:val="28"/>
        </w:rPr>
        <w:t xml:space="preserve"> рол</w:t>
      </w:r>
      <w:r w:rsidR="006B484C">
        <w:rPr>
          <w:rFonts w:ascii="Times New Roman" w:hAnsi="Times New Roman"/>
          <w:sz w:val="28"/>
          <w:szCs w:val="28"/>
          <w:lang w:val="ru-RU"/>
        </w:rPr>
        <w:t>ь</w:t>
      </w:r>
      <w:r w:rsidRPr="004D62A0">
        <w:rPr>
          <w:rFonts w:ascii="Times New Roman" w:hAnsi="Times New Roman"/>
          <w:sz w:val="28"/>
          <w:szCs w:val="28"/>
        </w:rPr>
        <w:t xml:space="preserve"> ГВ у формуванні здор</w:t>
      </w:r>
      <w:r w:rsidR="005676A6">
        <w:rPr>
          <w:rFonts w:ascii="Times New Roman" w:hAnsi="Times New Roman"/>
          <w:sz w:val="28"/>
          <w:szCs w:val="28"/>
        </w:rPr>
        <w:t>ов’я дитини і матері та вивчити організаційно-правові аспекти</w:t>
      </w:r>
      <w:r w:rsidRPr="004D62A0">
        <w:rPr>
          <w:rFonts w:ascii="Times New Roman" w:hAnsi="Times New Roman"/>
          <w:sz w:val="28"/>
          <w:szCs w:val="28"/>
        </w:rPr>
        <w:t xml:space="preserve"> його підтримки.</w:t>
      </w:r>
    </w:p>
    <w:p w:rsidR="00EE3A77" w:rsidRPr="004D62A0" w:rsidRDefault="00EE3A77" w:rsidP="00EE3A77">
      <w:pPr>
        <w:numPr>
          <w:ilvl w:val="0"/>
          <w:numId w:val="2"/>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Прове</w:t>
      </w:r>
      <w:r w:rsidR="006B484C" w:rsidRPr="003A1908">
        <w:rPr>
          <w:rFonts w:ascii="Times New Roman" w:hAnsi="Times New Roman"/>
          <w:sz w:val="28"/>
          <w:szCs w:val="28"/>
        </w:rPr>
        <w:t>сти</w:t>
      </w:r>
      <w:r w:rsidR="00D624EC">
        <w:rPr>
          <w:rFonts w:ascii="Times New Roman" w:hAnsi="Times New Roman"/>
          <w:sz w:val="28"/>
          <w:szCs w:val="28"/>
        </w:rPr>
        <w:t xml:space="preserve"> аналіз</w:t>
      </w:r>
      <w:r w:rsidRPr="004D62A0">
        <w:rPr>
          <w:rFonts w:ascii="Times New Roman" w:hAnsi="Times New Roman"/>
          <w:sz w:val="28"/>
          <w:szCs w:val="28"/>
        </w:rPr>
        <w:t xml:space="preserve"> застосування організаційних технологій на первинному та вторинному рівнях медичної допомоги в Полтавській області щодо реалізації пла</w:t>
      </w:r>
      <w:r w:rsidR="005676A6">
        <w:rPr>
          <w:rFonts w:ascii="Times New Roman" w:hAnsi="Times New Roman"/>
          <w:sz w:val="28"/>
          <w:szCs w:val="28"/>
        </w:rPr>
        <w:t>ну дій з підтримки ГВ і вивчити його вплив</w:t>
      </w:r>
      <w:r w:rsidRPr="004D62A0">
        <w:rPr>
          <w:rFonts w:ascii="Times New Roman" w:hAnsi="Times New Roman"/>
          <w:sz w:val="28"/>
          <w:szCs w:val="28"/>
        </w:rPr>
        <w:t xml:space="preserve"> на захворюваність новонароджених дітей до та після надання ЗОЗ статусу </w:t>
      </w:r>
      <w:r w:rsidRPr="00117B8E">
        <w:rPr>
          <w:rFonts w:ascii="Times New Roman" w:hAnsi="Times New Roman"/>
          <w:sz w:val="28"/>
          <w:szCs w:val="28"/>
        </w:rPr>
        <w:t>«Лікарня, доброзичлива до дитини» («</w:t>
      </w:r>
      <w:r w:rsidRPr="00117B8E">
        <w:rPr>
          <w:rFonts w:ascii="Times New Roman" w:hAnsi="Times New Roman"/>
          <w:sz w:val="28"/>
          <w:szCs w:val="28"/>
          <w:shd w:val="clear" w:color="auto" w:fill="FFFFFF"/>
        </w:rPr>
        <w:t>ЛДД»</w:t>
      </w:r>
      <w:r w:rsidRPr="00117B8E">
        <w:rPr>
          <w:rFonts w:ascii="Times New Roman" w:hAnsi="Times New Roman"/>
          <w:sz w:val="28"/>
          <w:szCs w:val="28"/>
        </w:rPr>
        <w:t>).</w:t>
      </w:r>
    </w:p>
    <w:p w:rsidR="00EE3A77" w:rsidRPr="004D62A0" w:rsidRDefault="00EE3A77" w:rsidP="00EE3A77">
      <w:pPr>
        <w:numPr>
          <w:ilvl w:val="0"/>
          <w:numId w:val="2"/>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lastRenderedPageBreak/>
        <w:t>Дослід</w:t>
      </w:r>
      <w:r w:rsidR="00D624EC" w:rsidRPr="003A1908">
        <w:rPr>
          <w:rFonts w:ascii="Times New Roman" w:hAnsi="Times New Roman"/>
          <w:sz w:val="28"/>
          <w:szCs w:val="28"/>
        </w:rPr>
        <w:t>ити</w:t>
      </w:r>
      <w:r w:rsidR="00D624EC">
        <w:rPr>
          <w:rFonts w:ascii="Times New Roman" w:hAnsi="Times New Roman"/>
          <w:sz w:val="28"/>
          <w:szCs w:val="28"/>
        </w:rPr>
        <w:t xml:space="preserve"> вплив</w:t>
      </w:r>
      <w:r w:rsidRPr="004D62A0">
        <w:rPr>
          <w:rFonts w:ascii="Times New Roman" w:hAnsi="Times New Roman"/>
          <w:sz w:val="28"/>
          <w:szCs w:val="28"/>
        </w:rPr>
        <w:t xml:space="preserve"> медико-демографічних, інформаційних і психологічних чинників на становлення ГВ у жінок сільської місцевості в Полтавській області. </w:t>
      </w:r>
    </w:p>
    <w:p w:rsidR="00EE3A77" w:rsidRPr="004D62A0" w:rsidRDefault="00EE3A77" w:rsidP="00EE3A77">
      <w:pPr>
        <w:numPr>
          <w:ilvl w:val="0"/>
          <w:numId w:val="2"/>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Встанов</w:t>
      </w:r>
      <w:r w:rsidR="00D624EC">
        <w:rPr>
          <w:rFonts w:ascii="Times New Roman" w:hAnsi="Times New Roman"/>
          <w:sz w:val="28"/>
          <w:szCs w:val="28"/>
          <w:lang w:val="ru-RU"/>
        </w:rPr>
        <w:t>ити</w:t>
      </w:r>
      <w:r w:rsidRPr="004D62A0">
        <w:rPr>
          <w:rFonts w:ascii="Times New Roman" w:hAnsi="Times New Roman"/>
          <w:sz w:val="28"/>
          <w:szCs w:val="28"/>
        </w:rPr>
        <w:t xml:space="preserve"> фактор</w:t>
      </w:r>
      <w:r w:rsidR="00D624EC">
        <w:rPr>
          <w:rFonts w:ascii="Times New Roman" w:hAnsi="Times New Roman"/>
          <w:sz w:val="28"/>
          <w:szCs w:val="28"/>
          <w:lang w:val="ru-RU"/>
        </w:rPr>
        <w:t>и</w:t>
      </w:r>
      <w:r w:rsidRPr="004D62A0">
        <w:rPr>
          <w:rFonts w:ascii="Times New Roman" w:hAnsi="Times New Roman"/>
          <w:sz w:val="28"/>
          <w:szCs w:val="28"/>
        </w:rPr>
        <w:t xml:space="preserve"> ризику припинення ГВ дітей у жінок сільської місцевості в Полтавській області.</w:t>
      </w:r>
    </w:p>
    <w:p w:rsidR="00EE3A77" w:rsidRPr="004D62A0" w:rsidRDefault="00EE3A77" w:rsidP="00EE3A77">
      <w:pPr>
        <w:numPr>
          <w:ilvl w:val="0"/>
          <w:numId w:val="2"/>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Вивч</w:t>
      </w:r>
      <w:r w:rsidR="00D624EC" w:rsidRPr="003A1908">
        <w:rPr>
          <w:rFonts w:ascii="Times New Roman" w:hAnsi="Times New Roman"/>
          <w:sz w:val="28"/>
          <w:szCs w:val="28"/>
        </w:rPr>
        <w:t>ити</w:t>
      </w:r>
      <w:r w:rsidRPr="004D62A0">
        <w:rPr>
          <w:rFonts w:ascii="Times New Roman" w:hAnsi="Times New Roman"/>
          <w:sz w:val="28"/>
          <w:szCs w:val="28"/>
        </w:rPr>
        <w:t xml:space="preserve"> рів</w:t>
      </w:r>
      <w:r w:rsidR="00D624EC" w:rsidRPr="003A1908">
        <w:rPr>
          <w:rFonts w:ascii="Times New Roman" w:hAnsi="Times New Roman"/>
          <w:sz w:val="28"/>
          <w:szCs w:val="28"/>
        </w:rPr>
        <w:t>е</w:t>
      </w:r>
      <w:r w:rsidRPr="004D62A0">
        <w:rPr>
          <w:rFonts w:ascii="Times New Roman" w:hAnsi="Times New Roman"/>
          <w:sz w:val="28"/>
          <w:szCs w:val="28"/>
        </w:rPr>
        <w:t>н</w:t>
      </w:r>
      <w:r w:rsidR="00D624EC" w:rsidRPr="003A1908">
        <w:rPr>
          <w:rFonts w:ascii="Times New Roman" w:hAnsi="Times New Roman"/>
          <w:sz w:val="28"/>
          <w:szCs w:val="28"/>
        </w:rPr>
        <w:t>ь</w:t>
      </w:r>
      <w:r w:rsidRPr="004D62A0">
        <w:rPr>
          <w:rFonts w:ascii="Times New Roman" w:hAnsi="Times New Roman"/>
          <w:sz w:val="28"/>
          <w:szCs w:val="28"/>
        </w:rPr>
        <w:t xml:space="preserve"> практичного застосування знань, умінь і навичок середнього медичного персоналу, який працює в ЗОЗ зі статусом </w:t>
      </w:r>
      <w:r w:rsidRPr="003B60A6">
        <w:rPr>
          <w:rFonts w:ascii="Times New Roman" w:hAnsi="Times New Roman"/>
          <w:sz w:val="28"/>
          <w:szCs w:val="28"/>
        </w:rPr>
        <w:t>«</w:t>
      </w:r>
      <w:r w:rsidRPr="004D62A0">
        <w:rPr>
          <w:rFonts w:ascii="Times New Roman" w:hAnsi="Times New Roman"/>
          <w:sz w:val="28"/>
          <w:szCs w:val="28"/>
        </w:rPr>
        <w:t>ЛДД</w:t>
      </w:r>
      <w:r w:rsidRPr="003B60A6">
        <w:rPr>
          <w:rFonts w:ascii="Times New Roman" w:hAnsi="Times New Roman"/>
          <w:sz w:val="28"/>
          <w:szCs w:val="28"/>
        </w:rPr>
        <w:t>»</w:t>
      </w:r>
      <w:r w:rsidRPr="004D62A0">
        <w:rPr>
          <w:rFonts w:ascii="Times New Roman" w:hAnsi="Times New Roman"/>
          <w:sz w:val="28"/>
          <w:szCs w:val="28"/>
        </w:rPr>
        <w:t xml:space="preserve"> і без такого статусу в сільській місцевості Полтавської області, щодо охорони та підтримки ГВ.</w:t>
      </w:r>
    </w:p>
    <w:p w:rsidR="00EE3A77" w:rsidRPr="004D62A0" w:rsidRDefault="00EE3A77" w:rsidP="00EE3A77">
      <w:pPr>
        <w:numPr>
          <w:ilvl w:val="0"/>
          <w:numId w:val="2"/>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Розроб</w:t>
      </w:r>
      <w:r w:rsidR="00D624EC" w:rsidRPr="003A1908">
        <w:rPr>
          <w:rFonts w:ascii="Times New Roman" w:hAnsi="Times New Roman"/>
          <w:sz w:val="28"/>
          <w:szCs w:val="28"/>
        </w:rPr>
        <w:t>ити</w:t>
      </w:r>
      <w:r w:rsidRPr="004D62A0">
        <w:rPr>
          <w:rFonts w:ascii="Times New Roman" w:hAnsi="Times New Roman"/>
          <w:sz w:val="28"/>
          <w:szCs w:val="28"/>
        </w:rPr>
        <w:t>, опрацюва</w:t>
      </w:r>
      <w:r w:rsidR="00D624EC" w:rsidRPr="003A1908">
        <w:rPr>
          <w:rFonts w:ascii="Times New Roman" w:hAnsi="Times New Roman"/>
          <w:sz w:val="28"/>
          <w:szCs w:val="28"/>
        </w:rPr>
        <w:t>ти</w:t>
      </w:r>
      <w:r w:rsidRPr="004D62A0">
        <w:rPr>
          <w:rFonts w:ascii="Times New Roman" w:hAnsi="Times New Roman"/>
          <w:sz w:val="28"/>
          <w:szCs w:val="28"/>
        </w:rPr>
        <w:t xml:space="preserve"> і обґрунтува</w:t>
      </w:r>
      <w:r w:rsidR="00D624EC" w:rsidRPr="003A1908">
        <w:rPr>
          <w:rFonts w:ascii="Times New Roman" w:hAnsi="Times New Roman"/>
          <w:sz w:val="28"/>
          <w:szCs w:val="28"/>
        </w:rPr>
        <w:t>ти</w:t>
      </w:r>
      <w:r w:rsidRPr="004D62A0">
        <w:rPr>
          <w:rFonts w:ascii="Times New Roman" w:hAnsi="Times New Roman"/>
          <w:sz w:val="28"/>
          <w:szCs w:val="28"/>
        </w:rPr>
        <w:t xml:space="preserve"> медико-організаційн</w:t>
      </w:r>
      <w:r w:rsidR="00D624EC" w:rsidRPr="003A1908">
        <w:rPr>
          <w:rFonts w:ascii="Times New Roman" w:hAnsi="Times New Roman"/>
          <w:sz w:val="28"/>
          <w:szCs w:val="28"/>
        </w:rPr>
        <w:t>у</w:t>
      </w:r>
      <w:r w:rsidRPr="004D62A0">
        <w:rPr>
          <w:rFonts w:ascii="Times New Roman" w:hAnsi="Times New Roman"/>
          <w:sz w:val="28"/>
          <w:szCs w:val="28"/>
        </w:rPr>
        <w:t> модел</w:t>
      </w:r>
      <w:r w:rsidR="00D624EC" w:rsidRPr="003A1908">
        <w:rPr>
          <w:rFonts w:ascii="Times New Roman" w:hAnsi="Times New Roman"/>
          <w:sz w:val="28"/>
          <w:szCs w:val="28"/>
        </w:rPr>
        <w:t>ь</w:t>
      </w:r>
      <w:r w:rsidRPr="004D62A0">
        <w:rPr>
          <w:rFonts w:ascii="Times New Roman" w:hAnsi="Times New Roman"/>
          <w:sz w:val="28"/>
          <w:szCs w:val="28"/>
        </w:rPr>
        <w:t xml:space="preserve"> охорони та підтримки ГВ у закладах первинної допомоги сільської місцевості.</w:t>
      </w:r>
    </w:p>
    <w:p w:rsidR="00EE3A77" w:rsidRPr="000745B4" w:rsidRDefault="00EE3A77" w:rsidP="00EE3A77">
      <w:pPr>
        <w:spacing w:after="0" w:line="360" w:lineRule="auto"/>
        <w:ind w:firstLine="770"/>
        <w:jc w:val="both"/>
        <w:rPr>
          <w:rFonts w:ascii="Times New Roman" w:hAnsi="Times New Roman"/>
          <w:sz w:val="28"/>
          <w:szCs w:val="28"/>
        </w:rPr>
      </w:pPr>
      <w:r w:rsidRPr="004D62A0">
        <w:rPr>
          <w:rFonts w:ascii="Times New Roman" w:hAnsi="Times New Roman"/>
          <w:i/>
          <w:sz w:val="28"/>
          <w:szCs w:val="28"/>
        </w:rPr>
        <w:t xml:space="preserve">Об’єкт дослідження: </w:t>
      </w:r>
      <w:r w:rsidR="000745B4" w:rsidRPr="000745B4">
        <w:rPr>
          <w:rFonts w:ascii="Times New Roman" w:hAnsi="Times New Roman"/>
          <w:sz w:val="28"/>
          <w:szCs w:val="28"/>
        </w:rPr>
        <w:t xml:space="preserve">стан організації грудного вигодовування в закладах первинної медичної допомоги сільської місцевості Полтавської області. </w:t>
      </w:r>
    </w:p>
    <w:p w:rsidR="00EE3A77" w:rsidRPr="004D62A0" w:rsidRDefault="00EE3A77" w:rsidP="00EE3A77">
      <w:pPr>
        <w:spacing w:after="0" w:line="360" w:lineRule="auto"/>
        <w:ind w:firstLine="770"/>
        <w:jc w:val="both"/>
        <w:rPr>
          <w:rFonts w:ascii="Times New Roman" w:hAnsi="Times New Roman"/>
          <w:b/>
          <w:color w:val="000000"/>
          <w:sz w:val="28"/>
          <w:szCs w:val="28"/>
          <w:highlight w:val="green"/>
        </w:rPr>
      </w:pPr>
      <w:r w:rsidRPr="004D62A0">
        <w:rPr>
          <w:rFonts w:ascii="Times New Roman" w:hAnsi="Times New Roman"/>
          <w:i/>
          <w:sz w:val="28"/>
          <w:szCs w:val="28"/>
        </w:rPr>
        <w:t>Предмет дослідження:</w:t>
      </w:r>
    </w:p>
    <w:p w:rsidR="00EE3A77" w:rsidRPr="004D62A0" w:rsidRDefault="00EE3A77" w:rsidP="00EE3A77">
      <w:pPr>
        <w:numPr>
          <w:ilvl w:val="0"/>
          <w:numId w:val="1"/>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поширеність ГВ дітей раннього віку в Полтавській області;</w:t>
      </w:r>
    </w:p>
    <w:p w:rsidR="00EE3A77" w:rsidRPr="004D62A0" w:rsidRDefault="00EE3A77" w:rsidP="00EE3A77">
      <w:pPr>
        <w:numPr>
          <w:ilvl w:val="0"/>
          <w:numId w:val="1"/>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показники народжуваності та рівень захворюваності дітей раннього віку в сільській місцевості Полтавської області;</w:t>
      </w:r>
    </w:p>
    <w:p w:rsidR="004F3E3F" w:rsidRDefault="00EE3A77" w:rsidP="00EE3A77">
      <w:pPr>
        <w:numPr>
          <w:ilvl w:val="0"/>
          <w:numId w:val="1"/>
        </w:numPr>
        <w:spacing w:after="0" w:line="360" w:lineRule="auto"/>
        <w:ind w:left="0" w:firstLine="770"/>
        <w:jc w:val="both"/>
        <w:rPr>
          <w:rFonts w:ascii="Times New Roman" w:hAnsi="Times New Roman"/>
          <w:sz w:val="28"/>
          <w:szCs w:val="28"/>
        </w:rPr>
      </w:pPr>
      <w:r w:rsidRPr="004F3E3F">
        <w:rPr>
          <w:rFonts w:ascii="Times New Roman" w:hAnsi="Times New Roman"/>
          <w:sz w:val="28"/>
          <w:szCs w:val="28"/>
        </w:rPr>
        <w:t>соціальні, медико-демографічні, інформаційні, психологічні, мотиваційні чинники тривалості ГВ дітей у сільській місцевості</w:t>
      </w:r>
      <w:r w:rsidR="004F3E3F">
        <w:rPr>
          <w:rFonts w:ascii="Times New Roman" w:hAnsi="Times New Roman"/>
          <w:sz w:val="28"/>
          <w:szCs w:val="28"/>
        </w:rPr>
        <w:t>;</w:t>
      </w:r>
      <w:r w:rsidRPr="004F3E3F">
        <w:rPr>
          <w:rFonts w:ascii="Times New Roman" w:hAnsi="Times New Roman"/>
          <w:sz w:val="28"/>
          <w:szCs w:val="28"/>
        </w:rPr>
        <w:t xml:space="preserve"> </w:t>
      </w:r>
    </w:p>
    <w:p w:rsidR="004F3E3F" w:rsidRPr="004F3E3F" w:rsidRDefault="00EE3A77" w:rsidP="00EE3A77">
      <w:pPr>
        <w:numPr>
          <w:ilvl w:val="0"/>
          <w:numId w:val="1"/>
        </w:numPr>
        <w:spacing w:after="0" w:line="360" w:lineRule="auto"/>
        <w:ind w:left="0" w:firstLine="770"/>
        <w:jc w:val="both"/>
        <w:rPr>
          <w:rFonts w:ascii="Times New Roman" w:hAnsi="Times New Roman"/>
          <w:b/>
          <w:sz w:val="28"/>
          <w:szCs w:val="28"/>
        </w:rPr>
      </w:pPr>
      <w:r w:rsidRPr="004F3E3F">
        <w:rPr>
          <w:rFonts w:ascii="Times New Roman" w:hAnsi="Times New Roman"/>
          <w:sz w:val="28"/>
          <w:szCs w:val="28"/>
        </w:rPr>
        <w:t>фактори ризику раннього припинен</w:t>
      </w:r>
      <w:r w:rsidR="004F3E3F">
        <w:rPr>
          <w:rFonts w:ascii="Times New Roman" w:hAnsi="Times New Roman"/>
          <w:sz w:val="28"/>
          <w:szCs w:val="28"/>
        </w:rPr>
        <w:t>ня ГВ дітей раннього віку;</w:t>
      </w:r>
    </w:p>
    <w:p w:rsidR="004F3E3F" w:rsidRPr="004F3E3F" w:rsidRDefault="00EE3A77" w:rsidP="00EE3A77">
      <w:pPr>
        <w:numPr>
          <w:ilvl w:val="0"/>
          <w:numId w:val="1"/>
        </w:numPr>
        <w:spacing w:after="0" w:line="360" w:lineRule="auto"/>
        <w:ind w:left="0" w:firstLine="770"/>
        <w:jc w:val="both"/>
        <w:rPr>
          <w:rFonts w:ascii="Times New Roman" w:hAnsi="Times New Roman"/>
          <w:b/>
          <w:sz w:val="28"/>
          <w:szCs w:val="28"/>
        </w:rPr>
      </w:pPr>
      <w:r w:rsidRPr="004F3E3F">
        <w:rPr>
          <w:rFonts w:ascii="Times New Roman" w:hAnsi="Times New Roman"/>
          <w:sz w:val="28"/>
          <w:szCs w:val="28"/>
        </w:rPr>
        <w:t>визначення рівня практичного застосування знань, умінь і навичок середнього медичного персоналу в сільській</w:t>
      </w:r>
      <w:r w:rsidR="004F3E3F" w:rsidRPr="004F3E3F">
        <w:rPr>
          <w:rFonts w:ascii="Times New Roman" w:hAnsi="Times New Roman"/>
          <w:sz w:val="28"/>
          <w:szCs w:val="28"/>
        </w:rPr>
        <w:t xml:space="preserve"> місцевості.</w:t>
      </w:r>
      <w:r w:rsidRPr="004F3E3F">
        <w:rPr>
          <w:rFonts w:ascii="Times New Roman" w:hAnsi="Times New Roman"/>
          <w:sz w:val="28"/>
          <w:szCs w:val="28"/>
        </w:rPr>
        <w:t xml:space="preserve"> </w:t>
      </w:r>
    </w:p>
    <w:p w:rsidR="00EE3A77" w:rsidRPr="004F3E3F" w:rsidRDefault="00EE3A77" w:rsidP="002C7FEC">
      <w:pPr>
        <w:spacing w:after="0" w:line="360" w:lineRule="auto"/>
        <w:ind w:firstLine="709"/>
        <w:jc w:val="both"/>
        <w:rPr>
          <w:rFonts w:ascii="Times New Roman" w:hAnsi="Times New Roman"/>
          <w:b/>
          <w:sz w:val="28"/>
          <w:szCs w:val="28"/>
        </w:rPr>
      </w:pPr>
      <w:r w:rsidRPr="004F3E3F">
        <w:rPr>
          <w:rFonts w:ascii="Times New Roman" w:hAnsi="Times New Roman"/>
          <w:b/>
          <w:sz w:val="28"/>
          <w:szCs w:val="28"/>
        </w:rPr>
        <w:t xml:space="preserve">Методи дослідження. </w:t>
      </w:r>
      <w:r w:rsidRPr="004F3E3F">
        <w:rPr>
          <w:rFonts w:ascii="Times New Roman" w:hAnsi="Times New Roman"/>
          <w:sz w:val="28"/>
          <w:szCs w:val="28"/>
        </w:rPr>
        <w:t>Методичний апарат дисертаційної роботи становить комплекс медико-соціальних методів дослідження, що загалом визначає як напрям наукового пошуку, так і зміст дослідження в спектрі соціальної медицини.</w:t>
      </w:r>
    </w:p>
    <w:p w:rsidR="00EE3A77" w:rsidRPr="004D62A0" w:rsidRDefault="00EE3A77" w:rsidP="00EE3A77">
      <w:pPr>
        <w:spacing w:after="0" w:line="360" w:lineRule="auto"/>
        <w:ind w:firstLine="770"/>
        <w:jc w:val="both"/>
        <w:rPr>
          <w:rFonts w:ascii="Times New Roman" w:hAnsi="Times New Roman"/>
          <w:i/>
          <w:sz w:val="28"/>
          <w:szCs w:val="28"/>
        </w:rPr>
      </w:pPr>
      <w:r w:rsidRPr="004D62A0">
        <w:rPr>
          <w:rFonts w:ascii="Times New Roman" w:hAnsi="Times New Roman"/>
          <w:sz w:val="28"/>
          <w:szCs w:val="28"/>
        </w:rPr>
        <w:t>У роботі безпосередньо та в різних комбінаціях використано такі методи наукового дослідження:</w:t>
      </w:r>
    </w:p>
    <w:p w:rsidR="00EE3A77" w:rsidRPr="004D62A0" w:rsidRDefault="00EE3A77" w:rsidP="00EE3A77">
      <w:pPr>
        <w:pStyle w:val="a6"/>
        <w:numPr>
          <w:ilvl w:val="0"/>
          <w:numId w:val="3"/>
        </w:numPr>
        <w:shd w:val="clear" w:color="auto" w:fill="auto"/>
        <w:ind w:left="0" w:firstLine="770"/>
        <w:rPr>
          <w:szCs w:val="28"/>
          <w:lang w:val="uk-UA"/>
        </w:rPr>
      </w:pPr>
      <w:r w:rsidRPr="004D62A0">
        <w:rPr>
          <w:szCs w:val="28"/>
          <w:lang w:val="uk-UA"/>
        </w:rPr>
        <w:lastRenderedPageBreak/>
        <w:t xml:space="preserve">бібліосемантичний – для вивчення світового досвіду стосовно досліджуваної проблеми; </w:t>
      </w:r>
    </w:p>
    <w:p w:rsidR="00EE3A77" w:rsidRPr="004D62A0" w:rsidRDefault="00EE3A77" w:rsidP="00EE3A77">
      <w:pPr>
        <w:pStyle w:val="11"/>
        <w:widowControl w:val="0"/>
        <w:numPr>
          <w:ilvl w:val="0"/>
          <w:numId w:val="3"/>
        </w:numPr>
        <w:shd w:val="clear" w:color="auto" w:fill="FFFFFF"/>
        <w:autoSpaceDE w:val="0"/>
        <w:autoSpaceDN w:val="0"/>
        <w:adjustRightInd w:val="0"/>
        <w:spacing w:line="360" w:lineRule="auto"/>
        <w:ind w:left="0" w:firstLine="770"/>
        <w:jc w:val="both"/>
        <w:rPr>
          <w:rFonts w:ascii="Times New Roman" w:hAnsi="Times New Roman"/>
          <w:sz w:val="28"/>
          <w:szCs w:val="28"/>
        </w:rPr>
      </w:pPr>
      <w:r w:rsidRPr="004D62A0">
        <w:rPr>
          <w:rFonts w:ascii="Times New Roman" w:hAnsi="Times New Roman"/>
          <w:sz w:val="28"/>
          <w:szCs w:val="28"/>
        </w:rPr>
        <w:t>системний підхід і аналіз – застосовано на всіх етапах роботи для формування та вирішення проблеми системного дослідження;</w:t>
      </w:r>
    </w:p>
    <w:p w:rsidR="00EE3A77" w:rsidRPr="004D62A0" w:rsidRDefault="00EE3A77" w:rsidP="00EE3A77">
      <w:pPr>
        <w:pStyle w:val="11"/>
        <w:widowControl w:val="0"/>
        <w:numPr>
          <w:ilvl w:val="0"/>
          <w:numId w:val="3"/>
        </w:numPr>
        <w:shd w:val="clear" w:color="auto" w:fill="FFFFFF"/>
        <w:autoSpaceDE w:val="0"/>
        <w:autoSpaceDN w:val="0"/>
        <w:adjustRightInd w:val="0"/>
        <w:spacing w:line="360" w:lineRule="auto"/>
        <w:ind w:left="0" w:firstLine="770"/>
        <w:jc w:val="both"/>
        <w:rPr>
          <w:rFonts w:ascii="Times New Roman" w:hAnsi="Times New Roman"/>
          <w:sz w:val="28"/>
          <w:szCs w:val="28"/>
        </w:rPr>
      </w:pPr>
      <w:r w:rsidRPr="004D62A0">
        <w:rPr>
          <w:rFonts w:ascii="Times New Roman" w:hAnsi="Times New Roman"/>
          <w:sz w:val="28"/>
          <w:szCs w:val="28"/>
        </w:rPr>
        <w:t>історичний – для вивчення охорони та підтримки ГВ в Україні;</w:t>
      </w:r>
    </w:p>
    <w:p w:rsidR="00EE3A77" w:rsidRPr="004D62A0" w:rsidRDefault="00EE3A77" w:rsidP="00EE3A77">
      <w:pPr>
        <w:pStyle w:val="a6"/>
        <w:numPr>
          <w:ilvl w:val="0"/>
          <w:numId w:val="3"/>
        </w:numPr>
        <w:shd w:val="clear" w:color="auto" w:fill="auto"/>
        <w:ind w:left="0" w:firstLine="770"/>
        <w:rPr>
          <w:szCs w:val="28"/>
          <w:lang w:val="uk-UA"/>
        </w:rPr>
      </w:pPr>
      <w:r w:rsidRPr="004D62A0">
        <w:rPr>
          <w:szCs w:val="28"/>
          <w:lang w:val="uk-UA"/>
        </w:rPr>
        <w:t>контент-аналіз – для вивчення нормативно-правових актів із питань охорони та підтримки ГВ;</w:t>
      </w:r>
    </w:p>
    <w:p w:rsidR="00EE3A77" w:rsidRPr="004D62A0" w:rsidRDefault="00EE3A77" w:rsidP="00EE3A77">
      <w:pPr>
        <w:pStyle w:val="a6"/>
        <w:numPr>
          <w:ilvl w:val="0"/>
          <w:numId w:val="3"/>
        </w:numPr>
        <w:shd w:val="clear" w:color="auto" w:fill="auto"/>
        <w:ind w:left="0" w:firstLine="770"/>
        <w:rPr>
          <w:szCs w:val="28"/>
          <w:lang w:val="uk-UA"/>
        </w:rPr>
      </w:pPr>
      <w:r w:rsidRPr="004D62A0">
        <w:rPr>
          <w:szCs w:val="28"/>
          <w:lang w:val="uk-UA"/>
        </w:rPr>
        <w:t xml:space="preserve">статистичний – </w:t>
      </w:r>
      <w:r w:rsidRPr="004D62A0">
        <w:rPr>
          <w:rStyle w:val="a9"/>
          <w:sz w:val="28"/>
          <w:szCs w:val="28"/>
          <w:lang w:val="uk-UA"/>
        </w:rPr>
        <w:t xml:space="preserve">для статистичної обробки матеріалів дослідження </w:t>
      </w:r>
      <w:r w:rsidRPr="004D62A0">
        <w:rPr>
          <w:szCs w:val="28"/>
          <w:shd w:val="clear" w:color="auto" w:fill="FFFFFF"/>
          <w:lang w:val="uk-UA"/>
        </w:rPr>
        <w:t>(методи описової та аналітичної статистики</w:t>
      </w:r>
      <w:r w:rsidRPr="004D62A0">
        <w:rPr>
          <w:szCs w:val="28"/>
          <w:lang w:val="uk-UA"/>
        </w:rPr>
        <w:t xml:space="preserve"> для визначення середніх і відносних показників, їх похибок, вірогідності різниці показників, регресія Кокса), вивчення поширення ГВ та рівня захворюваності</w:t>
      </w:r>
      <w:r w:rsidRPr="004D62A0">
        <w:rPr>
          <w:color w:val="000000"/>
          <w:szCs w:val="28"/>
          <w:lang w:val="uk-UA"/>
        </w:rPr>
        <w:t xml:space="preserve"> дітей раннього віку в Полтавській області</w:t>
      </w:r>
      <w:r w:rsidRPr="004D62A0">
        <w:rPr>
          <w:szCs w:val="28"/>
          <w:lang w:val="uk-UA"/>
        </w:rPr>
        <w:t xml:space="preserve">; </w:t>
      </w:r>
    </w:p>
    <w:p w:rsidR="00EE3A77" w:rsidRPr="004D62A0" w:rsidRDefault="00EE3A77" w:rsidP="00EE3A77">
      <w:pPr>
        <w:pStyle w:val="a6"/>
        <w:numPr>
          <w:ilvl w:val="0"/>
          <w:numId w:val="3"/>
        </w:numPr>
        <w:shd w:val="clear" w:color="auto" w:fill="auto"/>
        <w:ind w:left="0" w:firstLine="770"/>
        <w:rPr>
          <w:szCs w:val="28"/>
          <w:lang w:val="uk-UA"/>
        </w:rPr>
      </w:pPr>
      <w:r w:rsidRPr="004D62A0">
        <w:rPr>
          <w:szCs w:val="28"/>
          <w:lang w:val="uk-UA"/>
        </w:rPr>
        <w:t xml:space="preserve">соціологічний – для анкетування вагітних та породіль, середнього медичного персоналу, який працює в ЗОЗ зі статусом </w:t>
      </w:r>
      <w:r w:rsidRPr="004D62A0">
        <w:rPr>
          <w:color w:val="000000"/>
          <w:spacing w:val="-1"/>
          <w:szCs w:val="28"/>
          <w:lang w:val="uk-UA"/>
        </w:rPr>
        <w:t>«</w:t>
      </w:r>
      <w:r w:rsidRPr="004D62A0">
        <w:rPr>
          <w:szCs w:val="28"/>
          <w:lang w:val="uk-UA"/>
        </w:rPr>
        <w:t>ЛДД</w:t>
      </w:r>
      <w:r w:rsidRPr="004D62A0">
        <w:rPr>
          <w:rStyle w:val="a3"/>
          <w:b w:val="0"/>
          <w:bCs/>
          <w:szCs w:val="28"/>
          <w:lang w:val="uk-UA"/>
        </w:rPr>
        <w:t>»</w:t>
      </w:r>
      <w:r w:rsidRPr="004D62A0">
        <w:rPr>
          <w:szCs w:val="28"/>
          <w:lang w:val="uk-UA"/>
        </w:rPr>
        <w:t xml:space="preserve"> та без такого статусу, в сільській місцевості Полтавської області;</w:t>
      </w:r>
    </w:p>
    <w:p w:rsidR="00EE3A77" w:rsidRPr="004D62A0" w:rsidRDefault="00EE3A77" w:rsidP="00EE3A77">
      <w:pPr>
        <w:pStyle w:val="a6"/>
        <w:numPr>
          <w:ilvl w:val="0"/>
          <w:numId w:val="3"/>
        </w:numPr>
        <w:shd w:val="clear" w:color="auto" w:fill="auto"/>
        <w:ind w:left="0" w:firstLine="770"/>
        <w:rPr>
          <w:szCs w:val="28"/>
          <w:lang w:val="uk-UA"/>
        </w:rPr>
      </w:pPr>
      <w:r w:rsidRPr="004D62A0">
        <w:rPr>
          <w:szCs w:val="28"/>
          <w:lang w:val="uk-UA"/>
        </w:rPr>
        <w:t xml:space="preserve">концептуального моделювання – для розробки моделі охорони </w:t>
      </w:r>
      <w:r>
        <w:rPr>
          <w:szCs w:val="28"/>
          <w:lang w:val="uk-UA"/>
        </w:rPr>
        <w:t>та</w:t>
      </w:r>
      <w:r w:rsidRPr="004D62A0">
        <w:rPr>
          <w:szCs w:val="28"/>
          <w:lang w:val="uk-UA"/>
        </w:rPr>
        <w:t xml:space="preserve"> підтримки ГВ у </w:t>
      </w:r>
      <w:r>
        <w:rPr>
          <w:szCs w:val="28"/>
          <w:lang w:val="uk-UA"/>
        </w:rPr>
        <w:t>закладах</w:t>
      </w:r>
      <w:r w:rsidRPr="004D62A0">
        <w:rPr>
          <w:szCs w:val="28"/>
          <w:lang w:val="uk-UA"/>
        </w:rPr>
        <w:t xml:space="preserve"> первинної допомоги сільської місцевості;</w:t>
      </w:r>
    </w:p>
    <w:p w:rsidR="00EE3A77" w:rsidRPr="004D62A0" w:rsidRDefault="00EE3A77" w:rsidP="00EE3A77">
      <w:pPr>
        <w:pStyle w:val="a6"/>
        <w:numPr>
          <w:ilvl w:val="0"/>
          <w:numId w:val="3"/>
        </w:numPr>
        <w:shd w:val="clear" w:color="auto" w:fill="auto"/>
        <w:ind w:left="0" w:firstLine="770"/>
        <w:rPr>
          <w:i/>
          <w:szCs w:val="28"/>
          <w:lang w:val="uk-UA"/>
        </w:rPr>
      </w:pPr>
      <w:r w:rsidRPr="004D62A0">
        <w:rPr>
          <w:szCs w:val="28"/>
          <w:lang w:val="uk-UA"/>
        </w:rPr>
        <w:t>експертних оцінок – для визначення доцільності застосування пропонов</w:t>
      </w:r>
      <w:r w:rsidRPr="004D62A0">
        <w:rPr>
          <w:szCs w:val="28"/>
          <w:shd w:val="clear" w:color="auto" w:fill="FFFFFF"/>
          <w:lang w:val="uk-UA"/>
        </w:rPr>
        <w:t>аної моделі в ЗОЗ первинної медичної допомог</w:t>
      </w:r>
      <w:r w:rsidRPr="004D62A0">
        <w:rPr>
          <w:szCs w:val="28"/>
          <w:lang w:val="uk-UA"/>
        </w:rPr>
        <w:t>и в сільській місцевості.</w:t>
      </w:r>
    </w:p>
    <w:p w:rsidR="00EE3A77" w:rsidRPr="004D62A0" w:rsidRDefault="00EE3A77" w:rsidP="00EE3A77">
      <w:pPr>
        <w:pStyle w:val="a6"/>
        <w:shd w:val="clear" w:color="auto" w:fill="auto"/>
        <w:ind w:firstLine="770"/>
        <w:rPr>
          <w:szCs w:val="28"/>
          <w:lang w:val="uk-UA"/>
        </w:rPr>
      </w:pPr>
      <w:r w:rsidRPr="004D62A0">
        <w:rPr>
          <w:b/>
          <w:szCs w:val="28"/>
          <w:lang w:val="uk-UA"/>
        </w:rPr>
        <w:t>Наукова новизна одержаних результатів</w:t>
      </w:r>
      <w:r w:rsidRPr="004D62A0">
        <w:rPr>
          <w:szCs w:val="28"/>
          <w:lang w:val="uk-UA"/>
        </w:rPr>
        <w:t xml:space="preserve"> полягає в тому, що автором уперше в Україні:</w:t>
      </w:r>
    </w:p>
    <w:p w:rsidR="00EE3A77" w:rsidRPr="004D62A0" w:rsidRDefault="00EE3A77" w:rsidP="00EE3A77">
      <w:pPr>
        <w:numPr>
          <w:ilvl w:val="0"/>
          <w:numId w:val="4"/>
        </w:numPr>
        <w:spacing w:after="0" w:line="360" w:lineRule="auto"/>
        <w:ind w:left="0" w:firstLine="770"/>
        <w:jc w:val="both"/>
        <w:rPr>
          <w:rStyle w:val="a7"/>
          <w:szCs w:val="28"/>
          <w:lang w:val="uk-UA"/>
        </w:rPr>
      </w:pPr>
      <w:r w:rsidRPr="004D62A0">
        <w:rPr>
          <w:rStyle w:val="a7"/>
          <w:szCs w:val="28"/>
          <w:lang w:val="uk-UA"/>
        </w:rPr>
        <w:t xml:space="preserve">системно </w:t>
      </w:r>
      <w:r w:rsidR="00D5572E" w:rsidRPr="003A1908">
        <w:rPr>
          <w:rStyle w:val="a7"/>
          <w:szCs w:val="28"/>
          <w:lang w:val="uk-UA"/>
        </w:rPr>
        <w:t xml:space="preserve">вивчені </w:t>
      </w:r>
      <w:r w:rsidRPr="004D62A0">
        <w:rPr>
          <w:rStyle w:val="a7"/>
          <w:szCs w:val="28"/>
          <w:lang w:val="uk-UA"/>
        </w:rPr>
        <w:t>сучасні погляди жінок у сільській місцевості Полтавської області на ГВ;</w:t>
      </w:r>
    </w:p>
    <w:p w:rsidR="00EE3A77" w:rsidRPr="004D62A0" w:rsidRDefault="00EE3A77" w:rsidP="00EE3A77">
      <w:pPr>
        <w:numPr>
          <w:ilvl w:val="0"/>
          <w:numId w:val="4"/>
        </w:numPr>
        <w:spacing w:after="0" w:line="360" w:lineRule="auto"/>
        <w:ind w:left="0" w:firstLine="770"/>
        <w:jc w:val="both"/>
        <w:rPr>
          <w:rFonts w:ascii="Times New Roman" w:hAnsi="Times New Roman"/>
          <w:sz w:val="28"/>
          <w:szCs w:val="28"/>
        </w:rPr>
      </w:pPr>
      <w:r w:rsidRPr="004D62A0">
        <w:rPr>
          <w:rStyle w:val="a7"/>
          <w:szCs w:val="28"/>
          <w:lang w:val="uk-UA"/>
        </w:rPr>
        <w:t>проведено комплексне дослідження</w:t>
      </w:r>
      <w:r w:rsidRPr="004D62A0">
        <w:rPr>
          <w:rFonts w:ascii="Times New Roman" w:hAnsi="Times New Roman"/>
          <w:sz w:val="28"/>
          <w:szCs w:val="28"/>
        </w:rPr>
        <w:t xml:space="preserve"> серед вагітних та породіль у сільській місцевості Полтавської області </w:t>
      </w:r>
      <w:r w:rsidR="00D5572E">
        <w:rPr>
          <w:rFonts w:ascii="Times New Roman" w:hAnsi="Times New Roman"/>
          <w:sz w:val="28"/>
          <w:szCs w:val="28"/>
        </w:rPr>
        <w:t xml:space="preserve">з метою </w:t>
      </w:r>
      <w:r w:rsidRPr="004D62A0">
        <w:rPr>
          <w:rFonts w:ascii="Times New Roman" w:hAnsi="Times New Roman"/>
          <w:sz w:val="28"/>
          <w:szCs w:val="28"/>
        </w:rPr>
        <w:t>визначення</w:t>
      </w:r>
      <w:r w:rsidRPr="004D62A0">
        <w:rPr>
          <w:rStyle w:val="a7"/>
          <w:szCs w:val="28"/>
          <w:lang w:val="uk-UA"/>
        </w:rPr>
        <w:t xml:space="preserve"> </w:t>
      </w:r>
      <w:r w:rsidRPr="004D62A0">
        <w:rPr>
          <w:rFonts w:ascii="Times New Roman" w:hAnsi="Times New Roman"/>
          <w:sz w:val="28"/>
          <w:szCs w:val="28"/>
        </w:rPr>
        <w:t>медико-демографічних, інформаційних і психологічних чинників, які впливають на тривалість ГВ;</w:t>
      </w:r>
    </w:p>
    <w:p w:rsidR="00EE3A77" w:rsidRPr="004D62A0" w:rsidRDefault="00EE3A77" w:rsidP="00EE3A77">
      <w:pPr>
        <w:numPr>
          <w:ilvl w:val="0"/>
          <w:numId w:val="4"/>
        </w:numPr>
        <w:spacing w:after="0" w:line="360" w:lineRule="auto"/>
        <w:ind w:left="0" w:firstLine="770"/>
        <w:jc w:val="both"/>
        <w:rPr>
          <w:rStyle w:val="a7"/>
          <w:szCs w:val="28"/>
          <w:lang w:val="uk-UA"/>
        </w:rPr>
      </w:pPr>
      <w:r w:rsidRPr="004D62A0">
        <w:rPr>
          <w:rStyle w:val="a7"/>
          <w:szCs w:val="28"/>
          <w:lang w:val="uk-UA"/>
        </w:rPr>
        <w:t>в</w:t>
      </w:r>
      <w:r w:rsidR="00D5572E">
        <w:rPr>
          <w:rStyle w:val="a7"/>
          <w:szCs w:val="28"/>
          <w:lang w:val="uk-UA"/>
        </w:rPr>
        <w:t>становлені</w:t>
      </w:r>
      <w:r w:rsidRPr="004D62A0">
        <w:rPr>
          <w:rStyle w:val="a7"/>
          <w:szCs w:val="28"/>
          <w:lang w:val="uk-UA"/>
        </w:rPr>
        <w:t xml:space="preserve"> фактори ризику, які викликають раннє припинення ГВ; </w:t>
      </w:r>
    </w:p>
    <w:p w:rsidR="00EE3A77" w:rsidRPr="004D62A0" w:rsidRDefault="00EE3A77" w:rsidP="00EE3A77">
      <w:pPr>
        <w:numPr>
          <w:ilvl w:val="0"/>
          <w:numId w:val="4"/>
        </w:numPr>
        <w:spacing w:after="0" w:line="360" w:lineRule="auto"/>
        <w:ind w:left="0" w:firstLine="770"/>
        <w:jc w:val="both"/>
        <w:rPr>
          <w:rFonts w:ascii="Times New Roman" w:hAnsi="Times New Roman"/>
          <w:sz w:val="28"/>
          <w:szCs w:val="28"/>
        </w:rPr>
      </w:pPr>
      <w:r w:rsidRPr="004D62A0">
        <w:rPr>
          <w:rStyle w:val="a7"/>
          <w:szCs w:val="28"/>
          <w:lang w:val="uk-UA"/>
        </w:rPr>
        <w:lastRenderedPageBreak/>
        <w:t>виявлено недостатній рівень практичного застосування середнім медичним персоналом знань, умінь і навичок із питань охорони та підтримки ГВ у ЗОЗ первинної медичної допомоги в</w:t>
      </w:r>
      <w:r w:rsidRPr="004D62A0">
        <w:rPr>
          <w:rFonts w:ascii="Times New Roman" w:hAnsi="Times New Roman"/>
          <w:sz w:val="28"/>
          <w:szCs w:val="28"/>
        </w:rPr>
        <w:t xml:space="preserve"> сільській місцевості Полтавської області</w:t>
      </w:r>
      <w:r w:rsidRPr="004D62A0">
        <w:rPr>
          <w:rStyle w:val="a7"/>
          <w:szCs w:val="28"/>
          <w:lang w:val="uk-UA"/>
        </w:rPr>
        <w:t>;</w:t>
      </w:r>
    </w:p>
    <w:p w:rsidR="00EE3A77" w:rsidRPr="006F31E4" w:rsidRDefault="00EE3A77" w:rsidP="006F31E4">
      <w:pPr>
        <w:numPr>
          <w:ilvl w:val="0"/>
          <w:numId w:val="4"/>
        </w:numPr>
        <w:spacing w:after="0" w:line="360" w:lineRule="auto"/>
        <w:ind w:left="0" w:firstLine="770"/>
        <w:jc w:val="both"/>
        <w:rPr>
          <w:rFonts w:ascii="Times New Roman" w:hAnsi="Times New Roman"/>
          <w:sz w:val="28"/>
          <w:szCs w:val="28"/>
        </w:rPr>
      </w:pPr>
      <w:r w:rsidRPr="004D62A0">
        <w:rPr>
          <w:rFonts w:ascii="Times New Roman" w:hAnsi="Times New Roman"/>
          <w:sz w:val="28"/>
          <w:szCs w:val="28"/>
        </w:rPr>
        <w:t xml:space="preserve">обґрунтовано роль сестри </w:t>
      </w:r>
      <w:r w:rsidRPr="00117B8E">
        <w:rPr>
          <w:rFonts w:ascii="Times New Roman" w:hAnsi="Times New Roman"/>
          <w:sz w:val="28"/>
          <w:szCs w:val="28"/>
        </w:rPr>
        <w:t>медичної загальної практики – сімейної медицини (ЗПСМ) центру первинної медико-санітарної допомоги (ЦПМСД)</w:t>
      </w:r>
      <w:r w:rsidRPr="006F31E4">
        <w:rPr>
          <w:rFonts w:ascii="Times New Roman" w:hAnsi="Times New Roman"/>
          <w:sz w:val="28"/>
          <w:szCs w:val="28"/>
        </w:rPr>
        <w:t xml:space="preserve"> у справі поширення практики ГВ у сільській місцевості Полтавської області; </w:t>
      </w:r>
    </w:p>
    <w:p w:rsidR="00EE3A77" w:rsidRPr="004D62A0" w:rsidRDefault="00D5572E" w:rsidP="00EE3A77">
      <w:pPr>
        <w:numPr>
          <w:ilvl w:val="0"/>
          <w:numId w:val="4"/>
        </w:numPr>
        <w:spacing w:after="0" w:line="360" w:lineRule="auto"/>
        <w:ind w:left="0" w:firstLine="770"/>
        <w:jc w:val="both"/>
        <w:rPr>
          <w:rFonts w:ascii="Times New Roman" w:hAnsi="Times New Roman"/>
          <w:sz w:val="28"/>
          <w:szCs w:val="28"/>
        </w:rPr>
      </w:pPr>
      <w:r>
        <w:rPr>
          <w:rFonts w:ascii="Times New Roman" w:hAnsi="Times New Roman"/>
          <w:sz w:val="28"/>
          <w:szCs w:val="28"/>
        </w:rPr>
        <w:t xml:space="preserve">розроблено медико-організаційну </w:t>
      </w:r>
      <w:r w:rsidR="00EE3A77" w:rsidRPr="004D62A0">
        <w:rPr>
          <w:rFonts w:ascii="Times New Roman" w:hAnsi="Times New Roman"/>
          <w:sz w:val="28"/>
          <w:szCs w:val="28"/>
        </w:rPr>
        <w:t xml:space="preserve">модель охорони та підтримки ГВ </w:t>
      </w:r>
      <w:r w:rsidR="00EE3A77" w:rsidRPr="004D62A0">
        <w:rPr>
          <w:rStyle w:val="a7"/>
          <w:szCs w:val="28"/>
          <w:lang w:val="uk-UA"/>
        </w:rPr>
        <w:t>у закладах первинної допомоги сільської місцевості</w:t>
      </w:r>
      <w:r w:rsidR="00EE3A77" w:rsidRPr="004D62A0">
        <w:rPr>
          <w:rFonts w:ascii="Times New Roman" w:hAnsi="Times New Roman"/>
          <w:sz w:val="28"/>
          <w:szCs w:val="28"/>
        </w:rPr>
        <w:t xml:space="preserve">. </w:t>
      </w:r>
    </w:p>
    <w:p w:rsidR="001F7951" w:rsidRDefault="00EE3A77" w:rsidP="00EE3A77">
      <w:pPr>
        <w:spacing w:after="0" w:line="360" w:lineRule="auto"/>
        <w:ind w:firstLine="770"/>
        <w:jc w:val="both"/>
        <w:rPr>
          <w:rFonts w:ascii="Times New Roman" w:hAnsi="Times New Roman"/>
          <w:sz w:val="28"/>
          <w:szCs w:val="28"/>
        </w:rPr>
      </w:pPr>
      <w:r w:rsidRPr="004D62A0">
        <w:rPr>
          <w:rFonts w:ascii="Times New Roman" w:hAnsi="Times New Roman"/>
          <w:b/>
          <w:sz w:val="28"/>
          <w:szCs w:val="28"/>
        </w:rPr>
        <w:t>Теоретичне значення одержаних результатів дослідження</w:t>
      </w:r>
      <w:r w:rsidRPr="004D62A0">
        <w:rPr>
          <w:rFonts w:ascii="Times New Roman" w:hAnsi="Times New Roman"/>
          <w:sz w:val="28"/>
          <w:szCs w:val="28"/>
        </w:rPr>
        <w:t xml:space="preserve"> полягає в суттєвому доповненні теорії соціальної медицини в частині </w:t>
      </w:r>
      <w:r w:rsidR="001F7951">
        <w:rPr>
          <w:rFonts w:ascii="Times New Roman" w:hAnsi="Times New Roman"/>
          <w:sz w:val="28"/>
          <w:szCs w:val="28"/>
        </w:rPr>
        <w:t>профілактичних аспектів охорони материнства і дитинства.</w:t>
      </w:r>
    </w:p>
    <w:p w:rsidR="00EE3A77" w:rsidRPr="004D62A0" w:rsidRDefault="00EE3A77" w:rsidP="00EE3A77">
      <w:pPr>
        <w:spacing w:after="0" w:line="360" w:lineRule="auto"/>
        <w:ind w:firstLine="770"/>
        <w:jc w:val="both"/>
        <w:rPr>
          <w:rFonts w:ascii="Times New Roman" w:hAnsi="Times New Roman"/>
          <w:sz w:val="28"/>
          <w:szCs w:val="28"/>
        </w:rPr>
      </w:pPr>
      <w:r w:rsidRPr="004D62A0">
        <w:rPr>
          <w:rFonts w:ascii="Times New Roman" w:hAnsi="Times New Roman"/>
          <w:b/>
          <w:sz w:val="28"/>
          <w:szCs w:val="28"/>
        </w:rPr>
        <w:t>Практичне значення одержаних результатів</w:t>
      </w:r>
      <w:r w:rsidRPr="004D62A0">
        <w:rPr>
          <w:rFonts w:ascii="Times New Roman" w:hAnsi="Times New Roman"/>
          <w:sz w:val="28"/>
          <w:szCs w:val="28"/>
        </w:rPr>
        <w:t xml:space="preserve"> полягає</w:t>
      </w:r>
      <w:r w:rsidRPr="004D62A0">
        <w:rPr>
          <w:rFonts w:ascii="Times New Roman" w:hAnsi="Times New Roman"/>
          <w:b/>
          <w:sz w:val="28"/>
          <w:szCs w:val="28"/>
        </w:rPr>
        <w:t xml:space="preserve"> </w:t>
      </w:r>
      <w:r w:rsidRPr="004D62A0">
        <w:rPr>
          <w:rFonts w:ascii="Times New Roman" w:hAnsi="Times New Roman"/>
          <w:sz w:val="28"/>
          <w:szCs w:val="28"/>
        </w:rPr>
        <w:t>в тому, що результати дослідження</w:t>
      </w:r>
      <w:r w:rsidR="00023D3C">
        <w:rPr>
          <w:rFonts w:ascii="Times New Roman" w:hAnsi="Times New Roman"/>
          <w:sz w:val="28"/>
          <w:szCs w:val="28"/>
        </w:rPr>
        <w:t xml:space="preserve"> дозволяють</w:t>
      </w:r>
      <w:r w:rsidRPr="004D62A0">
        <w:rPr>
          <w:rFonts w:ascii="Times New Roman" w:hAnsi="Times New Roman"/>
          <w:sz w:val="28"/>
          <w:szCs w:val="28"/>
        </w:rPr>
        <w:t>:</w:t>
      </w:r>
    </w:p>
    <w:p w:rsidR="00EE3A77" w:rsidRPr="004D62A0" w:rsidRDefault="00023D3C" w:rsidP="00EE3A77">
      <w:pPr>
        <w:pStyle w:val="a4"/>
        <w:numPr>
          <w:ilvl w:val="0"/>
          <w:numId w:val="5"/>
        </w:numPr>
        <w:ind w:left="0" w:firstLine="770"/>
        <w:rPr>
          <w:sz w:val="28"/>
          <w:szCs w:val="28"/>
          <w:lang w:val="uk-UA"/>
        </w:rPr>
      </w:pPr>
      <w:r>
        <w:rPr>
          <w:sz w:val="28"/>
          <w:szCs w:val="28"/>
          <w:lang w:val="uk-UA"/>
        </w:rPr>
        <w:t>визначити медико-демографічні, інформаційні та психологічні чинники, які сприяють тривалому ГВ</w:t>
      </w:r>
      <w:r w:rsidR="00EE3A77" w:rsidRPr="004D62A0">
        <w:rPr>
          <w:sz w:val="28"/>
          <w:szCs w:val="28"/>
          <w:lang w:val="uk-UA"/>
        </w:rPr>
        <w:t>;</w:t>
      </w:r>
    </w:p>
    <w:p w:rsidR="00EE3A77" w:rsidRPr="004D62A0" w:rsidRDefault="00023D3C" w:rsidP="00EE3A77">
      <w:pPr>
        <w:pStyle w:val="a4"/>
        <w:numPr>
          <w:ilvl w:val="0"/>
          <w:numId w:val="5"/>
        </w:numPr>
        <w:ind w:left="0" w:firstLine="770"/>
        <w:rPr>
          <w:sz w:val="28"/>
          <w:szCs w:val="28"/>
          <w:lang w:val="uk-UA"/>
        </w:rPr>
      </w:pPr>
      <w:r>
        <w:rPr>
          <w:sz w:val="28"/>
          <w:szCs w:val="28"/>
          <w:lang w:val="uk-UA"/>
        </w:rPr>
        <w:t>виявити фактори ризику, які викликають раннє п</w:t>
      </w:r>
      <w:r w:rsidR="006A48FC">
        <w:rPr>
          <w:sz w:val="28"/>
          <w:szCs w:val="28"/>
          <w:lang w:val="uk-UA"/>
        </w:rPr>
        <w:t>рипинення ГВ</w:t>
      </w:r>
      <w:r w:rsidR="00EE3A77" w:rsidRPr="004D62A0">
        <w:rPr>
          <w:sz w:val="28"/>
          <w:szCs w:val="28"/>
          <w:lang w:val="uk-UA"/>
        </w:rPr>
        <w:t>;</w:t>
      </w:r>
    </w:p>
    <w:p w:rsidR="00EE3A77" w:rsidRPr="004D62A0" w:rsidRDefault="006A48FC" w:rsidP="00EE3A77">
      <w:pPr>
        <w:numPr>
          <w:ilvl w:val="0"/>
          <w:numId w:val="5"/>
        </w:numPr>
        <w:spacing w:after="0" w:line="360" w:lineRule="auto"/>
        <w:ind w:left="0" w:firstLine="770"/>
        <w:jc w:val="both"/>
        <w:rPr>
          <w:rFonts w:ascii="Times New Roman" w:hAnsi="Times New Roman"/>
          <w:b/>
          <w:sz w:val="28"/>
          <w:szCs w:val="28"/>
        </w:rPr>
      </w:pPr>
      <w:r>
        <w:rPr>
          <w:rFonts w:ascii="Times New Roman" w:hAnsi="Times New Roman"/>
          <w:sz w:val="28"/>
          <w:szCs w:val="28"/>
        </w:rPr>
        <w:t>удосконалити недостатн</w:t>
      </w:r>
      <w:r w:rsidR="00EB236E">
        <w:rPr>
          <w:rFonts w:ascii="Times New Roman" w:hAnsi="Times New Roman"/>
          <w:sz w:val="28"/>
          <w:szCs w:val="28"/>
        </w:rPr>
        <w:t>ій рівень практичного застосуванн</w:t>
      </w:r>
      <w:r>
        <w:rPr>
          <w:rFonts w:ascii="Times New Roman" w:hAnsi="Times New Roman"/>
          <w:sz w:val="28"/>
          <w:szCs w:val="28"/>
        </w:rPr>
        <w:t>я сер</w:t>
      </w:r>
      <w:r w:rsidR="00EB236E">
        <w:rPr>
          <w:rFonts w:ascii="Times New Roman" w:hAnsi="Times New Roman"/>
          <w:sz w:val="28"/>
          <w:szCs w:val="28"/>
        </w:rPr>
        <w:t>еднім медичним персоналом знань,</w:t>
      </w:r>
      <w:r>
        <w:rPr>
          <w:rFonts w:ascii="Times New Roman" w:hAnsi="Times New Roman"/>
          <w:sz w:val="28"/>
          <w:szCs w:val="28"/>
        </w:rPr>
        <w:t xml:space="preserve"> умінь і навичок із питань охорони та підтримки ГВ у ЗОЗ первинної медичної допомоги в сільській місцевості</w:t>
      </w:r>
      <w:r w:rsidR="00EE3A77" w:rsidRPr="004D62A0">
        <w:rPr>
          <w:rFonts w:ascii="Times New Roman" w:hAnsi="Times New Roman"/>
          <w:sz w:val="28"/>
          <w:szCs w:val="28"/>
        </w:rPr>
        <w:t>;</w:t>
      </w:r>
    </w:p>
    <w:p w:rsidR="00EE3A77" w:rsidRPr="00EB236E" w:rsidRDefault="00EB236E" w:rsidP="00EE3A77">
      <w:pPr>
        <w:numPr>
          <w:ilvl w:val="0"/>
          <w:numId w:val="5"/>
        </w:numPr>
        <w:spacing w:after="0" w:line="360" w:lineRule="auto"/>
        <w:ind w:left="0" w:firstLine="770"/>
        <w:jc w:val="both"/>
        <w:rPr>
          <w:rFonts w:ascii="Times New Roman" w:hAnsi="Times New Roman"/>
          <w:b/>
          <w:sz w:val="28"/>
          <w:szCs w:val="28"/>
        </w:rPr>
      </w:pPr>
      <w:r>
        <w:rPr>
          <w:rFonts w:ascii="Times New Roman" w:hAnsi="Times New Roman"/>
          <w:sz w:val="28"/>
          <w:szCs w:val="28"/>
        </w:rPr>
        <w:t>визначити роль сестри медичної ЗПСМ ЦПМСД у справі поширення практики ГВ у сільській місцевості;</w:t>
      </w:r>
    </w:p>
    <w:p w:rsidR="00EB236E" w:rsidRPr="004D62A0" w:rsidRDefault="00EB236E" w:rsidP="00EE3A77">
      <w:pPr>
        <w:numPr>
          <w:ilvl w:val="0"/>
          <w:numId w:val="5"/>
        </w:numPr>
        <w:spacing w:after="0" w:line="360" w:lineRule="auto"/>
        <w:ind w:left="0" w:firstLine="770"/>
        <w:jc w:val="both"/>
        <w:rPr>
          <w:rFonts w:ascii="Times New Roman" w:hAnsi="Times New Roman"/>
          <w:b/>
          <w:sz w:val="28"/>
          <w:szCs w:val="28"/>
        </w:rPr>
      </w:pPr>
      <w:r>
        <w:rPr>
          <w:rFonts w:ascii="Times New Roman" w:hAnsi="Times New Roman"/>
          <w:sz w:val="28"/>
          <w:szCs w:val="28"/>
        </w:rPr>
        <w:t>розробити та впровадити медико-організаційну модель охорони та підтримки ГВ в закладах первинної допомоги сільської місцевості.</w:t>
      </w:r>
    </w:p>
    <w:p w:rsidR="00EE3A77" w:rsidRPr="004D62A0" w:rsidRDefault="00EE3A77" w:rsidP="00EE3A77">
      <w:pPr>
        <w:tabs>
          <w:tab w:val="left" w:pos="567"/>
        </w:tabs>
        <w:spacing w:after="0" w:line="360" w:lineRule="auto"/>
        <w:ind w:firstLine="770"/>
        <w:jc w:val="both"/>
        <w:rPr>
          <w:rFonts w:ascii="Times New Roman" w:hAnsi="Times New Roman"/>
          <w:b/>
          <w:sz w:val="28"/>
          <w:szCs w:val="28"/>
        </w:rPr>
      </w:pPr>
      <w:r w:rsidRPr="004D62A0">
        <w:rPr>
          <w:rFonts w:ascii="Times New Roman" w:hAnsi="Times New Roman"/>
          <w:b/>
          <w:sz w:val="28"/>
          <w:szCs w:val="28"/>
        </w:rPr>
        <w:t>Впровадження результатів дослідження у практику проведено на етапах його виконання:</w:t>
      </w:r>
    </w:p>
    <w:p w:rsidR="00EE3A77" w:rsidRPr="004D62A0" w:rsidRDefault="00EE3A77" w:rsidP="00EE3A77">
      <w:pPr>
        <w:spacing w:after="0" w:line="360" w:lineRule="auto"/>
        <w:ind w:firstLine="770"/>
        <w:jc w:val="both"/>
        <w:rPr>
          <w:rStyle w:val="a3"/>
          <w:rFonts w:ascii="Times New Roman" w:hAnsi="Times New Roman"/>
          <w:b w:val="0"/>
          <w:bCs/>
          <w:sz w:val="28"/>
          <w:szCs w:val="28"/>
        </w:rPr>
      </w:pPr>
      <w:r w:rsidRPr="004D62A0">
        <w:rPr>
          <w:rStyle w:val="a3"/>
          <w:rFonts w:ascii="Times New Roman" w:hAnsi="Times New Roman"/>
          <w:b w:val="0"/>
          <w:bCs/>
          <w:i/>
          <w:sz w:val="28"/>
          <w:szCs w:val="28"/>
        </w:rPr>
        <w:t>I. На галузевому рівні:</w:t>
      </w:r>
    </w:p>
    <w:p w:rsidR="00EE3A77" w:rsidRPr="004D62A0" w:rsidRDefault="00EA57E1" w:rsidP="00EE3A77">
      <w:pPr>
        <w:spacing w:after="0" w:line="360" w:lineRule="auto"/>
        <w:ind w:firstLine="770"/>
        <w:jc w:val="both"/>
        <w:rPr>
          <w:rStyle w:val="a3"/>
          <w:rFonts w:ascii="Times New Roman" w:hAnsi="Times New Roman"/>
          <w:b w:val="0"/>
          <w:bCs/>
          <w:sz w:val="28"/>
          <w:szCs w:val="28"/>
        </w:rPr>
      </w:pPr>
      <w:r>
        <w:rPr>
          <w:rStyle w:val="a3"/>
          <w:rFonts w:ascii="Times New Roman" w:hAnsi="Times New Roman"/>
          <w:b w:val="0"/>
          <w:bCs/>
          <w:sz w:val="28"/>
          <w:szCs w:val="28"/>
        </w:rPr>
        <w:t>а</w:t>
      </w:r>
      <w:r w:rsidR="00EE3A77" w:rsidRPr="004D62A0">
        <w:rPr>
          <w:rStyle w:val="a3"/>
          <w:rFonts w:ascii="Times New Roman" w:hAnsi="Times New Roman"/>
          <w:b w:val="0"/>
          <w:bCs/>
          <w:sz w:val="28"/>
          <w:szCs w:val="28"/>
        </w:rPr>
        <w:t xml:space="preserve">) при укладанні інформаційного листа «Визначення ролі медико-соціальних факторів ризику поширення грудного вигодовування сільськими </w:t>
      </w:r>
      <w:r w:rsidR="00EE3A77" w:rsidRPr="004D62A0">
        <w:rPr>
          <w:rStyle w:val="a3"/>
          <w:rFonts w:ascii="Times New Roman" w:hAnsi="Times New Roman"/>
          <w:b w:val="0"/>
          <w:bCs/>
          <w:sz w:val="28"/>
          <w:szCs w:val="28"/>
        </w:rPr>
        <w:lastRenderedPageBreak/>
        <w:t xml:space="preserve">жінками» № 226. – Київ, 2014. – Вип. 8 з проблеми «Соціальна медицина», рішення проблемної комісії «Соціальна медицина». </w:t>
      </w:r>
      <w:r w:rsidR="00EE3A77" w:rsidRPr="004D62A0">
        <w:rPr>
          <w:rFonts w:ascii="Times New Roman" w:hAnsi="Times New Roman"/>
          <w:sz w:val="28"/>
          <w:szCs w:val="28"/>
          <w:lang w:eastAsia="uk-UA"/>
        </w:rPr>
        <w:t>Протокол № 2 від 2014 р.</w:t>
      </w:r>
    </w:p>
    <w:p w:rsidR="00EE3A77" w:rsidRPr="004D62A0" w:rsidRDefault="00EE3A77" w:rsidP="00EE3A77">
      <w:pPr>
        <w:shd w:val="clear" w:color="auto" w:fill="FFFFFF"/>
        <w:spacing w:after="0" w:line="360" w:lineRule="auto"/>
        <w:ind w:firstLine="770"/>
        <w:jc w:val="both"/>
        <w:rPr>
          <w:rFonts w:ascii="Times New Roman" w:hAnsi="Times New Roman"/>
          <w:i/>
          <w:color w:val="000000"/>
          <w:spacing w:val="-1"/>
          <w:sz w:val="28"/>
          <w:szCs w:val="28"/>
        </w:rPr>
      </w:pPr>
      <w:r w:rsidRPr="004D62A0">
        <w:rPr>
          <w:rFonts w:ascii="Times New Roman" w:hAnsi="Times New Roman"/>
          <w:i/>
          <w:color w:val="000000"/>
          <w:spacing w:val="-1"/>
          <w:sz w:val="28"/>
          <w:szCs w:val="28"/>
        </w:rPr>
        <w:t>II. На регіональному рівні:</w:t>
      </w:r>
    </w:p>
    <w:p w:rsidR="00EE3A77" w:rsidRPr="004D62A0" w:rsidRDefault="00EE3A77" w:rsidP="00EE3A77">
      <w:pPr>
        <w:spacing w:after="0" w:line="360" w:lineRule="auto"/>
        <w:ind w:firstLine="770"/>
        <w:jc w:val="both"/>
        <w:outlineLvl w:val="0"/>
        <w:rPr>
          <w:rStyle w:val="a3"/>
          <w:rFonts w:ascii="Times New Roman" w:hAnsi="Times New Roman"/>
          <w:b w:val="0"/>
          <w:bCs/>
          <w:sz w:val="28"/>
          <w:szCs w:val="28"/>
        </w:rPr>
      </w:pPr>
      <w:r w:rsidRPr="004D62A0">
        <w:rPr>
          <w:rStyle w:val="a3"/>
          <w:rFonts w:ascii="Times New Roman" w:hAnsi="Times New Roman"/>
          <w:b w:val="0"/>
          <w:bCs/>
          <w:sz w:val="28"/>
          <w:szCs w:val="28"/>
        </w:rPr>
        <w:t>а) використання одержаних результатів у навчальному процесі профільних кафедр медичних університетів України: ВДНЗУ «Українська медична стоматологічна академія»</w:t>
      </w:r>
      <w:r w:rsidRPr="004D62A0">
        <w:rPr>
          <w:rFonts w:ascii="Times New Roman" w:hAnsi="Times New Roman"/>
          <w:sz w:val="28"/>
          <w:szCs w:val="28"/>
        </w:rPr>
        <w:t xml:space="preserve"> </w:t>
      </w:r>
      <w:r w:rsidRPr="004D62A0">
        <w:rPr>
          <w:rStyle w:val="a3"/>
          <w:rFonts w:ascii="Times New Roman" w:hAnsi="Times New Roman"/>
          <w:b w:val="0"/>
          <w:bCs/>
          <w:sz w:val="28"/>
          <w:szCs w:val="28"/>
        </w:rPr>
        <w:t>(акт впровадження від</w:t>
      </w:r>
      <w:r w:rsidR="006E2B90">
        <w:rPr>
          <w:rStyle w:val="a3"/>
          <w:rFonts w:ascii="Times New Roman" w:hAnsi="Times New Roman"/>
          <w:b w:val="0"/>
          <w:bCs/>
          <w:sz w:val="28"/>
          <w:szCs w:val="28"/>
        </w:rPr>
        <w:t xml:space="preserve"> </w:t>
      </w:r>
      <w:r w:rsidR="00FD5F5B">
        <w:rPr>
          <w:rStyle w:val="a3"/>
          <w:rFonts w:ascii="Times New Roman" w:hAnsi="Times New Roman"/>
          <w:b w:val="0"/>
          <w:bCs/>
          <w:sz w:val="28"/>
          <w:szCs w:val="28"/>
        </w:rPr>
        <w:t>20.01</w:t>
      </w:r>
      <w:r w:rsidRPr="004D62A0">
        <w:rPr>
          <w:rStyle w:val="a3"/>
          <w:rFonts w:ascii="Times New Roman" w:hAnsi="Times New Roman"/>
          <w:b w:val="0"/>
          <w:bCs/>
          <w:sz w:val="28"/>
          <w:szCs w:val="28"/>
        </w:rPr>
        <w:t>.2015 р.), Запорізького державного медичного університету (акт впровадження від</w:t>
      </w:r>
      <w:r w:rsidR="006E2B90">
        <w:rPr>
          <w:rStyle w:val="a3"/>
          <w:rFonts w:ascii="Times New Roman" w:hAnsi="Times New Roman"/>
          <w:b w:val="0"/>
          <w:bCs/>
          <w:sz w:val="28"/>
          <w:szCs w:val="28"/>
        </w:rPr>
        <w:t xml:space="preserve"> </w:t>
      </w:r>
      <w:r w:rsidR="00FD5F5B">
        <w:rPr>
          <w:rStyle w:val="a3"/>
          <w:rFonts w:ascii="Times New Roman" w:hAnsi="Times New Roman"/>
          <w:b w:val="0"/>
          <w:bCs/>
          <w:sz w:val="28"/>
          <w:szCs w:val="28"/>
        </w:rPr>
        <w:t>22.01</w:t>
      </w:r>
      <w:r w:rsidRPr="004D62A0">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р.), Вінницького національного медичного університету ім. М.І</w:t>
      </w:r>
      <w:r w:rsidR="00FD5F5B">
        <w:rPr>
          <w:rStyle w:val="a3"/>
          <w:rFonts w:ascii="Times New Roman" w:hAnsi="Times New Roman"/>
          <w:b w:val="0"/>
          <w:bCs/>
          <w:sz w:val="28"/>
          <w:szCs w:val="28"/>
        </w:rPr>
        <w:t>. Пирогова (акт впровадження від 23.01</w:t>
      </w:r>
      <w:r w:rsidRPr="004D62A0">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р.), Львівського національного медичного університету ім. Данила Галицького (акт впровадження від</w:t>
      </w:r>
      <w:r w:rsidR="006E2B90">
        <w:rPr>
          <w:rStyle w:val="a3"/>
          <w:rFonts w:ascii="Times New Roman" w:hAnsi="Times New Roman"/>
          <w:b w:val="0"/>
          <w:bCs/>
          <w:sz w:val="28"/>
          <w:szCs w:val="28"/>
        </w:rPr>
        <w:t xml:space="preserve"> 27.01</w:t>
      </w:r>
      <w:r w:rsidRPr="004D62A0">
        <w:rPr>
          <w:rStyle w:val="a3"/>
          <w:rFonts w:ascii="Times New Roman" w:hAnsi="Times New Roman"/>
          <w:b w:val="0"/>
          <w:bCs/>
          <w:sz w:val="28"/>
          <w:szCs w:val="28"/>
        </w:rPr>
        <w:t>.201</w:t>
      </w:r>
      <w:r w:rsidR="006E2B90">
        <w:rPr>
          <w:rStyle w:val="a3"/>
          <w:rFonts w:ascii="Times New Roman" w:hAnsi="Times New Roman"/>
          <w:b w:val="0"/>
          <w:bCs/>
          <w:sz w:val="28"/>
          <w:szCs w:val="28"/>
        </w:rPr>
        <w:t>5</w:t>
      </w:r>
      <w:r w:rsidRPr="004D62A0">
        <w:rPr>
          <w:rStyle w:val="a3"/>
          <w:rFonts w:ascii="Times New Roman" w:hAnsi="Times New Roman"/>
          <w:b w:val="0"/>
          <w:bCs/>
          <w:sz w:val="28"/>
          <w:szCs w:val="28"/>
        </w:rPr>
        <w:t> р.),</w:t>
      </w:r>
      <w:r w:rsidR="00EB0947">
        <w:rPr>
          <w:rStyle w:val="a3"/>
          <w:rFonts w:ascii="Times New Roman" w:hAnsi="Times New Roman"/>
          <w:b w:val="0"/>
          <w:bCs/>
          <w:sz w:val="28"/>
          <w:szCs w:val="28"/>
          <w:lang w:val="ru-RU"/>
        </w:rPr>
        <w:t xml:space="preserve"> </w:t>
      </w:r>
      <w:r w:rsidRPr="004D62A0">
        <w:rPr>
          <w:rStyle w:val="a3"/>
          <w:rFonts w:ascii="Times New Roman" w:hAnsi="Times New Roman"/>
          <w:b w:val="0"/>
          <w:bCs/>
          <w:sz w:val="28"/>
          <w:szCs w:val="28"/>
        </w:rPr>
        <w:t xml:space="preserve"> Національного медичного університету ім. О.О. Богомольця (акт впровадження від</w:t>
      </w:r>
      <w:r w:rsidR="000240B9">
        <w:rPr>
          <w:rStyle w:val="a3"/>
          <w:rFonts w:ascii="Times New Roman" w:hAnsi="Times New Roman"/>
          <w:b w:val="0"/>
          <w:bCs/>
          <w:sz w:val="28"/>
          <w:szCs w:val="28"/>
        </w:rPr>
        <w:t xml:space="preserve"> 28</w:t>
      </w:r>
      <w:r w:rsidR="006E2B90">
        <w:rPr>
          <w:rStyle w:val="a3"/>
          <w:rFonts w:ascii="Times New Roman" w:hAnsi="Times New Roman"/>
          <w:b w:val="0"/>
          <w:bCs/>
          <w:sz w:val="28"/>
          <w:szCs w:val="28"/>
        </w:rPr>
        <w:t>.01</w:t>
      </w:r>
      <w:r w:rsidRPr="004D62A0">
        <w:rPr>
          <w:rStyle w:val="a3"/>
          <w:rFonts w:ascii="Times New Roman" w:hAnsi="Times New Roman"/>
          <w:b w:val="0"/>
          <w:bCs/>
          <w:sz w:val="28"/>
          <w:szCs w:val="28"/>
        </w:rPr>
        <w:t>.201</w:t>
      </w:r>
      <w:r w:rsidR="006E2B90">
        <w:rPr>
          <w:rStyle w:val="a3"/>
          <w:rFonts w:ascii="Times New Roman" w:hAnsi="Times New Roman"/>
          <w:b w:val="0"/>
          <w:bCs/>
          <w:sz w:val="28"/>
          <w:szCs w:val="28"/>
        </w:rPr>
        <w:t>5</w:t>
      </w:r>
      <w:r w:rsidRPr="004D62A0">
        <w:rPr>
          <w:rStyle w:val="a3"/>
          <w:rFonts w:ascii="Times New Roman" w:hAnsi="Times New Roman"/>
          <w:b w:val="0"/>
          <w:bCs/>
          <w:sz w:val="28"/>
          <w:szCs w:val="28"/>
        </w:rPr>
        <w:t xml:space="preserve"> р.), Національної медичної академії післядипломної освіти ім. П.Л. Шупика (акт впровадження від</w:t>
      </w:r>
      <w:r w:rsidR="000240B9">
        <w:rPr>
          <w:rStyle w:val="a3"/>
          <w:rFonts w:ascii="Times New Roman" w:hAnsi="Times New Roman"/>
          <w:b w:val="0"/>
          <w:bCs/>
          <w:sz w:val="28"/>
          <w:szCs w:val="28"/>
        </w:rPr>
        <w:t xml:space="preserve"> 29</w:t>
      </w:r>
      <w:r w:rsidR="006E2B90">
        <w:rPr>
          <w:rStyle w:val="a3"/>
          <w:rFonts w:ascii="Times New Roman" w:hAnsi="Times New Roman"/>
          <w:b w:val="0"/>
          <w:bCs/>
          <w:sz w:val="28"/>
          <w:szCs w:val="28"/>
        </w:rPr>
        <w:t>.01</w:t>
      </w:r>
      <w:r w:rsidRPr="004D62A0">
        <w:rPr>
          <w:rStyle w:val="a3"/>
          <w:rFonts w:ascii="Times New Roman" w:hAnsi="Times New Roman"/>
          <w:b w:val="0"/>
          <w:bCs/>
          <w:sz w:val="28"/>
          <w:szCs w:val="28"/>
        </w:rPr>
        <w:t>.201</w:t>
      </w:r>
      <w:r w:rsidR="006E2B90">
        <w:rPr>
          <w:rStyle w:val="a3"/>
          <w:rFonts w:ascii="Times New Roman" w:hAnsi="Times New Roman"/>
          <w:b w:val="0"/>
          <w:bCs/>
          <w:sz w:val="28"/>
          <w:szCs w:val="28"/>
        </w:rPr>
        <w:t>5</w:t>
      </w:r>
      <w:r w:rsidRPr="004D62A0">
        <w:rPr>
          <w:rStyle w:val="a3"/>
          <w:rFonts w:ascii="Times New Roman" w:hAnsi="Times New Roman"/>
          <w:b w:val="0"/>
          <w:bCs/>
          <w:sz w:val="28"/>
          <w:szCs w:val="28"/>
        </w:rPr>
        <w:t xml:space="preserve"> р.), Буковинського державного медичного університету </w:t>
      </w:r>
      <w:r w:rsidR="000240B9">
        <w:rPr>
          <w:rStyle w:val="a3"/>
          <w:rFonts w:ascii="Times New Roman" w:hAnsi="Times New Roman"/>
          <w:b w:val="0"/>
          <w:bCs/>
          <w:sz w:val="28"/>
          <w:szCs w:val="28"/>
        </w:rPr>
        <w:t>(акт впровадження від 1</w:t>
      </w:r>
      <w:r w:rsidR="00AD0186">
        <w:rPr>
          <w:rStyle w:val="a3"/>
          <w:rFonts w:ascii="Times New Roman" w:hAnsi="Times New Roman"/>
          <w:b w:val="0"/>
          <w:bCs/>
          <w:sz w:val="28"/>
          <w:szCs w:val="28"/>
        </w:rPr>
        <w:t>8</w:t>
      </w:r>
      <w:r w:rsidR="006E2B90">
        <w:rPr>
          <w:rStyle w:val="a3"/>
          <w:rFonts w:ascii="Times New Roman" w:hAnsi="Times New Roman"/>
          <w:b w:val="0"/>
          <w:bCs/>
          <w:sz w:val="28"/>
          <w:szCs w:val="28"/>
        </w:rPr>
        <w:t>.01.2015</w:t>
      </w:r>
      <w:r w:rsidRPr="004D62A0">
        <w:rPr>
          <w:rStyle w:val="a3"/>
          <w:rFonts w:ascii="Times New Roman" w:hAnsi="Times New Roman"/>
          <w:b w:val="0"/>
          <w:bCs/>
          <w:sz w:val="28"/>
          <w:szCs w:val="28"/>
        </w:rPr>
        <w:t xml:space="preserve"> р.), Одеського національного медичного університету (акт впровадження</w:t>
      </w:r>
      <w:r w:rsidR="006E2B90">
        <w:rPr>
          <w:rStyle w:val="a3"/>
          <w:rFonts w:ascii="Times New Roman" w:hAnsi="Times New Roman"/>
          <w:b w:val="0"/>
          <w:bCs/>
          <w:sz w:val="28"/>
          <w:szCs w:val="28"/>
        </w:rPr>
        <w:t xml:space="preserve"> від 26.01</w:t>
      </w:r>
      <w:r w:rsidRPr="004D62A0">
        <w:rPr>
          <w:rStyle w:val="a3"/>
          <w:rFonts w:ascii="Times New Roman" w:hAnsi="Times New Roman"/>
          <w:b w:val="0"/>
          <w:bCs/>
          <w:sz w:val="28"/>
          <w:szCs w:val="28"/>
        </w:rPr>
        <w:t>.2015 р.) та Запорізької медичної академії післядипломної освіти (акт впровадження</w:t>
      </w:r>
      <w:r w:rsidR="006E2B90">
        <w:rPr>
          <w:rStyle w:val="a3"/>
          <w:rFonts w:ascii="Times New Roman" w:hAnsi="Times New Roman"/>
          <w:b w:val="0"/>
          <w:bCs/>
          <w:sz w:val="28"/>
          <w:szCs w:val="28"/>
        </w:rPr>
        <w:t xml:space="preserve"> від 21.01</w:t>
      </w:r>
      <w:r w:rsidRPr="004D62A0">
        <w:rPr>
          <w:rStyle w:val="a3"/>
          <w:rFonts w:ascii="Times New Roman" w:hAnsi="Times New Roman"/>
          <w:b w:val="0"/>
          <w:bCs/>
          <w:sz w:val="28"/>
          <w:szCs w:val="28"/>
        </w:rPr>
        <w:t>.201</w:t>
      </w:r>
      <w:r w:rsidR="006E2B90">
        <w:rPr>
          <w:rStyle w:val="a3"/>
          <w:rFonts w:ascii="Times New Roman" w:hAnsi="Times New Roman"/>
          <w:b w:val="0"/>
          <w:bCs/>
          <w:sz w:val="28"/>
          <w:szCs w:val="28"/>
        </w:rPr>
        <w:t>5</w:t>
      </w:r>
      <w:r w:rsidRPr="004D62A0">
        <w:rPr>
          <w:rStyle w:val="a3"/>
          <w:rFonts w:ascii="Times New Roman" w:hAnsi="Times New Roman"/>
          <w:b w:val="0"/>
          <w:bCs/>
          <w:sz w:val="28"/>
          <w:szCs w:val="28"/>
        </w:rPr>
        <w:t xml:space="preserve"> р.)</w:t>
      </w:r>
    </w:p>
    <w:p w:rsidR="00EE3A77" w:rsidRPr="004D62A0" w:rsidRDefault="00EE3A77" w:rsidP="00EE3A77">
      <w:pPr>
        <w:shd w:val="clear" w:color="auto" w:fill="FFFFFF"/>
        <w:spacing w:after="0" w:line="360" w:lineRule="auto"/>
        <w:ind w:firstLine="770"/>
        <w:jc w:val="both"/>
        <w:rPr>
          <w:rFonts w:ascii="Times New Roman" w:hAnsi="Times New Roman"/>
          <w:color w:val="000000"/>
          <w:spacing w:val="-1"/>
          <w:sz w:val="28"/>
          <w:szCs w:val="28"/>
        </w:rPr>
      </w:pPr>
      <w:r w:rsidRPr="004D62A0">
        <w:rPr>
          <w:rFonts w:ascii="Times New Roman" w:hAnsi="Times New Roman"/>
          <w:color w:val="000000"/>
          <w:spacing w:val="-1"/>
          <w:sz w:val="28"/>
          <w:szCs w:val="28"/>
        </w:rPr>
        <w:t>б) у</w:t>
      </w:r>
      <w:r w:rsidRPr="004D62A0">
        <w:rPr>
          <w:rFonts w:ascii="Times New Roman" w:hAnsi="Times New Roman"/>
          <w:b/>
          <w:i/>
          <w:color w:val="000000"/>
          <w:spacing w:val="-1"/>
          <w:sz w:val="28"/>
          <w:szCs w:val="28"/>
        </w:rPr>
        <w:t xml:space="preserve"> </w:t>
      </w:r>
      <w:r w:rsidRPr="004D62A0">
        <w:rPr>
          <w:rFonts w:ascii="Times New Roman" w:hAnsi="Times New Roman"/>
          <w:sz w:val="28"/>
          <w:szCs w:val="28"/>
        </w:rPr>
        <w:t>центрах первинної медико-санітарної допомоги</w:t>
      </w:r>
      <w:r w:rsidRPr="004D62A0">
        <w:rPr>
          <w:rFonts w:ascii="Times New Roman" w:hAnsi="Times New Roman"/>
          <w:color w:val="000000"/>
          <w:spacing w:val="-1"/>
          <w:sz w:val="28"/>
          <w:szCs w:val="28"/>
        </w:rPr>
        <w:t xml:space="preserve"> Полтавської області: КЗ «Гадяцький ЦПМСД» </w:t>
      </w:r>
      <w:r w:rsidRPr="004D62A0">
        <w:rPr>
          <w:rStyle w:val="a3"/>
          <w:rFonts w:ascii="Times New Roman" w:hAnsi="Times New Roman"/>
          <w:b w:val="0"/>
          <w:bCs/>
          <w:sz w:val="28"/>
          <w:szCs w:val="28"/>
        </w:rPr>
        <w:t>(акт впровадження від</w:t>
      </w:r>
      <w:r w:rsidR="00FD5F5B">
        <w:rPr>
          <w:rStyle w:val="a3"/>
          <w:rFonts w:ascii="Times New Roman" w:hAnsi="Times New Roman"/>
          <w:b w:val="0"/>
          <w:bCs/>
          <w:sz w:val="28"/>
          <w:szCs w:val="28"/>
        </w:rPr>
        <w:t>10.02</w:t>
      </w:r>
      <w:r w:rsidRPr="00D32E30">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р.)</w:t>
      </w:r>
      <w:r w:rsidRPr="004D62A0">
        <w:rPr>
          <w:rFonts w:ascii="Times New Roman" w:hAnsi="Times New Roman"/>
          <w:color w:val="000000"/>
          <w:spacing w:val="-1"/>
          <w:sz w:val="28"/>
          <w:szCs w:val="28"/>
        </w:rPr>
        <w:t xml:space="preserve">, КЗ «Зіньківський ЦПМСД» Зіньківської районної ради </w:t>
      </w:r>
      <w:r w:rsidRPr="004D62A0">
        <w:rPr>
          <w:rStyle w:val="a3"/>
          <w:rFonts w:ascii="Times New Roman" w:hAnsi="Times New Roman"/>
          <w:b w:val="0"/>
          <w:bCs/>
          <w:sz w:val="28"/>
          <w:szCs w:val="28"/>
        </w:rPr>
        <w:t>(акт впровадження від </w:t>
      </w:r>
      <w:r w:rsidR="00FD5F5B">
        <w:rPr>
          <w:rStyle w:val="a3"/>
          <w:rFonts w:ascii="Times New Roman" w:hAnsi="Times New Roman"/>
          <w:b w:val="0"/>
          <w:bCs/>
          <w:sz w:val="28"/>
          <w:szCs w:val="28"/>
        </w:rPr>
        <w:t>12.02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xml:space="preserve"> р.)</w:t>
      </w:r>
      <w:r w:rsidRPr="004D62A0">
        <w:rPr>
          <w:rFonts w:ascii="Times New Roman" w:hAnsi="Times New Roman"/>
          <w:color w:val="000000"/>
          <w:spacing w:val="-1"/>
          <w:sz w:val="28"/>
          <w:szCs w:val="28"/>
        </w:rPr>
        <w:t xml:space="preserve">, КЗ «ЦПМСД» Диканського району </w:t>
      </w:r>
      <w:r w:rsidRPr="004D62A0">
        <w:rPr>
          <w:rStyle w:val="a3"/>
          <w:rFonts w:ascii="Times New Roman" w:hAnsi="Times New Roman"/>
          <w:b w:val="0"/>
          <w:bCs/>
          <w:sz w:val="28"/>
          <w:szCs w:val="28"/>
        </w:rPr>
        <w:t>(акт впровадження від </w:t>
      </w:r>
      <w:r w:rsidR="00FD5F5B">
        <w:rPr>
          <w:rStyle w:val="a3"/>
          <w:rFonts w:ascii="Times New Roman" w:hAnsi="Times New Roman"/>
          <w:b w:val="0"/>
          <w:bCs/>
          <w:sz w:val="28"/>
          <w:szCs w:val="28"/>
        </w:rPr>
        <w:t>16.02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00DE7BE5">
        <w:rPr>
          <w:rStyle w:val="a3"/>
          <w:rFonts w:ascii="Times New Roman" w:hAnsi="Times New Roman"/>
          <w:b w:val="0"/>
          <w:bCs/>
          <w:sz w:val="28"/>
          <w:szCs w:val="28"/>
        </w:rPr>
        <w:t> </w:t>
      </w:r>
      <w:r w:rsidRPr="004D62A0">
        <w:rPr>
          <w:rStyle w:val="a3"/>
          <w:rFonts w:ascii="Times New Roman" w:hAnsi="Times New Roman"/>
          <w:b w:val="0"/>
          <w:bCs/>
          <w:sz w:val="28"/>
          <w:szCs w:val="28"/>
        </w:rPr>
        <w:t>р.)</w:t>
      </w:r>
      <w:r w:rsidR="00DE7BE5">
        <w:rPr>
          <w:rFonts w:ascii="Times New Roman" w:hAnsi="Times New Roman"/>
          <w:color w:val="000000"/>
          <w:spacing w:val="-1"/>
          <w:sz w:val="28"/>
          <w:szCs w:val="28"/>
        </w:rPr>
        <w:t>,  </w:t>
      </w:r>
      <w:r w:rsidRPr="004D62A0">
        <w:rPr>
          <w:rFonts w:ascii="Times New Roman" w:hAnsi="Times New Roman"/>
          <w:color w:val="000000"/>
          <w:spacing w:val="-1"/>
          <w:sz w:val="28"/>
          <w:szCs w:val="28"/>
        </w:rPr>
        <w:t>КЗ «Миргородський ЦПМСД»</w:t>
      </w:r>
      <w:r w:rsidRPr="004D62A0">
        <w:rPr>
          <w:rStyle w:val="a3"/>
          <w:rFonts w:ascii="Times New Roman" w:hAnsi="Times New Roman"/>
          <w:b w:val="0"/>
          <w:bCs/>
          <w:sz w:val="28"/>
          <w:szCs w:val="28"/>
        </w:rPr>
        <w:t xml:space="preserve"> (акт впровадження від </w:t>
      </w:r>
      <w:r w:rsidR="00FD5F5B">
        <w:rPr>
          <w:rStyle w:val="a3"/>
          <w:rFonts w:ascii="Times New Roman" w:hAnsi="Times New Roman"/>
          <w:b w:val="0"/>
          <w:bCs/>
          <w:sz w:val="28"/>
          <w:szCs w:val="28"/>
        </w:rPr>
        <w:t>18.02</w:t>
      </w:r>
      <w:r w:rsidRPr="002F40EE">
        <w:rPr>
          <w:rStyle w:val="a3"/>
          <w:rFonts w:ascii="Times New Roman" w:hAnsi="Times New Roman"/>
          <w:b w:val="0"/>
          <w:bCs/>
          <w:sz w:val="28"/>
          <w:szCs w:val="28"/>
        </w:rPr>
        <w:t>.201</w:t>
      </w:r>
      <w:r w:rsidR="00DE7BE5">
        <w:rPr>
          <w:rStyle w:val="a3"/>
          <w:rFonts w:ascii="Times New Roman" w:hAnsi="Times New Roman"/>
          <w:b w:val="0"/>
          <w:bCs/>
          <w:sz w:val="28"/>
          <w:szCs w:val="28"/>
        </w:rPr>
        <w:t>5 </w:t>
      </w:r>
      <w:r w:rsidRPr="004D62A0">
        <w:rPr>
          <w:rStyle w:val="a3"/>
          <w:rFonts w:ascii="Times New Roman" w:hAnsi="Times New Roman"/>
          <w:b w:val="0"/>
          <w:bCs/>
          <w:sz w:val="28"/>
          <w:szCs w:val="28"/>
        </w:rPr>
        <w:t>р.)</w:t>
      </w:r>
      <w:r w:rsidR="00DE7BE5">
        <w:rPr>
          <w:rFonts w:ascii="Times New Roman" w:hAnsi="Times New Roman"/>
          <w:color w:val="000000"/>
          <w:spacing w:val="-1"/>
          <w:sz w:val="28"/>
          <w:szCs w:val="28"/>
        </w:rPr>
        <w:t>,  </w:t>
      </w:r>
      <w:r w:rsidRPr="004D62A0">
        <w:rPr>
          <w:rFonts w:ascii="Times New Roman" w:hAnsi="Times New Roman"/>
          <w:color w:val="000000"/>
          <w:spacing w:val="-1"/>
          <w:sz w:val="28"/>
          <w:szCs w:val="28"/>
        </w:rPr>
        <w:t>КЗ</w:t>
      </w:r>
      <w:r w:rsidR="00DE7BE5">
        <w:rPr>
          <w:rFonts w:ascii="Times New Roman" w:hAnsi="Times New Roman"/>
          <w:color w:val="000000"/>
          <w:spacing w:val="-1"/>
          <w:sz w:val="28"/>
          <w:szCs w:val="28"/>
          <w:lang w:val="ru-RU"/>
        </w:rPr>
        <w:t>  </w:t>
      </w:r>
      <w:r w:rsidRPr="004D62A0">
        <w:rPr>
          <w:rFonts w:ascii="Times New Roman" w:hAnsi="Times New Roman"/>
          <w:color w:val="000000"/>
          <w:spacing w:val="-1"/>
          <w:sz w:val="28"/>
          <w:szCs w:val="28"/>
        </w:rPr>
        <w:t xml:space="preserve">«Чутівський ЦПМСД» </w:t>
      </w:r>
      <w:r w:rsidRPr="004D62A0">
        <w:rPr>
          <w:rStyle w:val="a3"/>
          <w:rFonts w:ascii="Times New Roman" w:hAnsi="Times New Roman"/>
          <w:b w:val="0"/>
          <w:bCs/>
          <w:sz w:val="28"/>
          <w:szCs w:val="28"/>
        </w:rPr>
        <w:t>(акт впровадження від </w:t>
      </w:r>
      <w:r w:rsidR="00FD5F5B">
        <w:rPr>
          <w:rStyle w:val="a3"/>
          <w:rFonts w:ascii="Times New Roman" w:hAnsi="Times New Roman"/>
          <w:b w:val="0"/>
          <w:bCs/>
          <w:sz w:val="28"/>
          <w:szCs w:val="28"/>
        </w:rPr>
        <w:t>24.02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00DE7BE5">
        <w:rPr>
          <w:rStyle w:val="a3"/>
          <w:rFonts w:ascii="Times New Roman" w:hAnsi="Times New Roman"/>
          <w:b w:val="0"/>
          <w:bCs/>
          <w:sz w:val="28"/>
          <w:szCs w:val="28"/>
        </w:rPr>
        <w:t> р.),  </w:t>
      </w:r>
      <w:r w:rsidRPr="004D62A0">
        <w:rPr>
          <w:rStyle w:val="a3"/>
          <w:rFonts w:ascii="Times New Roman" w:hAnsi="Times New Roman"/>
          <w:b w:val="0"/>
          <w:bCs/>
          <w:sz w:val="28"/>
          <w:szCs w:val="28"/>
        </w:rPr>
        <w:t>КЗ</w:t>
      </w:r>
      <w:r w:rsidR="00DE7BE5">
        <w:rPr>
          <w:rStyle w:val="a3"/>
          <w:rFonts w:ascii="Times New Roman" w:hAnsi="Times New Roman"/>
          <w:b w:val="0"/>
          <w:bCs/>
          <w:sz w:val="28"/>
          <w:szCs w:val="28"/>
          <w:lang w:val="ru-RU"/>
        </w:rPr>
        <w:t>  </w:t>
      </w:r>
      <w:r w:rsidRPr="004D62A0">
        <w:rPr>
          <w:rStyle w:val="a3"/>
          <w:rFonts w:ascii="Times New Roman" w:hAnsi="Times New Roman"/>
          <w:b w:val="0"/>
          <w:bCs/>
          <w:sz w:val="28"/>
          <w:szCs w:val="28"/>
        </w:rPr>
        <w:t> «Котелевський ЦПМСД» (акт впровадження від </w:t>
      </w:r>
      <w:r w:rsidR="00AD0186">
        <w:rPr>
          <w:rStyle w:val="a3"/>
          <w:rFonts w:ascii="Times New Roman" w:hAnsi="Times New Roman"/>
          <w:b w:val="0"/>
          <w:bCs/>
          <w:sz w:val="28"/>
          <w:szCs w:val="28"/>
        </w:rPr>
        <w:t>24</w:t>
      </w:r>
      <w:r w:rsidR="00FD5F5B">
        <w:rPr>
          <w:rStyle w:val="a3"/>
          <w:rFonts w:ascii="Times New Roman" w:hAnsi="Times New Roman"/>
          <w:b w:val="0"/>
          <w:bCs/>
          <w:sz w:val="28"/>
          <w:szCs w:val="28"/>
        </w:rPr>
        <w:t>.02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р.),</w:t>
      </w:r>
      <w:r w:rsidR="00DE7BE5">
        <w:rPr>
          <w:rStyle w:val="a3"/>
          <w:rFonts w:ascii="Times New Roman" w:hAnsi="Times New Roman"/>
          <w:b w:val="0"/>
          <w:bCs/>
          <w:sz w:val="28"/>
          <w:szCs w:val="28"/>
        </w:rPr>
        <w:t xml:space="preserve"> </w:t>
      </w:r>
      <w:r w:rsidRPr="004D62A0">
        <w:rPr>
          <w:rStyle w:val="a3"/>
          <w:rFonts w:ascii="Times New Roman" w:hAnsi="Times New Roman"/>
          <w:b w:val="0"/>
          <w:bCs/>
          <w:sz w:val="28"/>
          <w:szCs w:val="28"/>
        </w:rPr>
        <w:t xml:space="preserve"> </w:t>
      </w:r>
      <w:r w:rsidR="00DE7BE5">
        <w:rPr>
          <w:rStyle w:val="a3"/>
          <w:rFonts w:ascii="Times New Roman" w:hAnsi="Times New Roman"/>
          <w:b w:val="0"/>
          <w:bCs/>
          <w:sz w:val="28"/>
          <w:szCs w:val="28"/>
        </w:rPr>
        <w:t xml:space="preserve"> </w:t>
      </w:r>
      <w:r w:rsidRPr="004D62A0">
        <w:rPr>
          <w:rStyle w:val="a3"/>
          <w:rFonts w:ascii="Times New Roman" w:hAnsi="Times New Roman"/>
          <w:b w:val="0"/>
          <w:bCs/>
          <w:sz w:val="28"/>
          <w:szCs w:val="28"/>
        </w:rPr>
        <w:t>КЗ</w:t>
      </w:r>
      <w:r w:rsidR="00DE7BE5" w:rsidRPr="003A1908">
        <w:rPr>
          <w:rStyle w:val="a3"/>
          <w:rFonts w:ascii="Times New Roman" w:hAnsi="Times New Roman"/>
          <w:b w:val="0"/>
          <w:bCs/>
          <w:sz w:val="28"/>
          <w:szCs w:val="28"/>
        </w:rPr>
        <w:t xml:space="preserve"> </w:t>
      </w:r>
      <w:r w:rsidRPr="004D62A0">
        <w:rPr>
          <w:rStyle w:val="a3"/>
          <w:rFonts w:ascii="Times New Roman" w:hAnsi="Times New Roman"/>
          <w:b w:val="0"/>
          <w:bCs/>
          <w:sz w:val="28"/>
          <w:szCs w:val="28"/>
        </w:rPr>
        <w:t> «ЦПМСД у Глобинському районі» (акт впровадження від</w:t>
      </w:r>
      <w:r w:rsidR="00AD0186">
        <w:rPr>
          <w:rStyle w:val="a3"/>
          <w:rFonts w:ascii="Times New Roman" w:hAnsi="Times New Roman"/>
          <w:b w:val="0"/>
          <w:bCs/>
          <w:sz w:val="28"/>
          <w:szCs w:val="28"/>
        </w:rPr>
        <w:t> 09</w:t>
      </w:r>
      <w:r w:rsidR="00FD5F5B">
        <w:rPr>
          <w:rStyle w:val="a3"/>
          <w:rFonts w:ascii="Times New Roman" w:hAnsi="Times New Roman"/>
          <w:b w:val="0"/>
          <w:bCs/>
          <w:sz w:val="28"/>
          <w:szCs w:val="28"/>
        </w:rPr>
        <w:t>.02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00DE7BE5">
        <w:rPr>
          <w:rStyle w:val="a3"/>
          <w:rFonts w:ascii="Times New Roman" w:hAnsi="Times New Roman"/>
          <w:b w:val="0"/>
          <w:bCs/>
          <w:sz w:val="28"/>
          <w:szCs w:val="28"/>
        </w:rPr>
        <w:t> р.),  </w:t>
      </w:r>
      <w:r w:rsidRPr="004D62A0">
        <w:rPr>
          <w:rStyle w:val="a3"/>
          <w:rFonts w:ascii="Times New Roman" w:hAnsi="Times New Roman"/>
          <w:b w:val="0"/>
          <w:bCs/>
          <w:sz w:val="28"/>
          <w:szCs w:val="28"/>
        </w:rPr>
        <w:t>КЗ «Оржицький ЦПМСД» (акт впровадження від </w:t>
      </w:r>
      <w:r w:rsidR="00AD0186">
        <w:rPr>
          <w:rStyle w:val="a3"/>
          <w:rFonts w:ascii="Times New Roman" w:hAnsi="Times New Roman"/>
          <w:b w:val="0"/>
          <w:bCs/>
          <w:sz w:val="28"/>
          <w:szCs w:val="28"/>
        </w:rPr>
        <w:t>26</w:t>
      </w:r>
      <w:r w:rsidR="00FD5F5B">
        <w:rPr>
          <w:rStyle w:val="a3"/>
          <w:rFonts w:ascii="Times New Roman" w:hAnsi="Times New Roman"/>
          <w:b w:val="0"/>
          <w:bCs/>
          <w:sz w:val="28"/>
          <w:szCs w:val="28"/>
        </w:rPr>
        <w:t>.02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р.), ЦПМСД Шишацької селищної ради (акт впровадження від </w:t>
      </w:r>
      <w:r w:rsidR="00FD5F5B">
        <w:rPr>
          <w:rStyle w:val="a3"/>
          <w:rFonts w:ascii="Times New Roman" w:hAnsi="Times New Roman"/>
          <w:b w:val="0"/>
          <w:bCs/>
          <w:sz w:val="28"/>
          <w:szCs w:val="28"/>
        </w:rPr>
        <w:t>04.02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00DE7BE5">
        <w:rPr>
          <w:rStyle w:val="a3"/>
          <w:rFonts w:ascii="Times New Roman" w:hAnsi="Times New Roman"/>
          <w:b w:val="0"/>
          <w:bCs/>
          <w:sz w:val="28"/>
          <w:szCs w:val="28"/>
        </w:rPr>
        <w:t> р.),  </w:t>
      </w:r>
      <w:r w:rsidRPr="004D62A0">
        <w:rPr>
          <w:rStyle w:val="a3"/>
          <w:rFonts w:ascii="Times New Roman" w:hAnsi="Times New Roman"/>
          <w:b w:val="0"/>
          <w:bCs/>
          <w:sz w:val="28"/>
          <w:szCs w:val="28"/>
        </w:rPr>
        <w:t>КЗ</w:t>
      </w:r>
      <w:r w:rsidR="00DE7BE5">
        <w:rPr>
          <w:rStyle w:val="a3"/>
          <w:rFonts w:ascii="Times New Roman" w:hAnsi="Times New Roman"/>
          <w:b w:val="0"/>
          <w:bCs/>
          <w:sz w:val="28"/>
          <w:szCs w:val="28"/>
          <w:lang w:val="ru-RU"/>
        </w:rPr>
        <w:t> </w:t>
      </w:r>
      <w:r w:rsidRPr="004D62A0">
        <w:rPr>
          <w:rStyle w:val="a3"/>
          <w:rFonts w:ascii="Times New Roman" w:hAnsi="Times New Roman"/>
          <w:b w:val="0"/>
          <w:bCs/>
          <w:sz w:val="28"/>
          <w:szCs w:val="28"/>
        </w:rPr>
        <w:t> «Семенівський ЦПМСД» (акт впровадження від </w:t>
      </w:r>
      <w:r w:rsidR="00FD5F5B">
        <w:rPr>
          <w:rStyle w:val="a3"/>
          <w:rFonts w:ascii="Times New Roman" w:hAnsi="Times New Roman"/>
          <w:b w:val="0"/>
          <w:bCs/>
          <w:sz w:val="28"/>
          <w:szCs w:val="28"/>
        </w:rPr>
        <w:t>03.02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00DE7BE5">
        <w:rPr>
          <w:rStyle w:val="a3"/>
          <w:rFonts w:ascii="Times New Roman" w:hAnsi="Times New Roman"/>
          <w:b w:val="0"/>
          <w:bCs/>
          <w:sz w:val="28"/>
          <w:szCs w:val="28"/>
        </w:rPr>
        <w:t> р.),</w:t>
      </w:r>
      <w:r w:rsidR="00DE7BE5">
        <w:rPr>
          <w:rStyle w:val="a3"/>
          <w:rFonts w:ascii="Times New Roman" w:hAnsi="Times New Roman"/>
          <w:b w:val="0"/>
          <w:bCs/>
          <w:sz w:val="28"/>
          <w:szCs w:val="28"/>
          <w:lang w:val="ru-RU"/>
        </w:rPr>
        <w:t>  </w:t>
      </w:r>
      <w:r w:rsidRPr="004D62A0">
        <w:rPr>
          <w:rStyle w:val="a3"/>
          <w:rFonts w:ascii="Times New Roman" w:hAnsi="Times New Roman"/>
          <w:b w:val="0"/>
          <w:bCs/>
          <w:sz w:val="28"/>
          <w:szCs w:val="28"/>
        </w:rPr>
        <w:t>КЗ</w:t>
      </w:r>
      <w:r w:rsidR="00DE7BE5">
        <w:rPr>
          <w:rStyle w:val="a3"/>
          <w:rFonts w:ascii="Times New Roman" w:hAnsi="Times New Roman"/>
          <w:b w:val="0"/>
          <w:bCs/>
          <w:sz w:val="28"/>
          <w:szCs w:val="28"/>
          <w:lang w:val="ru-RU"/>
        </w:rPr>
        <w:t> </w:t>
      </w:r>
      <w:r w:rsidRPr="004D62A0">
        <w:rPr>
          <w:rStyle w:val="a3"/>
          <w:rFonts w:ascii="Times New Roman" w:hAnsi="Times New Roman"/>
          <w:b w:val="0"/>
          <w:bCs/>
          <w:sz w:val="28"/>
          <w:szCs w:val="28"/>
        </w:rPr>
        <w:t xml:space="preserve"> «Гребінківський ЦПМСД (акт впровадження </w:t>
      </w:r>
      <w:r w:rsidRPr="004D62A0">
        <w:rPr>
          <w:rStyle w:val="a3"/>
          <w:rFonts w:ascii="Times New Roman" w:hAnsi="Times New Roman"/>
          <w:b w:val="0"/>
          <w:bCs/>
          <w:sz w:val="28"/>
          <w:szCs w:val="28"/>
        </w:rPr>
        <w:lastRenderedPageBreak/>
        <w:t>від </w:t>
      </w:r>
      <w:r w:rsidR="00FD5F5B">
        <w:rPr>
          <w:rStyle w:val="a3"/>
          <w:rFonts w:ascii="Times New Roman" w:hAnsi="Times New Roman"/>
          <w:b w:val="0"/>
          <w:bCs/>
          <w:sz w:val="28"/>
          <w:szCs w:val="28"/>
        </w:rPr>
        <w:t>02.02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р.), ЛЗ «ЦПМСД» Хорольського району (акт впровадження від </w:t>
      </w:r>
      <w:r w:rsidR="00FD5F5B">
        <w:rPr>
          <w:rStyle w:val="a3"/>
          <w:rFonts w:ascii="Times New Roman" w:hAnsi="Times New Roman"/>
          <w:b w:val="0"/>
          <w:bCs/>
          <w:sz w:val="28"/>
          <w:szCs w:val="28"/>
        </w:rPr>
        <w:t>05.02</w:t>
      </w:r>
      <w:r w:rsidRPr="002F40EE">
        <w:rPr>
          <w:rStyle w:val="a3"/>
          <w:rFonts w:ascii="Times New Roman" w:hAnsi="Times New Roman"/>
          <w:b w:val="0"/>
          <w:bCs/>
          <w:sz w:val="28"/>
          <w:szCs w:val="28"/>
        </w:rPr>
        <w:t>.201</w:t>
      </w:r>
      <w:r w:rsidR="00FD5F5B">
        <w:rPr>
          <w:rStyle w:val="a3"/>
          <w:rFonts w:ascii="Times New Roman" w:hAnsi="Times New Roman"/>
          <w:b w:val="0"/>
          <w:bCs/>
          <w:sz w:val="28"/>
          <w:szCs w:val="28"/>
        </w:rPr>
        <w:t>5</w:t>
      </w:r>
      <w:r w:rsidRPr="004D62A0">
        <w:rPr>
          <w:rStyle w:val="a3"/>
          <w:rFonts w:ascii="Times New Roman" w:hAnsi="Times New Roman"/>
          <w:b w:val="0"/>
          <w:bCs/>
          <w:sz w:val="28"/>
          <w:szCs w:val="28"/>
        </w:rPr>
        <w:t xml:space="preserve"> р.). Усього –</w:t>
      </w:r>
      <w:r w:rsidRPr="004D62A0">
        <w:rPr>
          <w:rFonts w:ascii="Times New Roman" w:hAnsi="Times New Roman"/>
          <w:color w:val="000000"/>
          <w:spacing w:val="-1"/>
          <w:sz w:val="28"/>
          <w:szCs w:val="28"/>
        </w:rPr>
        <w:t xml:space="preserve"> 12 актів впровадження.</w:t>
      </w:r>
    </w:p>
    <w:p w:rsidR="001E0449" w:rsidRPr="001E0449" w:rsidRDefault="00EE3A77" w:rsidP="00EE3A77">
      <w:pPr>
        <w:shd w:val="clear" w:color="auto" w:fill="FFFFFF"/>
        <w:spacing w:after="0" w:line="360" w:lineRule="auto"/>
        <w:ind w:firstLine="770"/>
        <w:jc w:val="both"/>
        <w:rPr>
          <w:rFonts w:ascii="Times New Roman" w:hAnsi="Times New Roman"/>
          <w:color w:val="000000"/>
          <w:spacing w:val="-1"/>
          <w:sz w:val="28"/>
          <w:szCs w:val="28"/>
        </w:rPr>
      </w:pPr>
      <w:r w:rsidRPr="004D62A0">
        <w:rPr>
          <w:rFonts w:ascii="Times New Roman" w:hAnsi="Times New Roman"/>
          <w:b/>
          <w:color w:val="000000"/>
          <w:spacing w:val="-1"/>
          <w:sz w:val="28"/>
          <w:szCs w:val="28"/>
        </w:rPr>
        <w:t>Особистий внесок здобувача</w:t>
      </w:r>
      <w:r w:rsidRPr="004D62A0">
        <w:rPr>
          <w:rFonts w:ascii="Times New Roman" w:hAnsi="Times New Roman"/>
          <w:color w:val="000000"/>
          <w:spacing w:val="-1"/>
          <w:sz w:val="28"/>
          <w:szCs w:val="28"/>
        </w:rPr>
        <w:t xml:space="preserve">. Автором самостійно визначено мету, завдання і методи дослідження, проведено інформаційний пошук та аналіз джерел наукової літератури стосовно досліджуваної проблеми. Розроблено програму та визначено етапи наукового дослідження, обґрунтовано вибір його напряму та об’єктів дослідження, сформовано групи для проведення дослідження. Обрано адекватні до поставленої мети й завдань методичні підходи і методи дослідження, вивчено рівень поширеності ГВ дітей сільської місцевості. Розроблено анкети та проведено анкетування. </w:t>
      </w:r>
      <w:r w:rsidR="001E0449">
        <w:rPr>
          <w:rFonts w:ascii="Times New Roman" w:hAnsi="Times New Roman"/>
          <w:color w:val="000000"/>
          <w:spacing w:val="-1"/>
          <w:sz w:val="28"/>
          <w:szCs w:val="28"/>
        </w:rPr>
        <w:t>П</w:t>
      </w:r>
      <w:r w:rsidRPr="004D62A0">
        <w:rPr>
          <w:rFonts w:ascii="Times New Roman" w:hAnsi="Times New Roman"/>
          <w:color w:val="000000"/>
          <w:spacing w:val="-1"/>
          <w:sz w:val="28"/>
          <w:szCs w:val="28"/>
        </w:rPr>
        <w:t xml:space="preserve">овністю зібрано і систематизовано первинний матеріал, проведено статистичний та інформаційний аналізи, узагальнено результати дослідження, сформульовано висновки й рекомендації. </w:t>
      </w:r>
      <w:r w:rsidR="001E0449">
        <w:rPr>
          <w:rFonts w:ascii="Times New Roman" w:hAnsi="Times New Roman"/>
          <w:color w:val="000000"/>
          <w:spacing w:val="-1"/>
          <w:sz w:val="28"/>
          <w:szCs w:val="28"/>
        </w:rPr>
        <w:t xml:space="preserve">Автором </w:t>
      </w:r>
      <w:r w:rsidRPr="004D62A0">
        <w:rPr>
          <w:rFonts w:ascii="Times New Roman" w:hAnsi="Times New Roman"/>
          <w:color w:val="000000"/>
          <w:spacing w:val="-1"/>
          <w:sz w:val="28"/>
          <w:szCs w:val="28"/>
        </w:rPr>
        <w:t>не використовувалися результати досліджень та ідей співавторів публікацій.</w:t>
      </w:r>
      <w:r w:rsidR="001E0449" w:rsidRPr="001E0449">
        <w:rPr>
          <w:rFonts w:ascii="Times New Roman" w:hAnsi="Times New Roman"/>
          <w:color w:val="000000"/>
          <w:spacing w:val="-1"/>
          <w:sz w:val="28"/>
          <w:szCs w:val="28"/>
        </w:rPr>
        <w:t xml:space="preserve"> </w:t>
      </w:r>
      <w:r w:rsidR="001E0449" w:rsidRPr="004D62A0">
        <w:rPr>
          <w:rFonts w:ascii="Times New Roman" w:hAnsi="Times New Roman"/>
          <w:color w:val="000000"/>
          <w:spacing w:val="-1"/>
          <w:sz w:val="28"/>
          <w:szCs w:val="28"/>
        </w:rPr>
        <w:t>Дисертантом</w:t>
      </w:r>
      <w:r w:rsidR="001E0449">
        <w:rPr>
          <w:rFonts w:ascii="Times New Roman" w:hAnsi="Times New Roman"/>
          <w:color w:val="000000"/>
          <w:spacing w:val="-1"/>
          <w:sz w:val="28"/>
          <w:szCs w:val="28"/>
        </w:rPr>
        <w:t xml:space="preserve"> опрацьовано, обгрунтовано і </w:t>
      </w:r>
      <w:r w:rsidR="001E0449" w:rsidRPr="004D62A0">
        <w:rPr>
          <w:rFonts w:ascii="Times New Roman" w:hAnsi="Times New Roman"/>
          <w:color w:val="000000"/>
          <w:spacing w:val="-1"/>
          <w:sz w:val="28"/>
          <w:szCs w:val="28"/>
        </w:rPr>
        <w:t xml:space="preserve"> </w:t>
      </w:r>
      <w:r w:rsidR="001E0449">
        <w:rPr>
          <w:rFonts w:ascii="Times New Roman" w:hAnsi="Times New Roman"/>
          <w:color w:val="000000"/>
          <w:spacing w:val="-1"/>
          <w:sz w:val="28"/>
          <w:szCs w:val="28"/>
        </w:rPr>
        <w:t xml:space="preserve">впроваджено </w:t>
      </w:r>
      <w:r w:rsidR="001E0449" w:rsidRPr="004D62A0">
        <w:rPr>
          <w:rFonts w:ascii="Times New Roman" w:hAnsi="Times New Roman"/>
          <w:color w:val="000000"/>
          <w:spacing w:val="-1"/>
          <w:sz w:val="28"/>
          <w:szCs w:val="28"/>
        </w:rPr>
        <w:t>медико-організаційн</w:t>
      </w:r>
      <w:r w:rsidR="001E0449">
        <w:rPr>
          <w:rFonts w:ascii="Times New Roman" w:hAnsi="Times New Roman"/>
          <w:color w:val="000000"/>
          <w:spacing w:val="-1"/>
          <w:sz w:val="28"/>
          <w:szCs w:val="28"/>
        </w:rPr>
        <w:t>у модель</w:t>
      </w:r>
      <w:r w:rsidR="001E0449" w:rsidRPr="004D62A0">
        <w:rPr>
          <w:rFonts w:ascii="Times New Roman" w:hAnsi="Times New Roman"/>
          <w:color w:val="000000"/>
          <w:spacing w:val="-1"/>
          <w:sz w:val="28"/>
          <w:szCs w:val="28"/>
        </w:rPr>
        <w:t xml:space="preserve"> охорони та підтримки ГВ у </w:t>
      </w:r>
      <w:r w:rsidR="001E0449" w:rsidRPr="00954810">
        <w:rPr>
          <w:rFonts w:ascii="Times New Roman" w:hAnsi="Times New Roman"/>
          <w:color w:val="000000"/>
          <w:spacing w:val="-1"/>
          <w:sz w:val="28"/>
          <w:szCs w:val="28"/>
        </w:rPr>
        <w:t>закладах</w:t>
      </w:r>
      <w:r w:rsidR="001E0449" w:rsidRPr="004D62A0">
        <w:rPr>
          <w:rFonts w:ascii="Times New Roman" w:hAnsi="Times New Roman"/>
          <w:color w:val="000000"/>
          <w:spacing w:val="-1"/>
          <w:sz w:val="28"/>
          <w:szCs w:val="28"/>
        </w:rPr>
        <w:t xml:space="preserve"> первинної допомоги сільської місцевості.</w:t>
      </w:r>
      <w:r w:rsidRPr="004D62A0">
        <w:rPr>
          <w:rFonts w:ascii="Times New Roman" w:hAnsi="Times New Roman"/>
          <w:color w:val="000000"/>
          <w:spacing w:val="-1"/>
          <w:sz w:val="28"/>
          <w:szCs w:val="28"/>
        </w:rPr>
        <w:t xml:space="preserve"> Самостійно проведено статистичну обробку одержаних даних за допомогою статистичного пакету </w:t>
      </w:r>
      <w:r w:rsidR="001E0449">
        <w:rPr>
          <w:rFonts w:ascii="Times New Roman" w:hAnsi="Times New Roman"/>
          <w:color w:val="000000"/>
          <w:spacing w:val="-1"/>
          <w:sz w:val="28"/>
          <w:szCs w:val="28"/>
          <w:lang w:val="en-US"/>
        </w:rPr>
        <w:t>STATISTICA</w:t>
      </w:r>
      <w:r w:rsidR="001E0449" w:rsidRPr="003A1908">
        <w:rPr>
          <w:rFonts w:ascii="Times New Roman" w:hAnsi="Times New Roman"/>
          <w:color w:val="000000"/>
          <w:spacing w:val="-1"/>
          <w:sz w:val="28"/>
          <w:szCs w:val="28"/>
          <w:lang w:val="ru-RU"/>
        </w:rPr>
        <w:t xml:space="preserve"> 6</w:t>
      </w:r>
      <w:r w:rsidR="001E0449">
        <w:rPr>
          <w:rFonts w:ascii="Times New Roman" w:hAnsi="Times New Roman"/>
          <w:color w:val="000000"/>
          <w:spacing w:val="-1"/>
          <w:sz w:val="28"/>
          <w:szCs w:val="28"/>
        </w:rPr>
        <w:t>.</w:t>
      </w:r>
      <w:r w:rsidR="001E0449" w:rsidRPr="003A1908">
        <w:rPr>
          <w:rFonts w:ascii="Times New Roman" w:hAnsi="Times New Roman"/>
          <w:color w:val="000000"/>
          <w:spacing w:val="-1"/>
          <w:sz w:val="28"/>
          <w:szCs w:val="28"/>
          <w:lang w:val="ru-RU"/>
        </w:rPr>
        <w:t>1</w:t>
      </w:r>
      <w:r w:rsidR="001E0449">
        <w:rPr>
          <w:rFonts w:ascii="Times New Roman" w:hAnsi="Times New Roman"/>
          <w:color w:val="000000"/>
          <w:spacing w:val="-1"/>
          <w:sz w:val="28"/>
          <w:szCs w:val="28"/>
        </w:rPr>
        <w:t>.</w:t>
      </w:r>
    </w:p>
    <w:p w:rsidR="00EE3A77" w:rsidRPr="004D62A0" w:rsidRDefault="00EE3A77" w:rsidP="00EE3A77">
      <w:pPr>
        <w:shd w:val="clear" w:color="auto" w:fill="FFFFFF"/>
        <w:spacing w:after="0" w:line="360" w:lineRule="auto"/>
        <w:ind w:firstLine="770"/>
        <w:jc w:val="both"/>
        <w:rPr>
          <w:rFonts w:ascii="Times New Roman" w:hAnsi="Times New Roman"/>
          <w:color w:val="000000"/>
          <w:spacing w:val="-1"/>
          <w:sz w:val="28"/>
          <w:szCs w:val="28"/>
        </w:rPr>
      </w:pPr>
      <w:r w:rsidRPr="004D62A0">
        <w:rPr>
          <w:rFonts w:ascii="Times New Roman" w:hAnsi="Times New Roman"/>
          <w:b/>
          <w:color w:val="000000"/>
          <w:spacing w:val="-1"/>
          <w:sz w:val="28"/>
          <w:szCs w:val="28"/>
        </w:rPr>
        <w:t xml:space="preserve">Апробація результатів дисертації. </w:t>
      </w:r>
      <w:r w:rsidR="001E0449">
        <w:rPr>
          <w:rFonts w:ascii="Times New Roman" w:hAnsi="Times New Roman"/>
          <w:color w:val="000000"/>
          <w:spacing w:val="-1"/>
          <w:sz w:val="28"/>
          <w:szCs w:val="28"/>
        </w:rPr>
        <w:t>П</w:t>
      </w:r>
      <w:r w:rsidRPr="004D62A0">
        <w:rPr>
          <w:rFonts w:ascii="Times New Roman" w:hAnsi="Times New Roman"/>
          <w:color w:val="000000"/>
          <w:spacing w:val="-1"/>
          <w:sz w:val="28"/>
          <w:szCs w:val="28"/>
        </w:rPr>
        <w:t>оложення і результати дисертаційного дослідження оприлюднені та апробовані на конгресах, науково-практичних конференціях:</w:t>
      </w:r>
    </w:p>
    <w:p w:rsidR="00EE3A77" w:rsidRPr="004D62A0" w:rsidRDefault="00EE3A77" w:rsidP="00EE3A77">
      <w:pPr>
        <w:shd w:val="clear" w:color="auto" w:fill="FFFFFF"/>
        <w:spacing w:after="0" w:line="360" w:lineRule="auto"/>
        <w:ind w:firstLine="770"/>
        <w:jc w:val="both"/>
        <w:rPr>
          <w:rFonts w:ascii="Times New Roman" w:hAnsi="Times New Roman"/>
          <w:sz w:val="28"/>
          <w:szCs w:val="28"/>
        </w:rPr>
      </w:pPr>
      <w:r w:rsidRPr="004D62A0">
        <w:rPr>
          <w:rFonts w:ascii="Times New Roman" w:hAnsi="Times New Roman"/>
          <w:sz w:val="28"/>
          <w:szCs w:val="28"/>
        </w:rPr>
        <w:t>–</w:t>
      </w:r>
      <w:r w:rsidRPr="004D62A0">
        <w:rPr>
          <w:rFonts w:ascii="Times New Roman" w:hAnsi="Times New Roman"/>
          <w:color w:val="000000"/>
          <w:spacing w:val="-1"/>
          <w:sz w:val="28"/>
          <w:szCs w:val="28"/>
        </w:rPr>
        <w:t xml:space="preserve"> </w:t>
      </w:r>
      <w:r w:rsidRPr="003B4E66">
        <w:rPr>
          <w:rFonts w:ascii="Times New Roman" w:hAnsi="Times New Roman"/>
          <w:color w:val="000000"/>
          <w:spacing w:val="-1"/>
          <w:sz w:val="28"/>
          <w:szCs w:val="28"/>
        </w:rPr>
        <w:t>на міжнародному рівні:</w:t>
      </w:r>
      <w:r w:rsidRPr="004D62A0">
        <w:rPr>
          <w:rFonts w:ascii="Times New Roman" w:hAnsi="Times New Roman"/>
          <w:sz w:val="28"/>
          <w:szCs w:val="28"/>
        </w:rPr>
        <w:t xml:space="preserve"> Міжнародна науково-практична конференція «Старіння та здоров’я», присвячена Всесвітньому дню здоров’я (Київ,</w:t>
      </w:r>
      <w:r w:rsidR="001E0449">
        <w:rPr>
          <w:rFonts w:ascii="Times New Roman" w:hAnsi="Times New Roman"/>
          <w:sz w:val="28"/>
          <w:szCs w:val="28"/>
        </w:rPr>
        <w:t xml:space="preserve"> 9-10 квітня </w:t>
      </w:r>
      <w:r w:rsidRPr="004D62A0">
        <w:rPr>
          <w:rFonts w:ascii="Times New Roman" w:hAnsi="Times New Roman"/>
          <w:sz w:val="28"/>
          <w:szCs w:val="28"/>
        </w:rPr>
        <w:t>2012); Конференція, читання, присвячені пам’яті професора Г.М. Троянського, «Зубоврачевание в России: история и современность» (Москва,</w:t>
      </w:r>
      <w:r w:rsidR="001E0449">
        <w:rPr>
          <w:rFonts w:ascii="Times New Roman" w:hAnsi="Times New Roman"/>
          <w:sz w:val="28"/>
          <w:szCs w:val="28"/>
        </w:rPr>
        <w:t xml:space="preserve"> 4 жовтня </w:t>
      </w:r>
      <w:r w:rsidRPr="004D62A0">
        <w:rPr>
          <w:rFonts w:ascii="Times New Roman" w:hAnsi="Times New Roman"/>
          <w:sz w:val="28"/>
          <w:szCs w:val="28"/>
        </w:rPr>
        <w:t xml:space="preserve"> 2012);</w:t>
      </w:r>
      <w:r w:rsidR="00C41942">
        <w:rPr>
          <w:rFonts w:ascii="Times New Roman" w:hAnsi="Times New Roman"/>
          <w:sz w:val="28"/>
          <w:szCs w:val="28"/>
        </w:rPr>
        <w:t xml:space="preserve"> </w:t>
      </w:r>
      <w:r w:rsidRPr="004D62A0">
        <w:rPr>
          <w:rFonts w:ascii="Times New Roman" w:hAnsi="Times New Roman"/>
          <w:sz w:val="28"/>
          <w:szCs w:val="28"/>
        </w:rPr>
        <w:t xml:space="preserve"> IV (66) Міжнародний науково-практичний конгрес студентів та молодих учених «Актуальні проблеми сучасної медицини</w:t>
      </w:r>
      <w:r w:rsidRPr="004D62A0">
        <w:rPr>
          <w:rFonts w:ascii="Times New Roman" w:hAnsi="Times New Roman"/>
          <w:color w:val="000000"/>
          <w:spacing w:val="-1"/>
          <w:sz w:val="28"/>
          <w:szCs w:val="28"/>
        </w:rPr>
        <w:t>»</w:t>
      </w:r>
      <w:r w:rsidRPr="004D62A0">
        <w:rPr>
          <w:rFonts w:ascii="Times New Roman" w:hAnsi="Times New Roman"/>
          <w:sz w:val="28"/>
          <w:szCs w:val="28"/>
        </w:rPr>
        <w:t xml:space="preserve"> (Київ,</w:t>
      </w:r>
      <w:r w:rsidR="001E0449">
        <w:rPr>
          <w:rFonts w:ascii="Times New Roman" w:hAnsi="Times New Roman"/>
          <w:sz w:val="28"/>
          <w:szCs w:val="28"/>
        </w:rPr>
        <w:t xml:space="preserve"> 17-19 жовтня</w:t>
      </w:r>
      <w:r w:rsidRPr="004D62A0">
        <w:rPr>
          <w:rFonts w:ascii="Times New Roman" w:hAnsi="Times New Roman"/>
          <w:sz w:val="28"/>
          <w:szCs w:val="28"/>
        </w:rPr>
        <w:t xml:space="preserve"> 2012); Міжнародна науково-практична конференція, присвячена Всесвітньому дню здоров’я (Київ,</w:t>
      </w:r>
      <w:r w:rsidR="001E0449">
        <w:rPr>
          <w:rFonts w:ascii="Times New Roman" w:hAnsi="Times New Roman"/>
          <w:sz w:val="28"/>
          <w:szCs w:val="28"/>
        </w:rPr>
        <w:t xml:space="preserve"> 7-8 квітня</w:t>
      </w:r>
      <w:r w:rsidRPr="004D62A0">
        <w:rPr>
          <w:rFonts w:ascii="Times New Roman" w:hAnsi="Times New Roman"/>
          <w:sz w:val="28"/>
          <w:szCs w:val="28"/>
        </w:rPr>
        <w:t xml:space="preserve"> 2013); LXIX International Research and Practice Conference and III stage of the Championship </w:t>
      </w:r>
      <w:r w:rsidRPr="004D62A0">
        <w:rPr>
          <w:rFonts w:ascii="Times New Roman" w:hAnsi="Times New Roman"/>
          <w:sz w:val="28"/>
          <w:szCs w:val="28"/>
        </w:rPr>
        <w:lastRenderedPageBreak/>
        <w:t>in Medical and Pharmaceutical sciences (London,</w:t>
      </w:r>
      <w:r w:rsidR="001E0449">
        <w:rPr>
          <w:rFonts w:ascii="Times New Roman" w:hAnsi="Times New Roman"/>
          <w:sz w:val="28"/>
          <w:szCs w:val="28"/>
        </w:rPr>
        <w:t xml:space="preserve"> 14-20 листопада</w:t>
      </w:r>
      <w:r w:rsidRPr="004D62A0">
        <w:rPr>
          <w:rFonts w:ascii="Times New Roman" w:hAnsi="Times New Roman"/>
          <w:sz w:val="28"/>
          <w:szCs w:val="28"/>
        </w:rPr>
        <w:t xml:space="preserve"> 2013); Міжнародна конференція, присвячена пам’яті Владислава Віанського (Польща,</w:t>
      </w:r>
      <w:r w:rsidR="001E0449">
        <w:rPr>
          <w:rFonts w:ascii="Times New Roman" w:hAnsi="Times New Roman"/>
          <w:sz w:val="28"/>
          <w:szCs w:val="28"/>
        </w:rPr>
        <w:t xml:space="preserve"> 24 лютого</w:t>
      </w:r>
      <w:r w:rsidRPr="004D62A0">
        <w:rPr>
          <w:rFonts w:ascii="Times New Roman" w:hAnsi="Times New Roman"/>
          <w:sz w:val="28"/>
          <w:szCs w:val="28"/>
        </w:rPr>
        <w:t xml:space="preserve"> 2014); LXXVIII International Research and Practice Conference and I stage of the Championship in Medicine and Pharmaceutics, Biology, Veterinary Medicine and Agriculture (London,</w:t>
      </w:r>
      <w:r w:rsidR="001E0449">
        <w:rPr>
          <w:rFonts w:ascii="Times New Roman" w:hAnsi="Times New Roman"/>
          <w:sz w:val="28"/>
          <w:szCs w:val="28"/>
        </w:rPr>
        <w:t xml:space="preserve"> 21-26</w:t>
      </w:r>
      <w:r w:rsidRPr="004D62A0">
        <w:rPr>
          <w:rFonts w:ascii="Times New Roman" w:hAnsi="Times New Roman"/>
          <w:sz w:val="28"/>
          <w:szCs w:val="28"/>
        </w:rPr>
        <w:t xml:space="preserve"> </w:t>
      </w:r>
      <w:r w:rsidR="001E0449">
        <w:rPr>
          <w:rFonts w:ascii="Times New Roman" w:hAnsi="Times New Roman"/>
          <w:sz w:val="28"/>
          <w:szCs w:val="28"/>
        </w:rPr>
        <w:t xml:space="preserve"> березня </w:t>
      </w:r>
      <w:r w:rsidRPr="004D62A0">
        <w:rPr>
          <w:rFonts w:ascii="Times New Roman" w:hAnsi="Times New Roman"/>
          <w:sz w:val="28"/>
          <w:szCs w:val="28"/>
        </w:rPr>
        <w:t>2014);</w:t>
      </w:r>
    </w:p>
    <w:p w:rsidR="00EE3A77" w:rsidRPr="004D62A0" w:rsidRDefault="00EE3A77" w:rsidP="00EE3A77">
      <w:pPr>
        <w:shd w:val="clear" w:color="auto" w:fill="FFFFFF"/>
        <w:spacing w:after="0" w:line="360" w:lineRule="auto"/>
        <w:ind w:firstLine="770"/>
        <w:jc w:val="both"/>
        <w:rPr>
          <w:rFonts w:ascii="Times New Roman" w:hAnsi="Times New Roman"/>
          <w:color w:val="000000"/>
          <w:sz w:val="28"/>
          <w:szCs w:val="28"/>
        </w:rPr>
      </w:pPr>
      <w:r w:rsidRPr="004D62A0">
        <w:rPr>
          <w:rFonts w:ascii="Times New Roman" w:hAnsi="Times New Roman"/>
          <w:sz w:val="28"/>
          <w:szCs w:val="28"/>
        </w:rPr>
        <w:t>–</w:t>
      </w:r>
      <w:r w:rsidRPr="004D62A0">
        <w:rPr>
          <w:rFonts w:ascii="Times New Roman" w:hAnsi="Times New Roman"/>
          <w:color w:val="000000"/>
          <w:spacing w:val="-1"/>
          <w:sz w:val="28"/>
          <w:szCs w:val="28"/>
        </w:rPr>
        <w:t xml:space="preserve"> </w:t>
      </w:r>
      <w:r w:rsidRPr="003B4E66">
        <w:rPr>
          <w:rFonts w:ascii="Times New Roman" w:hAnsi="Times New Roman"/>
          <w:color w:val="000000"/>
          <w:spacing w:val="-1"/>
          <w:sz w:val="28"/>
          <w:szCs w:val="28"/>
        </w:rPr>
        <w:t>на державному рівні:</w:t>
      </w:r>
      <w:r w:rsidRPr="004D62A0">
        <w:rPr>
          <w:rFonts w:ascii="Times New Roman" w:hAnsi="Times New Roman"/>
          <w:color w:val="000000"/>
          <w:spacing w:val="-1"/>
          <w:sz w:val="28"/>
          <w:szCs w:val="28"/>
        </w:rPr>
        <w:t xml:space="preserve"> </w:t>
      </w:r>
      <w:r w:rsidRPr="004D62A0">
        <w:rPr>
          <w:rFonts w:ascii="Times New Roman" w:hAnsi="Times New Roman"/>
          <w:sz w:val="28"/>
          <w:szCs w:val="28"/>
        </w:rPr>
        <w:t>Науково-практична конференція «Медико-соціальні проблеми педіатрії, акушерства та гінекології» (Тернопіль,</w:t>
      </w:r>
      <w:r w:rsidR="00C41942">
        <w:rPr>
          <w:rFonts w:ascii="Times New Roman" w:hAnsi="Times New Roman"/>
          <w:sz w:val="28"/>
          <w:szCs w:val="28"/>
        </w:rPr>
        <w:t xml:space="preserve"> 20-21 вересня</w:t>
      </w:r>
      <w:r w:rsidRPr="004D62A0">
        <w:rPr>
          <w:rFonts w:ascii="Times New Roman" w:hAnsi="Times New Roman"/>
          <w:sz w:val="28"/>
          <w:szCs w:val="28"/>
        </w:rPr>
        <w:t xml:space="preserve"> 2012); Всеукраїнська науково-практична конференція «Вища освіта в медсестринстві: проблеми і перспективи» (Житомир,</w:t>
      </w:r>
      <w:r w:rsidR="00C41942">
        <w:rPr>
          <w:rFonts w:ascii="Times New Roman" w:hAnsi="Times New Roman"/>
          <w:sz w:val="28"/>
          <w:szCs w:val="28"/>
        </w:rPr>
        <w:t xml:space="preserve"> 23 лисопада</w:t>
      </w:r>
      <w:r w:rsidRPr="004D62A0">
        <w:rPr>
          <w:rFonts w:ascii="Times New Roman" w:hAnsi="Times New Roman"/>
          <w:sz w:val="28"/>
          <w:szCs w:val="28"/>
        </w:rPr>
        <w:t xml:space="preserve"> 2012); Всеукраїнська науково-практична конференція «Теоретико-правові засади формування сучасного медичного права в Україні» (Полтава,</w:t>
      </w:r>
      <w:r w:rsidR="009634B5">
        <w:rPr>
          <w:rFonts w:ascii="Times New Roman" w:hAnsi="Times New Roman"/>
          <w:sz w:val="28"/>
          <w:szCs w:val="28"/>
        </w:rPr>
        <w:t xml:space="preserve"> 26-27 жовтня</w:t>
      </w:r>
      <w:r w:rsidRPr="004D62A0">
        <w:rPr>
          <w:rFonts w:ascii="Times New Roman" w:hAnsi="Times New Roman"/>
          <w:sz w:val="28"/>
          <w:szCs w:val="28"/>
        </w:rPr>
        <w:t xml:space="preserve"> 2012); Науково-практична конференція «Медико-соціальні питання у реформуванні сфери охорони здоров’я</w:t>
      </w:r>
      <w:r w:rsidR="009634B5" w:rsidRPr="004D62A0">
        <w:rPr>
          <w:rFonts w:ascii="Times New Roman" w:hAnsi="Times New Roman"/>
          <w:sz w:val="28"/>
          <w:szCs w:val="28"/>
        </w:rPr>
        <w:t>»</w:t>
      </w:r>
      <w:r w:rsidR="009634B5">
        <w:rPr>
          <w:rFonts w:ascii="Times New Roman" w:hAnsi="Times New Roman"/>
          <w:sz w:val="28"/>
          <w:szCs w:val="28"/>
        </w:rPr>
        <w:t xml:space="preserve"> </w:t>
      </w:r>
      <w:r w:rsidRPr="004D62A0">
        <w:rPr>
          <w:rFonts w:ascii="Times New Roman" w:hAnsi="Times New Roman"/>
          <w:sz w:val="28"/>
          <w:szCs w:val="28"/>
        </w:rPr>
        <w:t xml:space="preserve"> (Київ,</w:t>
      </w:r>
      <w:r w:rsidR="009634B5">
        <w:rPr>
          <w:rFonts w:ascii="Times New Roman" w:hAnsi="Times New Roman"/>
          <w:sz w:val="28"/>
          <w:szCs w:val="28"/>
        </w:rPr>
        <w:t xml:space="preserve"> 23 листопада</w:t>
      </w:r>
      <w:r w:rsidRPr="004D62A0">
        <w:rPr>
          <w:rFonts w:ascii="Times New Roman" w:hAnsi="Times New Roman"/>
          <w:sz w:val="28"/>
          <w:szCs w:val="28"/>
        </w:rPr>
        <w:t xml:space="preserve"> 2013)</w:t>
      </w:r>
      <w:r w:rsidRPr="004D62A0">
        <w:rPr>
          <w:rFonts w:ascii="Times New Roman" w:hAnsi="Times New Roman"/>
          <w:color w:val="000000"/>
          <w:spacing w:val="-1"/>
          <w:sz w:val="28"/>
          <w:szCs w:val="28"/>
        </w:rPr>
        <w:t>;</w:t>
      </w:r>
      <w:r w:rsidRPr="004D62A0">
        <w:rPr>
          <w:rFonts w:ascii="Times New Roman" w:hAnsi="Times New Roman"/>
          <w:color w:val="000000"/>
          <w:sz w:val="28"/>
          <w:szCs w:val="28"/>
        </w:rPr>
        <w:t xml:space="preserve"> Науково-практична конференція «Актуальні проблеми сучасної медицини» (Полтава,</w:t>
      </w:r>
      <w:r w:rsidR="009634B5">
        <w:rPr>
          <w:rFonts w:ascii="Times New Roman" w:hAnsi="Times New Roman"/>
          <w:color w:val="000000"/>
          <w:sz w:val="28"/>
          <w:szCs w:val="28"/>
        </w:rPr>
        <w:t xml:space="preserve"> 23 листопада</w:t>
      </w:r>
      <w:r w:rsidRPr="004D62A0">
        <w:rPr>
          <w:rFonts w:ascii="Times New Roman" w:hAnsi="Times New Roman"/>
          <w:color w:val="000000"/>
          <w:sz w:val="28"/>
          <w:szCs w:val="28"/>
        </w:rPr>
        <w:t xml:space="preserve"> 2012).</w:t>
      </w:r>
    </w:p>
    <w:p w:rsidR="00EE3A77" w:rsidRDefault="00EE3A77" w:rsidP="00EE3A77">
      <w:pPr>
        <w:shd w:val="clear" w:color="auto" w:fill="FFFFFF"/>
        <w:spacing w:after="0" w:line="360" w:lineRule="auto"/>
        <w:ind w:firstLine="770"/>
        <w:jc w:val="both"/>
        <w:rPr>
          <w:rFonts w:ascii="Times New Roman" w:hAnsi="Times New Roman"/>
          <w:color w:val="000000"/>
          <w:sz w:val="28"/>
          <w:szCs w:val="28"/>
        </w:rPr>
      </w:pPr>
      <w:r w:rsidRPr="004D62A0">
        <w:rPr>
          <w:rFonts w:ascii="Times New Roman" w:hAnsi="Times New Roman"/>
          <w:b/>
          <w:spacing w:val="-1"/>
          <w:sz w:val="28"/>
          <w:szCs w:val="28"/>
        </w:rPr>
        <w:t>Публікації.</w:t>
      </w:r>
      <w:r w:rsidRPr="004D62A0">
        <w:rPr>
          <w:rFonts w:ascii="Times New Roman" w:hAnsi="Times New Roman"/>
          <w:b/>
          <w:sz w:val="28"/>
          <w:szCs w:val="28"/>
        </w:rPr>
        <w:t xml:space="preserve"> </w:t>
      </w:r>
      <w:r w:rsidRPr="004D62A0">
        <w:rPr>
          <w:rFonts w:ascii="Times New Roman" w:hAnsi="Times New Roman"/>
          <w:sz w:val="28"/>
          <w:szCs w:val="28"/>
        </w:rPr>
        <w:t xml:space="preserve">За </w:t>
      </w:r>
      <w:r w:rsidR="00C41942">
        <w:rPr>
          <w:rFonts w:ascii="Times New Roman" w:hAnsi="Times New Roman"/>
          <w:sz w:val="28"/>
          <w:szCs w:val="28"/>
        </w:rPr>
        <w:t xml:space="preserve">матеріалами </w:t>
      </w:r>
      <w:r w:rsidRPr="004D62A0">
        <w:rPr>
          <w:rFonts w:ascii="Times New Roman" w:hAnsi="Times New Roman"/>
          <w:sz w:val="28"/>
          <w:szCs w:val="28"/>
        </w:rPr>
        <w:t xml:space="preserve">дисертації опубліковано </w:t>
      </w:r>
      <w:r w:rsidR="00C81A2D">
        <w:rPr>
          <w:rFonts w:ascii="Times New Roman" w:hAnsi="Times New Roman"/>
          <w:color w:val="000000"/>
          <w:sz w:val="28"/>
          <w:szCs w:val="28"/>
        </w:rPr>
        <w:t>18</w:t>
      </w:r>
      <w:r w:rsidRPr="004D62A0">
        <w:rPr>
          <w:rFonts w:ascii="Times New Roman" w:hAnsi="Times New Roman"/>
          <w:color w:val="000000"/>
          <w:sz w:val="28"/>
          <w:szCs w:val="28"/>
        </w:rPr>
        <w:t xml:space="preserve"> наукових праць, </w:t>
      </w:r>
      <w:r w:rsidR="00C41942">
        <w:rPr>
          <w:rFonts w:ascii="Times New Roman" w:hAnsi="Times New Roman"/>
          <w:color w:val="000000"/>
          <w:sz w:val="28"/>
          <w:szCs w:val="28"/>
        </w:rPr>
        <w:t>з них 6 відображають основні наукові результати (4 наукові праці у виданнях, рекомендованих МОН України та 2 публікації в іноземних наукових журналах), 10 праць апробаційного характеру, 2</w:t>
      </w:r>
      <w:r w:rsidR="00EB0947">
        <w:rPr>
          <w:rFonts w:ascii="Times New Roman" w:hAnsi="Times New Roman"/>
          <w:color w:val="000000"/>
          <w:sz w:val="28"/>
          <w:szCs w:val="28"/>
          <w:lang w:val="ru-RU"/>
        </w:rPr>
        <w:t> </w:t>
      </w:r>
      <w:r w:rsidR="00C41942" w:rsidRPr="004D62A0">
        <w:rPr>
          <w:rStyle w:val="a3"/>
          <w:rFonts w:ascii="Times New Roman" w:hAnsi="Times New Roman"/>
          <w:b w:val="0"/>
          <w:bCs/>
          <w:sz w:val="28"/>
          <w:szCs w:val="28"/>
        </w:rPr>
        <w:t>–</w:t>
      </w:r>
      <w:r w:rsidR="00EB0947">
        <w:rPr>
          <w:rFonts w:ascii="Times New Roman" w:hAnsi="Times New Roman"/>
          <w:color w:val="000000"/>
          <w:sz w:val="28"/>
          <w:szCs w:val="28"/>
          <w:lang w:val="ru-RU"/>
        </w:rPr>
        <w:t> </w:t>
      </w:r>
      <w:r w:rsidR="00C41942">
        <w:rPr>
          <w:rFonts w:ascii="Times New Roman" w:hAnsi="Times New Roman"/>
          <w:color w:val="000000"/>
          <w:sz w:val="28"/>
          <w:szCs w:val="28"/>
        </w:rPr>
        <w:t>додатково відображають наукові результати дослідження.</w:t>
      </w: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9634B5" w:rsidRDefault="009634B5" w:rsidP="00EE3A77">
      <w:pPr>
        <w:shd w:val="clear" w:color="auto" w:fill="FFFFFF"/>
        <w:spacing w:after="0" w:line="360" w:lineRule="auto"/>
        <w:ind w:firstLine="770"/>
        <w:jc w:val="both"/>
        <w:rPr>
          <w:rFonts w:ascii="Times New Roman" w:hAnsi="Times New Roman"/>
          <w:color w:val="000000"/>
          <w:sz w:val="28"/>
          <w:szCs w:val="28"/>
        </w:rPr>
      </w:pPr>
    </w:p>
    <w:p w:rsidR="00EE3A77" w:rsidRPr="00A402B4" w:rsidRDefault="00EE3A77" w:rsidP="00EE3A77">
      <w:pPr>
        <w:pStyle w:val="aa"/>
        <w:spacing w:before="60" w:after="60"/>
        <w:ind w:left="0" w:firstLine="0"/>
        <w:jc w:val="center"/>
        <w:outlineLvl w:val="0"/>
        <w:rPr>
          <w:rFonts w:ascii="Times New Roman" w:hAnsi="Times New Roman" w:cs="Times New Roman"/>
          <w:b/>
        </w:rPr>
      </w:pPr>
      <w:r w:rsidRPr="00A402B4">
        <w:rPr>
          <w:rFonts w:ascii="Times New Roman" w:hAnsi="Times New Roman" w:cs="Times New Roman"/>
          <w:b/>
        </w:rPr>
        <w:lastRenderedPageBreak/>
        <w:t>РОЗДІЛ 1</w:t>
      </w:r>
    </w:p>
    <w:p w:rsidR="00EE3A77" w:rsidRPr="00A402B4" w:rsidRDefault="00EE3A77" w:rsidP="00EE3A77">
      <w:pPr>
        <w:pStyle w:val="aa"/>
        <w:spacing w:before="60" w:after="60"/>
        <w:ind w:left="0" w:firstLine="0"/>
        <w:jc w:val="center"/>
        <w:rPr>
          <w:rFonts w:ascii="Times New Roman" w:hAnsi="Times New Roman" w:cs="Times New Roman"/>
          <w:b/>
        </w:rPr>
      </w:pPr>
      <w:r w:rsidRPr="00A402B4">
        <w:rPr>
          <w:rFonts w:ascii="Times New Roman" w:hAnsi="Times New Roman" w:cs="Times New Roman"/>
          <w:b/>
        </w:rPr>
        <w:t>ЗНАЧЕННЯ ГРУДНОГО ВИГОДОВУВАННЯ ДЛЯ ЗДОРОВ’Я</w:t>
      </w:r>
    </w:p>
    <w:p w:rsidR="00EE3A77" w:rsidRPr="005573D1" w:rsidRDefault="00EE3A77" w:rsidP="00EE3A77">
      <w:pPr>
        <w:pStyle w:val="aa"/>
        <w:spacing w:before="60" w:after="60"/>
        <w:ind w:left="0" w:firstLine="0"/>
        <w:jc w:val="center"/>
        <w:rPr>
          <w:rFonts w:ascii="Times New Roman" w:hAnsi="Times New Roman" w:cs="Times New Roman"/>
          <w:b/>
          <w:color w:val="000000"/>
          <w:lang w:val="ru-RU"/>
        </w:rPr>
      </w:pPr>
      <w:r w:rsidRPr="00A402B4">
        <w:rPr>
          <w:rFonts w:ascii="Times New Roman" w:hAnsi="Times New Roman" w:cs="Times New Roman"/>
          <w:b/>
        </w:rPr>
        <w:t xml:space="preserve">ТА ЯКОСТІ </w:t>
      </w:r>
      <w:r>
        <w:rPr>
          <w:rFonts w:ascii="Times New Roman" w:hAnsi="Times New Roman" w:cs="Times New Roman"/>
          <w:b/>
          <w:color w:val="000000"/>
        </w:rPr>
        <w:t>ЖИТТЯ ДИТИНИ І МАТЕРІ</w:t>
      </w:r>
    </w:p>
    <w:p w:rsidR="00EE3A77" w:rsidRPr="00A402B4" w:rsidRDefault="00EE3A77" w:rsidP="00EE3A77">
      <w:pPr>
        <w:pStyle w:val="aa"/>
        <w:spacing w:before="60" w:after="60"/>
        <w:ind w:left="0" w:firstLine="0"/>
        <w:jc w:val="center"/>
        <w:rPr>
          <w:rFonts w:ascii="Times New Roman" w:hAnsi="Times New Roman" w:cs="Times New Roman"/>
          <w:b/>
          <w:color w:val="000000"/>
        </w:rPr>
      </w:pPr>
    </w:p>
    <w:p w:rsidR="00EE3A77" w:rsidRPr="00A402B4" w:rsidRDefault="00EE3A77" w:rsidP="00EE3A77">
      <w:pPr>
        <w:pStyle w:val="aa"/>
        <w:spacing w:before="60" w:after="60"/>
        <w:ind w:left="0" w:firstLine="770"/>
        <w:rPr>
          <w:rFonts w:ascii="Times New Roman" w:hAnsi="Times New Roman" w:cs="Times New Roman"/>
          <w:b/>
          <w:spacing w:val="2"/>
        </w:rPr>
      </w:pPr>
      <w:r w:rsidRPr="00A402B4">
        <w:rPr>
          <w:rFonts w:ascii="Times New Roman" w:hAnsi="Times New Roman" w:cs="Times New Roman"/>
          <w:b/>
        </w:rPr>
        <w:t>1.1. Значення грудного вигодовування для здоров’я дітей першого року</w:t>
      </w:r>
      <w:r>
        <w:rPr>
          <w:rFonts w:ascii="Times New Roman" w:hAnsi="Times New Roman" w:cs="Times New Roman"/>
          <w:b/>
          <w:lang w:val="ru-RU"/>
        </w:rPr>
        <w:t> </w:t>
      </w:r>
      <w:r w:rsidRPr="00A402B4">
        <w:rPr>
          <w:rFonts w:ascii="Times New Roman" w:hAnsi="Times New Roman" w:cs="Times New Roman"/>
          <w:b/>
        </w:rPr>
        <w:t>життя</w:t>
      </w:r>
    </w:p>
    <w:p w:rsidR="00EE3A77" w:rsidRPr="00A402B4" w:rsidRDefault="00EE3A77" w:rsidP="00EE3A77">
      <w:pPr>
        <w:pStyle w:val="aa"/>
        <w:ind w:left="0" w:firstLine="770"/>
        <w:rPr>
          <w:rFonts w:ascii="Times New Roman" w:hAnsi="Times New Roman" w:cs="Times New Roman"/>
        </w:rPr>
      </w:pPr>
      <w:r w:rsidRPr="00A402B4">
        <w:rPr>
          <w:rFonts w:ascii="Times New Roman" w:hAnsi="Times New Roman" w:cs="Times New Roman"/>
        </w:rPr>
        <w:t xml:space="preserve">Грудне вигодовування є ідеальним, фізіологічно адекватним способом харчування новонароджених і дітей першого року, оскільки воно не має рівних у плані забезпечення дітей раннього віку всіма необхідними речовинами для повноцінного розвитку і росту, чинить унікальний біологічний та емоційний вплив на здоров’я матері і дитини </w:t>
      </w:r>
      <w:r w:rsidRPr="001C6769">
        <w:rPr>
          <w:rFonts w:ascii="Times New Roman" w:hAnsi="Times New Roman" w:cs="Times New Roman"/>
        </w:rPr>
        <w:t>[</w:t>
      </w:r>
      <w:r w:rsidR="00D5635E" w:rsidRPr="003A1908">
        <w:rPr>
          <w:rFonts w:ascii="Times New Roman" w:hAnsi="Times New Roman" w:cs="Times New Roman"/>
        </w:rPr>
        <w:t>8</w:t>
      </w:r>
      <w:r w:rsidRPr="001C6769">
        <w:rPr>
          <w:rFonts w:ascii="Times New Roman" w:hAnsi="Times New Roman" w:cs="Times New Roman"/>
        </w:rPr>
        <w:t>].</w:t>
      </w:r>
    </w:p>
    <w:p w:rsidR="00EE3A77" w:rsidRPr="003A1908" w:rsidRDefault="00EE3A77" w:rsidP="00EE3A77">
      <w:pPr>
        <w:pStyle w:val="aa"/>
        <w:ind w:left="0" w:firstLine="770"/>
        <w:rPr>
          <w:rStyle w:val="a3"/>
          <w:rFonts w:ascii="Times New Roman" w:hAnsi="Times New Roman" w:cs="Times New Roman"/>
          <w:b w:val="0"/>
          <w:bCs/>
        </w:rPr>
      </w:pPr>
      <w:r w:rsidRPr="00A402B4">
        <w:rPr>
          <w:rStyle w:val="a3"/>
          <w:rFonts w:ascii="Times New Roman" w:hAnsi="Times New Roman" w:cs="Times New Roman"/>
          <w:b w:val="0"/>
          <w:bCs/>
        </w:rPr>
        <w:t>Глибокий фізіологічний та психологічний зв’язок матері і дитини, закладений ще у внутрішньоутробному періоді, не припиняється після народження саме завдяки годуванню материнським молоком</w:t>
      </w:r>
      <w:r w:rsidR="0058347F" w:rsidRPr="003A1908">
        <w:rPr>
          <w:rFonts w:ascii="Times New Roman" w:hAnsi="Times New Roman" w:cs="Times New Roman"/>
        </w:rPr>
        <w:t xml:space="preserve"> </w:t>
      </w:r>
      <w:r w:rsidR="0058347F" w:rsidRPr="001C6769">
        <w:rPr>
          <w:rFonts w:ascii="Times New Roman" w:hAnsi="Times New Roman" w:cs="Times New Roman"/>
        </w:rPr>
        <w:t>[</w:t>
      </w:r>
      <w:r w:rsidR="0058347F" w:rsidRPr="003A1908">
        <w:rPr>
          <w:rFonts w:ascii="Times New Roman" w:hAnsi="Times New Roman" w:cs="Times New Roman"/>
        </w:rPr>
        <w:t>15</w:t>
      </w:r>
      <w:r w:rsidR="0058347F" w:rsidRPr="001C6769">
        <w:rPr>
          <w:rFonts w:ascii="Times New Roman" w:hAnsi="Times New Roman" w:cs="Times New Roman"/>
        </w:rPr>
        <w:t>]</w:t>
      </w:r>
      <w:r w:rsidR="0058347F" w:rsidRPr="003A1908">
        <w:rPr>
          <w:rFonts w:ascii="Times New Roman" w:hAnsi="Times New Roman" w:cs="Times New Roman"/>
        </w:rPr>
        <w:t>.</w:t>
      </w:r>
    </w:p>
    <w:p w:rsidR="00EE3A77" w:rsidRPr="00A402B4" w:rsidRDefault="00EE3A77" w:rsidP="00EE3A77">
      <w:pPr>
        <w:pStyle w:val="aa"/>
        <w:ind w:left="0" w:firstLine="709"/>
        <w:rPr>
          <w:rFonts w:ascii="Times New Roman" w:hAnsi="Times New Roman" w:cs="Times New Roman"/>
        </w:rPr>
      </w:pPr>
      <w:r w:rsidRPr="00A402B4">
        <w:rPr>
          <w:rFonts w:ascii="Times New Roman" w:hAnsi="Times New Roman" w:cs="Times New Roman"/>
          <w:color w:val="231F20"/>
          <w:spacing w:val="2"/>
        </w:rPr>
        <w:t xml:space="preserve">Грудне вигодовування </w:t>
      </w:r>
      <w:r w:rsidRPr="00A402B4">
        <w:rPr>
          <w:rFonts w:ascii="Times New Roman" w:hAnsi="Times New Roman" w:cs="Times New Roman"/>
          <w:color w:val="231F20"/>
        </w:rPr>
        <w:t xml:space="preserve">є не </w:t>
      </w:r>
      <w:r w:rsidRPr="00A402B4">
        <w:rPr>
          <w:rFonts w:ascii="Times New Roman" w:hAnsi="Times New Roman" w:cs="Times New Roman"/>
          <w:color w:val="231F20"/>
          <w:spacing w:val="3"/>
        </w:rPr>
        <w:t xml:space="preserve">лише </w:t>
      </w:r>
      <w:r w:rsidRPr="00A402B4">
        <w:rPr>
          <w:rFonts w:ascii="Times New Roman" w:hAnsi="Times New Roman" w:cs="Times New Roman"/>
          <w:color w:val="231F20"/>
          <w:spacing w:val="2"/>
        </w:rPr>
        <w:t xml:space="preserve">засобом харчування немовлят, </w:t>
      </w:r>
      <w:r w:rsidRPr="00A402B4">
        <w:rPr>
          <w:rFonts w:ascii="Times New Roman" w:hAnsi="Times New Roman" w:cs="Times New Roman"/>
          <w:color w:val="231F20"/>
        </w:rPr>
        <w:t xml:space="preserve">але й </w:t>
      </w:r>
      <w:r w:rsidRPr="00A402B4">
        <w:rPr>
          <w:rFonts w:ascii="Times New Roman" w:hAnsi="Times New Roman" w:cs="Times New Roman"/>
          <w:color w:val="231F20"/>
          <w:spacing w:val="3"/>
        </w:rPr>
        <w:t xml:space="preserve">соціально </w:t>
      </w:r>
      <w:r w:rsidRPr="00A402B4">
        <w:rPr>
          <w:rFonts w:ascii="Times New Roman" w:hAnsi="Times New Roman" w:cs="Times New Roman"/>
          <w:color w:val="231F20"/>
          <w:spacing w:val="2"/>
        </w:rPr>
        <w:t xml:space="preserve">необхідним елементом екології дитинства. </w:t>
      </w:r>
      <w:r w:rsidRPr="00A402B4">
        <w:rPr>
          <w:rFonts w:ascii="Times New Roman" w:hAnsi="Times New Roman" w:cs="Times New Roman"/>
          <w:color w:val="231F20"/>
          <w:spacing w:val="3"/>
        </w:rPr>
        <w:t xml:space="preserve">Воно </w:t>
      </w:r>
      <w:r w:rsidRPr="00A402B4">
        <w:rPr>
          <w:rFonts w:ascii="Times New Roman" w:hAnsi="Times New Roman" w:cs="Times New Roman"/>
          <w:color w:val="231F20"/>
          <w:spacing w:val="2"/>
        </w:rPr>
        <w:t xml:space="preserve">визначає властивості розвитку </w:t>
      </w:r>
      <w:r w:rsidRPr="00A402B4">
        <w:rPr>
          <w:rFonts w:ascii="Times New Roman" w:hAnsi="Times New Roman" w:cs="Times New Roman"/>
          <w:color w:val="231F20"/>
        </w:rPr>
        <w:t xml:space="preserve">й </w:t>
      </w:r>
      <w:r w:rsidRPr="00A402B4">
        <w:rPr>
          <w:rFonts w:ascii="Times New Roman" w:hAnsi="Times New Roman" w:cs="Times New Roman"/>
          <w:color w:val="231F20"/>
          <w:spacing w:val="2"/>
        </w:rPr>
        <w:t xml:space="preserve">здоров’я </w:t>
      </w:r>
      <w:r w:rsidRPr="00A402B4">
        <w:rPr>
          <w:rFonts w:ascii="Times New Roman" w:hAnsi="Times New Roman" w:cs="Times New Roman"/>
          <w:color w:val="231F20"/>
        </w:rPr>
        <w:t xml:space="preserve">як </w:t>
      </w:r>
      <w:r w:rsidRPr="00A402B4">
        <w:rPr>
          <w:rFonts w:ascii="Times New Roman" w:hAnsi="Times New Roman" w:cs="Times New Roman"/>
          <w:color w:val="231F20"/>
          <w:spacing w:val="3"/>
        </w:rPr>
        <w:t xml:space="preserve">на </w:t>
      </w:r>
      <w:r w:rsidRPr="00A402B4">
        <w:rPr>
          <w:rFonts w:ascii="Times New Roman" w:hAnsi="Times New Roman" w:cs="Times New Roman"/>
          <w:color w:val="231F20"/>
          <w:spacing w:val="2"/>
        </w:rPr>
        <w:t xml:space="preserve">період дитинства, </w:t>
      </w:r>
      <w:r w:rsidRPr="00A402B4">
        <w:rPr>
          <w:rFonts w:ascii="Times New Roman" w:hAnsi="Times New Roman" w:cs="Times New Roman"/>
          <w:color w:val="231F20"/>
        </w:rPr>
        <w:t xml:space="preserve">так і на </w:t>
      </w:r>
      <w:r w:rsidRPr="00A402B4">
        <w:rPr>
          <w:rFonts w:ascii="Times New Roman" w:hAnsi="Times New Roman" w:cs="Times New Roman"/>
          <w:color w:val="231F20"/>
          <w:spacing w:val="2"/>
        </w:rPr>
        <w:t xml:space="preserve">наступні періоди </w:t>
      </w:r>
      <w:r w:rsidRPr="00A402B4">
        <w:rPr>
          <w:rFonts w:ascii="Times New Roman" w:hAnsi="Times New Roman" w:cs="Times New Roman"/>
          <w:color w:val="231F20"/>
          <w:spacing w:val="3"/>
        </w:rPr>
        <w:t>жит</w:t>
      </w:r>
      <w:r w:rsidRPr="00A402B4">
        <w:rPr>
          <w:rFonts w:ascii="Times New Roman" w:hAnsi="Times New Roman" w:cs="Times New Roman"/>
          <w:color w:val="231F20"/>
        </w:rPr>
        <w:t>тя</w:t>
      </w:r>
      <w:r w:rsidRPr="00A402B4">
        <w:rPr>
          <w:rFonts w:ascii="Times New Roman" w:hAnsi="Times New Roman" w:cs="Times New Roman"/>
          <w:color w:val="231F20"/>
          <w:spacing w:val="2"/>
        </w:rPr>
        <w:t xml:space="preserve">. Оптимальною формулою ГВ </w:t>
      </w:r>
      <w:r w:rsidRPr="00A402B4">
        <w:rPr>
          <w:rFonts w:ascii="Times New Roman" w:hAnsi="Times New Roman" w:cs="Times New Roman"/>
          <w:color w:val="231F20"/>
        </w:rPr>
        <w:t xml:space="preserve">для </w:t>
      </w:r>
      <w:r w:rsidRPr="00A402B4">
        <w:rPr>
          <w:rFonts w:ascii="Times New Roman" w:hAnsi="Times New Roman" w:cs="Times New Roman"/>
          <w:color w:val="231F20"/>
          <w:spacing w:val="2"/>
        </w:rPr>
        <w:t>дітей перших місяців життя є ВГВ</w:t>
      </w:r>
      <w:r w:rsidRPr="00A402B4">
        <w:rPr>
          <w:rFonts w:ascii="Times New Roman" w:hAnsi="Times New Roman" w:cs="Times New Roman"/>
          <w:color w:val="231F20"/>
          <w:spacing w:val="3"/>
        </w:rPr>
        <w:t xml:space="preserve">, </w:t>
      </w:r>
      <w:r w:rsidRPr="00A402B4">
        <w:rPr>
          <w:rFonts w:ascii="Times New Roman" w:hAnsi="Times New Roman" w:cs="Times New Roman"/>
          <w:color w:val="231F20"/>
        </w:rPr>
        <w:t xml:space="preserve">що </w:t>
      </w:r>
      <w:r w:rsidRPr="00A402B4">
        <w:rPr>
          <w:rFonts w:ascii="Times New Roman" w:hAnsi="Times New Roman" w:cs="Times New Roman"/>
          <w:color w:val="231F20"/>
          <w:spacing w:val="2"/>
        </w:rPr>
        <w:t xml:space="preserve">здійснюється через прикладання дитини </w:t>
      </w:r>
      <w:r w:rsidRPr="00A402B4">
        <w:rPr>
          <w:rFonts w:ascii="Times New Roman" w:hAnsi="Times New Roman" w:cs="Times New Roman"/>
          <w:color w:val="231F20"/>
          <w:spacing w:val="3"/>
        </w:rPr>
        <w:t xml:space="preserve">до </w:t>
      </w:r>
      <w:r w:rsidRPr="00A402B4">
        <w:rPr>
          <w:rFonts w:ascii="Times New Roman" w:hAnsi="Times New Roman" w:cs="Times New Roman"/>
          <w:color w:val="231F20"/>
          <w:spacing w:val="2"/>
        </w:rPr>
        <w:t>грудей матері</w:t>
      </w:r>
      <w:r w:rsidRPr="00A402B4">
        <w:rPr>
          <w:rFonts w:ascii="Times New Roman" w:hAnsi="Times New Roman" w:cs="Times New Roman"/>
        </w:rPr>
        <w:t xml:space="preserve"> </w:t>
      </w:r>
      <w:r w:rsidRPr="001C6769">
        <w:rPr>
          <w:rFonts w:ascii="Times New Roman" w:hAnsi="Times New Roman" w:cs="Times New Roman"/>
        </w:rPr>
        <w:t>[</w:t>
      </w:r>
      <w:r w:rsidR="00D5635E" w:rsidRPr="001C6769">
        <w:rPr>
          <w:rFonts w:ascii="Times New Roman" w:hAnsi="Times New Roman" w:cs="Times New Roman"/>
          <w:lang w:val="ru-RU"/>
        </w:rPr>
        <w:t>25</w:t>
      </w:r>
      <w:r w:rsidRPr="001C6769">
        <w:rPr>
          <w:rFonts w:ascii="Times New Roman" w:hAnsi="Times New Roman" w:cs="Times New Roman"/>
        </w:rPr>
        <w:t>].</w:t>
      </w:r>
    </w:p>
    <w:p w:rsidR="00EE3A77" w:rsidRPr="00A402B4" w:rsidRDefault="00EE3A77" w:rsidP="00EE3A77">
      <w:pPr>
        <w:pStyle w:val="aa"/>
        <w:ind w:left="0" w:firstLine="709"/>
        <w:rPr>
          <w:rFonts w:ascii="Times New Roman" w:hAnsi="Times New Roman" w:cs="Times New Roman"/>
        </w:rPr>
      </w:pPr>
      <w:r w:rsidRPr="00A402B4">
        <w:rPr>
          <w:rFonts w:ascii="Times New Roman" w:hAnsi="Times New Roman" w:cs="Times New Roman"/>
        </w:rPr>
        <w:t>Природне вигодовування – це феномен найбільшої мудрості еволюції життя, загально</w:t>
      </w:r>
      <w:r>
        <w:rPr>
          <w:rFonts w:ascii="Times New Roman" w:hAnsi="Times New Roman" w:cs="Times New Roman"/>
        </w:rPr>
        <w:t xml:space="preserve">го </w:t>
      </w:r>
      <w:r w:rsidRPr="00A402B4">
        <w:rPr>
          <w:rFonts w:ascii="Times New Roman" w:hAnsi="Times New Roman" w:cs="Times New Roman"/>
        </w:rPr>
        <w:t xml:space="preserve">біологічного впливу на безпосереднє та віддалене здоров’я дитини й дорослої людини, включаючи основи її духовності </w:t>
      </w:r>
      <w:r w:rsidRPr="001C6769">
        <w:rPr>
          <w:rFonts w:ascii="Times New Roman" w:hAnsi="Times New Roman" w:cs="Times New Roman"/>
        </w:rPr>
        <w:t>[</w:t>
      </w:r>
      <w:r w:rsidR="001C6769" w:rsidRPr="003A1908">
        <w:rPr>
          <w:rFonts w:ascii="Times New Roman" w:hAnsi="Times New Roman" w:cs="Times New Roman"/>
        </w:rPr>
        <w:t>2</w:t>
      </w:r>
      <w:r w:rsidRPr="001C6769">
        <w:rPr>
          <w:rFonts w:ascii="Times New Roman" w:hAnsi="Times New Roman" w:cs="Times New Roman"/>
        </w:rPr>
        <w:t>].</w:t>
      </w:r>
    </w:p>
    <w:p w:rsidR="00EE3A77" w:rsidRPr="00A402B4" w:rsidRDefault="00EE3A77" w:rsidP="00EE3A77">
      <w:pPr>
        <w:pStyle w:val="aa"/>
        <w:ind w:left="0" w:firstLine="709"/>
        <w:rPr>
          <w:rFonts w:ascii="Times New Roman" w:hAnsi="Times New Roman" w:cs="Times New Roman"/>
          <w:spacing w:val="-5"/>
        </w:rPr>
      </w:pPr>
      <w:r w:rsidRPr="00A402B4">
        <w:rPr>
          <w:rStyle w:val="a3"/>
          <w:rFonts w:ascii="Times New Roman" w:hAnsi="Times New Roman" w:cs="Times New Roman"/>
          <w:b w:val="0"/>
          <w:bCs/>
        </w:rPr>
        <w:t xml:space="preserve">Годування грудьми </w:t>
      </w:r>
      <w:r>
        <w:rPr>
          <w:rStyle w:val="a3"/>
          <w:rFonts w:ascii="Times New Roman" w:hAnsi="Times New Roman" w:cs="Times New Roman"/>
          <w:b w:val="0"/>
          <w:bCs/>
        </w:rPr>
        <w:t>забезпечує</w:t>
      </w:r>
      <w:r w:rsidRPr="00A402B4">
        <w:rPr>
          <w:rStyle w:val="a3"/>
          <w:rFonts w:ascii="Times New Roman" w:hAnsi="Times New Roman" w:cs="Times New Roman"/>
          <w:b w:val="0"/>
          <w:bCs/>
        </w:rPr>
        <w:t xml:space="preserve"> життєво важлив</w:t>
      </w:r>
      <w:r>
        <w:rPr>
          <w:rStyle w:val="a3"/>
          <w:rFonts w:ascii="Times New Roman" w:hAnsi="Times New Roman" w:cs="Times New Roman"/>
          <w:b w:val="0"/>
          <w:bCs/>
        </w:rPr>
        <w:t>і</w:t>
      </w:r>
      <w:r w:rsidRPr="00A402B4">
        <w:rPr>
          <w:rStyle w:val="a3"/>
          <w:rFonts w:ascii="Times New Roman" w:hAnsi="Times New Roman" w:cs="Times New Roman"/>
          <w:b w:val="0"/>
          <w:bCs/>
        </w:rPr>
        <w:t xml:space="preserve"> функці</w:t>
      </w:r>
      <w:r>
        <w:rPr>
          <w:rStyle w:val="a3"/>
          <w:rFonts w:ascii="Times New Roman" w:hAnsi="Times New Roman" w:cs="Times New Roman"/>
          <w:b w:val="0"/>
          <w:bCs/>
        </w:rPr>
        <w:t>ї</w:t>
      </w:r>
      <w:r w:rsidRPr="00A402B4">
        <w:rPr>
          <w:rStyle w:val="a3"/>
          <w:rFonts w:ascii="Times New Roman" w:hAnsi="Times New Roman" w:cs="Times New Roman"/>
          <w:b w:val="0"/>
          <w:bCs/>
        </w:rPr>
        <w:t xml:space="preserve"> не лише харчового та захисного характеру, але й найтоншої регуляції </w:t>
      </w:r>
      <w:r w:rsidRPr="00A402B4">
        <w:rPr>
          <w:rFonts w:ascii="Times New Roman" w:hAnsi="Times New Roman" w:cs="Times New Roman"/>
          <w:spacing w:val="-5"/>
        </w:rPr>
        <w:t xml:space="preserve">– управління розвитком і диференціюванням </w:t>
      </w:r>
      <w:r>
        <w:rPr>
          <w:rFonts w:ascii="Times New Roman" w:hAnsi="Times New Roman" w:cs="Times New Roman"/>
          <w:spacing w:val="-5"/>
        </w:rPr>
        <w:t xml:space="preserve">особистості </w:t>
      </w:r>
      <w:r w:rsidRPr="001C6769">
        <w:rPr>
          <w:rFonts w:ascii="Times New Roman" w:hAnsi="Times New Roman" w:cs="Times New Roman"/>
          <w:spacing w:val="-5"/>
        </w:rPr>
        <w:t>[</w:t>
      </w:r>
      <w:r w:rsidR="001C6769" w:rsidRPr="003A1908">
        <w:rPr>
          <w:rFonts w:ascii="Times New Roman" w:hAnsi="Times New Roman" w:cs="Times New Roman"/>
          <w:spacing w:val="-5"/>
        </w:rPr>
        <w:t>26</w:t>
      </w:r>
      <w:r w:rsidRPr="001C6769">
        <w:rPr>
          <w:rFonts w:ascii="Times New Roman" w:hAnsi="Times New Roman" w:cs="Times New Roman"/>
          <w:spacing w:val="-5"/>
        </w:rPr>
        <w:t>].</w:t>
      </w:r>
    </w:p>
    <w:p w:rsidR="00EE3A77" w:rsidRPr="00A402B4" w:rsidRDefault="00EE3A77" w:rsidP="00EE3A77">
      <w:pPr>
        <w:pStyle w:val="aa"/>
        <w:ind w:left="0" w:firstLine="709"/>
        <w:rPr>
          <w:rFonts w:ascii="Times New Roman" w:hAnsi="Times New Roman" w:cs="Times New Roman"/>
          <w:color w:val="231F20"/>
          <w:w w:val="105"/>
        </w:rPr>
      </w:pPr>
      <w:r w:rsidRPr="00A402B4">
        <w:rPr>
          <w:rFonts w:ascii="Times New Roman" w:hAnsi="Times New Roman" w:cs="Times New Roman"/>
          <w:color w:val="231F20"/>
          <w:w w:val="105"/>
        </w:rPr>
        <w:t xml:space="preserve">У різних країнах на ГВ впливають економічний рівень, соціально-економічні умови життя матері, традиції щодо тривалості ГВ, які, безумовно, пов’язані з рівнем постачання продуктами дитячого </w:t>
      </w:r>
      <w:r w:rsidRPr="00A402B4">
        <w:rPr>
          <w:rFonts w:ascii="Times New Roman" w:hAnsi="Times New Roman" w:cs="Times New Roman"/>
          <w:color w:val="231F20"/>
          <w:spacing w:val="2"/>
          <w:w w:val="105"/>
        </w:rPr>
        <w:t>харчу</w:t>
      </w:r>
      <w:r w:rsidRPr="00A402B4">
        <w:rPr>
          <w:rFonts w:ascii="Times New Roman" w:hAnsi="Times New Roman" w:cs="Times New Roman"/>
          <w:color w:val="231F20"/>
          <w:w w:val="105"/>
        </w:rPr>
        <w:t xml:space="preserve">вання й поінформованістю матерів стосовно їх використання </w:t>
      </w:r>
      <w:r w:rsidRPr="003E07E5">
        <w:rPr>
          <w:rFonts w:ascii="Times New Roman" w:hAnsi="Times New Roman" w:cs="Times New Roman"/>
          <w:color w:val="231F20"/>
          <w:w w:val="105"/>
        </w:rPr>
        <w:t>[</w:t>
      </w:r>
      <w:r w:rsidR="003E07E5" w:rsidRPr="003E07E5">
        <w:rPr>
          <w:rFonts w:ascii="Times New Roman" w:hAnsi="Times New Roman" w:cs="Times New Roman"/>
          <w:color w:val="231F20"/>
          <w:w w:val="105"/>
        </w:rPr>
        <w:t>48</w:t>
      </w:r>
      <w:r w:rsidRPr="003E07E5">
        <w:rPr>
          <w:rFonts w:ascii="Times New Roman" w:hAnsi="Times New Roman" w:cs="Times New Roman"/>
          <w:color w:val="231F20"/>
          <w:w w:val="105"/>
        </w:rPr>
        <w:t>].</w:t>
      </w:r>
    </w:p>
    <w:p w:rsidR="00EE3A77" w:rsidRPr="00A402B4" w:rsidRDefault="00EE3A77" w:rsidP="00EE3A77">
      <w:pPr>
        <w:pStyle w:val="ab"/>
        <w:spacing w:before="0" w:line="360" w:lineRule="auto"/>
        <w:ind w:firstLine="709"/>
        <w:rPr>
          <w:rFonts w:ascii="Times New Roman" w:hAnsi="Times New Roman"/>
          <w:sz w:val="28"/>
          <w:szCs w:val="28"/>
          <w:lang w:val="uk-UA"/>
        </w:rPr>
      </w:pPr>
      <w:r w:rsidRPr="00A402B4">
        <w:rPr>
          <w:rFonts w:ascii="Times New Roman" w:hAnsi="Times New Roman"/>
          <w:color w:val="231F20"/>
          <w:w w:val="105"/>
          <w:sz w:val="28"/>
          <w:szCs w:val="28"/>
          <w:lang w:val="uk-UA"/>
        </w:rPr>
        <w:lastRenderedPageBreak/>
        <w:t>Серед бідного міського і, особливо, сільського населення лактація триває не менше 1,5–2 років. Більшість дітей, які народилися в країнах Африки, отримують грудне молоко протягом тривалого часу (іноді до 3–4 років). У країнах Східної Азії тривалість ГВ є най</w:t>
      </w:r>
      <w:r>
        <w:rPr>
          <w:rFonts w:ascii="Times New Roman" w:hAnsi="Times New Roman"/>
          <w:color w:val="231F20"/>
          <w:w w:val="105"/>
          <w:sz w:val="28"/>
          <w:szCs w:val="28"/>
          <w:lang w:val="uk-UA"/>
        </w:rPr>
        <w:t>довшою (до 2–3 років)</w:t>
      </w:r>
      <w:r w:rsidRPr="00A402B4">
        <w:rPr>
          <w:rFonts w:ascii="Times New Roman" w:hAnsi="Times New Roman"/>
          <w:color w:val="231F20"/>
          <w:w w:val="105"/>
          <w:sz w:val="28"/>
          <w:szCs w:val="28"/>
          <w:lang w:val="uk-UA"/>
        </w:rPr>
        <w:t xml:space="preserve"> </w:t>
      </w:r>
      <w:r>
        <w:rPr>
          <w:rFonts w:ascii="Times New Roman" w:hAnsi="Times New Roman"/>
          <w:color w:val="231F20"/>
          <w:w w:val="105"/>
          <w:sz w:val="28"/>
          <w:szCs w:val="28"/>
          <w:lang w:val="uk-UA"/>
        </w:rPr>
        <w:t>у</w:t>
      </w:r>
      <w:r w:rsidRPr="00A402B4">
        <w:rPr>
          <w:rFonts w:ascii="Times New Roman" w:hAnsi="Times New Roman"/>
          <w:color w:val="231F20"/>
          <w:w w:val="105"/>
          <w:sz w:val="28"/>
          <w:szCs w:val="28"/>
          <w:lang w:val="uk-UA"/>
        </w:rPr>
        <w:t xml:space="preserve"> сільських регіонах</w:t>
      </w:r>
      <w:r w:rsidRPr="00A402B4">
        <w:rPr>
          <w:rFonts w:ascii="Times New Roman" w:hAnsi="Times New Roman"/>
          <w:sz w:val="28"/>
          <w:szCs w:val="28"/>
          <w:lang w:val="uk-UA"/>
        </w:rPr>
        <w:t xml:space="preserve"> </w:t>
      </w:r>
      <w:r w:rsidRPr="003E07E5">
        <w:rPr>
          <w:rFonts w:ascii="Times New Roman" w:hAnsi="Times New Roman"/>
          <w:sz w:val="28"/>
          <w:szCs w:val="28"/>
          <w:lang w:val="uk-UA"/>
        </w:rPr>
        <w:t>[</w:t>
      </w:r>
      <w:r w:rsidR="003E07E5" w:rsidRPr="003E07E5">
        <w:rPr>
          <w:rFonts w:ascii="Times New Roman" w:hAnsi="Times New Roman"/>
          <w:sz w:val="28"/>
          <w:szCs w:val="28"/>
          <w:lang w:val="uk-UA"/>
        </w:rPr>
        <w:t>263; 265</w:t>
      </w:r>
      <w:r w:rsidRPr="003E07E5">
        <w:rPr>
          <w:rFonts w:ascii="Times New Roman" w:hAnsi="Times New Roman"/>
          <w:sz w:val="28"/>
          <w:szCs w:val="28"/>
          <w:lang w:val="uk-UA"/>
        </w:rPr>
        <w:t>].</w:t>
      </w:r>
    </w:p>
    <w:p w:rsidR="00EE3A77" w:rsidRPr="00A402B4" w:rsidRDefault="00EE3A77" w:rsidP="00EE3A77">
      <w:pPr>
        <w:pStyle w:val="aa"/>
        <w:ind w:left="0" w:firstLine="709"/>
        <w:rPr>
          <w:rStyle w:val="a3"/>
          <w:rFonts w:ascii="Times New Roman" w:hAnsi="Times New Roman" w:cs="Times New Roman"/>
          <w:b w:val="0"/>
          <w:bCs/>
        </w:rPr>
      </w:pPr>
      <w:r w:rsidRPr="00A402B4">
        <w:rPr>
          <w:rFonts w:ascii="Times New Roman" w:hAnsi="Times New Roman" w:cs="Times New Roman"/>
          <w:color w:val="231F20"/>
          <w:spacing w:val="2"/>
        </w:rPr>
        <w:t xml:space="preserve">Дослідження, проведені </w:t>
      </w:r>
      <w:r w:rsidRPr="00A402B4">
        <w:rPr>
          <w:rFonts w:ascii="Times New Roman" w:hAnsi="Times New Roman" w:cs="Times New Roman"/>
          <w:color w:val="231F20"/>
        </w:rPr>
        <w:t xml:space="preserve">в </w:t>
      </w:r>
      <w:r w:rsidRPr="00A402B4">
        <w:rPr>
          <w:rFonts w:ascii="Times New Roman" w:hAnsi="Times New Roman" w:cs="Times New Roman"/>
          <w:color w:val="231F20"/>
          <w:spacing w:val="2"/>
        </w:rPr>
        <w:t xml:space="preserve">Австралії, </w:t>
      </w:r>
      <w:r w:rsidRPr="00A402B4">
        <w:rPr>
          <w:rFonts w:ascii="Times New Roman" w:hAnsi="Times New Roman" w:cs="Times New Roman"/>
          <w:color w:val="231F20"/>
          <w:spacing w:val="3"/>
        </w:rPr>
        <w:t xml:space="preserve">показали, </w:t>
      </w:r>
      <w:r w:rsidRPr="00A402B4">
        <w:rPr>
          <w:rFonts w:ascii="Times New Roman" w:hAnsi="Times New Roman" w:cs="Times New Roman"/>
          <w:color w:val="231F20"/>
        </w:rPr>
        <w:t xml:space="preserve">що </w:t>
      </w:r>
      <w:r w:rsidRPr="00A402B4">
        <w:rPr>
          <w:rFonts w:ascii="Times New Roman" w:hAnsi="Times New Roman" w:cs="Times New Roman"/>
          <w:color w:val="231F20"/>
          <w:spacing w:val="2"/>
        </w:rPr>
        <w:t xml:space="preserve">такі фактори, </w:t>
      </w:r>
      <w:r w:rsidRPr="00A402B4">
        <w:rPr>
          <w:rFonts w:ascii="Times New Roman" w:hAnsi="Times New Roman" w:cs="Times New Roman"/>
          <w:color w:val="231F20"/>
        </w:rPr>
        <w:t xml:space="preserve">як </w:t>
      </w:r>
      <w:r w:rsidRPr="00A402B4">
        <w:rPr>
          <w:rFonts w:ascii="Times New Roman" w:hAnsi="Times New Roman" w:cs="Times New Roman"/>
          <w:color w:val="231F20"/>
          <w:spacing w:val="2"/>
        </w:rPr>
        <w:t xml:space="preserve">низький рівень освіти, </w:t>
      </w:r>
      <w:r w:rsidRPr="00A402B4">
        <w:rPr>
          <w:rFonts w:ascii="Times New Roman" w:hAnsi="Times New Roman" w:cs="Times New Roman"/>
          <w:color w:val="231F20"/>
          <w:spacing w:val="3"/>
        </w:rPr>
        <w:t>недо</w:t>
      </w:r>
      <w:r w:rsidRPr="00A402B4">
        <w:rPr>
          <w:rFonts w:ascii="Times New Roman" w:hAnsi="Times New Roman" w:cs="Times New Roman"/>
          <w:color w:val="231F20"/>
          <w:spacing w:val="2"/>
        </w:rPr>
        <w:t xml:space="preserve">статні знання </w:t>
      </w:r>
      <w:r w:rsidRPr="00A402B4">
        <w:rPr>
          <w:rFonts w:ascii="Times New Roman" w:hAnsi="Times New Roman" w:cs="Times New Roman"/>
          <w:color w:val="231F20"/>
        </w:rPr>
        <w:t xml:space="preserve">про </w:t>
      </w:r>
      <w:r w:rsidRPr="00A402B4">
        <w:rPr>
          <w:rFonts w:ascii="Times New Roman" w:hAnsi="Times New Roman" w:cs="Times New Roman"/>
          <w:color w:val="231F20"/>
          <w:spacing w:val="2"/>
        </w:rPr>
        <w:t xml:space="preserve">переваги ГВ, неправильна техніка прикладання </w:t>
      </w:r>
      <w:r w:rsidRPr="00A402B4">
        <w:rPr>
          <w:rFonts w:ascii="Times New Roman" w:hAnsi="Times New Roman" w:cs="Times New Roman"/>
          <w:color w:val="231F20"/>
          <w:spacing w:val="3"/>
        </w:rPr>
        <w:t xml:space="preserve">дитини </w:t>
      </w:r>
      <w:r w:rsidRPr="00A402B4">
        <w:rPr>
          <w:rFonts w:ascii="Times New Roman" w:hAnsi="Times New Roman" w:cs="Times New Roman"/>
          <w:color w:val="231F20"/>
        </w:rPr>
        <w:t xml:space="preserve">до </w:t>
      </w:r>
      <w:r w:rsidRPr="00A402B4">
        <w:rPr>
          <w:rFonts w:ascii="Times New Roman" w:hAnsi="Times New Roman" w:cs="Times New Roman"/>
          <w:color w:val="231F20"/>
          <w:spacing w:val="2"/>
        </w:rPr>
        <w:t xml:space="preserve">молочної залози, негативно впливають </w:t>
      </w:r>
      <w:r w:rsidRPr="00A402B4">
        <w:rPr>
          <w:rFonts w:ascii="Times New Roman" w:hAnsi="Times New Roman" w:cs="Times New Roman"/>
          <w:color w:val="231F20"/>
        </w:rPr>
        <w:t xml:space="preserve">на </w:t>
      </w:r>
      <w:r w:rsidRPr="00A402B4">
        <w:rPr>
          <w:rFonts w:ascii="Times New Roman" w:hAnsi="Times New Roman" w:cs="Times New Roman"/>
          <w:color w:val="231F20"/>
          <w:spacing w:val="2"/>
        </w:rPr>
        <w:t xml:space="preserve">тривалість </w:t>
      </w:r>
      <w:r w:rsidRPr="00A402B4">
        <w:rPr>
          <w:rFonts w:ascii="Times New Roman" w:hAnsi="Times New Roman" w:cs="Times New Roman"/>
          <w:color w:val="231F20"/>
          <w:spacing w:val="3"/>
        </w:rPr>
        <w:t>году</w:t>
      </w:r>
      <w:r w:rsidRPr="00A402B4">
        <w:rPr>
          <w:rFonts w:ascii="Times New Roman" w:hAnsi="Times New Roman" w:cs="Times New Roman"/>
          <w:color w:val="231F20"/>
          <w:spacing w:val="2"/>
        </w:rPr>
        <w:t>вання грудьми</w:t>
      </w:r>
      <w:r w:rsidRPr="00A402B4">
        <w:rPr>
          <w:rFonts w:ascii="Times New Roman" w:hAnsi="Times New Roman" w:cs="Times New Roman"/>
        </w:rPr>
        <w:t xml:space="preserve"> </w:t>
      </w:r>
      <w:r w:rsidRPr="003E07E5">
        <w:rPr>
          <w:rFonts w:ascii="Times New Roman" w:hAnsi="Times New Roman" w:cs="Times New Roman"/>
        </w:rPr>
        <w:t>[</w:t>
      </w:r>
      <w:r w:rsidR="003E07E5" w:rsidRPr="003E07E5">
        <w:rPr>
          <w:rFonts w:ascii="Times New Roman" w:hAnsi="Times New Roman" w:cs="Times New Roman"/>
        </w:rPr>
        <w:t>268; 270</w:t>
      </w:r>
      <w:r w:rsidRPr="003E07E5">
        <w:rPr>
          <w:rFonts w:ascii="Times New Roman" w:hAnsi="Times New Roman" w:cs="Times New Roman"/>
        </w:rPr>
        <w:t>].</w:t>
      </w:r>
    </w:p>
    <w:p w:rsidR="00EE3A77" w:rsidRPr="00A402B4" w:rsidRDefault="00EE3A77" w:rsidP="00EE3A77">
      <w:pPr>
        <w:pStyle w:val="aa"/>
        <w:ind w:left="0" w:firstLine="770"/>
        <w:rPr>
          <w:rFonts w:ascii="Times New Roman" w:hAnsi="Times New Roman" w:cs="Times New Roman"/>
        </w:rPr>
      </w:pPr>
      <w:r w:rsidRPr="00A402B4">
        <w:rPr>
          <w:rStyle w:val="a3"/>
          <w:rFonts w:ascii="Times New Roman" w:hAnsi="Times New Roman" w:cs="Times New Roman"/>
          <w:b w:val="0"/>
          <w:bCs/>
        </w:rPr>
        <w:t>Проблема поширеності ГВ дітей раннього віку в Україні висвітлена в багатьох публікаціях авторитетних вчених [</w:t>
      </w:r>
      <w:r w:rsidR="003E07E5">
        <w:rPr>
          <w:rStyle w:val="a3"/>
          <w:rFonts w:ascii="Times New Roman" w:hAnsi="Times New Roman" w:cs="Times New Roman"/>
          <w:b w:val="0"/>
          <w:bCs/>
        </w:rPr>
        <w:t>79; 93; 94</w:t>
      </w:r>
      <w:r w:rsidRPr="00A402B4">
        <w:rPr>
          <w:rStyle w:val="a3"/>
          <w:rFonts w:ascii="Times New Roman" w:hAnsi="Times New Roman" w:cs="Times New Roman"/>
          <w:b w:val="0"/>
          <w:bCs/>
        </w:rPr>
        <w:t>].</w:t>
      </w:r>
    </w:p>
    <w:p w:rsidR="00EE3A77" w:rsidRPr="00A402B4" w:rsidRDefault="00EE3A77" w:rsidP="00EE3A77">
      <w:pPr>
        <w:pStyle w:val="aa"/>
        <w:ind w:left="0" w:firstLine="770"/>
        <w:rPr>
          <w:rStyle w:val="a3"/>
          <w:rFonts w:ascii="Times New Roman" w:hAnsi="Times New Roman" w:cs="Times New Roman"/>
          <w:b w:val="0"/>
          <w:bCs/>
        </w:rPr>
      </w:pPr>
      <w:r w:rsidRPr="00A402B4">
        <w:rPr>
          <w:rFonts w:ascii="Times New Roman" w:hAnsi="Times New Roman" w:cs="Times New Roman"/>
        </w:rPr>
        <w:t xml:space="preserve">Дослідження більшості українських авторів присвячені переважно клінічним і патофізіологічним аспектам ГВ </w:t>
      </w:r>
      <w:r w:rsidR="003E07E5">
        <w:rPr>
          <w:rStyle w:val="a3"/>
          <w:rFonts w:ascii="Times New Roman" w:hAnsi="Times New Roman" w:cs="Times New Roman"/>
          <w:b w:val="0"/>
          <w:bCs/>
        </w:rPr>
        <w:t>[105; 109</w:t>
      </w:r>
      <w:r w:rsidRPr="00A402B4">
        <w:rPr>
          <w:rStyle w:val="a3"/>
          <w:rFonts w:ascii="Times New Roman" w:hAnsi="Times New Roman" w:cs="Times New Roman"/>
          <w:b w:val="0"/>
          <w:bCs/>
        </w:rPr>
        <w:t>].</w:t>
      </w:r>
    </w:p>
    <w:p w:rsidR="00EE3A77" w:rsidRPr="00A402B4" w:rsidRDefault="00EE3A77" w:rsidP="00EE3A77">
      <w:pPr>
        <w:pStyle w:val="ab"/>
        <w:spacing w:before="0" w:line="360" w:lineRule="auto"/>
        <w:ind w:firstLine="709"/>
        <w:rPr>
          <w:rFonts w:ascii="Times New Roman" w:hAnsi="Times New Roman"/>
          <w:color w:val="231F20"/>
          <w:spacing w:val="3"/>
          <w:sz w:val="28"/>
          <w:szCs w:val="28"/>
          <w:lang w:val="uk-UA"/>
        </w:rPr>
      </w:pPr>
      <w:r w:rsidRPr="00A402B4">
        <w:rPr>
          <w:rFonts w:ascii="Times New Roman" w:hAnsi="Times New Roman"/>
          <w:color w:val="231F20"/>
          <w:spacing w:val="3"/>
          <w:sz w:val="28"/>
          <w:szCs w:val="28"/>
          <w:lang w:val="uk-UA"/>
        </w:rPr>
        <w:t xml:space="preserve">Грудне молоко </w:t>
      </w:r>
      <w:r w:rsidRPr="00A402B4">
        <w:rPr>
          <w:rFonts w:ascii="Times New Roman" w:hAnsi="Times New Roman"/>
          <w:color w:val="231F20"/>
          <w:spacing w:val="2"/>
          <w:sz w:val="28"/>
          <w:szCs w:val="28"/>
          <w:lang w:val="uk-UA"/>
        </w:rPr>
        <w:t xml:space="preserve">має </w:t>
      </w:r>
      <w:r w:rsidRPr="00A402B4">
        <w:rPr>
          <w:rFonts w:ascii="Times New Roman" w:hAnsi="Times New Roman"/>
          <w:color w:val="231F20"/>
          <w:spacing w:val="3"/>
          <w:sz w:val="28"/>
          <w:szCs w:val="28"/>
          <w:lang w:val="uk-UA"/>
        </w:rPr>
        <w:t xml:space="preserve">оптимальну кількість </w:t>
      </w:r>
      <w:r w:rsidRPr="00A402B4">
        <w:rPr>
          <w:rFonts w:ascii="Times New Roman" w:hAnsi="Times New Roman"/>
          <w:color w:val="231F20"/>
          <w:sz w:val="28"/>
          <w:szCs w:val="28"/>
          <w:lang w:val="uk-UA"/>
        </w:rPr>
        <w:t xml:space="preserve">і </w:t>
      </w:r>
      <w:r w:rsidRPr="00A402B4">
        <w:rPr>
          <w:rFonts w:ascii="Times New Roman" w:hAnsi="Times New Roman"/>
          <w:color w:val="231F20"/>
          <w:spacing w:val="3"/>
          <w:sz w:val="28"/>
          <w:szCs w:val="28"/>
          <w:lang w:val="uk-UA"/>
        </w:rPr>
        <w:t xml:space="preserve">якість основних нутрієнтів, </w:t>
      </w:r>
      <w:r w:rsidRPr="00A402B4">
        <w:rPr>
          <w:rFonts w:ascii="Times New Roman" w:hAnsi="Times New Roman"/>
          <w:color w:val="231F20"/>
          <w:spacing w:val="4"/>
          <w:sz w:val="28"/>
          <w:szCs w:val="28"/>
          <w:lang w:val="uk-UA"/>
        </w:rPr>
        <w:t xml:space="preserve">мікрокомпонентів, </w:t>
      </w:r>
      <w:r w:rsidRPr="00A402B4">
        <w:rPr>
          <w:rFonts w:ascii="Times New Roman" w:hAnsi="Times New Roman"/>
          <w:color w:val="231F20"/>
          <w:sz w:val="28"/>
          <w:szCs w:val="28"/>
          <w:lang w:val="uk-UA"/>
        </w:rPr>
        <w:t xml:space="preserve">що </w:t>
      </w:r>
      <w:r w:rsidRPr="00A402B4">
        <w:rPr>
          <w:rFonts w:ascii="Times New Roman" w:hAnsi="Times New Roman"/>
          <w:color w:val="231F20"/>
          <w:spacing w:val="3"/>
          <w:sz w:val="28"/>
          <w:szCs w:val="28"/>
          <w:lang w:val="uk-UA"/>
        </w:rPr>
        <w:t xml:space="preserve">винятково важливі </w:t>
      </w:r>
      <w:r w:rsidRPr="00A402B4">
        <w:rPr>
          <w:rFonts w:ascii="Times New Roman" w:hAnsi="Times New Roman"/>
          <w:color w:val="231F20"/>
          <w:spacing w:val="2"/>
          <w:sz w:val="28"/>
          <w:szCs w:val="28"/>
          <w:lang w:val="uk-UA"/>
        </w:rPr>
        <w:t xml:space="preserve">для </w:t>
      </w:r>
      <w:r w:rsidRPr="00A402B4">
        <w:rPr>
          <w:rFonts w:ascii="Times New Roman" w:hAnsi="Times New Roman"/>
          <w:color w:val="231F20"/>
          <w:spacing w:val="3"/>
          <w:sz w:val="28"/>
          <w:szCs w:val="28"/>
          <w:lang w:val="uk-UA"/>
        </w:rPr>
        <w:t xml:space="preserve">повноцінного росту </w:t>
      </w:r>
      <w:r w:rsidRPr="00A402B4">
        <w:rPr>
          <w:rFonts w:ascii="Times New Roman" w:hAnsi="Times New Roman"/>
          <w:color w:val="231F20"/>
          <w:sz w:val="28"/>
          <w:szCs w:val="28"/>
          <w:lang w:val="uk-UA"/>
        </w:rPr>
        <w:t xml:space="preserve">й </w:t>
      </w:r>
      <w:r w:rsidRPr="00A402B4">
        <w:rPr>
          <w:rFonts w:ascii="Times New Roman" w:hAnsi="Times New Roman"/>
          <w:color w:val="231F20"/>
          <w:spacing w:val="3"/>
          <w:sz w:val="28"/>
          <w:szCs w:val="28"/>
          <w:lang w:val="uk-UA"/>
        </w:rPr>
        <w:t xml:space="preserve">розвитку дитини. Воно містить також </w:t>
      </w:r>
      <w:r w:rsidRPr="00A402B4">
        <w:rPr>
          <w:rFonts w:ascii="Times New Roman" w:hAnsi="Times New Roman"/>
          <w:color w:val="231F20"/>
          <w:spacing w:val="4"/>
          <w:sz w:val="28"/>
          <w:szCs w:val="28"/>
          <w:lang w:val="uk-UA"/>
        </w:rPr>
        <w:t>компонен</w:t>
      </w:r>
      <w:r w:rsidRPr="00A402B4">
        <w:rPr>
          <w:rFonts w:ascii="Times New Roman" w:hAnsi="Times New Roman"/>
          <w:color w:val="231F20"/>
          <w:sz w:val="28"/>
          <w:szCs w:val="28"/>
          <w:lang w:val="uk-UA"/>
        </w:rPr>
        <w:t xml:space="preserve">ти </w:t>
      </w:r>
      <w:r w:rsidRPr="00A402B4">
        <w:rPr>
          <w:rFonts w:ascii="Times New Roman" w:hAnsi="Times New Roman"/>
          <w:color w:val="231F20"/>
          <w:spacing w:val="3"/>
          <w:sz w:val="28"/>
          <w:szCs w:val="28"/>
          <w:lang w:val="uk-UA"/>
        </w:rPr>
        <w:t xml:space="preserve">(ферменти), </w:t>
      </w:r>
      <w:r w:rsidRPr="00A402B4">
        <w:rPr>
          <w:rFonts w:ascii="Times New Roman" w:hAnsi="Times New Roman"/>
          <w:color w:val="231F20"/>
          <w:sz w:val="28"/>
          <w:szCs w:val="28"/>
          <w:lang w:val="uk-UA"/>
        </w:rPr>
        <w:t xml:space="preserve">що </w:t>
      </w:r>
      <w:r w:rsidRPr="00A402B4">
        <w:rPr>
          <w:rFonts w:ascii="Times New Roman" w:hAnsi="Times New Roman"/>
          <w:color w:val="231F20"/>
          <w:spacing w:val="3"/>
          <w:sz w:val="28"/>
          <w:szCs w:val="28"/>
          <w:lang w:val="uk-UA"/>
        </w:rPr>
        <w:t xml:space="preserve">сприяють засвоєнню </w:t>
      </w:r>
      <w:r w:rsidRPr="00A402B4">
        <w:rPr>
          <w:rFonts w:ascii="Times New Roman" w:hAnsi="Times New Roman"/>
          <w:color w:val="231F20"/>
          <w:spacing w:val="4"/>
          <w:sz w:val="28"/>
          <w:szCs w:val="28"/>
          <w:lang w:val="uk-UA"/>
        </w:rPr>
        <w:t xml:space="preserve">основних </w:t>
      </w:r>
      <w:r>
        <w:rPr>
          <w:rFonts w:ascii="Times New Roman" w:hAnsi="Times New Roman"/>
          <w:color w:val="231F20"/>
          <w:spacing w:val="3"/>
          <w:sz w:val="28"/>
          <w:szCs w:val="28"/>
          <w:lang w:val="uk-UA"/>
        </w:rPr>
        <w:t>поживних речовин</w:t>
      </w:r>
      <w:r w:rsidRPr="00A402B4">
        <w:rPr>
          <w:rFonts w:ascii="Times New Roman" w:hAnsi="Times New Roman"/>
          <w:color w:val="231F20"/>
          <w:spacing w:val="3"/>
          <w:sz w:val="28"/>
          <w:szCs w:val="28"/>
          <w:lang w:val="uk-UA"/>
        </w:rPr>
        <w:t xml:space="preserve"> </w:t>
      </w:r>
      <w:r w:rsidRPr="003E07E5">
        <w:rPr>
          <w:rFonts w:ascii="Times New Roman" w:hAnsi="Times New Roman"/>
          <w:color w:val="231F20"/>
          <w:spacing w:val="3"/>
          <w:sz w:val="28"/>
          <w:szCs w:val="28"/>
          <w:lang w:val="uk-UA"/>
        </w:rPr>
        <w:t>[</w:t>
      </w:r>
      <w:r w:rsidR="003E07E5" w:rsidRPr="003E07E5">
        <w:rPr>
          <w:rFonts w:ascii="Times New Roman" w:hAnsi="Times New Roman"/>
          <w:color w:val="231F20"/>
          <w:spacing w:val="3"/>
          <w:sz w:val="28"/>
          <w:szCs w:val="28"/>
          <w:lang w:val="uk-UA"/>
        </w:rPr>
        <w:t>60; 67</w:t>
      </w:r>
      <w:r w:rsidRPr="003E07E5">
        <w:rPr>
          <w:rFonts w:ascii="Times New Roman" w:hAnsi="Times New Roman"/>
          <w:color w:val="231F20"/>
          <w:spacing w:val="3"/>
          <w:sz w:val="28"/>
          <w:szCs w:val="28"/>
          <w:lang w:val="uk-UA"/>
        </w:rPr>
        <w:t>].</w:t>
      </w:r>
    </w:p>
    <w:p w:rsidR="00EE3A77" w:rsidRPr="00A402B4" w:rsidRDefault="00EE3A77" w:rsidP="00EE3A77">
      <w:pPr>
        <w:pStyle w:val="ab"/>
        <w:spacing w:before="0" w:line="360" w:lineRule="auto"/>
        <w:ind w:firstLine="709"/>
        <w:rPr>
          <w:rFonts w:ascii="Times New Roman" w:hAnsi="Times New Roman"/>
          <w:color w:val="231F20"/>
          <w:spacing w:val="3"/>
          <w:sz w:val="28"/>
          <w:szCs w:val="28"/>
          <w:lang w:val="uk-UA"/>
        </w:rPr>
      </w:pPr>
      <w:r w:rsidRPr="00A402B4">
        <w:rPr>
          <w:rFonts w:ascii="Times New Roman" w:hAnsi="Times New Roman"/>
          <w:color w:val="231F20"/>
          <w:spacing w:val="3"/>
          <w:sz w:val="28"/>
          <w:szCs w:val="28"/>
          <w:lang w:val="uk-UA"/>
        </w:rPr>
        <w:t xml:space="preserve">Склад грудного </w:t>
      </w:r>
      <w:r w:rsidRPr="00A402B4">
        <w:rPr>
          <w:rFonts w:ascii="Times New Roman" w:hAnsi="Times New Roman"/>
          <w:color w:val="231F20"/>
          <w:spacing w:val="4"/>
          <w:sz w:val="28"/>
          <w:szCs w:val="28"/>
          <w:lang w:val="uk-UA"/>
        </w:rPr>
        <w:t xml:space="preserve">молока </w:t>
      </w:r>
      <w:r w:rsidRPr="00A402B4">
        <w:rPr>
          <w:rFonts w:ascii="Times New Roman" w:hAnsi="Times New Roman"/>
          <w:color w:val="231F20"/>
          <w:spacing w:val="3"/>
          <w:sz w:val="28"/>
          <w:szCs w:val="28"/>
          <w:lang w:val="uk-UA"/>
        </w:rPr>
        <w:t xml:space="preserve">динамічно змінюється, пристосовуючись </w:t>
      </w:r>
      <w:r w:rsidRPr="00A402B4">
        <w:rPr>
          <w:rFonts w:ascii="Times New Roman" w:hAnsi="Times New Roman"/>
          <w:color w:val="231F20"/>
          <w:sz w:val="28"/>
          <w:szCs w:val="28"/>
          <w:lang w:val="uk-UA"/>
        </w:rPr>
        <w:t xml:space="preserve">до </w:t>
      </w:r>
      <w:r w:rsidRPr="00A402B4">
        <w:rPr>
          <w:rFonts w:ascii="Times New Roman" w:hAnsi="Times New Roman"/>
          <w:color w:val="231F20"/>
          <w:spacing w:val="4"/>
          <w:sz w:val="28"/>
          <w:szCs w:val="28"/>
          <w:lang w:val="uk-UA"/>
        </w:rPr>
        <w:t>по</w:t>
      </w:r>
      <w:r w:rsidRPr="00A402B4">
        <w:rPr>
          <w:rFonts w:ascii="Times New Roman" w:hAnsi="Times New Roman"/>
          <w:color w:val="231F20"/>
          <w:spacing w:val="3"/>
          <w:sz w:val="28"/>
          <w:szCs w:val="28"/>
          <w:lang w:val="uk-UA"/>
        </w:rPr>
        <w:t xml:space="preserve">треб дитини </w:t>
      </w:r>
      <w:r w:rsidRPr="00A402B4">
        <w:rPr>
          <w:rFonts w:ascii="Times New Roman" w:hAnsi="Times New Roman"/>
          <w:color w:val="231F20"/>
          <w:sz w:val="28"/>
          <w:szCs w:val="28"/>
          <w:lang w:val="uk-UA"/>
        </w:rPr>
        <w:t xml:space="preserve">в </w:t>
      </w:r>
      <w:r w:rsidRPr="00A402B4">
        <w:rPr>
          <w:rFonts w:ascii="Times New Roman" w:hAnsi="Times New Roman"/>
          <w:color w:val="231F20"/>
          <w:spacing w:val="3"/>
          <w:sz w:val="28"/>
          <w:szCs w:val="28"/>
          <w:lang w:val="uk-UA"/>
        </w:rPr>
        <w:t xml:space="preserve">процесі росту. Формуються </w:t>
      </w:r>
      <w:r w:rsidRPr="00A402B4">
        <w:rPr>
          <w:rFonts w:ascii="Times New Roman" w:hAnsi="Times New Roman"/>
          <w:color w:val="231F20"/>
          <w:spacing w:val="4"/>
          <w:sz w:val="28"/>
          <w:szCs w:val="28"/>
          <w:lang w:val="uk-UA"/>
        </w:rPr>
        <w:t xml:space="preserve">шляхи </w:t>
      </w:r>
      <w:r w:rsidRPr="00A402B4">
        <w:rPr>
          <w:rFonts w:ascii="Times New Roman" w:hAnsi="Times New Roman"/>
          <w:color w:val="231F20"/>
          <w:spacing w:val="3"/>
          <w:sz w:val="28"/>
          <w:szCs w:val="28"/>
          <w:lang w:val="uk-UA"/>
        </w:rPr>
        <w:t xml:space="preserve">оптимальної метаболізації </w:t>
      </w:r>
      <w:r>
        <w:rPr>
          <w:rFonts w:ascii="Times New Roman" w:hAnsi="Times New Roman"/>
          <w:color w:val="231F20"/>
          <w:spacing w:val="3"/>
          <w:sz w:val="28"/>
          <w:szCs w:val="28"/>
          <w:lang w:val="uk-UA"/>
        </w:rPr>
        <w:t>мікроелементів</w:t>
      </w:r>
      <w:r w:rsidRPr="00A402B4">
        <w:rPr>
          <w:rFonts w:ascii="Times New Roman" w:hAnsi="Times New Roman"/>
          <w:color w:val="231F20"/>
          <w:spacing w:val="3"/>
          <w:sz w:val="28"/>
          <w:szCs w:val="28"/>
          <w:lang w:val="uk-UA"/>
        </w:rPr>
        <w:t xml:space="preserve">, </w:t>
      </w:r>
      <w:r w:rsidRPr="00A402B4">
        <w:rPr>
          <w:rFonts w:ascii="Times New Roman" w:hAnsi="Times New Roman"/>
          <w:color w:val="231F20"/>
          <w:sz w:val="28"/>
          <w:szCs w:val="28"/>
          <w:lang w:val="uk-UA"/>
        </w:rPr>
        <w:t xml:space="preserve">що </w:t>
      </w:r>
      <w:r w:rsidRPr="00A402B4">
        <w:rPr>
          <w:rFonts w:ascii="Times New Roman" w:hAnsi="Times New Roman"/>
          <w:color w:val="231F20"/>
          <w:spacing w:val="4"/>
          <w:sz w:val="28"/>
          <w:szCs w:val="28"/>
          <w:lang w:val="uk-UA"/>
        </w:rPr>
        <w:t>забез</w:t>
      </w:r>
      <w:r w:rsidRPr="00A402B4">
        <w:rPr>
          <w:rFonts w:ascii="Times New Roman" w:hAnsi="Times New Roman"/>
          <w:color w:val="231F20"/>
          <w:spacing w:val="3"/>
          <w:sz w:val="28"/>
          <w:szCs w:val="28"/>
          <w:lang w:val="uk-UA"/>
        </w:rPr>
        <w:t xml:space="preserve">печують адаптацію </w:t>
      </w:r>
      <w:r w:rsidRPr="00A402B4">
        <w:rPr>
          <w:rFonts w:ascii="Times New Roman" w:hAnsi="Times New Roman"/>
          <w:color w:val="231F20"/>
          <w:sz w:val="28"/>
          <w:szCs w:val="28"/>
          <w:lang w:val="uk-UA"/>
        </w:rPr>
        <w:t xml:space="preserve">до </w:t>
      </w:r>
      <w:r w:rsidRPr="00A402B4">
        <w:rPr>
          <w:rFonts w:ascii="Times New Roman" w:hAnsi="Times New Roman"/>
          <w:color w:val="231F20"/>
          <w:spacing w:val="3"/>
          <w:sz w:val="28"/>
          <w:szCs w:val="28"/>
          <w:lang w:val="uk-UA"/>
        </w:rPr>
        <w:t xml:space="preserve">продуктів, </w:t>
      </w:r>
      <w:r w:rsidRPr="00A402B4">
        <w:rPr>
          <w:rFonts w:ascii="Times New Roman" w:hAnsi="Times New Roman"/>
          <w:color w:val="231F20"/>
          <w:spacing w:val="2"/>
          <w:sz w:val="28"/>
          <w:szCs w:val="28"/>
          <w:lang w:val="uk-UA"/>
        </w:rPr>
        <w:t xml:space="preserve">які </w:t>
      </w:r>
      <w:r w:rsidRPr="00A402B4">
        <w:rPr>
          <w:rFonts w:ascii="Times New Roman" w:hAnsi="Times New Roman"/>
          <w:color w:val="231F20"/>
          <w:spacing w:val="4"/>
          <w:sz w:val="28"/>
          <w:szCs w:val="28"/>
          <w:lang w:val="uk-UA"/>
        </w:rPr>
        <w:t>отримувати</w:t>
      </w:r>
      <w:r w:rsidRPr="00A402B4">
        <w:rPr>
          <w:rFonts w:ascii="Times New Roman" w:hAnsi="Times New Roman"/>
          <w:color w:val="231F20"/>
          <w:sz w:val="28"/>
          <w:szCs w:val="28"/>
          <w:lang w:val="uk-UA"/>
        </w:rPr>
        <w:t xml:space="preserve">ме </w:t>
      </w:r>
      <w:r w:rsidRPr="00A402B4">
        <w:rPr>
          <w:rFonts w:ascii="Times New Roman" w:hAnsi="Times New Roman"/>
          <w:color w:val="231F20"/>
          <w:spacing w:val="3"/>
          <w:sz w:val="28"/>
          <w:szCs w:val="28"/>
          <w:lang w:val="uk-UA"/>
        </w:rPr>
        <w:t xml:space="preserve">дитина після грудного молока. </w:t>
      </w:r>
      <w:r w:rsidRPr="00A402B4">
        <w:rPr>
          <w:rFonts w:ascii="Times New Roman" w:hAnsi="Times New Roman"/>
          <w:color w:val="231F20"/>
          <w:spacing w:val="4"/>
          <w:sz w:val="28"/>
          <w:szCs w:val="28"/>
          <w:lang w:val="uk-UA"/>
        </w:rPr>
        <w:t xml:space="preserve">Забезпечується </w:t>
      </w:r>
      <w:r w:rsidRPr="00A402B4">
        <w:rPr>
          <w:rFonts w:ascii="Times New Roman" w:hAnsi="Times New Roman"/>
          <w:color w:val="231F20"/>
          <w:spacing w:val="3"/>
          <w:sz w:val="28"/>
          <w:szCs w:val="28"/>
          <w:lang w:val="uk-UA"/>
        </w:rPr>
        <w:t xml:space="preserve">захист </w:t>
      </w:r>
      <w:r w:rsidRPr="00A402B4">
        <w:rPr>
          <w:rFonts w:ascii="Times New Roman" w:hAnsi="Times New Roman"/>
          <w:color w:val="231F20"/>
          <w:spacing w:val="2"/>
          <w:sz w:val="28"/>
          <w:szCs w:val="28"/>
          <w:lang w:val="uk-UA"/>
        </w:rPr>
        <w:t xml:space="preserve">від </w:t>
      </w:r>
      <w:r w:rsidRPr="00A402B4">
        <w:rPr>
          <w:rFonts w:ascii="Times New Roman" w:hAnsi="Times New Roman"/>
          <w:color w:val="231F20"/>
          <w:spacing w:val="3"/>
          <w:sz w:val="28"/>
          <w:szCs w:val="28"/>
          <w:lang w:val="uk-UA"/>
        </w:rPr>
        <w:t xml:space="preserve">шкідливої </w:t>
      </w:r>
      <w:r w:rsidRPr="00A402B4">
        <w:rPr>
          <w:rFonts w:ascii="Times New Roman" w:hAnsi="Times New Roman"/>
          <w:color w:val="231F20"/>
          <w:spacing w:val="2"/>
          <w:sz w:val="28"/>
          <w:szCs w:val="28"/>
          <w:lang w:val="uk-UA"/>
        </w:rPr>
        <w:t xml:space="preserve">дії </w:t>
      </w:r>
      <w:r w:rsidRPr="00A402B4">
        <w:rPr>
          <w:rFonts w:ascii="Times New Roman" w:hAnsi="Times New Roman"/>
          <w:color w:val="231F20"/>
          <w:spacing w:val="3"/>
          <w:sz w:val="28"/>
          <w:szCs w:val="28"/>
          <w:lang w:val="uk-UA"/>
        </w:rPr>
        <w:t xml:space="preserve">надлишкового </w:t>
      </w:r>
      <w:r w:rsidRPr="00A402B4">
        <w:rPr>
          <w:rFonts w:ascii="Times New Roman" w:hAnsi="Times New Roman"/>
          <w:color w:val="231F20"/>
          <w:spacing w:val="4"/>
          <w:sz w:val="28"/>
          <w:szCs w:val="28"/>
          <w:lang w:val="uk-UA"/>
        </w:rPr>
        <w:t>над</w:t>
      </w:r>
      <w:r w:rsidR="0058347F">
        <w:rPr>
          <w:rFonts w:ascii="Times New Roman" w:hAnsi="Times New Roman"/>
          <w:color w:val="231F20"/>
          <w:spacing w:val="3"/>
          <w:sz w:val="28"/>
          <w:szCs w:val="28"/>
          <w:lang w:val="uk-UA"/>
        </w:rPr>
        <w:t>ходження нутрієнтів</w:t>
      </w:r>
      <w:r w:rsidR="0058347F" w:rsidRPr="0058347F">
        <w:rPr>
          <w:rFonts w:ascii="Times New Roman" w:hAnsi="Times New Roman"/>
          <w:color w:val="231F20"/>
          <w:spacing w:val="3"/>
          <w:sz w:val="28"/>
          <w:szCs w:val="28"/>
          <w:lang w:val="uk-UA"/>
        </w:rPr>
        <w:t xml:space="preserve"> </w:t>
      </w:r>
      <w:r w:rsidR="0058347F" w:rsidRPr="003E07E5">
        <w:rPr>
          <w:rFonts w:ascii="Times New Roman" w:hAnsi="Times New Roman"/>
          <w:color w:val="231F20"/>
          <w:spacing w:val="3"/>
          <w:sz w:val="28"/>
          <w:szCs w:val="28"/>
          <w:lang w:val="uk-UA"/>
        </w:rPr>
        <w:t>[</w:t>
      </w:r>
      <w:r w:rsidR="0058347F">
        <w:rPr>
          <w:rFonts w:ascii="Times New Roman" w:hAnsi="Times New Roman"/>
          <w:color w:val="231F20"/>
          <w:spacing w:val="3"/>
          <w:sz w:val="28"/>
          <w:szCs w:val="28"/>
          <w:lang w:val="uk-UA"/>
        </w:rPr>
        <w:t>100</w:t>
      </w:r>
      <w:r w:rsidR="0058347F" w:rsidRPr="003E07E5">
        <w:rPr>
          <w:rFonts w:ascii="Times New Roman" w:hAnsi="Times New Roman"/>
          <w:color w:val="231F20"/>
          <w:spacing w:val="3"/>
          <w:sz w:val="28"/>
          <w:szCs w:val="28"/>
          <w:lang w:val="uk-UA"/>
        </w:rPr>
        <w:t>]</w:t>
      </w:r>
      <w:r w:rsidR="0058347F">
        <w:rPr>
          <w:rFonts w:ascii="Times New Roman" w:hAnsi="Times New Roman"/>
          <w:color w:val="231F20"/>
          <w:spacing w:val="3"/>
          <w:sz w:val="28"/>
          <w:szCs w:val="28"/>
          <w:lang w:val="uk-UA"/>
        </w:rPr>
        <w:t>.</w:t>
      </w:r>
    </w:p>
    <w:p w:rsidR="00EE3A77" w:rsidRPr="00A402B4" w:rsidRDefault="00EE3A77" w:rsidP="00EE3A77">
      <w:pPr>
        <w:pStyle w:val="ab"/>
        <w:spacing w:before="0" w:line="360" w:lineRule="auto"/>
        <w:ind w:firstLine="709"/>
        <w:rPr>
          <w:rFonts w:ascii="Times New Roman" w:hAnsi="Times New Roman"/>
          <w:sz w:val="28"/>
          <w:szCs w:val="28"/>
          <w:lang w:val="uk-UA"/>
        </w:rPr>
      </w:pPr>
      <w:r w:rsidRPr="00A402B4">
        <w:rPr>
          <w:rFonts w:ascii="Times New Roman" w:hAnsi="Times New Roman"/>
          <w:color w:val="231F20"/>
          <w:spacing w:val="3"/>
          <w:sz w:val="28"/>
          <w:szCs w:val="28"/>
          <w:lang w:val="uk-UA"/>
        </w:rPr>
        <w:t xml:space="preserve">Навіть </w:t>
      </w:r>
      <w:r w:rsidRPr="00A402B4">
        <w:rPr>
          <w:rFonts w:ascii="Times New Roman" w:hAnsi="Times New Roman"/>
          <w:color w:val="231F20"/>
          <w:spacing w:val="2"/>
          <w:sz w:val="28"/>
          <w:szCs w:val="28"/>
          <w:lang w:val="uk-UA"/>
        </w:rPr>
        <w:t xml:space="preserve">при </w:t>
      </w:r>
      <w:r w:rsidRPr="00A402B4">
        <w:rPr>
          <w:rFonts w:ascii="Times New Roman" w:hAnsi="Times New Roman"/>
          <w:color w:val="231F20"/>
          <w:spacing w:val="4"/>
          <w:sz w:val="28"/>
          <w:szCs w:val="28"/>
          <w:lang w:val="uk-UA"/>
        </w:rPr>
        <w:t xml:space="preserve">надлишковому </w:t>
      </w:r>
      <w:r w:rsidRPr="00A402B4">
        <w:rPr>
          <w:rFonts w:ascii="Times New Roman" w:hAnsi="Times New Roman"/>
          <w:color w:val="231F20"/>
          <w:spacing w:val="3"/>
          <w:sz w:val="28"/>
          <w:szCs w:val="28"/>
          <w:lang w:val="uk-UA"/>
        </w:rPr>
        <w:t xml:space="preserve">харчуванні, пов’язаному </w:t>
      </w:r>
      <w:r w:rsidRPr="00A402B4">
        <w:rPr>
          <w:rFonts w:ascii="Times New Roman" w:hAnsi="Times New Roman"/>
          <w:color w:val="231F20"/>
          <w:sz w:val="28"/>
          <w:szCs w:val="28"/>
          <w:lang w:val="uk-UA"/>
        </w:rPr>
        <w:t xml:space="preserve">з </w:t>
      </w:r>
      <w:r w:rsidRPr="00A402B4">
        <w:rPr>
          <w:rFonts w:ascii="Times New Roman" w:hAnsi="Times New Roman"/>
          <w:color w:val="231F20"/>
          <w:spacing w:val="3"/>
          <w:sz w:val="28"/>
          <w:szCs w:val="28"/>
          <w:lang w:val="uk-UA"/>
        </w:rPr>
        <w:t xml:space="preserve">інтенсивним </w:t>
      </w:r>
      <w:r w:rsidRPr="00A402B4">
        <w:rPr>
          <w:rFonts w:ascii="Times New Roman" w:hAnsi="Times New Roman"/>
          <w:color w:val="231F20"/>
          <w:spacing w:val="4"/>
          <w:sz w:val="28"/>
          <w:szCs w:val="28"/>
          <w:lang w:val="uk-UA"/>
        </w:rPr>
        <w:t>смоктан</w:t>
      </w:r>
      <w:r w:rsidRPr="00A402B4">
        <w:rPr>
          <w:rFonts w:ascii="Times New Roman" w:hAnsi="Times New Roman"/>
          <w:color w:val="231F20"/>
          <w:spacing w:val="2"/>
          <w:sz w:val="28"/>
          <w:szCs w:val="28"/>
          <w:lang w:val="uk-UA"/>
        </w:rPr>
        <w:t xml:space="preserve">ням </w:t>
      </w:r>
      <w:r w:rsidRPr="00A402B4">
        <w:rPr>
          <w:rFonts w:ascii="Times New Roman" w:hAnsi="Times New Roman"/>
          <w:color w:val="231F20"/>
          <w:sz w:val="28"/>
          <w:szCs w:val="28"/>
          <w:lang w:val="uk-UA"/>
        </w:rPr>
        <w:t xml:space="preserve">і </w:t>
      </w:r>
      <w:r w:rsidRPr="00A402B4">
        <w:rPr>
          <w:rFonts w:ascii="Times New Roman" w:hAnsi="Times New Roman"/>
          <w:color w:val="231F20"/>
          <w:spacing w:val="3"/>
          <w:sz w:val="28"/>
          <w:szCs w:val="28"/>
          <w:lang w:val="uk-UA"/>
        </w:rPr>
        <w:t xml:space="preserve">високою концентрацією </w:t>
      </w:r>
      <w:r>
        <w:rPr>
          <w:rFonts w:ascii="Times New Roman" w:hAnsi="Times New Roman"/>
          <w:color w:val="231F20"/>
          <w:spacing w:val="3"/>
          <w:sz w:val="28"/>
          <w:szCs w:val="28"/>
          <w:lang w:val="uk-UA"/>
        </w:rPr>
        <w:t>ліпідів і вуглеводів</w:t>
      </w:r>
      <w:r w:rsidRPr="00A402B4">
        <w:rPr>
          <w:rFonts w:ascii="Times New Roman" w:hAnsi="Times New Roman"/>
          <w:color w:val="231F20"/>
          <w:spacing w:val="3"/>
          <w:sz w:val="28"/>
          <w:szCs w:val="28"/>
          <w:lang w:val="uk-UA"/>
        </w:rPr>
        <w:t xml:space="preserve"> </w:t>
      </w:r>
      <w:r w:rsidRPr="00A402B4">
        <w:rPr>
          <w:rFonts w:ascii="Times New Roman" w:hAnsi="Times New Roman"/>
          <w:color w:val="231F20"/>
          <w:sz w:val="28"/>
          <w:szCs w:val="28"/>
          <w:lang w:val="uk-UA"/>
        </w:rPr>
        <w:t xml:space="preserve">у </w:t>
      </w:r>
      <w:r w:rsidRPr="00A402B4">
        <w:rPr>
          <w:rFonts w:ascii="Times New Roman" w:hAnsi="Times New Roman"/>
          <w:color w:val="231F20"/>
          <w:spacing w:val="4"/>
          <w:sz w:val="28"/>
          <w:szCs w:val="28"/>
          <w:lang w:val="uk-UA"/>
        </w:rPr>
        <w:t xml:space="preserve">молоці </w:t>
      </w:r>
      <w:r w:rsidRPr="00A402B4">
        <w:rPr>
          <w:rFonts w:ascii="Times New Roman" w:hAnsi="Times New Roman"/>
          <w:color w:val="231F20"/>
          <w:spacing w:val="3"/>
          <w:sz w:val="28"/>
          <w:szCs w:val="28"/>
          <w:lang w:val="uk-UA"/>
        </w:rPr>
        <w:t xml:space="preserve">матері, діти реагують тільки підвищеним </w:t>
      </w:r>
      <w:r w:rsidRPr="00A402B4">
        <w:rPr>
          <w:rFonts w:ascii="Times New Roman" w:hAnsi="Times New Roman"/>
          <w:color w:val="231F20"/>
          <w:spacing w:val="4"/>
          <w:sz w:val="28"/>
          <w:szCs w:val="28"/>
          <w:lang w:val="uk-UA"/>
        </w:rPr>
        <w:t>накопи</w:t>
      </w:r>
      <w:r w:rsidRPr="00A402B4">
        <w:rPr>
          <w:rFonts w:ascii="Times New Roman" w:hAnsi="Times New Roman"/>
          <w:color w:val="231F20"/>
          <w:spacing w:val="3"/>
          <w:sz w:val="28"/>
          <w:szCs w:val="28"/>
          <w:lang w:val="uk-UA"/>
        </w:rPr>
        <w:t xml:space="preserve">ченням жирової тканини. </w:t>
      </w:r>
      <w:r w:rsidRPr="00A402B4">
        <w:rPr>
          <w:rFonts w:ascii="Times New Roman" w:hAnsi="Times New Roman"/>
          <w:color w:val="231F20"/>
          <w:sz w:val="28"/>
          <w:szCs w:val="28"/>
          <w:lang w:val="uk-UA"/>
        </w:rPr>
        <w:t xml:space="preserve">Це не </w:t>
      </w:r>
      <w:r w:rsidRPr="00A402B4">
        <w:rPr>
          <w:rFonts w:ascii="Times New Roman" w:hAnsi="Times New Roman"/>
          <w:color w:val="231F20"/>
          <w:spacing w:val="4"/>
          <w:sz w:val="28"/>
          <w:szCs w:val="28"/>
          <w:lang w:val="uk-UA"/>
        </w:rPr>
        <w:t xml:space="preserve">супроводжується </w:t>
      </w:r>
      <w:r w:rsidRPr="00A402B4">
        <w:rPr>
          <w:rFonts w:ascii="Times New Roman" w:hAnsi="Times New Roman"/>
          <w:color w:val="231F20"/>
          <w:spacing w:val="3"/>
          <w:sz w:val="28"/>
          <w:szCs w:val="28"/>
          <w:lang w:val="uk-UA"/>
        </w:rPr>
        <w:t xml:space="preserve">дистрофічними змінами </w:t>
      </w:r>
      <w:r w:rsidRPr="00A402B4">
        <w:rPr>
          <w:rFonts w:ascii="Times New Roman" w:hAnsi="Times New Roman"/>
          <w:color w:val="231F20"/>
          <w:sz w:val="28"/>
          <w:szCs w:val="28"/>
          <w:lang w:val="uk-UA"/>
        </w:rPr>
        <w:t xml:space="preserve">в </w:t>
      </w:r>
      <w:r w:rsidRPr="00A402B4">
        <w:rPr>
          <w:rFonts w:ascii="Times New Roman" w:hAnsi="Times New Roman"/>
          <w:color w:val="231F20"/>
          <w:spacing w:val="3"/>
          <w:sz w:val="28"/>
          <w:szCs w:val="28"/>
          <w:lang w:val="uk-UA"/>
        </w:rPr>
        <w:t xml:space="preserve">тканинах </w:t>
      </w:r>
      <w:r w:rsidRPr="00A402B4">
        <w:rPr>
          <w:rFonts w:ascii="Times New Roman" w:hAnsi="Times New Roman"/>
          <w:color w:val="231F20"/>
          <w:sz w:val="28"/>
          <w:szCs w:val="28"/>
          <w:lang w:val="uk-UA"/>
        </w:rPr>
        <w:t xml:space="preserve">і </w:t>
      </w:r>
      <w:r w:rsidRPr="00A402B4">
        <w:rPr>
          <w:rFonts w:ascii="Times New Roman" w:hAnsi="Times New Roman"/>
          <w:color w:val="231F20"/>
          <w:spacing w:val="4"/>
          <w:sz w:val="28"/>
          <w:szCs w:val="28"/>
          <w:lang w:val="uk-UA"/>
        </w:rPr>
        <w:t>гетерохроні</w:t>
      </w:r>
      <w:r w:rsidRPr="00A402B4">
        <w:rPr>
          <w:rFonts w:ascii="Times New Roman" w:hAnsi="Times New Roman"/>
          <w:color w:val="231F20"/>
          <w:spacing w:val="3"/>
          <w:sz w:val="28"/>
          <w:szCs w:val="28"/>
          <w:lang w:val="uk-UA"/>
        </w:rPr>
        <w:t xml:space="preserve">зацією розвитку, </w:t>
      </w:r>
      <w:r w:rsidRPr="00A402B4">
        <w:rPr>
          <w:rFonts w:ascii="Times New Roman" w:hAnsi="Times New Roman"/>
          <w:color w:val="231F20"/>
          <w:sz w:val="28"/>
          <w:szCs w:val="28"/>
          <w:lang w:val="uk-UA"/>
        </w:rPr>
        <w:t xml:space="preserve">що </w:t>
      </w:r>
      <w:r w:rsidRPr="00A402B4">
        <w:rPr>
          <w:rFonts w:ascii="Times New Roman" w:hAnsi="Times New Roman"/>
          <w:color w:val="231F20"/>
          <w:spacing w:val="2"/>
          <w:sz w:val="28"/>
          <w:szCs w:val="28"/>
          <w:lang w:val="uk-UA"/>
        </w:rPr>
        <w:t xml:space="preserve">має </w:t>
      </w:r>
      <w:r w:rsidRPr="00A402B4">
        <w:rPr>
          <w:rFonts w:ascii="Times New Roman" w:hAnsi="Times New Roman"/>
          <w:color w:val="231F20"/>
          <w:spacing w:val="3"/>
          <w:sz w:val="28"/>
          <w:szCs w:val="28"/>
          <w:lang w:val="uk-UA"/>
        </w:rPr>
        <w:t xml:space="preserve">місце </w:t>
      </w:r>
      <w:r w:rsidRPr="00A402B4">
        <w:rPr>
          <w:rFonts w:ascii="Times New Roman" w:hAnsi="Times New Roman"/>
          <w:color w:val="231F20"/>
          <w:spacing w:val="2"/>
          <w:sz w:val="28"/>
          <w:szCs w:val="28"/>
          <w:lang w:val="uk-UA"/>
        </w:rPr>
        <w:t xml:space="preserve">при </w:t>
      </w:r>
      <w:r w:rsidRPr="00A402B4">
        <w:rPr>
          <w:rFonts w:ascii="Times New Roman" w:hAnsi="Times New Roman"/>
          <w:color w:val="231F20"/>
          <w:spacing w:val="4"/>
          <w:sz w:val="28"/>
          <w:szCs w:val="28"/>
          <w:lang w:val="uk-UA"/>
        </w:rPr>
        <w:t>надлишковому</w:t>
      </w:r>
      <w:r w:rsidRPr="00A402B4">
        <w:rPr>
          <w:rFonts w:ascii="Times New Roman" w:hAnsi="Times New Roman"/>
          <w:color w:val="231F20"/>
          <w:spacing w:val="3"/>
          <w:sz w:val="28"/>
          <w:szCs w:val="28"/>
          <w:lang w:val="uk-UA"/>
        </w:rPr>
        <w:t xml:space="preserve"> введенні нутрієнтів </w:t>
      </w:r>
      <w:r w:rsidRPr="00A402B4">
        <w:rPr>
          <w:rFonts w:ascii="Times New Roman" w:hAnsi="Times New Roman"/>
          <w:color w:val="231F20"/>
          <w:spacing w:val="2"/>
          <w:sz w:val="28"/>
          <w:szCs w:val="28"/>
          <w:lang w:val="uk-UA"/>
        </w:rPr>
        <w:t>при ШВ</w:t>
      </w:r>
      <w:r w:rsidRPr="00A402B4">
        <w:rPr>
          <w:rFonts w:ascii="Times New Roman" w:hAnsi="Times New Roman"/>
          <w:color w:val="231F20"/>
          <w:spacing w:val="3"/>
          <w:sz w:val="28"/>
          <w:szCs w:val="28"/>
          <w:lang w:val="uk-UA"/>
        </w:rPr>
        <w:t xml:space="preserve"> </w:t>
      </w:r>
      <w:r w:rsidRPr="003E07E5">
        <w:rPr>
          <w:rFonts w:ascii="Times New Roman" w:hAnsi="Times New Roman"/>
          <w:color w:val="231F20"/>
          <w:spacing w:val="4"/>
          <w:sz w:val="28"/>
          <w:szCs w:val="28"/>
          <w:lang w:val="uk-UA"/>
        </w:rPr>
        <w:t>[</w:t>
      </w:r>
      <w:r w:rsidR="003E07E5" w:rsidRPr="003E07E5">
        <w:rPr>
          <w:rFonts w:ascii="Times New Roman" w:hAnsi="Times New Roman"/>
          <w:color w:val="231F20"/>
          <w:spacing w:val="4"/>
          <w:sz w:val="28"/>
          <w:szCs w:val="28"/>
          <w:lang w:val="uk-UA"/>
        </w:rPr>
        <w:t>80; 104</w:t>
      </w:r>
      <w:r w:rsidR="00E24B69" w:rsidRPr="003A1908">
        <w:rPr>
          <w:rFonts w:ascii="Times New Roman" w:hAnsi="Times New Roman"/>
          <w:color w:val="231F20"/>
          <w:spacing w:val="4"/>
          <w:sz w:val="28"/>
          <w:szCs w:val="28"/>
        </w:rPr>
        <w:t>; 173</w:t>
      </w:r>
      <w:r w:rsidRPr="003E07E5">
        <w:rPr>
          <w:rFonts w:ascii="Times New Roman" w:hAnsi="Times New Roman"/>
          <w:color w:val="231F20"/>
          <w:spacing w:val="4"/>
          <w:sz w:val="28"/>
          <w:szCs w:val="28"/>
          <w:lang w:val="uk-UA"/>
        </w:rPr>
        <w:t>].</w:t>
      </w:r>
    </w:p>
    <w:p w:rsidR="00EE3A77" w:rsidRPr="00A402B4" w:rsidRDefault="00EE3A77" w:rsidP="00EE3A77">
      <w:pPr>
        <w:spacing w:after="0" w:line="360" w:lineRule="auto"/>
        <w:ind w:firstLine="770"/>
        <w:jc w:val="both"/>
        <w:rPr>
          <w:rFonts w:ascii="Times New Roman" w:hAnsi="Times New Roman"/>
          <w:sz w:val="28"/>
          <w:szCs w:val="28"/>
        </w:rPr>
      </w:pPr>
      <w:r w:rsidRPr="00A402B4">
        <w:rPr>
          <w:rStyle w:val="a3"/>
          <w:rFonts w:ascii="Times New Roman" w:hAnsi="Times New Roman"/>
          <w:b w:val="0"/>
          <w:bCs/>
          <w:sz w:val="28"/>
          <w:szCs w:val="28"/>
        </w:rPr>
        <w:t xml:space="preserve">Материнське молоко має неповторний індивідуальний склад, усі його інгредієнти максимально близькі до складу тканин дитини. Воно містить </w:t>
      </w:r>
      <w:r w:rsidRPr="00A402B4">
        <w:rPr>
          <w:rStyle w:val="a3"/>
          <w:rFonts w:ascii="Times New Roman" w:hAnsi="Times New Roman"/>
          <w:b w:val="0"/>
          <w:bCs/>
          <w:sz w:val="28"/>
          <w:szCs w:val="28"/>
        </w:rPr>
        <w:lastRenderedPageBreak/>
        <w:t>легкозасвоювані протеїни, жири та вуглеводи, незамінні амінокислоти, поліненасичені жирні кислоти, вітаміни й мікроелементи [</w:t>
      </w:r>
      <w:r w:rsidR="003E07E5">
        <w:rPr>
          <w:rStyle w:val="a3"/>
          <w:rFonts w:ascii="Times New Roman" w:hAnsi="Times New Roman"/>
          <w:b w:val="0"/>
          <w:bCs/>
          <w:sz w:val="28"/>
          <w:szCs w:val="28"/>
        </w:rPr>
        <w:t>51; 64; 81</w:t>
      </w:r>
      <w:r w:rsidRPr="00A402B4">
        <w:rPr>
          <w:rStyle w:val="a3"/>
          <w:rFonts w:ascii="Times New Roman" w:hAnsi="Times New Roman"/>
          <w:b w:val="0"/>
          <w:bCs/>
          <w:sz w:val="28"/>
          <w:szCs w:val="28"/>
        </w:rPr>
        <w:t>]</w:t>
      </w:r>
      <w:r w:rsidRPr="00A402B4">
        <w:rPr>
          <w:rFonts w:ascii="Times New Roman" w:hAnsi="Times New Roman"/>
          <w:sz w:val="28"/>
          <w:szCs w:val="28"/>
        </w:rPr>
        <w:t>.</w:t>
      </w:r>
    </w:p>
    <w:p w:rsidR="00EE3A77" w:rsidRPr="00A402B4" w:rsidRDefault="00EE3A77" w:rsidP="00EE3A77">
      <w:pPr>
        <w:spacing w:after="0" w:line="360" w:lineRule="auto"/>
        <w:ind w:firstLine="770"/>
        <w:jc w:val="both"/>
        <w:rPr>
          <w:rStyle w:val="a3"/>
          <w:rFonts w:ascii="Times New Roman" w:hAnsi="Times New Roman"/>
          <w:b w:val="0"/>
          <w:bCs/>
          <w:sz w:val="28"/>
          <w:szCs w:val="28"/>
        </w:rPr>
      </w:pPr>
      <w:r w:rsidRPr="00A402B4">
        <w:rPr>
          <w:rFonts w:ascii="Times New Roman" w:hAnsi="Times New Roman"/>
          <w:sz w:val="28"/>
          <w:szCs w:val="28"/>
        </w:rPr>
        <w:t>Крім основних макро- та мікроінгредієнтів, жіноче молоко містить велику кількість</w:t>
      </w:r>
      <w:r w:rsidRPr="00A402B4">
        <w:rPr>
          <w:rFonts w:ascii="Times New Roman" w:hAnsi="Times New Roman"/>
          <w:spacing w:val="-4"/>
          <w:sz w:val="28"/>
          <w:szCs w:val="28"/>
        </w:rPr>
        <w:t xml:space="preserve"> біологічно активних речовин і захисних чинників </w:t>
      </w:r>
      <w:r w:rsidRPr="00A402B4">
        <w:rPr>
          <w:rFonts w:ascii="Times New Roman" w:hAnsi="Times New Roman"/>
          <w:spacing w:val="-5"/>
          <w:sz w:val="28"/>
          <w:szCs w:val="28"/>
        </w:rPr>
        <w:t>(таурин, полінуклеотиди, гормони, фактори росту, імуноглобуліни</w:t>
      </w:r>
      <w:r w:rsidRPr="00A402B4">
        <w:rPr>
          <w:rFonts w:ascii="Times New Roman" w:hAnsi="Times New Roman"/>
          <w:spacing w:val="-4"/>
          <w:sz w:val="28"/>
          <w:szCs w:val="28"/>
        </w:rPr>
        <w:t xml:space="preserve">, макрофаги, антитіла, лізоцим тощо), </w:t>
      </w:r>
      <w:r w:rsidRPr="00A402B4">
        <w:rPr>
          <w:rFonts w:ascii="Times New Roman" w:hAnsi="Times New Roman"/>
          <w:spacing w:val="-3"/>
          <w:sz w:val="28"/>
          <w:szCs w:val="28"/>
        </w:rPr>
        <w:t>які сприяють росту, імунологічній резистентності</w:t>
      </w:r>
      <w:r w:rsidRPr="00A402B4">
        <w:rPr>
          <w:rFonts w:ascii="Times New Roman" w:hAnsi="Times New Roman"/>
          <w:spacing w:val="-4"/>
          <w:sz w:val="28"/>
          <w:szCs w:val="28"/>
        </w:rPr>
        <w:t>, інтелектуальному та нервово-психічному розвитку дитини</w:t>
      </w:r>
      <w:r w:rsidRPr="00A402B4">
        <w:rPr>
          <w:rStyle w:val="a3"/>
          <w:rFonts w:ascii="Times New Roman" w:hAnsi="Times New Roman"/>
          <w:b w:val="0"/>
          <w:bCs/>
          <w:sz w:val="28"/>
          <w:szCs w:val="28"/>
        </w:rPr>
        <w:t>, що й обумовлює переваги ГВ</w:t>
      </w:r>
      <w:r w:rsidRPr="00A402B4">
        <w:rPr>
          <w:rFonts w:ascii="Times New Roman" w:hAnsi="Times New Roman"/>
          <w:spacing w:val="2"/>
          <w:sz w:val="28"/>
          <w:szCs w:val="28"/>
        </w:rPr>
        <w:t xml:space="preserve"> над ШВ </w:t>
      </w:r>
      <w:r w:rsidRPr="00A402B4">
        <w:rPr>
          <w:rFonts w:ascii="Times New Roman" w:hAnsi="Times New Roman"/>
          <w:sz w:val="28"/>
          <w:szCs w:val="28"/>
        </w:rPr>
        <w:t>[</w:t>
      </w:r>
      <w:r w:rsidR="003E07E5">
        <w:rPr>
          <w:rFonts w:ascii="Times New Roman" w:hAnsi="Times New Roman"/>
          <w:sz w:val="28"/>
          <w:szCs w:val="28"/>
        </w:rPr>
        <w:t>58; 59</w:t>
      </w:r>
      <w:r w:rsidRPr="00A402B4">
        <w:rPr>
          <w:rFonts w:ascii="Times New Roman" w:hAnsi="Times New Roman"/>
          <w:sz w:val="28"/>
          <w:szCs w:val="28"/>
        </w:rPr>
        <w:t>]</w:t>
      </w:r>
      <w:r w:rsidRPr="00A402B4">
        <w:rPr>
          <w:rFonts w:ascii="Times New Roman" w:hAnsi="Times New Roman"/>
          <w:spacing w:val="2"/>
          <w:sz w:val="28"/>
          <w:szCs w:val="28"/>
        </w:rPr>
        <w:t>.</w:t>
      </w:r>
    </w:p>
    <w:p w:rsidR="00EE3A77" w:rsidRPr="00A402B4" w:rsidRDefault="00EE3A77" w:rsidP="00EE3A77">
      <w:pPr>
        <w:spacing w:after="0" w:line="360" w:lineRule="auto"/>
        <w:ind w:firstLine="770"/>
        <w:jc w:val="both"/>
        <w:rPr>
          <w:rFonts w:ascii="Times New Roman" w:hAnsi="Times New Roman"/>
          <w:spacing w:val="3"/>
          <w:sz w:val="28"/>
          <w:szCs w:val="28"/>
        </w:rPr>
      </w:pPr>
      <w:r w:rsidRPr="00A402B4">
        <w:rPr>
          <w:rStyle w:val="a3"/>
          <w:rFonts w:ascii="Times New Roman" w:hAnsi="Times New Roman"/>
          <w:b w:val="0"/>
          <w:bCs/>
          <w:sz w:val="28"/>
          <w:szCs w:val="28"/>
        </w:rPr>
        <w:t xml:space="preserve">Жіноче молоко є унікальним фізіологічним джерелом харчування, яке забезпечує рівновагу обміну заліза в організмі, хоча вміст цього елемента в ньому незначний </w:t>
      </w:r>
      <w:r w:rsidRPr="00A402B4">
        <w:rPr>
          <w:rFonts w:ascii="Times New Roman" w:hAnsi="Times New Roman"/>
          <w:sz w:val="28"/>
          <w:szCs w:val="28"/>
        </w:rPr>
        <w:t xml:space="preserve">– </w:t>
      </w:r>
      <w:r w:rsidRPr="00A402B4">
        <w:rPr>
          <w:rStyle w:val="a3"/>
          <w:rFonts w:ascii="Times New Roman" w:hAnsi="Times New Roman"/>
          <w:b w:val="0"/>
          <w:bCs/>
          <w:sz w:val="28"/>
          <w:szCs w:val="28"/>
        </w:rPr>
        <w:t xml:space="preserve">усього 0,5 мг/л. </w:t>
      </w:r>
      <w:r w:rsidRPr="00A402B4">
        <w:rPr>
          <w:rFonts w:ascii="Times New Roman" w:hAnsi="Times New Roman"/>
          <w:spacing w:val="1"/>
          <w:sz w:val="28"/>
          <w:szCs w:val="28"/>
        </w:rPr>
        <w:t>Встановлено, що діти з дефіцитом</w:t>
      </w:r>
      <w:r w:rsidRPr="00A402B4">
        <w:rPr>
          <w:rFonts w:ascii="Times New Roman" w:hAnsi="Times New Roman"/>
          <w:spacing w:val="3"/>
          <w:sz w:val="28"/>
          <w:szCs w:val="28"/>
        </w:rPr>
        <w:t xml:space="preserve"> заліза в організмі мають не тільки більш низькі показники</w:t>
      </w:r>
      <w:r w:rsidRPr="00A402B4">
        <w:rPr>
          <w:rFonts w:ascii="Times New Roman" w:hAnsi="Times New Roman"/>
          <w:spacing w:val="1"/>
          <w:sz w:val="28"/>
          <w:szCs w:val="28"/>
        </w:rPr>
        <w:t xml:space="preserve"> психомоторного розвитку в перші роки життя</w:t>
      </w:r>
      <w:r w:rsidRPr="00A402B4">
        <w:rPr>
          <w:rFonts w:ascii="Times New Roman" w:hAnsi="Times New Roman"/>
          <w:sz w:val="28"/>
          <w:szCs w:val="28"/>
        </w:rPr>
        <w:t>, але й менш здатні до запам’ятовування</w:t>
      </w:r>
      <w:r w:rsidRPr="00A402B4">
        <w:rPr>
          <w:rFonts w:ascii="Times New Roman" w:hAnsi="Times New Roman"/>
          <w:spacing w:val="3"/>
          <w:sz w:val="28"/>
          <w:szCs w:val="28"/>
        </w:rPr>
        <w:t xml:space="preserve"> інформації та концентрації уваги в шкільному віці </w:t>
      </w:r>
      <w:r w:rsidRPr="00A402B4">
        <w:rPr>
          <w:rFonts w:ascii="Times New Roman" w:hAnsi="Times New Roman"/>
          <w:sz w:val="28"/>
          <w:szCs w:val="28"/>
        </w:rPr>
        <w:t>[</w:t>
      </w:r>
      <w:r w:rsidR="003E07E5">
        <w:rPr>
          <w:rFonts w:ascii="Times New Roman" w:hAnsi="Times New Roman"/>
          <w:sz w:val="28"/>
          <w:szCs w:val="28"/>
        </w:rPr>
        <w:t>9; 71</w:t>
      </w:r>
      <w:r w:rsidRPr="00A402B4">
        <w:rPr>
          <w:rFonts w:ascii="Times New Roman" w:hAnsi="Times New Roman"/>
          <w:sz w:val="28"/>
          <w:szCs w:val="28"/>
        </w:rPr>
        <w:t>]</w:t>
      </w:r>
      <w:r w:rsidRPr="00A402B4">
        <w:rPr>
          <w:rFonts w:ascii="Times New Roman" w:hAnsi="Times New Roman"/>
          <w:iCs/>
          <w:spacing w:val="1"/>
          <w:sz w:val="28"/>
          <w:szCs w:val="28"/>
        </w:rPr>
        <w:t>.</w:t>
      </w:r>
    </w:p>
    <w:p w:rsidR="00EE3A77" w:rsidRPr="00A402B4" w:rsidRDefault="00EE3A77" w:rsidP="00EE3A77">
      <w:pPr>
        <w:spacing w:after="0" w:line="360" w:lineRule="auto"/>
        <w:ind w:firstLine="770"/>
        <w:jc w:val="both"/>
        <w:rPr>
          <w:rFonts w:ascii="Times New Roman" w:hAnsi="Times New Roman"/>
          <w:spacing w:val="-8"/>
          <w:sz w:val="28"/>
          <w:szCs w:val="28"/>
        </w:rPr>
      </w:pPr>
      <w:r w:rsidRPr="00A402B4">
        <w:rPr>
          <w:rFonts w:ascii="Times New Roman" w:hAnsi="Times New Roman"/>
          <w:spacing w:val="-4"/>
          <w:sz w:val="28"/>
          <w:szCs w:val="28"/>
        </w:rPr>
        <w:t xml:space="preserve">Сучасна клінічна медицина має переконливі </w:t>
      </w:r>
      <w:r w:rsidRPr="00A402B4">
        <w:rPr>
          <w:rFonts w:ascii="Times New Roman" w:hAnsi="Times New Roman"/>
          <w:spacing w:val="-9"/>
          <w:sz w:val="28"/>
          <w:szCs w:val="28"/>
        </w:rPr>
        <w:t xml:space="preserve">докази переваг ГВ, яке виконує важливу біологічну </w:t>
      </w:r>
      <w:r w:rsidRPr="00A402B4">
        <w:rPr>
          <w:rFonts w:ascii="Times New Roman" w:hAnsi="Times New Roman"/>
          <w:spacing w:val="-8"/>
          <w:sz w:val="28"/>
          <w:szCs w:val="28"/>
        </w:rPr>
        <w:t>роль: захисну, регу</w:t>
      </w:r>
      <w:r w:rsidR="003E07E5">
        <w:rPr>
          <w:rFonts w:ascii="Times New Roman" w:hAnsi="Times New Roman"/>
          <w:spacing w:val="-8"/>
          <w:sz w:val="28"/>
          <w:szCs w:val="28"/>
        </w:rPr>
        <w:t>ляторну та профілактичну [4; 6; 7</w:t>
      </w:r>
      <w:r w:rsidRPr="00A402B4">
        <w:rPr>
          <w:rFonts w:ascii="Times New Roman" w:hAnsi="Times New Roman"/>
          <w:spacing w:val="-8"/>
          <w:sz w:val="28"/>
          <w:szCs w:val="28"/>
        </w:rPr>
        <w:t>].</w:t>
      </w:r>
    </w:p>
    <w:p w:rsidR="00EE3A77" w:rsidRPr="00A402B4" w:rsidRDefault="00EE3A77" w:rsidP="00EE3A77">
      <w:pPr>
        <w:spacing w:after="0" w:line="360" w:lineRule="auto"/>
        <w:ind w:firstLine="770"/>
        <w:jc w:val="both"/>
        <w:rPr>
          <w:rFonts w:ascii="Times New Roman" w:hAnsi="Times New Roman"/>
          <w:spacing w:val="-6"/>
          <w:sz w:val="28"/>
          <w:szCs w:val="28"/>
        </w:rPr>
      </w:pPr>
      <w:r w:rsidRPr="00A402B4">
        <w:rPr>
          <w:rFonts w:ascii="Times New Roman" w:hAnsi="Times New Roman"/>
          <w:spacing w:val="-8"/>
          <w:sz w:val="28"/>
          <w:szCs w:val="28"/>
        </w:rPr>
        <w:t xml:space="preserve">Народження для дитини </w:t>
      </w:r>
      <w:r w:rsidRPr="00A402B4">
        <w:rPr>
          <w:rFonts w:ascii="Times New Roman" w:hAnsi="Times New Roman"/>
          <w:spacing w:val="-5"/>
          <w:sz w:val="28"/>
          <w:szCs w:val="28"/>
        </w:rPr>
        <w:t>є суттєвою зміною навко</w:t>
      </w:r>
      <w:r w:rsidRPr="00A402B4">
        <w:rPr>
          <w:rFonts w:ascii="Times New Roman" w:hAnsi="Times New Roman"/>
          <w:spacing w:val="-6"/>
          <w:sz w:val="28"/>
          <w:szCs w:val="28"/>
        </w:rPr>
        <w:t xml:space="preserve">лишнього середовища, що вимагає від малюка готовності </w:t>
      </w:r>
      <w:r w:rsidRPr="00A402B4">
        <w:rPr>
          <w:rFonts w:ascii="Times New Roman" w:hAnsi="Times New Roman"/>
          <w:spacing w:val="-7"/>
          <w:sz w:val="28"/>
          <w:szCs w:val="28"/>
        </w:rPr>
        <w:t>до протидії, напруженості адаптаційних механізмів, видо</w:t>
      </w:r>
      <w:r w:rsidRPr="00A402B4">
        <w:rPr>
          <w:rFonts w:ascii="Times New Roman" w:hAnsi="Times New Roman"/>
          <w:spacing w:val="-5"/>
          <w:sz w:val="28"/>
          <w:szCs w:val="28"/>
        </w:rPr>
        <w:t xml:space="preserve">зміни темпів обміну речовин та функціонального стану </w:t>
      </w:r>
      <w:r w:rsidR="003E07E5">
        <w:rPr>
          <w:rFonts w:ascii="Times New Roman" w:hAnsi="Times New Roman"/>
          <w:spacing w:val="-6"/>
          <w:sz w:val="28"/>
          <w:szCs w:val="28"/>
        </w:rPr>
        <w:t>органів і систем [</w:t>
      </w:r>
      <w:r w:rsidR="00DC6BB4">
        <w:rPr>
          <w:rFonts w:ascii="Times New Roman" w:hAnsi="Times New Roman"/>
          <w:spacing w:val="-6"/>
          <w:sz w:val="28"/>
          <w:szCs w:val="28"/>
        </w:rPr>
        <w:t>62; 74</w:t>
      </w:r>
      <w:r w:rsidRPr="00A402B4">
        <w:rPr>
          <w:rFonts w:ascii="Times New Roman" w:hAnsi="Times New Roman"/>
          <w:spacing w:val="-6"/>
          <w:sz w:val="28"/>
          <w:szCs w:val="28"/>
        </w:rPr>
        <w:t xml:space="preserve">]. </w:t>
      </w:r>
      <w:r w:rsidRPr="00A402B4">
        <w:rPr>
          <w:rStyle w:val="a3"/>
          <w:rFonts w:ascii="Times New Roman" w:hAnsi="Times New Roman"/>
          <w:b w:val="0"/>
          <w:bCs/>
          <w:sz w:val="28"/>
          <w:szCs w:val="28"/>
        </w:rPr>
        <w:t xml:space="preserve">Після народження немовля отримує стерильне та вільне від мікробів материнське молоко, а це є надійною профілактикою гострих кишкових інфекцій. Температура грудного молока є оптимальною, що також важливо для дитячого організму </w:t>
      </w:r>
      <w:r w:rsidR="00DC6BB4">
        <w:rPr>
          <w:rFonts w:ascii="Times New Roman" w:hAnsi="Times New Roman"/>
          <w:bCs/>
          <w:sz w:val="28"/>
          <w:szCs w:val="28"/>
        </w:rPr>
        <w:t>[73; 211</w:t>
      </w:r>
      <w:r w:rsidRPr="00A402B4">
        <w:rPr>
          <w:rFonts w:ascii="Times New Roman" w:hAnsi="Times New Roman"/>
          <w:bCs/>
          <w:sz w:val="28"/>
          <w:szCs w:val="28"/>
        </w:rPr>
        <w:t>]</w:t>
      </w:r>
      <w:r w:rsidRPr="00A402B4">
        <w:rPr>
          <w:rFonts w:ascii="Times New Roman" w:hAnsi="Times New Roman"/>
          <w:sz w:val="28"/>
          <w:szCs w:val="28"/>
        </w:rPr>
        <w:t>.</w:t>
      </w:r>
    </w:p>
    <w:p w:rsidR="00EE3A77" w:rsidRPr="00A402B4" w:rsidRDefault="00EE3A77" w:rsidP="00EE3A77">
      <w:pPr>
        <w:shd w:val="clear" w:color="auto" w:fill="FFFFFF"/>
        <w:tabs>
          <w:tab w:val="left" w:pos="567"/>
        </w:tabs>
        <w:spacing w:after="0" w:line="360" w:lineRule="auto"/>
        <w:ind w:firstLine="770"/>
        <w:jc w:val="both"/>
        <w:rPr>
          <w:rFonts w:ascii="Times New Roman" w:hAnsi="Times New Roman"/>
          <w:sz w:val="28"/>
          <w:szCs w:val="28"/>
        </w:rPr>
      </w:pPr>
      <w:r w:rsidRPr="00A402B4">
        <w:rPr>
          <w:rFonts w:ascii="Times New Roman" w:hAnsi="Times New Roman"/>
          <w:spacing w:val="-5"/>
          <w:sz w:val="28"/>
          <w:szCs w:val="28"/>
        </w:rPr>
        <w:t>Доведено,</w:t>
      </w:r>
      <w:r w:rsidRPr="00A402B4">
        <w:rPr>
          <w:rFonts w:ascii="Times New Roman" w:hAnsi="Times New Roman"/>
          <w:spacing w:val="-3"/>
          <w:sz w:val="28"/>
          <w:szCs w:val="28"/>
        </w:rPr>
        <w:t xml:space="preserve"> що ГВ являє собою пасивний шлях передачі </w:t>
      </w:r>
      <w:r w:rsidRPr="00A402B4">
        <w:rPr>
          <w:rFonts w:ascii="Times New Roman" w:hAnsi="Times New Roman"/>
          <w:spacing w:val="-7"/>
          <w:sz w:val="28"/>
          <w:szCs w:val="28"/>
        </w:rPr>
        <w:t xml:space="preserve">захисних факторів, забезпечує оптимальні умови для планомірного росту функціональної зрілості імунної системи та здійснює тривалий позитивний вплив на імунологічну </w:t>
      </w:r>
      <w:r w:rsidRPr="00A402B4">
        <w:rPr>
          <w:rFonts w:ascii="Times New Roman" w:hAnsi="Times New Roman"/>
          <w:spacing w:val="-5"/>
          <w:sz w:val="28"/>
          <w:szCs w:val="28"/>
        </w:rPr>
        <w:t>реактивність о</w:t>
      </w:r>
      <w:r w:rsidR="00DC6BB4">
        <w:rPr>
          <w:rFonts w:ascii="Times New Roman" w:hAnsi="Times New Roman"/>
          <w:spacing w:val="-5"/>
          <w:sz w:val="28"/>
          <w:szCs w:val="28"/>
        </w:rPr>
        <w:t>рганізму дитини [98</w:t>
      </w:r>
      <w:r w:rsidRPr="00A402B4">
        <w:rPr>
          <w:rFonts w:ascii="Times New Roman" w:hAnsi="Times New Roman"/>
          <w:spacing w:val="-5"/>
          <w:sz w:val="28"/>
          <w:szCs w:val="28"/>
        </w:rPr>
        <w:t>].</w:t>
      </w:r>
    </w:p>
    <w:p w:rsidR="00EE3A77" w:rsidRPr="00A402B4" w:rsidRDefault="00EE3A77" w:rsidP="00EE3A77">
      <w:pPr>
        <w:spacing w:after="0" w:line="360" w:lineRule="auto"/>
        <w:ind w:firstLine="770"/>
        <w:jc w:val="both"/>
        <w:rPr>
          <w:rFonts w:ascii="Times New Roman" w:hAnsi="Times New Roman"/>
          <w:spacing w:val="5"/>
          <w:sz w:val="28"/>
          <w:szCs w:val="28"/>
        </w:rPr>
      </w:pPr>
      <w:r w:rsidRPr="00A402B4">
        <w:rPr>
          <w:rFonts w:ascii="Times New Roman" w:hAnsi="Times New Roman"/>
          <w:spacing w:val="3"/>
          <w:sz w:val="28"/>
          <w:szCs w:val="28"/>
        </w:rPr>
        <w:t xml:space="preserve">У материнському молоці містяться </w:t>
      </w:r>
      <w:r w:rsidRPr="00A402B4">
        <w:rPr>
          <w:rFonts w:ascii="Times New Roman" w:hAnsi="Times New Roman"/>
          <w:spacing w:val="1"/>
          <w:sz w:val="28"/>
          <w:szCs w:val="28"/>
        </w:rPr>
        <w:t>компоненти, необхідні для розвитку нервової системи дитини</w:t>
      </w:r>
      <w:r w:rsidRPr="00A402B4">
        <w:rPr>
          <w:rFonts w:ascii="Times New Roman" w:hAnsi="Times New Roman"/>
          <w:sz w:val="28"/>
          <w:szCs w:val="28"/>
        </w:rPr>
        <w:t>, у тому числі незамінні ненасичені жирні кислоти</w:t>
      </w:r>
      <w:r w:rsidR="00275640">
        <w:rPr>
          <w:rFonts w:ascii="Times New Roman" w:hAnsi="Times New Roman"/>
          <w:spacing w:val="7"/>
          <w:sz w:val="28"/>
          <w:szCs w:val="28"/>
        </w:rPr>
        <w:t>, лактоза</w:t>
      </w:r>
      <w:r w:rsidRPr="00A402B4">
        <w:rPr>
          <w:rFonts w:ascii="Times New Roman" w:hAnsi="Times New Roman"/>
          <w:spacing w:val="7"/>
          <w:sz w:val="28"/>
          <w:szCs w:val="28"/>
        </w:rPr>
        <w:t xml:space="preserve"> тощо </w:t>
      </w:r>
      <w:r w:rsidR="0058347F">
        <w:rPr>
          <w:rFonts w:ascii="Times New Roman" w:hAnsi="Times New Roman"/>
          <w:spacing w:val="4"/>
          <w:sz w:val="28"/>
          <w:szCs w:val="28"/>
        </w:rPr>
        <w:t>[101;102</w:t>
      </w:r>
      <w:r w:rsidRPr="00A402B4">
        <w:rPr>
          <w:rFonts w:ascii="Times New Roman" w:hAnsi="Times New Roman"/>
          <w:spacing w:val="4"/>
          <w:sz w:val="28"/>
          <w:szCs w:val="28"/>
        </w:rPr>
        <w:t>]</w:t>
      </w:r>
      <w:r w:rsidRPr="00A402B4">
        <w:rPr>
          <w:rFonts w:ascii="Times New Roman" w:hAnsi="Times New Roman"/>
          <w:spacing w:val="2"/>
          <w:sz w:val="28"/>
          <w:szCs w:val="28"/>
        </w:rPr>
        <w:t>. Крім того, контакт між матір’ю і дитиною</w:t>
      </w:r>
      <w:r w:rsidRPr="00A402B4">
        <w:rPr>
          <w:rFonts w:ascii="Times New Roman" w:hAnsi="Times New Roman"/>
          <w:spacing w:val="3"/>
          <w:sz w:val="28"/>
          <w:szCs w:val="28"/>
        </w:rPr>
        <w:t xml:space="preserve"> </w:t>
      </w:r>
      <w:r w:rsidRPr="00A402B4">
        <w:rPr>
          <w:rFonts w:ascii="Times New Roman" w:hAnsi="Times New Roman"/>
          <w:spacing w:val="3"/>
          <w:sz w:val="28"/>
          <w:szCs w:val="28"/>
        </w:rPr>
        <w:lastRenderedPageBreak/>
        <w:t xml:space="preserve">в процесі годування грудьми становить основу для повноцінного розвитку </w:t>
      </w:r>
      <w:r w:rsidR="00DC6BB4">
        <w:rPr>
          <w:rFonts w:ascii="Times New Roman" w:hAnsi="Times New Roman"/>
          <w:spacing w:val="4"/>
          <w:sz w:val="28"/>
          <w:szCs w:val="28"/>
        </w:rPr>
        <w:t>інте</w:t>
      </w:r>
      <w:r w:rsidR="00E24B69">
        <w:rPr>
          <w:rFonts w:ascii="Times New Roman" w:hAnsi="Times New Roman"/>
          <w:spacing w:val="4"/>
          <w:sz w:val="28"/>
          <w:szCs w:val="28"/>
        </w:rPr>
        <w:t>лекту та психіки дитини [29; 31</w:t>
      </w:r>
      <w:r w:rsidRPr="00A402B4">
        <w:rPr>
          <w:rFonts w:ascii="Times New Roman" w:hAnsi="Times New Roman"/>
          <w:spacing w:val="4"/>
          <w:sz w:val="28"/>
          <w:szCs w:val="28"/>
        </w:rPr>
        <w:t>]</w:t>
      </w:r>
      <w:r w:rsidRPr="00A402B4">
        <w:rPr>
          <w:rFonts w:ascii="Times New Roman" w:hAnsi="Times New Roman"/>
          <w:spacing w:val="5"/>
          <w:sz w:val="28"/>
          <w:szCs w:val="28"/>
        </w:rPr>
        <w:t>.</w:t>
      </w:r>
    </w:p>
    <w:p w:rsidR="00EE3A77" w:rsidRPr="00A402B4" w:rsidRDefault="00EE3A77" w:rsidP="00EE3A77">
      <w:pPr>
        <w:spacing w:after="0" w:line="360" w:lineRule="auto"/>
        <w:ind w:firstLine="770"/>
        <w:jc w:val="both"/>
        <w:rPr>
          <w:rFonts w:ascii="Times New Roman" w:hAnsi="Times New Roman"/>
          <w:spacing w:val="-5"/>
          <w:sz w:val="28"/>
          <w:szCs w:val="28"/>
        </w:rPr>
      </w:pPr>
      <w:r w:rsidRPr="00A402B4">
        <w:rPr>
          <w:rFonts w:ascii="Times New Roman" w:hAnsi="Times New Roman"/>
          <w:spacing w:val="-6"/>
          <w:sz w:val="28"/>
          <w:szCs w:val="28"/>
        </w:rPr>
        <w:t>Грудне вигодовування покликане стати першою підтримкою в житті маляти. Раннє прикладан</w:t>
      </w:r>
      <w:r w:rsidRPr="00A402B4">
        <w:rPr>
          <w:rFonts w:ascii="Times New Roman" w:hAnsi="Times New Roman"/>
          <w:spacing w:val="-7"/>
          <w:sz w:val="28"/>
          <w:szCs w:val="28"/>
        </w:rPr>
        <w:t xml:space="preserve">ня до материнських грудей забезпечує ефективний захист немовляти від </w:t>
      </w:r>
      <w:r w:rsidRPr="00A402B4">
        <w:rPr>
          <w:rFonts w:ascii="Times New Roman" w:hAnsi="Times New Roman"/>
          <w:spacing w:val="-8"/>
          <w:sz w:val="28"/>
          <w:szCs w:val="28"/>
        </w:rPr>
        <w:t>бактеріальної агресії, перешкоджаючи заселенню умовно-</w:t>
      </w:r>
      <w:r w:rsidRPr="00A402B4">
        <w:rPr>
          <w:rFonts w:ascii="Times New Roman" w:hAnsi="Times New Roman"/>
          <w:spacing w:val="-3"/>
          <w:sz w:val="28"/>
          <w:szCs w:val="28"/>
        </w:rPr>
        <w:t xml:space="preserve">патогенними чи патогенними представниками флори </w:t>
      </w:r>
      <w:r w:rsidRPr="00A402B4">
        <w:rPr>
          <w:rFonts w:ascii="Times New Roman" w:hAnsi="Times New Roman"/>
          <w:spacing w:val="-7"/>
          <w:sz w:val="28"/>
          <w:szCs w:val="28"/>
        </w:rPr>
        <w:t xml:space="preserve">шкіри і слизових оболонок, а також відіграє захисну роль – </w:t>
      </w:r>
      <w:r w:rsidRPr="00A402B4">
        <w:rPr>
          <w:rFonts w:ascii="Times New Roman" w:hAnsi="Times New Roman"/>
          <w:spacing w:val="-6"/>
          <w:sz w:val="28"/>
          <w:szCs w:val="28"/>
        </w:rPr>
        <w:t xml:space="preserve">«теплу вакцинацію» у процесі отримання дитиною молозива, даруючи їй відчуття тепла, любові, які сприяють становленню </w:t>
      </w:r>
      <w:r w:rsidRPr="00A402B4">
        <w:rPr>
          <w:rFonts w:ascii="Times New Roman" w:hAnsi="Times New Roman"/>
          <w:spacing w:val="-5"/>
          <w:sz w:val="28"/>
          <w:szCs w:val="28"/>
        </w:rPr>
        <w:t xml:space="preserve">її нервової та імунної системи </w:t>
      </w:r>
      <w:r w:rsidR="00DC6BB4">
        <w:rPr>
          <w:rFonts w:ascii="Times New Roman" w:hAnsi="Times New Roman"/>
          <w:spacing w:val="4"/>
          <w:sz w:val="28"/>
          <w:szCs w:val="28"/>
        </w:rPr>
        <w:t>[49; 208</w:t>
      </w:r>
      <w:r w:rsidRPr="00A402B4">
        <w:rPr>
          <w:rFonts w:ascii="Times New Roman" w:hAnsi="Times New Roman"/>
          <w:spacing w:val="4"/>
          <w:sz w:val="28"/>
          <w:szCs w:val="28"/>
        </w:rPr>
        <w:t>]</w:t>
      </w:r>
      <w:r w:rsidRPr="00A402B4">
        <w:rPr>
          <w:rFonts w:ascii="Times New Roman" w:hAnsi="Times New Roman"/>
          <w:spacing w:val="-5"/>
          <w:sz w:val="28"/>
          <w:szCs w:val="28"/>
        </w:rPr>
        <w:t>.</w:t>
      </w:r>
    </w:p>
    <w:p w:rsidR="00EE3A77" w:rsidRPr="00A402B4" w:rsidRDefault="00EE3A77" w:rsidP="00EE3A77">
      <w:pPr>
        <w:tabs>
          <w:tab w:val="left" w:pos="709"/>
        </w:tabs>
        <w:spacing w:after="0" w:line="360" w:lineRule="auto"/>
        <w:ind w:firstLine="770"/>
        <w:jc w:val="both"/>
        <w:rPr>
          <w:rFonts w:ascii="Times New Roman" w:hAnsi="Times New Roman"/>
          <w:spacing w:val="-1"/>
          <w:sz w:val="28"/>
          <w:szCs w:val="28"/>
        </w:rPr>
      </w:pPr>
      <w:r w:rsidRPr="00A402B4">
        <w:rPr>
          <w:rFonts w:ascii="Times New Roman" w:hAnsi="Times New Roman"/>
          <w:sz w:val="28"/>
          <w:szCs w:val="28"/>
        </w:rPr>
        <w:t>Дитина на другому році життя є емоційно нестабільною, але якщо мати може забезпечити малюкові ГВ, то вся сім’я набагато</w:t>
      </w:r>
      <w:r w:rsidRPr="00A402B4">
        <w:rPr>
          <w:rFonts w:ascii="Times New Roman" w:hAnsi="Times New Roman"/>
          <w:spacing w:val="-1"/>
          <w:sz w:val="28"/>
          <w:szCs w:val="28"/>
        </w:rPr>
        <w:t xml:space="preserve"> легше переживе непросту пору вікових психологічних криз </w:t>
      </w:r>
      <w:r w:rsidR="00DC6BB4">
        <w:rPr>
          <w:rFonts w:ascii="Times New Roman" w:hAnsi="Times New Roman"/>
          <w:spacing w:val="1"/>
          <w:sz w:val="28"/>
          <w:szCs w:val="28"/>
        </w:rPr>
        <w:t>[122; 206</w:t>
      </w:r>
      <w:r w:rsidRPr="00A402B4">
        <w:rPr>
          <w:rFonts w:ascii="Times New Roman" w:hAnsi="Times New Roman"/>
          <w:spacing w:val="1"/>
          <w:sz w:val="28"/>
          <w:szCs w:val="28"/>
        </w:rPr>
        <w:t>]</w:t>
      </w:r>
      <w:r w:rsidRPr="00A402B4">
        <w:rPr>
          <w:rFonts w:ascii="Times New Roman" w:hAnsi="Times New Roman"/>
          <w:spacing w:val="-1"/>
          <w:sz w:val="28"/>
          <w:szCs w:val="28"/>
        </w:rPr>
        <w:t>.</w:t>
      </w:r>
    </w:p>
    <w:p w:rsidR="00EE3A77" w:rsidRPr="00A402B4" w:rsidRDefault="00EE3A77" w:rsidP="00EE3A77">
      <w:pPr>
        <w:tabs>
          <w:tab w:val="left" w:pos="709"/>
        </w:tabs>
        <w:spacing w:after="0" w:line="360" w:lineRule="auto"/>
        <w:ind w:firstLine="770"/>
        <w:jc w:val="both"/>
        <w:rPr>
          <w:rFonts w:ascii="Times New Roman" w:hAnsi="Times New Roman"/>
          <w:spacing w:val="-1"/>
          <w:sz w:val="28"/>
          <w:szCs w:val="28"/>
        </w:rPr>
      </w:pPr>
      <w:r w:rsidRPr="00A402B4">
        <w:rPr>
          <w:rFonts w:ascii="Times New Roman" w:hAnsi="Times New Roman"/>
          <w:spacing w:val="5"/>
          <w:sz w:val="28"/>
          <w:szCs w:val="28"/>
        </w:rPr>
        <w:t>В</w:t>
      </w:r>
      <w:r w:rsidRPr="00A402B4">
        <w:rPr>
          <w:rFonts w:ascii="Times New Roman" w:hAnsi="Times New Roman"/>
          <w:sz w:val="28"/>
          <w:szCs w:val="28"/>
        </w:rPr>
        <w:t>ідсутність ГВ або його короткочасність негативно впливає</w:t>
      </w:r>
      <w:r w:rsidRPr="00A402B4">
        <w:rPr>
          <w:rFonts w:ascii="Times New Roman" w:hAnsi="Times New Roman"/>
          <w:spacing w:val="2"/>
          <w:sz w:val="28"/>
          <w:szCs w:val="28"/>
        </w:rPr>
        <w:t xml:space="preserve"> на </w:t>
      </w:r>
      <w:r w:rsidR="00DC6BB4">
        <w:rPr>
          <w:rFonts w:ascii="Times New Roman" w:hAnsi="Times New Roman"/>
          <w:spacing w:val="2"/>
          <w:sz w:val="28"/>
          <w:szCs w:val="28"/>
        </w:rPr>
        <w:t>фізичний розвиток дитини [57; 66], його імунний статус [108</w:t>
      </w:r>
      <w:r w:rsidRPr="00A402B4">
        <w:rPr>
          <w:rFonts w:ascii="Times New Roman" w:hAnsi="Times New Roman"/>
          <w:spacing w:val="2"/>
          <w:sz w:val="28"/>
          <w:szCs w:val="28"/>
        </w:rPr>
        <w:t>]</w:t>
      </w:r>
      <w:r w:rsidRPr="00A402B4">
        <w:rPr>
          <w:rFonts w:ascii="Times New Roman" w:hAnsi="Times New Roman"/>
          <w:spacing w:val="1"/>
          <w:sz w:val="28"/>
          <w:szCs w:val="28"/>
        </w:rPr>
        <w:t xml:space="preserve">, стан здоров’я та рівень захворюваності в дитячому </w:t>
      </w:r>
      <w:r w:rsidRPr="00A402B4">
        <w:rPr>
          <w:rFonts w:ascii="Times New Roman" w:hAnsi="Times New Roman"/>
          <w:spacing w:val="4"/>
          <w:sz w:val="28"/>
          <w:szCs w:val="28"/>
        </w:rPr>
        <w:t>або підлітковому віці</w:t>
      </w:r>
      <w:r w:rsidR="0058347F" w:rsidRPr="0058347F">
        <w:rPr>
          <w:rFonts w:ascii="Times New Roman" w:hAnsi="Times New Roman"/>
          <w:spacing w:val="2"/>
          <w:sz w:val="28"/>
          <w:szCs w:val="28"/>
        </w:rPr>
        <w:t xml:space="preserve"> </w:t>
      </w:r>
      <w:r w:rsidR="0058347F">
        <w:rPr>
          <w:rFonts w:ascii="Times New Roman" w:hAnsi="Times New Roman"/>
          <w:spacing w:val="2"/>
          <w:sz w:val="28"/>
          <w:szCs w:val="28"/>
        </w:rPr>
        <w:t>[</w:t>
      </w:r>
      <w:r w:rsidR="0058347F">
        <w:rPr>
          <w:rFonts w:ascii="Times New Roman" w:hAnsi="Times New Roman"/>
          <w:spacing w:val="4"/>
          <w:sz w:val="28"/>
          <w:szCs w:val="28"/>
        </w:rPr>
        <w:t>107</w:t>
      </w:r>
      <w:r w:rsidR="0058347F" w:rsidRPr="00A402B4">
        <w:rPr>
          <w:rFonts w:ascii="Times New Roman" w:hAnsi="Times New Roman"/>
          <w:spacing w:val="2"/>
          <w:sz w:val="28"/>
          <w:szCs w:val="28"/>
        </w:rPr>
        <w:t>]</w:t>
      </w:r>
      <w:r w:rsidR="0058347F" w:rsidRPr="003A1908">
        <w:rPr>
          <w:rFonts w:ascii="Times New Roman" w:hAnsi="Times New Roman"/>
          <w:spacing w:val="2"/>
          <w:sz w:val="28"/>
          <w:szCs w:val="28"/>
        </w:rPr>
        <w:t>.</w:t>
      </w:r>
      <w:r w:rsidRPr="00A402B4">
        <w:rPr>
          <w:rFonts w:ascii="Times New Roman" w:hAnsi="Times New Roman"/>
          <w:spacing w:val="2"/>
          <w:sz w:val="28"/>
          <w:szCs w:val="28"/>
        </w:rPr>
        <w:t xml:space="preserve"> </w:t>
      </w:r>
    </w:p>
    <w:p w:rsidR="00EE3A77" w:rsidRPr="00A402B4" w:rsidRDefault="00EE3A77" w:rsidP="00EE3A77">
      <w:pPr>
        <w:spacing w:after="0" w:line="360" w:lineRule="auto"/>
        <w:ind w:firstLine="770"/>
        <w:jc w:val="both"/>
        <w:rPr>
          <w:rFonts w:ascii="Times New Roman" w:hAnsi="Times New Roman"/>
          <w:iCs/>
          <w:spacing w:val="1"/>
          <w:sz w:val="28"/>
          <w:szCs w:val="28"/>
        </w:rPr>
      </w:pPr>
      <w:r w:rsidRPr="00A402B4">
        <w:rPr>
          <w:rFonts w:ascii="Times New Roman" w:hAnsi="Times New Roman"/>
          <w:spacing w:val="1"/>
          <w:sz w:val="28"/>
          <w:szCs w:val="28"/>
        </w:rPr>
        <w:t xml:space="preserve">Більшість малюків першого року життя отримують материнське молоко, але близько 11% дітей, крім ГВ, споживають ще й коров’яче молоко, близько 3% новонароджених харчуються виключно коров’ячим молоком, а 17% </w:t>
      </w:r>
      <w:r w:rsidRPr="00A402B4">
        <w:rPr>
          <w:rFonts w:ascii="Times New Roman" w:hAnsi="Times New Roman"/>
          <w:spacing w:val="-5"/>
          <w:sz w:val="28"/>
          <w:szCs w:val="28"/>
        </w:rPr>
        <w:t>– молочними сумішами та коров’ячим молоком</w:t>
      </w:r>
      <w:r w:rsidR="00DC6BB4">
        <w:rPr>
          <w:rFonts w:ascii="Times New Roman" w:hAnsi="Times New Roman"/>
          <w:spacing w:val="-4"/>
          <w:sz w:val="28"/>
          <w:szCs w:val="28"/>
        </w:rPr>
        <w:t xml:space="preserve"> [14</w:t>
      </w:r>
      <w:r w:rsidRPr="00A402B4">
        <w:rPr>
          <w:rFonts w:ascii="Times New Roman" w:hAnsi="Times New Roman"/>
          <w:spacing w:val="-4"/>
          <w:sz w:val="28"/>
          <w:szCs w:val="28"/>
        </w:rPr>
        <w:t>]</w:t>
      </w:r>
      <w:r w:rsidRPr="00A402B4">
        <w:rPr>
          <w:rStyle w:val="a3"/>
          <w:rFonts w:ascii="Times New Roman" w:hAnsi="Times New Roman"/>
          <w:b w:val="0"/>
          <w:bCs/>
          <w:sz w:val="28"/>
          <w:szCs w:val="28"/>
        </w:rPr>
        <w:t>.</w:t>
      </w:r>
    </w:p>
    <w:p w:rsidR="00EE3A77" w:rsidRPr="00A402B4" w:rsidRDefault="00EE3A77" w:rsidP="00EE3A77">
      <w:pPr>
        <w:pStyle w:val="ab"/>
        <w:spacing w:before="0" w:line="360" w:lineRule="auto"/>
        <w:ind w:firstLine="770"/>
        <w:rPr>
          <w:rFonts w:ascii="Times New Roman" w:hAnsi="Times New Roman"/>
          <w:color w:val="231F20"/>
          <w:spacing w:val="3"/>
          <w:sz w:val="28"/>
          <w:szCs w:val="28"/>
          <w:lang w:val="uk-UA"/>
        </w:rPr>
      </w:pPr>
      <w:r w:rsidRPr="00A402B4">
        <w:rPr>
          <w:rFonts w:ascii="Times New Roman" w:hAnsi="Times New Roman"/>
          <w:color w:val="231F20"/>
          <w:spacing w:val="3"/>
          <w:sz w:val="28"/>
          <w:szCs w:val="28"/>
          <w:lang w:val="uk-UA"/>
        </w:rPr>
        <w:t xml:space="preserve">Жінки міста вірогідно частіше, </w:t>
      </w:r>
      <w:r w:rsidRPr="00A402B4">
        <w:rPr>
          <w:rFonts w:ascii="Times New Roman" w:hAnsi="Times New Roman"/>
          <w:color w:val="231F20"/>
          <w:spacing w:val="2"/>
          <w:sz w:val="28"/>
          <w:szCs w:val="28"/>
          <w:lang w:val="uk-UA"/>
        </w:rPr>
        <w:t xml:space="preserve">ніж </w:t>
      </w:r>
      <w:r w:rsidRPr="00A402B4">
        <w:rPr>
          <w:rFonts w:ascii="Times New Roman" w:hAnsi="Times New Roman"/>
          <w:color w:val="231F20"/>
          <w:spacing w:val="4"/>
          <w:sz w:val="28"/>
          <w:szCs w:val="28"/>
          <w:lang w:val="uk-UA"/>
        </w:rPr>
        <w:t xml:space="preserve">жінки </w:t>
      </w:r>
      <w:r w:rsidRPr="00A402B4">
        <w:rPr>
          <w:rFonts w:ascii="Times New Roman" w:hAnsi="Times New Roman"/>
          <w:color w:val="231F20"/>
          <w:spacing w:val="3"/>
          <w:sz w:val="28"/>
          <w:szCs w:val="28"/>
          <w:lang w:val="uk-UA"/>
        </w:rPr>
        <w:t xml:space="preserve">сільської місцевості, </w:t>
      </w:r>
      <w:r w:rsidRPr="00A402B4">
        <w:rPr>
          <w:rFonts w:ascii="Times New Roman" w:hAnsi="Times New Roman"/>
          <w:color w:val="231F20"/>
          <w:spacing w:val="2"/>
          <w:sz w:val="28"/>
          <w:szCs w:val="28"/>
          <w:lang w:val="uk-UA"/>
        </w:rPr>
        <w:t xml:space="preserve">для </w:t>
      </w:r>
      <w:r w:rsidRPr="00A402B4">
        <w:rPr>
          <w:rFonts w:ascii="Times New Roman" w:hAnsi="Times New Roman"/>
          <w:color w:val="231F20"/>
          <w:spacing w:val="3"/>
          <w:sz w:val="28"/>
          <w:szCs w:val="28"/>
          <w:lang w:val="uk-UA"/>
        </w:rPr>
        <w:t xml:space="preserve">догодовування немовлят </w:t>
      </w:r>
      <w:r w:rsidRPr="00A402B4">
        <w:rPr>
          <w:rFonts w:ascii="Times New Roman" w:hAnsi="Times New Roman"/>
          <w:color w:val="231F20"/>
          <w:sz w:val="28"/>
          <w:szCs w:val="28"/>
          <w:lang w:val="uk-UA"/>
        </w:rPr>
        <w:t xml:space="preserve">на </w:t>
      </w:r>
      <w:r w:rsidRPr="00A402B4">
        <w:rPr>
          <w:rFonts w:ascii="Times New Roman" w:hAnsi="Times New Roman"/>
          <w:color w:val="231F20"/>
          <w:spacing w:val="3"/>
          <w:sz w:val="28"/>
          <w:szCs w:val="28"/>
          <w:lang w:val="uk-UA"/>
        </w:rPr>
        <w:t xml:space="preserve">першому місяці життя </w:t>
      </w:r>
      <w:r w:rsidRPr="00A402B4">
        <w:rPr>
          <w:rFonts w:ascii="Times New Roman" w:hAnsi="Times New Roman"/>
          <w:color w:val="231F20"/>
          <w:spacing w:val="4"/>
          <w:sz w:val="28"/>
          <w:szCs w:val="28"/>
          <w:lang w:val="uk-UA"/>
        </w:rPr>
        <w:t>використову</w:t>
      </w:r>
      <w:r w:rsidRPr="00A402B4">
        <w:rPr>
          <w:rFonts w:ascii="Times New Roman" w:hAnsi="Times New Roman"/>
          <w:color w:val="231F20"/>
          <w:spacing w:val="2"/>
          <w:sz w:val="28"/>
          <w:szCs w:val="28"/>
          <w:lang w:val="uk-UA"/>
        </w:rPr>
        <w:t xml:space="preserve">ють </w:t>
      </w:r>
      <w:r w:rsidRPr="00A402B4">
        <w:rPr>
          <w:rFonts w:ascii="Times New Roman" w:hAnsi="Times New Roman"/>
          <w:color w:val="231F20"/>
          <w:spacing w:val="3"/>
          <w:sz w:val="28"/>
          <w:szCs w:val="28"/>
          <w:lang w:val="uk-UA"/>
        </w:rPr>
        <w:t xml:space="preserve">адаптовані </w:t>
      </w:r>
      <w:r w:rsidRPr="00A402B4">
        <w:rPr>
          <w:rFonts w:ascii="Times New Roman" w:hAnsi="Times New Roman"/>
          <w:color w:val="231F20"/>
          <w:sz w:val="28"/>
          <w:szCs w:val="28"/>
          <w:lang w:val="uk-UA"/>
        </w:rPr>
        <w:t xml:space="preserve">та </w:t>
      </w:r>
      <w:r w:rsidRPr="00A402B4">
        <w:rPr>
          <w:rFonts w:ascii="Times New Roman" w:hAnsi="Times New Roman"/>
          <w:color w:val="231F20"/>
          <w:spacing w:val="3"/>
          <w:sz w:val="28"/>
          <w:szCs w:val="28"/>
          <w:lang w:val="uk-UA"/>
        </w:rPr>
        <w:t xml:space="preserve">напівадаптовані суміші. </w:t>
      </w:r>
      <w:r w:rsidRPr="00A402B4">
        <w:rPr>
          <w:rFonts w:ascii="Times New Roman" w:hAnsi="Times New Roman"/>
          <w:color w:val="231F20"/>
          <w:spacing w:val="4"/>
          <w:sz w:val="28"/>
          <w:szCs w:val="28"/>
          <w:lang w:val="uk-UA"/>
        </w:rPr>
        <w:t xml:space="preserve">За </w:t>
      </w:r>
      <w:r w:rsidRPr="00A402B4">
        <w:rPr>
          <w:rFonts w:ascii="Times New Roman" w:hAnsi="Times New Roman"/>
          <w:color w:val="231F20"/>
          <w:spacing w:val="3"/>
          <w:sz w:val="28"/>
          <w:szCs w:val="28"/>
          <w:lang w:val="uk-UA"/>
        </w:rPr>
        <w:t xml:space="preserve">відсутності молока жінки міста вигодовують дітей низькоадаптованими сумішами також </w:t>
      </w:r>
      <w:r w:rsidRPr="00A402B4">
        <w:rPr>
          <w:rFonts w:ascii="Times New Roman" w:hAnsi="Times New Roman"/>
          <w:color w:val="231F20"/>
          <w:sz w:val="28"/>
          <w:szCs w:val="28"/>
          <w:lang w:val="uk-UA"/>
        </w:rPr>
        <w:t xml:space="preserve">у 5 </w:t>
      </w:r>
      <w:r w:rsidRPr="00A402B4">
        <w:rPr>
          <w:rFonts w:ascii="Times New Roman" w:hAnsi="Times New Roman"/>
          <w:color w:val="231F20"/>
          <w:spacing w:val="3"/>
          <w:sz w:val="28"/>
          <w:szCs w:val="28"/>
          <w:lang w:val="uk-UA"/>
        </w:rPr>
        <w:t xml:space="preserve">разів частіше, </w:t>
      </w:r>
      <w:r w:rsidRPr="00A402B4">
        <w:rPr>
          <w:rFonts w:ascii="Times New Roman" w:hAnsi="Times New Roman"/>
          <w:color w:val="231F20"/>
          <w:spacing w:val="2"/>
          <w:sz w:val="28"/>
          <w:szCs w:val="28"/>
          <w:lang w:val="uk-UA"/>
        </w:rPr>
        <w:t xml:space="preserve">ніж </w:t>
      </w:r>
      <w:r w:rsidRPr="00A402B4">
        <w:rPr>
          <w:rFonts w:ascii="Times New Roman" w:hAnsi="Times New Roman"/>
          <w:color w:val="231F20"/>
          <w:spacing w:val="3"/>
          <w:sz w:val="28"/>
          <w:szCs w:val="28"/>
          <w:lang w:val="uk-UA"/>
        </w:rPr>
        <w:t xml:space="preserve">сучасними адаптованими </w:t>
      </w:r>
      <w:r w:rsidRPr="00A402B4">
        <w:rPr>
          <w:rFonts w:ascii="Times New Roman" w:hAnsi="Times New Roman"/>
          <w:color w:val="231F20"/>
          <w:spacing w:val="4"/>
          <w:sz w:val="28"/>
          <w:szCs w:val="28"/>
          <w:lang w:val="uk-UA"/>
        </w:rPr>
        <w:t>сумі</w:t>
      </w:r>
      <w:r w:rsidRPr="00A402B4">
        <w:rPr>
          <w:rFonts w:ascii="Times New Roman" w:hAnsi="Times New Roman"/>
          <w:color w:val="231F20"/>
          <w:spacing w:val="3"/>
          <w:sz w:val="28"/>
          <w:szCs w:val="28"/>
          <w:lang w:val="uk-UA"/>
        </w:rPr>
        <w:t>шами</w:t>
      </w:r>
      <w:r w:rsidRPr="00A402B4">
        <w:rPr>
          <w:rFonts w:ascii="Times New Roman" w:hAnsi="Times New Roman"/>
          <w:color w:val="231F20"/>
          <w:spacing w:val="4"/>
          <w:sz w:val="28"/>
          <w:szCs w:val="28"/>
          <w:lang w:val="uk-UA"/>
        </w:rPr>
        <w:t xml:space="preserve"> </w:t>
      </w:r>
      <w:r w:rsidRPr="0027594E">
        <w:rPr>
          <w:rFonts w:ascii="Times New Roman" w:hAnsi="Times New Roman"/>
          <w:color w:val="231F20"/>
          <w:spacing w:val="4"/>
          <w:sz w:val="28"/>
          <w:szCs w:val="28"/>
          <w:lang w:val="uk-UA"/>
        </w:rPr>
        <w:t>[</w:t>
      </w:r>
      <w:r w:rsidR="0027594E" w:rsidRPr="0027594E">
        <w:rPr>
          <w:rFonts w:ascii="Times New Roman" w:hAnsi="Times New Roman"/>
          <w:color w:val="231F20"/>
          <w:spacing w:val="4"/>
          <w:sz w:val="28"/>
          <w:szCs w:val="28"/>
          <w:lang w:val="uk-UA"/>
        </w:rPr>
        <w:t>72; 89</w:t>
      </w:r>
      <w:r w:rsidRPr="0027594E">
        <w:rPr>
          <w:rFonts w:ascii="Times New Roman" w:hAnsi="Times New Roman"/>
          <w:color w:val="231F20"/>
          <w:spacing w:val="4"/>
          <w:sz w:val="28"/>
          <w:szCs w:val="28"/>
          <w:lang w:val="uk-UA"/>
        </w:rPr>
        <w:t>].</w:t>
      </w:r>
    </w:p>
    <w:p w:rsidR="00EE3A77" w:rsidRPr="00A402B4" w:rsidRDefault="00EE3A77" w:rsidP="00EE3A77">
      <w:pPr>
        <w:pStyle w:val="ab"/>
        <w:spacing w:before="0" w:line="360" w:lineRule="auto"/>
        <w:ind w:firstLine="770"/>
        <w:rPr>
          <w:rFonts w:ascii="Times New Roman" w:hAnsi="Times New Roman"/>
          <w:sz w:val="28"/>
          <w:szCs w:val="28"/>
          <w:lang w:val="uk-UA"/>
        </w:rPr>
      </w:pPr>
      <w:r w:rsidRPr="00A402B4">
        <w:rPr>
          <w:rFonts w:ascii="Times New Roman" w:hAnsi="Times New Roman"/>
          <w:color w:val="231F20"/>
          <w:spacing w:val="3"/>
          <w:sz w:val="28"/>
          <w:szCs w:val="28"/>
          <w:lang w:val="uk-UA"/>
        </w:rPr>
        <w:t xml:space="preserve">Жінки сільської місцевості </w:t>
      </w:r>
      <w:r w:rsidRPr="00A402B4">
        <w:rPr>
          <w:rFonts w:ascii="Times New Roman" w:hAnsi="Times New Roman"/>
          <w:color w:val="231F20"/>
          <w:spacing w:val="4"/>
          <w:sz w:val="28"/>
          <w:szCs w:val="28"/>
          <w:lang w:val="uk-UA"/>
        </w:rPr>
        <w:t xml:space="preserve">за </w:t>
      </w:r>
      <w:r w:rsidRPr="00A402B4">
        <w:rPr>
          <w:rFonts w:ascii="Times New Roman" w:hAnsi="Times New Roman"/>
          <w:color w:val="231F20"/>
          <w:spacing w:val="3"/>
          <w:sz w:val="28"/>
          <w:szCs w:val="28"/>
          <w:lang w:val="uk-UA"/>
        </w:rPr>
        <w:t xml:space="preserve">відсутності </w:t>
      </w:r>
      <w:r w:rsidRPr="00A402B4">
        <w:rPr>
          <w:rFonts w:ascii="Times New Roman" w:hAnsi="Times New Roman"/>
          <w:color w:val="231F20"/>
          <w:sz w:val="28"/>
          <w:szCs w:val="28"/>
          <w:lang w:val="uk-UA"/>
        </w:rPr>
        <w:t xml:space="preserve">у </w:t>
      </w:r>
      <w:r w:rsidRPr="00A402B4">
        <w:rPr>
          <w:rFonts w:ascii="Times New Roman" w:hAnsi="Times New Roman"/>
          <w:color w:val="231F20"/>
          <w:spacing w:val="2"/>
          <w:sz w:val="28"/>
          <w:szCs w:val="28"/>
          <w:lang w:val="uk-UA"/>
        </w:rPr>
        <w:t xml:space="preserve">них </w:t>
      </w:r>
      <w:r w:rsidRPr="00A402B4">
        <w:rPr>
          <w:rFonts w:ascii="Times New Roman" w:hAnsi="Times New Roman"/>
          <w:color w:val="231F20"/>
          <w:spacing w:val="3"/>
          <w:sz w:val="28"/>
          <w:szCs w:val="28"/>
          <w:lang w:val="uk-UA"/>
        </w:rPr>
        <w:t xml:space="preserve">молока вірогідно частіше, </w:t>
      </w:r>
      <w:r w:rsidRPr="00A402B4">
        <w:rPr>
          <w:rFonts w:ascii="Times New Roman" w:hAnsi="Times New Roman"/>
          <w:color w:val="231F20"/>
          <w:spacing w:val="4"/>
          <w:sz w:val="28"/>
          <w:szCs w:val="28"/>
          <w:lang w:val="uk-UA"/>
        </w:rPr>
        <w:t xml:space="preserve">ніж </w:t>
      </w:r>
      <w:r w:rsidRPr="00A402B4">
        <w:rPr>
          <w:rFonts w:ascii="Times New Roman" w:hAnsi="Times New Roman"/>
          <w:color w:val="231F20"/>
          <w:spacing w:val="3"/>
          <w:sz w:val="28"/>
          <w:szCs w:val="28"/>
          <w:lang w:val="uk-UA"/>
        </w:rPr>
        <w:t xml:space="preserve">жінки міста, використовують </w:t>
      </w:r>
      <w:r w:rsidRPr="00A402B4">
        <w:rPr>
          <w:rFonts w:ascii="Times New Roman" w:hAnsi="Times New Roman"/>
          <w:color w:val="231F20"/>
          <w:spacing w:val="2"/>
          <w:sz w:val="28"/>
          <w:szCs w:val="28"/>
          <w:lang w:val="uk-UA"/>
        </w:rPr>
        <w:t xml:space="preserve">для </w:t>
      </w:r>
      <w:r w:rsidRPr="00A402B4">
        <w:rPr>
          <w:rFonts w:ascii="Times New Roman" w:hAnsi="Times New Roman"/>
          <w:color w:val="231F20"/>
          <w:spacing w:val="3"/>
          <w:sz w:val="28"/>
          <w:szCs w:val="28"/>
          <w:lang w:val="uk-UA"/>
        </w:rPr>
        <w:t xml:space="preserve">годування </w:t>
      </w:r>
      <w:r w:rsidRPr="00A402B4">
        <w:rPr>
          <w:rFonts w:ascii="Times New Roman" w:hAnsi="Times New Roman"/>
          <w:color w:val="231F20"/>
          <w:spacing w:val="4"/>
          <w:sz w:val="28"/>
          <w:szCs w:val="28"/>
          <w:lang w:val="uk-UA"/>
        </w:rPr>
        <w:t xml:space="preserve">своїх </w:t>
      </w:r>
      <w:r w:rsidRPr="00A402B4">
        <w:rPr>
          <w:rFonts w:ascii="Times New Roman" w:hAnsi="Times New Roman"/>
          <w:color w:val="231F20"/>
          <w:spacing w:val="3"/>
          <w:sz w:val="28"/>
          <w:szCs w:val="28"/>
          <w:lang w:val="uk-UA"/>
        </w:rPr>
        <w:t xml:space="preserve">дітей коров’яче молоко </w:t>
      </w:r>
      <w:r w:rsidRPr="00A402B4">
        <w:rPr>
          <w:rFonts w:ascii="Times New Roman" w:hAnsi="Times New Roman"/>
          <w:color w:val="231F20"/>
          <w:sz w:val="28"/>
          <w:szCs w:val="28"/>
          <w:lang w:val="uk-UA"/>
        </w:rPr>
        <w:t xml:space="preserve">і в 3 </w:t>
      </w:r>
      <w:r w:rsidRPr="00A402B4">
        <w:rPr>
          <w:rFonts w:ascii="Times New Roman" w:hAnsi="Times New Roman"/>
          <w:color w:val="231F20"/>
          <w:spacing w:val="3"/>
          <w:sz w:val="28"/>
          <w:szCs w:val="28"/>
          <w:lang w:val="uk-UA"/>
        </w:rPr>
        <w:t xml:space="preserve">рази рідше – </w:t>
      </w:r>
      <w:r w:rsidRPr="00A402B4">
        <w:rPr>
          <w:rFonts w:ascii="Times New Roman" w:hAnsi="Times New Roman"/>
          <w:color w:val="231F20"/>
          <w:spacing w:val="4"/>
          <w:sz w:val="28"/>
          <w:szCs w:val="28"/>
          <w:lang w:val="uk-UA"/>
        </w:rPr>
        <w:t xml:space="preserve">адаптовані </w:t>
      </w:r>
      <w:r w:rsidRPr="00A402B4">
        <w:rPr>
          <w:rFonts w:ascii="Times New Roman" w:hAnsi="Times New Roman"/>
          <w:color w:val="231F20"/>
          <w:spacing w:val="3"/>
          <w:sz w:val="28"/>
          <w:szCs w:val="28"/>
          <w:lang w:val="uk-UA"/>
        </w:rPr>
        <w:t xml:space="preserve">суміші </w:t>
      </w:r>
      <w:r w:rsidRPr="0027594E">
        <w:rPr>
          <w:rFonts w:ascii="Times New Roman" w:hAnsi="Times New Roman"/>
          <w:color w:val="231F20"/>
          <w:spacing w:val="4"/>
          <w:sz w:val="28"/>
          <w:szCs w:val="28"/>
          <w:lang w:val="uk-UA"/>
        </w:rPr>
        <w:t>[</w:t>
      </w:r>
      <w:r w:rsidR="0027594E" w:rsidRPr="0027594E">
        <w:rPr>
          <w:rFonts w:ascii="Times New Roman" w:hAnsi="Times New Roman"/>
          <w:color w:val="231F20"/>
          <w:spacing w:val="4"/>
          <w:sz w:val="28"/>
          <w:szCs w:val="28"/>
          <w:lang w:val="uk-UA"/>
        </w:rPr>
        <w:t>91; 114</w:t>
      </w:r>
      <w:r w:rsidRPr="0027594E">
        <w:rPr>
          <w:rFonts w:ascii="Times New Roman" w:hAnsi="Times New Roman"/>
          <w:color w:val="231F20"/>
          <w:spacing w:val="4"/>
          <w:sz w:val="28"/>
          <w:szCs w:val="28"/>
          <w:lang w:val="uk-UA"/>
        </w:rPr>
        <w:t>].</w:t>
      </w:r>
    </w:p>
    <w:p w:rsidR="00EE3A77" w:rsidRPr="00A402B4" w:rsidRDefault="00EE3A77" w:rsidP="00EE3A77">
      <w:pPr>
        <w:tabs>
          <w:tab w:val="left" w:pos="567"/>
        </w:tabs>
        <w:spacing w:after="0" w:line="360" w:lineRule="auto"/>
        <w:ind w:firstLine="770"/>
        <w:jc w:val="both"/>
        <w:rPr>
          <w:rStyle w:val="FontStyle11"/>
          <w:iCs/>
          <w:spacing w:val="1"/>
          <w:sz w:val="28"/>
          <w:szCs w:val="28"/>
        </w:rPr>
      </w:pPr>
      <w:r w:rsidRPr="00A402B4">
        <w:rPr>
          <w:rStyle w:val="a3"/>
          <w:rFonts w:ascii="Times New Roman" w:hAnsi="Times New Roman"/>
          <w:b w:val="0"/>
          <w:bCs/>
          <w:sz w:val="28"/>
          <w:szCs w:val="28"/>
        </w:rPr>
        <w:t xml:space="preserve">Встановлено, що молоко в жінок відрізняється від молока свійських тварин (коров’ячого, козиного, кобилячого) не тільки іншим вмістом жирів, вуглеводів, макро- і мікроелементів та вітамінів, але й тим, що має </w:t>
      </w:r>
      <w:r w:rsidRPr="00A402B4">
        <w:rPr>
          <w:rStyle w:val="a3"/>
          <w:rFonts w:ascii="Times New Roman" w:hAnsi="Times New Roman"/>
          <w:b w:val="0"/>
          <w:bCs/>
          <w:sz w:val="28"/>
          <w:szCs w:val="28"/>
        </w:rPr>
        <w:lastRenderedPageBreak/>
        <w:t xml:space="preserve">специфічні властивості. Тому заміна його молоком тварин може мати ускладнення при засвоєнні дитячим організмом </w:t>
      </w:r>
      <w:r w:rsidR="0027594E">
        <w:rPr>
          <w:rFonts w:ascii="Times New Roman" w:hAnsi="Times New Roman"/>
          <w:bCs/>
          <w:sz w:val="28"/>
          <w:szCs w:val="28"/>
        </w:rPr>
        <w:t>[127; 137; 138</w:t>
      </w:r>
      <w:r w:rsidRPr="00A402B4">
        <w:rPr>
          <w:rFonts w:ascii="Times New Roman" w:hAnsi="Times New Roman"/>
          <w:bCs/>
          <w:sz w:val="28"/>
          <w:szCs w:val="28"/>
        </w:rPr>
        <w:t>]</w:t>
      </w:r>
      <w:r w:rsidRPr="00A402B4">
        <w:rPr>
          <w:rStyle w:val="a3"/>
          <w:rFonts w:ascii="Times New Roman" w:hAnsi="Times New Roman"/>
          <w:b w:val="0"/>
          <w:bCs/>
          <w:sz w:val="28"/>
          <w:szCs w:val="28"/>
        </w:rPr>
        <w:t>.</w:t>
      </w:r>
    </w:p>
    <w:p w:rsidR="00EE3A77" w:rsidRPr="00A402B4" w:rsidRDefault="00EE3A77" w:rsidP="00EE3A77">
      <w:pPr>
        <w:spacing w:after="0" w:line="360" w:lineRule="auto"/>
        <w:ind w:firstLine="770"/>
        <w:jc w:val="both"/>
        <w:rPr>
          <w:rFonts w:ascii="Times New Roman" w:hAnsi="Times New Roman"/>
          <w:bCs/>
          <w:sz w:val="28"/>
          <w:szCs w:val="28"/>
        </w:rPr>
      </w:pPr>
      <w:r w:rsidRPr="00A402B4">
        <w:rPr>
          <w:rStyle w:val="a3"/>
          <w:rFonts w:ascii="Times New Roman" w:hAnsi="Times New Roman"/>
          <w:b w:val="0"/>
          <w:bCs/>
          <w:sz w:val="28"/>
          <w:szCs w:val="28"/>
        </w:rPr>
        <w:t xml:space="preserve">Діти, які отримують молочні суміші, мають велику товщину шкірно-жирових складок і більшу прибавку у вазі порівняно з дітьми, які перебувають на ГВ </w:t>
      </w:r>
      <w:r w:rsidR="0027594E">
        <w:rPr>
          <w:rFonts w:ascii="Times New Roman" w:hAnsi="Times New Roman"/>
          <w:bCs/>
          <w:sz w:val="28"/>
          <w:szCs w:val="28"/>
        </w:rPr>
        <w:t>[128</w:t>
      </w:r>
      <w:r w:rsidR="00E24B69" w:rsidRPr="003A1908">
        <w:rPr>
          <w:rFonts w:ascii="Times New Roman" w:hAnsi="Times New Roman"/>
          <w:bCs/>
          <w:sz w:val="28"/>
          <w:szCs w:val="28"/>
        </w:rPr>
        <w:t>; 174</w:t>
      </w:r>
      <w:r w:rsidRPr="00A402B4">
        <w:rPr>
          <w:rFonts w:ascii="Times New Roman" w:hAnsi="Times New Roman"/>
          <w:bCs/>
          <w:sz w:val="28"/>
          <w:szCs w:val="28"/>
        </w:rPr>
        <w:t>]</w:t>
      </w:r>
      <w:r w:rsidRPr="00A402B4">
        <w:rPr>
          <w:rFonts w:ascii="Times New Roman" w:hAnsi="Times New Roman"/>
          <w:iCs/>
          <w:spacing w:val="-1"/>
          <w:sz w:val="28"/>
          <w:szCs w:val="28"/>
        </w:rPr>
        <w:t>.</w:t>
      </w:r>
      <w:r w:rsidRPr="00A402B4">
        <w:rPr>
          <w:rStyle w:val="a3"/>
          <w:rFonts w:ascii="Times New Roman" w:hAnsi="Times New Roman"/>
          <w:b w:val="0"/>
          <w:bCs/>
          <w:sz w:val="28"/>
          <w:szCs w:val="28"/>
        </w:rPr>
        <w:t xml:space="preserve"> Крім медичних переваг ГВ, пов’язаних із поліпшенням здоров’я, вигодовування грудьми сприяє більш гармонійному розвитку дітей </w:t>
      </w:r>
      <w:r w:rsidR="0058347F">
        <w:rPr>
          <w:rFonts w:ascii="Times New Roman" w:hAnsi="Times New Roman"/>
          <w:bCs/>
          <w:sz w:val="28"/>
          <w:szCs w:val="28"/>
        </w:rPr>
        <w:t>[141</w:t>
      </w:r>
      <w:r w:rsidRPr="00A402B4">
        <w:rPr>
          <w:rFonts w:ascii="Times New Roman" w:hAnsi="Times New Roman"/>
          <w:bCs/>
          <w:sz w:val="28"/>
          <w:szCs w:val="28"/>
        </w:rPr>
        <w:t>]</w:t>
      </w:r>
      <w:r w:rsidRPr="00A402B4">
        <w:rPr>
          <w:rFonts w:ascii="Times New Roman" w:hAnsi="Times New Roman"/>
          <w:bCs/>
          <w:iCs/>
          <w:sz w:val="28"/>
          <w:szCs w:val="28"/>
        </w:rPr>
        <w:t>.</w:t>
      </w:r>
    </w:p>
    <w:p w:rsidR="00EE3A77" w:rsidRPr="0058347F" w:rsidRDefault="00EE3A77" w:rsidP="00EE3A77">
      <w:pPr>
        <w:spacing w:after="0" w:line="360" w:lineRule="auto"/>
        <w:ind w:firstLine="658"/>
        <w:jc w:val="both"/>
        <w:rPr>
          <w:rFonts w:ascii="Times New Roman" w:hAnsi="Times New Roman"/>
          <w:bCs/>
          <w:sz w:val="28"/>
          <w:szCs w:val="28"/>
          <w:lang w:val="ru-RU"/>
        </w:rPr>
      </w:pPr>
      <w:r w:rsidRPr="00A402B4">
        <w:rPr>
          <w:rFonts w:ascii="Times New Roman" w:hAnsi="Times New Roman"/>
          <w:bCs/>
          <w:iCs/>
          <w:sz w:val="28"/>
          <w:szCs w:val="28"/>
        </w:rPr>
        <w:t xml:space="preserve">Грудне молоко за якістю перевершує усі його замінники, у тому числі адаптовані молочні суміші. Незважаючи на розвиток індустрії дитячого харчування, альтернативи </w:t>
      </w:r>
      <w:r>
        <w:rPr>
          <w:rFonts w:ascii="Times New Roman" w:hAnsi="Times New Roman"/>
          <w:bCs/>
          <w:iCs/>
          <w:sz w:val="28"/>
          <w:szCs w:val="28"/>
        </w:rPr>
        <w:t>ГВ</w:t>
      </w:r>
      <w:r w:rsidRPr="00A402B4">
        <w:rPr>
          <w:rFonts w:ascii="Times New Roman" w:hAnsi="Times New Roman"/>
          <w:bCs/>
          <w:iCs/>
          <w:sz w:val="28"/>
          <w:szCs w:val="28"/>
        </w:rPr>
        <w:t xml:space="preserve"> сьогодні немає </w:t>
      </w:r>
      <w:r w:rsidRPr="0027594E">
        <w:rPr>
          <w:rFonts w:ascii="Times New Roman" w:hAnsi="Times New Roman"/>
          <w:bCs/>
          <w:iCs/>
          <w:sz w:val="28"/>
          <w:szCs w:val="28"/>
        </w:rPr>
        <w:t>[</w:t>
      </w:r>
      <w:r w:rsidR="0027594E" w:rsidRPr="0027594E">
        <w:rPr>
          <w:rFonts w:ascii="Times New Roman" w:hAnsi="Times New Roman"/>
          <w:bCs/>
          <w:iCs/>
          <w:sz w:val="28"/>
          <w:szCs w:val="28"/>
        </w:rPr>
        <w:t>156; 162; 163</w:t>
      </w:r>
      <w:r w:rsidR="0058347F" w:rsidRPr="00A402B4">
        <w:rPr>
          <w:rFonts w:ascii="Times New Roman" w:hAnsi="Times New Roman"/>
          <w:bCs/>
          <w:sz w:val="28"/>
          <w:szCs w:val="28"/>
        </w:rPr>
        <w:t>]</w:t>
      </w:r>
      <w:r w:rsidR="0058347F">
        <w:rPr>
          <w:rFonts w:ascii="Times New Roman" w:hAnsi="Times New Roman"/>
          <w:bCs/>
          <w:iCs/>
          <w:sz w:val="28"/>
          <w:szCs w:val="28"/>
          <w:lang w:val="ru-RU"/>
        </w:rPr>
        <w:t>.</w:t>
      </w:r>
    </w:p>
    <w:p w:rsidR="00EE3A77" w:rsidRPr="0058347F" w:rsidRDefault="0058347F" w:rsidP="00EE3A77">
      <w:pPr>
        <w:spacing w:after="0" w:line="360" w:lineRule="auto"/>
        <w:ind w:firstLine="770"/>
        <w:jc w:val="both"/>
        <w:rPr>
          <w:rStyle w:val="a3"/>
          <w:rFonts w:ascii="Times New Roman" w:hAnsi="Times New Roman"/>
          <w:b w:val="0"/>
          <w:bCs/>
          <w:sz w:val="28"/>
          <w:szCs w:val="28"/>
          <w:lang w:val="ru-RU"/>
        </w:rPr>
      </w:pPr>
      <w:r>
        <w:rPr>
          <w:rStyle w:val="a3"/>
          <w:rFonts w:ascii="Times New Roman" w:hAnsi="Times New Roman"/>
          <w:b w:val="0"/>
          <w:bCs/>
          <w:sz w:val="28"/>
          <w:szCs w:val="28"/>
          <w:lang w:val="ru-RU"/>
        </w:rPr>
        <w:t xml:space="preserve">ГВ </w:t>
      </w:r>
      <w:r w:rsidR="00EE3A77" w:rsidRPr="00A402B4">
        <w:rPr>
          <w:rStyle w:val="a3"/>
          <w:rFonts w:ascii="Times New Roman" w:hAnsi="Times New Roman"/>
          <w:b w:val="0"/>
          <w:bCs/>
          <w:sz w:val="28"/>
          <w:szCs w:val="28"/>
        </w:rPr>
        <w:t>суттєво регламентує материнську поведінку. За його допомогою триває симбіотична єдність, яка виражається у продовженні безперервного фізичного та емоційного контакту між матір’ю і дитиною</w:t>
      </w:r>
      <w:r w:rsidRPr="003A1908">
        <w:rPr>
          <w:rStyle w:val="a3"/>
          <w:rFonts w:ascii="Times New Roman" w:hAnsi="Times New Roman"/>
          <w:b w:val="0"/>
          <w:bCs/>
          <w:sz w:val="28"/>
          <w:szCs w:val="28"/>
        </w:rPr>
        <w:t xml:space="preserve"> </w:t>
      </w:r>
      <w:r w:rsidRPr="0027594E">
        <w:rPr>
          <w:rFonts w:ascii="Times New Roman" w:hAnsi="Times New Roman"/>
          <w:bCs/>
          <w:iCs/>
          <w:sz w:val="28"/>
          <w:szCs w:val="28"/>
        </w:rPr>
        <w:t>[</w:t>
      </w:r>
      <w:r>
        <w:rPr>
          <w:rFonts w:ascii="Times New Roman" w:hAnsi="Times New Roman"/>
          <w:spacing w:val="-1"/>
          <w:sz w:val="28"/>
          <w:szCs w:val="28"/>
        </w:rPr>
        <w:t>129</w:t>
      </w:r>
      <w:r w:rsidRPr="00A402B4">
        <w:rPr>
          <w:rFonts w:ascii="Times New Roman" w:hAnsi="Times New Roman"/>
          <w:bCs/>
          <w:sz w:val="28"/>
          <w:szCs w:val="28"/>
        </w:rPr>
        <w:t>]</w:t>
      </w:r>
      <w:r>
        <w:rPr>
          <w:rFonts w:ascii="Times New Roman" w:hAnsi="Times New Roman"/>
          <w:bCs/>
          <w:iCs/>
          <w:sz w:val="28"/>
          <w:szCs w:val="28"/>
          <w:lang w:val="ru-RU"/>
        </w:rPr>
        <w:t>.</w:t>
      </w:r>
    </w:p>
    <w:p w:rsidR="00EE3A77" w:rsidRPr="0058347F" w:rsidRDefault="00EE3A77" w:rsidP="00EE3A77">
      <w:pPr>
        <w:spacing w:after="0" w:line="360" w:lineRule="auto"/>
        <w:ind w:firstLine="770"/>
        <w:jc w:val="both"/>
        <w:rPr>
          <w:rFonts w:ascii="Times New Roman" w:hAnsi="Times New Roman"/>
          <w:bCs/>
          <w:sz w:val="28"/>
          <w:szCs w:val="28"/>
          <w:lang w:val="ru-RU"/>
        </w:rPr>
      </w:pPr>
      <w:r w:rsidRPr="00A402B4">
        <w:rPr>
          <w:rFonts w:ascii="Times New Roman" w:hAnsi="Times New Roman"/>
          <w:color w:val="231F20"/>
          <w:spacing w:val="7"/>
          <w:sz w:val="28"/>
          <w:szCs w:val="28"/>
        </w:rPr>
        <w:t xml:space="preserve">Годування </w:t>
      </w:r>
      <w:r w:rsidRPr="00A402B4">
        <w:rPr>
          <w:rFonts w:ascii="Times New Roman" w:hAnsi="Times New Roman"/>
          <w:color w:val="231F20"/>
          <w:spacing w:val="2"/>
          <w:w w:val="105"/>
          <w:sz w:val="28"/>
          <w:szCs w:val="28"/>
        </w:rPr>
        <w:t xml:space="preserve">грудьми </w:t>
      </w:r>
      <w:r w:rsidRPr="00A402B4">
        <w:rPr>
          <w:rFonts w:ascii="Times New Roman" w:hAnsi="Times New Roman"/>
          <w:color w:val="231F20"/>
          <w:sz w:val="28"/>
          <w:szCs w:val="28"/>
        </w:rPr>
        <w:t xml:space="preserve">є </w:t>
      </w:r>
      <w:r w:rsidRPr="00A402B4">
        <w:rPr>
          <w:rFonts w:ascii="Times New Roman" w:hAnsi="Times New Roman"/>
          <w:color w:val="231F20"/>
          <w:spacing w:val="6"/>
          <w:sz w:val="28"/>
          <w:szCs w:val="28"/>
        </w:rPr>
        <w:t xml:space="preserve">одним </w:t>
      </w:r>
      <w:r w:rsidRPr="00A402B4">
        <w:rPr>
          <w:rFonts w:ascii="Times New Roman" w:hAnsi="Times New Roman"/>
          <w:color w:val="231F20"/>
          <w:sz w:val="28"/>
          <w:szCs w:val="28"/>
        </w:rPr>
        <w:t xml:space="preserve">з </w:t>
      </w:r>
      <w:r w:rsidRPr="00A402B4">
        <w:rPr>
          <w:rFonts w:ascii="Times New Roman" w:hAnsi="Times New Roman"/>
          <w:color w:val="231F20"/>
          <w:spacing w:val="6"/>
          <w:sz w:val="28"/>
          <w:szCs w:val="28"/>
        </w:rPr>
        <w:t xml:space="preserve">етапів </w:t>
      </w:r>
      <w:r w:rsidRPr="00A402B4">
        <w:rPr>
          <w:rFonts w:ascii="Times New Roman" w:hAnsi="Times New Roman"/>
          <w:color w:val="231F20"/>
          <w:spacing w:val="7"/>
          <w:sz w:val="28"/>
          <w:szCs w:val="28"/>
        </w:rPr>
        <w:t xml:space="preserve">реалізації фертильної </w:t>
      </w:r>
      <w:r w:rsidRPr="00A402B4">
        <w:rPr>
          <w:rFonts w:ascii="Times New Roman" w:hAnsi="Times New Roman"/>
          <w:color w:val="231F20"/>
          <w:spacing w:val="6"/>
          <w:sz w:val="28"/>
          <w:szCs w:val="28"/>
        </w:rPr>
        <w:t xml:space="preserve">функції </w:t>
      </w:r>
      <w:r w:rsidRPr="00A402B4">
        <w:rPr>
          <w:rFonts w:ascii="Times New Roman" w:hAnsi="Times New Roman"/>
          <w:color w:val="231F20"/>
          <w:spacing w:val="5"/>
          <w:sz w:val="28"/>
          <w:szCs w:val="28"/>
        </w:rPr>
        <w:t xml:space="preserve">для </w:t>
      </w:r>
      <w:r w:rsidRPr="00A402B4">
        <w:rPr>
          <w:rFonts w:ascii="Times New Roman" w:hAnsi="Times New Roman"/>
          <w:color w:val="231F20"/>
          <w:spacing w:val="8"/>
          <w:sz w:val="28"/>
          <w:szCs w:val="28"/>
        </w:rPr>
        <w:t xml:space="preserve">жінки </w:t>
      </w:r>
      <w:r w:rsidRPr="00A402B4">
        <w:rPr>
          <w:rFonts w:ascii="Times New Roman" w:hAnsi="Times New Roman"/>
          <w:color w:val="231F20"/>
          <w:sz w:val="28"/>
          <w:szCs w:val="28"/>
        </w:rPr>
        <w:t xml:space="preserve">і </w:t>
      </w:r>
      <w:r w:rsidRPr="00A402B4">
        <w:rPr>
          <w:rFonts w:ascii="Times New Roman" w:hAnsi="Times New Roman"/>
          <w:color w:val="231F20"/>
          <w:spacing w:val="6"/>
          <w:sz w:val="28"/>
          <w:szCs w:val="28"/>
        </w:rPr>
        <w:t xml:space="preserve">надає процесу </w:t>
      </w:r>
      <w:r w:rsidRPr="00A402B4">
        <w:rPr>
          <w:rFonts w:ascii="Times New Roman" w:hAnsi="Times New Roman"/>
          <w:color w:val="231F20"/>
          <w:spacing w:val="7"/>
          <w:sz w:val="28"/>
          <w:szCs w:val="28"/>
        </w:rPr>
        <w:t xml:space="preserve">народження </w:t>
      </w:r>
      <w:r w:rsidRPr="00A402B4">
        <w:rPr>
          <w:rFonts w:ascii="Times New Roman" w:hAnsi="Times New Roman"/>
          <w:color w:val="231F20"/>
          <w:spacing w:val="6"/>
          <w:sz w:val="28"/>
          <w:szCs w:val="28"/>
        </w:rPr>
        <w:t xml:space="preserve">дитини певної </w:t>
      </w:r>
      <w:r w:rsidRPr="00A402B4">
        <w:rPr>
          <w:rFonts w:ascii="Times New Roman" w:hAnsi="Times New Roman"/>
          <w:color w:val="231F20"/>
          <w:spacing w:val="8"/>
          <w:sz w:val="28"/>
          <w:szCs w:val="28"/>
        </w:rPr>
        <w:t>фі</w:t>
      </w:r>
      <w:r w:rsidRPr="00A402B4">
        <w:rPr>
          <w:rFonts w:ascii="Times New Roman" w:hAnsi="Times New Roman"/>
          <w:color w:val="231F20"/>
          <w:spacing w:val="7"/>
          <w:sz w:val="28"/>
          <w:szCs w:val="28"/>
        </w:rPr>
        <w:t xml:space="preserve">зіологічної завершеності. </w:t>
      </w:r>
      <w:r w:rsidRPr="00A402B4">
        <w:rPr>
          <w:rFonts w:ascii="Times New Roman" w:hAnsi="Times New Roman"/>
          <w:color w:val="231F20"/>
          <w:spacing w:val="6"/>
          <w:sz w:val="28"/>
          <w:szCs w:val="28"/>
        </w:rPr>
        <w:t xml:space="preserve">Перший цикл </w:t>
      </w:r>
      <w:r>
        <w:rPr>
          <w:rFonts w:ascii="Times New Roman" w:hAnsi="Times New Roman"/>
          <w:color w:val="231F20"/>
          <w:spacing w:val="6"/>
          <w:sz w:val="28"/>
          <w:szCs w:val="28"/>
        </w:rPr>
        <w:t xml:space="preserve">– </w:t>
      </w:r>
      <w:r w:rsidRPr="00A402B4">
        <w:rPr>
          <w:rFonts w:ascii="Times New Roman" w:hAnsi="Times New Roman"/>
          <w:color w:val="231F20"/>
          <w:spacing w:val="8"/>
          <w:sz w:val="28"/>
          <w:szCs w:val="28"/>
        </w:rPr>
        <w:t>полог</w:t>
      </w:r>
      <w:r>
        <w:rPr>
          <w:rFonts w:ascii="Times New Roman" w:hAnsi="Times New Roman"/>
          <w:color w:val="231F20"/>
          <w:spacing w:val="8"/>
          <w:sz w:val="28"/>
          <w:szCs w:val="28"/>
        </w:rPr>
        <w:t>и, а</w:t>
      </w:r>
      <w:r w:rsidRPr="00A402B4">
        <w:rPr>
          <w:rFonts w:ascii="Times New Roman" w:hAnsi="Times New Roman"/>
          <w:color w:val="231F20"/>
          <w:spacing w:val="8"/>
          <w:sz w:val="28"/>
          <w:szCs w:val="28"/>
        </w:rPr>
        <w:t xml:space="preserve"> </w:t>
      </w:r>
      <w:r>
        <w:rPr>
          <w:rFonts w:ascii="Times New Roman" w:hAnsi="Times New Roman"/>
          <w:color w:val="231F20"/>
          <w:sz w:val="28"/>
          <w:szCs w:val="28"/>
        </w:rPr>
        <w:t xml:space="preserve">другий – </w:t>
      </w:r>
      <w:r w:rsidRPr="00A402B4">
        <w:rPr>
          <w:rFonts w:ascii="Times New Roman" w:hAnsi="Times New Roman"/>
          <w:color w:val="231F20"/>
          <w:spacing w:val="7"/>
          <w:sz w:val="28"/>
          <w:szCs w:val="28"/>
        </w:rPr>
        <w:t xml:space="preserve">ГВ </w:t>
      </w:r>
      <w:r>
        <w:rPr>
          <w:rFonts w:ascii="Times New Roman" w:hAnsi="Times New Roman"/>
          <w:color w:val="231F20"/>
          <w:spacing w:val="7"/>
          <w:sz w:val="28"/>
          <w:szCs w:val="28"/>
        </w:rPr>
        <w:t xml:space="preserve">дитини </w:t>
      </w:r>
      <w:r w:rsidRPr="00A402B4">
        <w:rPr>
          <w:rFonts w:ascii="Times New Roman" w:hAnsi="Times New Roman"/>
          <w:color w:val="231F20"/>
          <w:spacing w:val="7"/>
          <w:sz w:val="28"/>
          <w:szCs w:val="28"/>
        </w:rPr>
        <w:t>забезпечу</w:t>
      </w:r>
      <w:r>
        <w:rPr>
          <w:rFonts w:ascii="Times New Roman" w:hAnsi="Times New Roman"/>
          <w:color w:val="231F20"/>
          <w:spacing w:val="7"/>
          <w:sz w:val="28"/>
          <w:szCs w:val="28"/>
        </w:rPr>
        <w:t>ють</w:t>
      </w:r>
      <w:r w:rsidRPr="00A402B4">
        <w:rPr>
          <w:rFonts w:ascii="Times New Roman" w:hAnsi="Times New Roman"/>
          <w:color w:val="231F20"/>
          <w:spacing w:val="7"/>
          <w:sz w:val="28"/>
          <w:szCs w:val="28"/>
        </w:rPr>
        <w:t xml:space="preserve"> </w:t>
      </w:r>
      <w:r w:rsidRPr="00A402B4">
        <w:rPr>
          <w:rFonts w:ascii="Times New Roman" w:hAnsi="Times New Roman"/>
          <w:color w:val="231F20"/>
          <w:spacing w:val="8"/>
          <w:sz w:val="28"/>
          <w:szCs w:val="28"/>
        </w:rPr>
        <w:t>завер</w:t>
      </w:r>
      <w:r w:rsidRPr="00A402B4">
        <w:rPr>
          <w:rFonts w:ascii="Times New Roman" w:hAnsi="Times New Roman"/>
          <w:color w:val="231F20"/>
          <w:spacing w:val="6"/>
          <w:sz w:val="28"/>
          <w:szCs w:val="28"/>
        </w:rPr>
        <w:t xml:space="preserve">шення </w:t>
      </w:r>
      <w:r w:rsidRPr="00A402B4">
        <w:rPr>
          <w:rFonts w:ascii="Times New Roman" w:hAnsi="Times New Roman"/>
          <w:color w:val="231F20"/>
          <w:spacing w:val="7"/>
          <w:sz w:val="28"/>
          <w:szCs w:val="28"/>
        </w:rPr>
        <w:t xml:space="preserve">морфофункціонального дозрівання </w:t>
      </w:r>
      <w:r w:rsidRPr="00A402B4">
        <w:rPr>
          <w:rFonts w:ascii="Times New Roman" w:hAnsi="Times New Roman"/>
          <w:color w:val="231F20"/>
          <w:spacing w:val="8"/>
          <w:sz w:val="28"/>
          <w:szCs w:val="28"/>
        </w:rPr>
        <w:t>ма</w:t>
      </w:r>
      <w:r w:rsidRPr="00A402B4">
        <w:rPr>
          <w:rFonts w:ascii="Times New Roman" w:hAnsi="Times New Roman"/>
          <w:color w:val="231F20"/>
          <w:spacing w:val="7"/>
          <w:sz w:val="28"/>
          <w:szCs w:val="28"/>
        </w:rPr>
        <w:t xml:space="preserve">теринського організму. </w:t>
      </w:r>
      <w:r w:rsidRPr="00A402B4">
        <w:rPr>
          <w:rFonts w:ascii="Times New Roman" w:hAnsi="Times New Roman"/>
          <w:color w:val="231F20"/>
          <w:spacing w:val="4"/>
          <w:sz w:val="28"/>
          <w:szCs w:val="28"/>
        </w:rPr>
        <w:t xml:space="preserve">Це </w:t>
      </w:r>
      <w:r w:rsidRPr="00A402B4">
        <w:rPr>
          <w:rFonts w:ascii="Times New Roman" w:hAnsi="Times New Roman"/>
          <w:color w:val="231F20"/>
          <w:spacing w:val="7"/>
          <w:sz w:val="28"/>
          <w:szCs w:val="28"/>
        </w:rPr>
        <w:t xml:space="preserve">стосується </w:t>
      </w:r>
      <w:r w:rsidRPr="00A402B4">
        <w:rPr>
          <w:rFonts w:ascii="Times New Roman" w:hAnsi="Times New Roman"/>
          <w:color w:val="231F20"/>
          <w:spacing w:val="4"/>
          <w:sz w:val="28"/>
          <w:szCs w:val="28"/>
        </w:rPr>
        <w:t xml:space="preserve">як </w:t>
      </w:r>
      <w:r w:rsidRPr="00A402B4">
        <w:rPr>
          <w:rFonts w:ascii="Times New Roman" w:hAnsi="Times New Roman"/>
          <w:color w:val="231F20"/>
          <w:spacing w:val="8"/>
          <w:sz w:val="28"/>
          <w:szCs w:val="28"/>
        </w:rPr>
        <w:t xml:space="preserve">самих </w:t>
      </w:r>
      <w:r w:rsidRPr="00A402B4">
        <w:rPr>
          <w:rFonts w:ascii="Times New Roman" w:hAnsi="Times New Roman"/>
          <w:color w:val="231F20"/>
          <w:spacing w:val="7"/>
          <w:sz w:val="28"/>
          <w:szCs w:val="28"/>
        </w:rPr>
        <w:t xml:space="preserve">молочних </w:t>
      </w:r>
      <w:r w:rsidRPr="00A402B4">
        <w:rPr>
          <w:rFonts w:ascii="Times New Roman" w:hAnsi="Times New Roman"/>
          <w:color w:val="231F20"/>
          <w:spacing w:val="6"/>
          <w:sz w:val="28"/>
          <w:szCs w:val="28"/>
        </w:rPr>
        <w:t xml:space="preserve">залоз, </w:t>
      </w:r>
      <w:r w:rsidRPr="00A402B4">
        <w:rPr>
          <w:rFonts w:ascii="Times New Roman" w:hAnsi="Times New Roman"/>
          <w:color w:val="231F20"/>
          <w:spacing w:val="5"/>
          <w:sz w:val="28"/>
          <w:szCs w:val="28"/>
        </w:rPr>
        <w:t xml:space="preserve">так </w:t>
      </w:r>
      <w:r w:rsidRPr="00A402B4">
        <w:rPr>
          <w:rFonts w:ascii="Times New Roman" w:hAnsi="Times New Roman"/>
          <w:color w:val="231F20"/>
          <w:sz w:val="28"/>
          <w:szCs w:val="28"/>
        </w:rPr>
        <w:t xml:space="preserve">і </w:t>
      </w:r>
      <w:r w:rsidRPr="00A402B4">
        <w:rPr>
          <w:rFonts w:ascii="Times New Roman" w:hAnsi="Times New Roman"/>
          <w:color w:val="231F20"/>
          <w:spacing w:val="6"/>
          <w:sz w:val="28"/>
          <w:szCs w:val="28"/>
        </w:rPr>
        <w:t xml:space="preserve">системи </w:t>
      </w:r>
      <w:r w:rsidRPr="00A402B4">
        <w:rPr>
          <w:rFonts w:ascii="Times New Roman" w:hAnsi="Times New Roman"/>
          <w:color w:val="231F20"/>
          <w:spacing w:val="8"/>
          <w:sz w:val="28"/>
          <w:szCs w:val="28"/>
        </w:rPr>
        <w:t>нейроендокрин</w:t>
      </w:r>
      <w:r w:rsidRPr="00A402B4">
        <w:rPr>
          <w:rFonts w:ascii="Times New Roman" w:hAnsi="Times New Roman"/>
          <w:color w:val="231F20"/>
          <w:spacing w:val="5"/>
          <w:sz w:val="28"/>
          <w:szCs w:val="28"/>
        </w:rPr>
        <w:t xml:space="preserve">ної </w:t>
      </w:r>
      <w:r w:rsidRPr="00A402B4">
        <w:rPr>
          <w:rFonts w:ascii="Times New Roman" w:hAnsi="Times New Roman"/>
          <w:color w:val="231F20"/>
          <w:spacing w:val="7"/>
          <w:sz w:val="28"/>
          <w:szCs w:val="28"/>
        </w:rPr>
        <w:t xml:space="preserve">регуляції лактації, гормонального </w:t>
      </w:r>
      <w:r w:rsidRPr="00A402B4">
        <w:rPr>
          <w:rFonts w:ascii="Times New Roman" w:hAnsi="Times New Roman"/>
          <w:color w:val="231F20"/>
          <w:spacing w:val="8"/>
          <w:sz w:val="28"/>
          <w:szCs w:val="28"/>
        </w:rPr>
        <w:t xml:space="preserve">статусу </w:t>
      </w:r>
      <w:r w:rsidRPr="00A402B4">
        <w:rPr>
          <w:rFonts w:ascii="Times New Roman" w:hAnsi="Times New Roman"/>
          <w:color w:val="231F20"/>
          <w:spacing w:val="6"/>
          <w:sz w:val="28"/>
          <w:szCs w:val="28"/>
        </w:rPr>
        <w:t>жінки</w:t>
      </w:r>
      <w:r w:rsidR="0058347F" w:rsidRPr="00A402B4">
        <w:rPr>
          <w:rStyle w:val="a3"/>
          <w:rFonts w:ascii="Times New Roman" w:hAnsi="Times New Roman"/>
          <w:b w:val="0"/>
          <w:bCs/>
          <w:sz w:val="28"/>
          <w:szCs w:val="28"/>
        </w:rPr>
        <w:t xml:space="preserve"> </w:t>
      </w:r>
      <w:r w:rsidR="0058347F">
        <w:rPr>
          <w:rFonts w:ascii="Times New Roman" w:hAnsi="Times New Roman"/>
          <w:bCs/>
          <w:sz w:val="28"/>
          <w:szCs w:val="28"/>
        </w:rPr>
        <w:t>[144</w:t>
      </w:r>
      <w:r w:rsidR="0058347F" w:rsidRPr="00A402B4">
        <w:rPr>
          <w:rFonts w:ascii="Times New Roman" w:hAnsi="Times New Roman"/>
          <w:bCs/>
          <w:sz w:val="28"/>
          <w:szCs w:val="28"/>
        </w:rPr>
        <w:t>]</w:t>
      </w:r>
      <w:r w:rsidR="0058347F">
        <w:rPr>
          <w:rFonts w:ascii="Times New Roman" w:hAnsi="Times New Roman"/>
          <w:bCs/>
          <w:sz w:val="28"/>
          <w:szCs w:val="28"/>
          <w:lang w:val="ru-RU"/>
        </w:rPr>
        <w:t>.</w:t>
      </w:r>
    </w:p>
    <w:p w:rsidR="00EE3A77" w:rsidRPr="00A402B4" w:rsidRDefault="00EE3A77" w:rsidP="00EE3A77">
      <w:pPr>
        <w:pStyle w:val="ab"/>
        <w:spacing w:before="0" w:line="360" w:lineRule="auto"/>
        <w:ind w:firstLine="770"/>
        <w:rPr>
          <w:rFonts w:ascii="Times New Roman" w:hAnsi="Times New Roman"/>
          <w:sz w:val="28"/>
          <w:szCs w:val="28"/>
          <w:lang w:val="uk-UA"/>
        </w:rPr>
      </w:pPr>
      <w:r w:rsidRPr="00A402B4">
        <w:rPr>
          <w:rFonts w:ascii="Times New Roman" w:hAnsi="Times New Roman"/>
          <w:color w:val="231F20"/>
          <w:spacing w:val="2"/>
          <w:w w:val="105"/>
          <w:sz w:val="28"/>
          <w:szCs w:val="28"/>
          <w:lang w:val="uk-UA"/>
        </w:rPr>
        <w:t xml:space="preserve">Вигодовування грудьми сприяє нормальному </w:t>
      </w:r>
      <w:r w:rsidRPr="00A402B4">
        <w:rPr>
          <w:rFonts w:ascii="Times New Roman" w:hAnsi="Times New Roman"/>
          <w:color w:val="231F20"/>
          <w:spacing w:val="3"/>
          <w:w w:val="105"/>
          <w:sz w:val="28"/>
          <w:szCs w:val="28"/>
          <w:lang w:val="uk-UA"/>
        </w:rPr>
        <w:t>пере</w:t>
      </w:r>
      <w:r w:rsidRPr="00A402B4">
        <w:rPr>
          <w:rFonts w:ascii="Times New Roman" w:hAnsi="Times New Roman"/>
          <w:color w:val="231F20"/>
          <w:spacing w:val="2"/>
          <w:w w:val="105"/>
          <w:sz w:val="28"/>
          <w:szCs w:val="28"/>
          <w:lang w:val="uk-UA"/>
        </w:rPr>
        <w:t xml:space="preserve">бігу післяпологового періоду (зменшує ризик </w:t>
      </w:r>
      <w:r w:rsidRPr="00A402B4">
        <w:rPr>
          <w:rFonts w:ascii="Times New Roman" w:hAnsi="Times New Roman"/>
          <w:color w:val="231F20"/>
          <w:spacing w:val="3"/>
          <w:w w:val="105"/>
          <w:sz w:val="28"/>
          <w:szCs w:val="28"/>
          <w:lang w:val="uk-UA"/>
        </w:rPr>
        <w:t>кро</w:t>
      </w:r>
      <w:r w:rsidRPr="00A402B4">
        <w:rPr>
          <w:rFonts w:ascii="Times New Roman" w:hAnsi="Times New Roman"/>
          <w:color w:val="231F20"/>
          <w:spacing w:val="2"/>
          <w:w w:val="105"/>
          <w:sz w:val="28"/>
          <w:szCs w:val="28"/>
          <w:lang w:val="uk-UA"/>
        </w:rPr>
        <w:t xml:space="preserve">вотеч, анемії, гнійно-септичних захворювань). </w:t>
      </w:r>
      <w:r w:rsidRPr="00A402B4">
        <w:rPr>
          <w:rFonts w:ascii="Times New Roman" w:hAnsi="Times New Roman"/>
          <w:color w:val="231F20"/>
          <w:spacing w:val="3"/>
          <w:w w:val="105"/>
          <w:sz w:val="28"/>
          <w:szCs w:val="28"/>
          <w:lang w:val="uk-UA"/>
        </w:rPr>
        <w:t xml:space="preserve">Не </w:t>
      </w:r>
      <w:r w:rsidRPr="00A402B4">
        <w:rPr>
          <w:rFonts w:ascii="Times New Roman" w:hAnsi="Times New Roman"/>
          <w:color w:val="231F20"/>
          <w:spacing w:val="2"/>
          <w:w w:val="105"/>
          <w:sz w:val="28"/>
          <w:szCs w:val="28"/>
          <w:lang w:val="uk-UA"/>
        </w:rPr>
        <w:t xml:space="preserve">менш важливим </w:t>
      </w:r>
      <w:r w:rsidRPr="00A402B4">
        <w:rPr>
          <w:rFonts w:ascii="Times New Roman" w:hAnsi="Times New Roman"/>
          <w:color w:val="231F20"/>
          <w:w w:val="105"/>
          <w:sz w:val="28"/>
          <w:szCs w:val="28"/>
          <w:lang w:val="uk-UA"/>
        </w:rPr>
        <w:t xml:space="preserve">є </w:t>
      </w:r>
      <w:r w:rsidRPr="00A402B4">
        <w:rPr>
          <w:rFonts w:ascii="Times New Roman" w:hAnsi="Times New Roman"/>
          <w:color w:val="231F20"/>
          <w:spacing w:val="2"/>
          <w:w w:val="105"/>
          <w:sz w:val="28"/>
          <w:szCs w:val="28"/>
          <w:lang w:val="uk-UA"/>
        </w:rPr>
        <w:t xml:space="preserve">психологічний вплив </w:t>
      </w:r>
      <w:r w:rsidRPr="00A402B4">
        <w:rPr>
          <w:rFonts w:ascii="Times New Roman" w:hAnsi="Times New Roman"/>
          <w:color w:val="231F20"/>
          <w:spacing w:val="3"/>
          <w:w w:val="105"/>
          <w:sz w:val="28"/>
          <w:szCs w:val="28"/>
          <w:lang w:val="uk-UA"/>
        </w:rPr>
        <w:t>годуван</w:t>
      </w:r>
      <w:r w:rsidRPr="00A402B4">
        <w:rPr>
          <w:rFonts w:ascii="Times New Roman" w:hAnsi="Times New Roman"/>
          <w:color w:val="231F20"/>
          <w:w w:val="105"/>
          <w:sz w:val="28"/>
          <w:szCs w:val="28"/>
          <w:lang w:val="uk-UA"/>
        </w:rPr>
        <w:t xml:space="preserve">ня. Існують </w:t>
      </w:r>
      <w:r w:rsidRPr="00A402B4">
        <w:rPr>
          <w:rFonts w:ascii="Times New Roman" w:hAnsi="Times New Roman"/>
          <w:color w:val="231F20"/>
          <w:spacing w:val="2"/>
          <w:w w:val="105"/>
          <w:sz w:val="28"/>
          <w:szCs w:val="28"/>
          <w:lang w:val="uk-UA"/>
        </w:rPr>
        <w:t xml:space="preserve">переконливі підтвердження того, </w:t>
      </w:r>
      <w:r w:rsidRPr="00A402B4">
        <w:rPr>
          <w:rFonts w:ascii="Times New Roman" w:hAnsi="Times New Roman"/>
          <w:color w:val="231F20"/>
          <w:w w:val="105"/>
          <w:sz w:val="28"/>
          <w:szCs w:val="28"/>
          <w:lang w:val="uk-UA"/>
        </w:rPr>
        <w:t xml:space="preserve">що </w:t>
      </w:r>
      <w:r w:rsidRPr="00A402B4">
        <w:rPr>
          <w:rFonts w:ascii="Times New Roman" w:hAnsi="Times New Roman"/>
          <w:color w:val="231F20"/>
          <w:spacing w:val="3"/>
          <w:w w:val="105"/>
          <w:sz w:val="28"/>
          <w:szCs w:val="28"/>
          <w:lang w:val="uk-UA"/>
        </w:rPr>
        <w:t>ста</w:t>
      </w:r>
      <w:r w:rsidRPr="00A402B4">
        <w:rPr>
          <w:rFonts w:ascii="Times New Roman" w:hAnsi="Times New Roman"/>
          <w:color w:val="231F20"/>
          <w:spacing w:val="2"/>
          <w:w w:val="105"/>
          <w:sz w:val="28"/>
          <w:szCs w:val="28"/>
          <w:lang w:val="uk-UA"/>
        </w:rPr>
        <w:t xml:space="preserve">новлення </w:t>
      </w:r>
      <w:r w:rsidRPr="00A402B4">
        <w:rPr>
          <w:rFonts w:ascii="Times New Roman" w:hAnsi="Times New Roman"/>
          <w:color w:val="231F20"/>
          <w:w w:val="105"/>
          <w:sz w:val="28"/>
          <w:szCs w:val="28"/>
          <w:lang w:val="uk-UA"/>
        </w:rPr>
        <w:t xml:space="preserve">і </w:t>
      </w:r>
      <w:r w:rsidRPr="00A402B4">
        <w:rPr>
          <w:rFonts w:ascii="Times New Roman" w:hAnsi="Times New Roman"/>
          <w:color w:val="231F20"/>
          <w:spacing w:val="2"/>
          <w:w w:val="105"/>
          <w:sz w:val="28"/>
          <w:szCs w:val="28"/>
          <w:lang w:val="uk-UA"/>
        </w:rPr>
        <w:t xml:space="preserve">закріплення материнської </w:t>
      </w:r>
      <w:r w:rsidRPr="00A402B4">
        <w:rPr>
          <w:rFonts w:ascii="Times New Roman" w:hAnsi="Times New Roman"/>
          <w:color w:val="231F20"/>
          <w:spacing w:val="3"/>
          <w:w w:val="105"/>
          <w:sz w:val="28"/>
          <w:szCs w:val="28"/>
          <w:lang w:val="uk-UA"/>
        </w:rPr>
        <w:t xml:space="preserve">поведінки </w:t>
      </w:r>
      <w:r w:rsidRPr="00A402B4">
        <w:rPr>
          <w:rFonts w:ascii="Times New Roman" w:hAnsi="Times New Roman"/>
          <w:color w:val="231F20"/>
          <w:w w:val="105"/>
          <w:sz w:val="28"/>
          <w:szCs w:val="28"/>
          <w:lang w:val="uk-UA"/>
        </w:rPr>
        <w:t xml:space="preserve">з </w:t>
      </w:r>
      <w:r w:rsidRPr="00A402B4">
        <w:rPr>
          <w:rFonts w:ascii="Times New Roman" w:hAnsi="Times New Roman"/>
          <w:color w:val="231F20"/>
          <w:spacing w:val="2"/>
          <w:w w:val="105"/>
          <w:sz w:val="28"/>
          <w:szCs w:val="28"/>
          <w:lang w:val="uk-UA"/>
        </w:rPr>
        <w:t xml:space="preserve">домінування комплексу емоцій любові, </w:t>
      </w:r>
      <w:r w:rsidRPr="00A402B4">
        <w:rPr>
          <w:rFonts w:ascii="Times New Roman" w:hAnsi="Times New Roman"/>
          <w:color w:val="231F20"/>
          <w:spacing w:val="3"/>
          <w:w w:val="105"/>
          <w:sz w:val="28"/>
          <w:szCs w:val="28"/>
          <w:lang w:val="uk-UA"/>
        </w:rPr>
        <w:t>турбо</w:t>
      </w:r>
      <w:r w:rsidRPr="00A402B4">
        <w:rPr>
          <w:rFonts w:ascii="Times New Roman" w:hAnsi="Times New Roman"/>
          <w:color w:val="231F20"/>
          <w:w w:val="105"/>
          <w:sz w:val="28"/>
          <w:szCs w:val="28"/>
          <w:lang w:val="uk-UA"/>
        </w:rPr>
        <w:t xml:space="preserve">ти </w:t>
      </w:r>
      <w:r w:rsidRPr="00A402B4">
        <w:rPr>
          <w:rFonts w:ascii="Times New Roman" w:hAnsi="Times New Roman"/>
          <w:color w:val="231F20"/>
          <w:spacing w:val="2"/>
          <w:w w:val="105"/>
          <w:sz w:val="28"/>
          <w:szCs w:val="28"/>
          <w:lang w:val="uk-UA"/>
        </w:rPr>
        <w:t xml:space="preserve">формується </w:t>
      </w:r>
      <w:r w:rsidRPr="00A402B4">
        <w:rPr>
          <w:rFonts w:ascii="Times New Roman" w:hAnsi="Times New Roman"/>
          <w:color w:val="231F20"/>
          <w:w w:val="105"/>
          <w:sz w:val="28"/>
          <w:szCs w:val="28"/>
          <w:lang w:val="uk-UA"/>
        </w:rPr>
        <w:t xml:space="preserve">не в </w:t>
      </w:r>
      <w:r w:rsidRPr="00A402B4">
        <w:rPr>
          <w:rFonts w:ascii="Times New Roman" w:hAnsi="Times New Roman"/>
          <w:color w:val="231F20"/>
          <w:spacing w:val="2"/>
          <w:w w:val="105"/>
          <w:sz w:val="28"/>
          <w:szCs w:val="28"/>
          <w:lang w:val="uk-UA"/>
        </w:rPr>
        <w:t xml:space="preserve">процесі вагітності </w:t>
      </w:r>
      <w:r w:rsidRPr="00A402B4">
        <w:rPr>
          <w:rFonts w:ascii="Times New Roman" w:hAnsi="Times New Roman"/>
          <w:color w:val="231F20"/>
          <w:w w:val="105"/>
          <w:sz w:val="28"/>
          <w:szCs w:val="28"/>
          <w:lang w:val="uk-UA"/>
        </w:rPr>
        <w:t xml:space="preserve">і </w:t>
      </w:r>
      <w:r w:rsidRPr="00A402B4">
        <w:rPr>
          <w:rFonts w:ascii="Times New Roman" w:hAnsi="Times New Roman"/>
          <w:color w:val="231F20"/>
          <w:spacing w:val="2"/>
          <w:w w:val="105"/>
          <w:sz w:val="28"/>
          <w:szCs w:val="28"/>
          <w:lang w:val="uk-UA"/>
        </w:rPr>
        <w:t xml:space="preserve">пологів, </w:t>
      </w:r>
      <w:r w:rsidRPr="00A402B4">
        <w:rPr>
          <w:rFonts w:ascii="Times New Roman" w:hAnsi="Times New Roman"/>
          <w:color w:val="231F20"/>
          <w:w w:val="105"/>
          <w:sz w:val="28"/>
          <w:szCs w:val="28"/>
          <w:lang w:val="uk-UA"/>
        </w:rPr>
        <w:t xml:space="preserve">а </w:t>
      </w:r>
      <w:r w:rsidRPr="00A402B4">
        <w:rPr>
          <w:rFonts w:ascii="Times New Roman" w:hAnsi="Times New Roman"/>
          <w:color w:val="231F20"/>
          <w:spacing w:val="2"/>
          <w:w w:val="105"/>
          <w:sz w:val="28"/>
          <w:szCs w:val="28"/>
          <w:lang w:val="uk-UA"/>
        </w:rPr>
        <w:t xml:space="preserve">саме </w:t>
      </w:r>
      <w:r w:rsidRPr="00A402B4">
        <w:rPr>
          <w:rFonts w:ascii="Times New Roman" w:hAnsi="Times New Roman"/>
          <w:color w:val="231F20"/>
          <w:w w:val="105"/>
          <w:sz w:val="28"/>
          <w:szCs w:val="28"/>
          <w:lang w:val="uk-UA"/>
        </w:rPr>
        <w:t xml:space="preserve">при </w:t>
      </w:r>
      <w:r w:rsidRPr="00A402B4">
        <w:rPr>
          <w:rFonts w:ascii="Times New Roman" w:hAnsi="Times New Roman"/>
          <w:color w:val="231F20"/>
          <w:spacing w:val="2"/>
          <w:w w:val="105"/>
          <w:sz w:val="28"/>
          <w:szCs w:val="28"/>
          <w:lang w:val="uk-UA"/>
        </w:rPr>
        <w:t xml:space="preserve">прикладанні новонародженої дитини </w:t>
      </w:r>
      <w:r w:rsidRPr="00A402B4">
        <w:rPr>
          <w:rFonts w:ascii="Times New Roman" w:hAnsi="Times New Roman"/>
          <w:color w:val="231F20"/>
          <w:spacing w:val="3"/>
          <w:w w:val="105"/>
          <w:sz w:val="28"/>
          <w:szCs w:val="28"/>
          <w:lang w:val="uk-UA"/>
        </w:rPr>
        <w:t xml:space="preserve">до </w:t>
      </w:r>
      <w:r w:rsidRPr="00A402B4">
        <w:rPr>
          <w:rFonts w:ascii="Times New Roman" w:hAnsi="Times New Roman"/>
          <w:color w:val="231F20"/>
          <w:spacing w:val="2"/>
          <w:w w:val="105"/>
          <w:sz w:val="28"/>
          <w:szCs w:val="28"/>
          <w:lang w:val="uk-UA"/>
        </w:rPr>
        <w:t xml:space="preserve">грудей </w:t>
      </w:r>
      <w:r w:rsidRPr="0027594E">
        <w:rPr>
          <w:rFonts w:ascii="Times New Roman" w:hAnsi="Times New Roman"/>
          <w:color w:val="231F20"/>
          <w:spacing w:val="3"/>
          <w:w w:val="105"/>
          <w:sz w:val="28"/>
          <w:szCs w:val="28"/>
          <w:lang w:val="uk-UA"/>
        </w:rPr>
        <w:t>[</w:t>
      </w:r>
      <w:r w:rsidR="00E24B69">
        <w:rPr>
          <w:rFonts w:ascii="Times New Roman" w:hAnsi="Times New Roman"/>
          <w:color w:val="231F20"/>
          <w:spacing w:val="3"/>
          <w:w w:val="105"/>
          <w:sz w:val="28"/>
          <w:szCs w:val="28"/>
          <w:lang w:val="uk-UA"/>
        </w:rPr>
        <w:t>157; 167</w:t>
      </w:r>
      <w:r w:rsidRPr="0027594E">
        <w:rPr>
          <w:rFonts w:ascii="Times New Roman" w:hAnsi="Times New Roman"/>
          <w:color w:val="231F20"/>
          <w:spacing w:val="3"/>
          <w:w w:val="105"/>
          <w:sz w:val="28"/>
          <w:szCs w:val="28"/>
          <w:lang w:val="uk-UA"/>
        </w:rPr>
        <w:t>].</w:t>
      </w:r>
    </w:p>
    <w:p w:rsidR="00EE3A77" w:rsidRPr="00A402B4" w:rsidRDefault="00EE3A77" w:rsidP="00EE3A77">
      <w:pPr>
        <w:pStyle w:val="ab"/>
        <w:spacing w:before="0" w:line="360" w:lineRule="auto"/>
        <w:ind w:firstLine="770"/>
        <w:rPr>
          <w:rFonts w:ascii="Times New Roman" w:hAnsi="Times New Roman"/>
          <w:sz w:val="28"/>
          <w:szCs w:val="28"/>
          <w:lang w:val="uk-UA"/>
        </w:rPr>
      </w:pPr>
      <w:r w:rsidRPr="00A402B4">
        <w:rPr>
          <w:rFonts w:ascii="Times New Roman" w:hAnsi="Times New Roman"/>
          <w:color w:val="231F20"/>
          <w:sz w:val="28"/>
          <w:szCs w:val="28"/>
          <w:lang w:val="uk-UA"/>
        </w:rPr>
        <w:t xml:space="preserve">Завершеність фізіологічного періоду розвитку й </w:t>
      </w:r>
      <w:r>
        <w:rPr>
          <w:rFonts w:ascii="Times New Roman" w:hAnsi="Times New Roman"/>
          <w:color w:val="231F20"/>
          <w:sz w:val="28"/>
          <w:szCs w:val="28"/>
          <w:lang w:val="uk-UA"/>
        </w:rPr>
        <w:t>репродуктивного</w:t>
      </w:r>
      <w:r w:rsidRPr="00A402B4">
        <w:rPr>
          <w:rFonts w:ascii="Times New Roman" w:hAnsi="Times New Roman"/>
          <w:color w:val="231F20"/>
          <w:sz w:val="28"/>
          <w:szCs w:val="28"/>
          <w:lang w:val="uk-UA"/>
        </w:rPr>
        <w:t xml:space="preserve"> циклу при </w:t>
      </w:r>
      <w:r>
        <w:rPr>
          <w:rFonts w:ascii="Times New Roman" w:hAnsi="Times New Roman"/>
          <w:color w:val="231F20"/>
          <w:sz w:val="28"/>
          <w:szCs w:val="28"/>
          <w:lang w:val="uk-UA"/>
        </w:rPr>
        <w:t>ГВ</w:t>
      </w:r>
      <w:r w:rsidRPr="00A402B4">
        <w:rPr>
          <w:rFonts w:ascii="Times New Roman" w:hAnsi="Times New Roman"/>
          <w:color w:val="231F20"/>
          <w:sz w:val="28"/>
          <w:szCs w:val="28"/>
          <w:lang w:val="uk-UA"/>
        </w:rPr>
        <w:t xml:space="preserve"> має значення й для подальшого життя та здоров’я жінки у віддалені терміни. </w:t>
      </w:r>
      <w:r>
        <w:rPr>
          <w:rFonts w:ascii="Times New Roman" w:hAnsi="Times New Roman"/>
          <w:color w:val="231F20"/>
          <w:sz w:val="28"/>
          <w:szCs w:val="28"/>
          <w:lang w:val="uk-UA"/>
        </w:rPr>
        <w:t xml:space="preserve">У багатьох </w:t>
      </w:r>
      <w:r w:rsidRPr="00A402B4">
        <w:rPr>
          <w:rFonts w:ascii="Times New Roman" w:hAnsi="Times New Roman"/>
          <w:color w:val="231F20"/>
          <w:sz w:val="28"/>
          <w:szCs w:val="28"/>
          <w:lang w:val="uk-UA"/>
        </w:rPr>
        <w:t>досліджен</w:t>
      </w:r>
      <w:r>
        <w:rPr>
          <w:rFonts w:ascii="Times New Roman" w:hAnsi="Times New Roman"/>
          <w:color w:val="231F20"/>
          <w:sz w:val="28"/>
          <w:szCs w:val="28"/>
          <w:lang w:val="uk-UA"/>
        </w:rPr>
        <w:t>нях</w:t>
      </w:r>
      <w:r w:rsidRPr="00A402B4">
        <w:rPr>
          <w:rFonts w:ascii="Times New Roman" w:hAnsi="Times New Roman"/>
          <w:color w:val="231F20"/>
          <w:sz w:val="28"/>
          <w:szCs w:val="28"/>
          <w:lang w:val="uk-UA"/>
        </w:rPr>
        <w:t xml:space="preserve"> показано суттєве зменшення частоти мастопатій, злоякісних новоутворень грудної залози, яєчників, матки </w:t>
      </w:r>
      <w:r w:rsidRPr="00A402B4">
        <w:rPr>
          <w:rFonts w:ascii="Times New Roman" w:hAnsi="Times New Roman"/>
          <w:color w:val="231F20"/>
          <w:sz w:val="28"/>
          <w:szCs w:val="28"/>
          <w:lang w:val="uk-UA"/>
        </w:rPr>
        <w:lastRenderedPageBreak/>
        <w:t xml:space="preserve">в жінок, які годували </w:t>
      </w:r>
      <w:r w:rsidRPr="00A402B4">
        <w:rPr>
          <w:rFonts w:ascii="Times New Roman" w:hAnsi="Times New Roman"/>
          <w:color w:val="231F20"/>
          <w:spacing w:val="2"/>
          <w:w w:val="105"/>
          <w:sz w:val="28"/>
          <w:szCs w:val="28"/>
          <w:lang w:val="uk-UA"/>
        </w:rPr>
        <w:t xml:space="preserve">грудьми </w:t>
      </w:r>
      <w:r w:rsidRPr="00A402B4">
        <w:rPr>
          <w:rFonts w:ascii="Times New Roman" w:hAnsi="Times New Roman"/>
          <w:color w:val="231F20"/>
          <w:sz w:val="28"/>
          <w:szCs w:val="28"/>
          <w:lang w:val="uk-UA"/>
        </w:rPr>
        <w:t xml:space="preserve">тривалий час </w:t>
      </w:r>
      <w:r w:rsidRPr="0027594E">
        <w:rPr>
          <w:rFonts w:ascii="Times New Roman" w:hAnsi="Times New Roman"/>
          <w:color w:val="231F20"/>
          <w:sz w:val="28"/>
          <w:szCs w:val="28"/>
          <w:lang w:val="uk-UA"/>
        </w:rPr>
        <w:t>[</w:t>
      </w:r>
      <w:r w:rsidR="0027594E" w:rsidRPr="0027594E">
        <w:rPr>
          <w:rFonts w:ascii="Times New Roman" w:hAnsi="Times New Roman"/>
          <w:color w:val="231F20"/>
          <w:sz w:val="28"/>
          <w:szCs w:val="28"/>
          <w:lang w:val="uk-UA"/>
        </w:rPr>
        <w:t>47; 78</w:t>
      </w:r>
      <w:r w:rsidRPr="0027594E">
        <w:rPr>
          <w:rFonts w:ascii="Times New Roman" w:hAnsi="Times New Roman"/>
          <w:color w:val="231F20"/>
          <w:sz w:val="28"/>
          <w:szCs w:val="28"/>
          <w:lang w:val="uk-UA"/>
        </w:rPr>
        <w:t>].</w:t>
      </w:r>
    </w:p>
    <w:p w:rsidR="00EE3A77" w:rsidRPr="00A402B4" w:rsidRDefault="00EE3A77" w:rsidP="00EE3A77">
      <w:pPr>
        <w:spacing w:after="0" w:line="360" w:lineRule="auto"/>
        <w:ind w:firstLine="770"/>
        <w:jc w:val="both"/>
        <w:rPr>
          <w:rStyle w:val="a3"/>
          <w:rFonts w:ascii="Times New Roman" w:hAnsi="Times New Roman"/>
          <w:b w:val="0"/>
          <w:bCs/>
          <w:sz w:val="28"/>
          <w:szCs w:val="28"/>
        </w:rPr>
      </w:pPr>
      <w:r w:rsidRPr="007C0582">
        <w:rPr>
          <w:rFonts w:ascii="Times New Roman" w:hAnsi="Times New Roman"/>
          <w:spacing w:val="-1"/>
          <w:sz w:val="28"/>
          <w:szCs w:val="28"/>
        </w:rPr>
        <w:t xml:space="preserve">Грудне вигодовування </w:t>
      </w:r>
      <w:r w:rsidRPr="007C0582">
        <w:rPr>
          <w:rFonts w:ascii="Times New Roman" w:hAnsi="Times New Roman"/>
          <w:spacing w:val="-2"/>
          <w:sz w:val="28"/>
          <w:szCs w:val="28"/>
        </w:rPr>
        <w:t>є продовженням</w:t>
      </w:r>
      <w:r w:rsidRPr="007C0582">
        <w:rPr>
          <w:rFonts w:ascii="Times New Roman" w:hAnsi="Times New Roman"/>
          <w:spacing w:val="-1"/>
          <w:sz w:val="28"/>
          <w:szCs w:val="28"/>
        </w:rPr>
        <w:t xml:space="preserve"> контакту між немовлям і матір’ю, витоком </w:t>
      </w:r>
      <w:r w:rsidRPr="007C0582">
        <w:rPr>
          <w:rFonts w:ascii="Times New Roman" w:hAnsi="Times New Roman"/>
          <w:spacing w:val="-2"/>
          <w:sz w:val="28"/>
          <w:szCs w:val="28"/>
        </w:rPr>
        <w:t>якого є внутрішньоутробний період. У процесі тривалого й найтіснішого фізичного й емоційного контакту при годуванні розвивається психоемоційний зв’язок між матір’ю і дитиною. Поступово цей зв’язок трансформується в постійну й незалежну від годування реакцію на матір як джерело та символ спокою й захисту. Контакт, сформований у період</w:t>
      </w:r>
      <w:r w:rsidRPr="007C0582">
        <w:rPr>
          <w:rFonts w:ascii="Times New Roman" w:hAnsi="Times New Roman"/>
          <w:spacing w:val="-1"/>
          <w:sz w:val="28"/>
          <w:szCs w:val="28"/>
        </w:rPr>
        <w:t xml:space="preserve"> ГВ, безсумнівно впливає</w:t>
      </w:r>
      <w:r w:rsidRPr="007C0582">
        <w:rPr>
          <w:rFonts w:ascii="Times New Roman" w:hAnsi="Times New Roman"/>
          <w:spacing w:val="2"/>
          <w:sz w:val="28"/>
          <w:szCs w:val="28"/>
        </w:rPr>
        <w:t xml:space="preserve"> на формування подальших </w:t>
      </w:r>
      <w:r w:rsidRPr="007C0582">
        <w:rPr>
          <w:rFonts w:ascii="Times New Roman" w:hAnsi="Times New Roman"/>
          <w:sz w:val="28"/>
          <w:szCs w:val="28"/>
        </w:rPr>
        <w:t>стосунків дитини з батьками</w:t>
      </w:r>
      <w:r w:rsidR="0027594E">
        <w:rPr>
          <w:rFonts w:ascii="Times New Roman" w:hAnsi="Times New Roman"/>
          <w:spacing w:val="-1"/>
          <w:sz w:val="28"/>
          <w:szCs w:val="28"/>
        </w:rPr>
        <w:t xml:space="preserve"> [117</w:t>
      </w:r>
      <w:r w:rsidR="00915FCF">
        <w:rPr>
          <w:rFonts w:ascii="Times New Roman" w:hAnsi="Times New Roman"/>
          <w:spacing w:val="-1"/>
          <w:sz w:val="28"/>
          <w:szCs w:val="28"/>
          <w:lang w:val="ru-RU"/>
        </w:rPr>
        <w:t xml:space="preserve">; </w:t>
      </w:r>
      <w:r w:rsidR="00915FCF">
        <w:rPr>
          <w:rFonts w:ascii="Times New Roman" w:hAnsi="Times New Roman"/>
          <w:bCs/>
          <w:sz w:val="28"/>
          <w:szCs w:val="28"/>
        </w:rPr>
        <w:t>197</w:t>
      </w:r>
      <w:r w:rsidRPr="007C0582">
        <w:rPr>
          <w:rFonts w:ascii="Times New Roman" w:hAnsi="Times New Roman"/>
          <w:spacing w:val="-1"/>
          <w:sz w:val="28"/>
          <w:szCs w:val="28"/>
        </w:rPr>
        <w:t>].</w:t>
      </w:r>
    </w:p>
    <w:p w:rsidR="00EE3A77" w:rsidRPr="00A402B4" w:rsidRDefault="00EE3A77" w:rsidP="00EE3A77">
      <w:pPr>
        <w:spacing w:after="0" w:line="360" w:lineRule="auto"/>
        <w:ind w:firstLine="770"/>
        <w:jc w:val="both"/>
        <w:rPr>
          <w:rStyle w:val="a3"/>
          <w:rFonts w:ascii="Times New Roman" w:hAnsi="Times New Roman"/>
          <w:b w:val="0"/>
          <w:bCs/>
          <w:sz w:val="28"/>
          <w:szCs w:val="28"/>
        </w:rPr>
      </w:pPr>
      <w:r w:rsidRPr="00A402B4">
        <w:rPr>
          <w:rStyle w:val="a3"/>
          <w:rFonts w:ascii="Times New Roman" w:hAnsi="Times New Roman"/>
          <w:b w:val="0"/>
          <w:bCs/>
          <w:sz w:val="28"/>
          <w:szCs w:val="28"/>
        </w:rPr>
        <w:t xml:space="preserve">Годування грудьми створює всі умови для зміцнення контакту матері та дитини, який зберігається протягом довгих років їхнього життя </w:t>
      </w:r>
      <w:r w:rsidRPr="00A402B4">
        <w:rPr>
          <w:rFonts w:ascii="Times New Roman" w:hAnsi="Times New Roman"/>
          <w:bCs/>
          <w:sz w:val="28"/>
          <w:szCs w:val="28"/>
        </w:rPr>
        <w:t>[</w:t>
      </w:r>
      <w:r w:rsidR="0027594E">
        <w:rPr>
          <w:rFonts w:ascii="Times New Roman" w:hAnsi="Times New Roman"/>
          <w:bCs/>
          <w:sz w:val="28"/>
          <w:szCs w:val="28"/>
        </w:rPr>
        <w:t>145</w:t>
      </w:r>
      <w:r w:rsidR="00915FCF">
        <w:rPr>
          <w:rFonts w:ascii="Times New Roman" w:hAnsi="Times New Roman"/>
          <w:bCs/>
          <w:sz w:val="28"/>
          <w:szCs w:val="28"/>
        </w:rPr>
        <w:t>; 189</w:t>
      </w:r>
      <w:r w:rsidRPr="00A402B4">
        <w:rPr>
          <w:rFonts w:ascii="Times New Roman" w:hAnsi="Times New Roman"/>
          <w:bCs/>
          <w:sz w:val="28"/>
          <w:szCs w:val="28"/>
        </w:rPr>
        <w:t>]</w:t>
      </w:r>
      <w:r w:rsidRPr="00A402B4">
        <w:rPr>
          <w:rStyle w:val="a3"/>
          <w:rFonts w:ascii="Times New Roman" w:hAnsi="Times New Roman"/>
          <w:b w:val="0"/>
          <w:bCs/>
          <w:sz w:val="28"/>
          <w:szCs w:val="28"/>
        </w:rPr>
        <w:t xml:space="preserve">. І, як результат, при такому тісному зв’язку матері та немовляти в процесі ГВ формується цілий комплекс ще більш складних психофізіологічних відносин, що стане базою для подальшої соціалізації дитини </w:t>
      </w:r>
      <w:r w:rsidR="00A31F58">
        <w:rPr>
          <w:rFonts w:ascii="Times New Roman" w:hAnsi="Times New Roman"/>
          <w:bCs/>
          <w:sz w:val="28"/>
          <w:szCs w:val="28"/>
        </w:rPr>
        <w:t>[52; 76</w:t>
      </w:r>
      <w:r w:rsidRPr="00A402B4">
        <w:rPr>
          <w:rFonts w:ascii="Times New Roman" w:hAnsi="Times New Roman"/>
          <w:bCs/>
          <w:sz w:val="28"/>
          <w:szCs w:val="28"/>
        </w:rPr>
        <w:t>]</w:t>
      </w:r>
      <w:r w:rsidRPr="00A402B4">
        <w:rPr>
          <w:rStyle w:val="a3"/>
          <w:rFonts w:ascii="Times New Roman" w:hAnsi="Times New Roman"/>
          <w:b w:val="0"/>
          <w:bCs/>
          <w:sz w:val="28"/>
          <w:szCs w:val="28"/>
        </w:rPr>
        <w:t>.</w:t>
      </w:r>
    </w:p>
    <w:p w:rsidR="00EE3A77" w:rsidRPr="00A402B4" w:rsidRDefault="00EE3A77" w:rsidP="00EE3A77">
      <w:pPr>
        <w:pStyle w:val="ab"/>
        <w:spacing w:before="0" w:line="360" w:lineRule="auto"/>
        <w:ind w:firstLine="770"/>
        <w:rPr>
          <w:rFonts w:ascii="Times New Roman" w:hAnsi="Times New Roman"/>
          <w:sz w:val="28"/>
          <w:szCs w:val="28"/>
          <w:lang w:val="uk-UA"/>
        </w:rPr>
      </w:pPr>
      <w:r w:rsidRPr="00A402B4">
        <w:rPr>
          <w:rFonts w:ascii="Times New Roman" w:hAnsi="Times New Roman"/>
          <w:color w:val="231F20"/>
          <w:spacing w:val="2"/>
          <w:w w:val="105"/>
          <w:sz w:val="28"/>
          <w:szCs w:val="28"/>
          <w:lang w:val="uk-UA"/>
        </w:rPr>
        <w:t xml:space="preserve">Встановлено, що діти, </w:t>
      </w:r>
      <w:r w:rsidRPr="00A402B4">
        <w:rPr>
          <w:rFonts w:ascii="Times New Roman" w:hAnsi="Times New Roman"/>
          <w:color w:val="231F20"/>
          <w:w w:val="105"/>
          <w:sz w:val="28"/>
          <w:szCs w:val="28"/>
          <w:lang w:val="uk-UA"/>
        </w:rPr>
        <w:t xml:space="preserve">які з </w:t>
      </w:r>
      <w:r w:rsidRPr="00A402B4">
        <w:rPr>
          <w:rFonts w:ascii="Times New Roman" w:hAnsi="Times New Roman"/>
          <w:color w:val="231F20"/>
          <w:spacing w:val="2"/>
          <w:w w:val="105"/>
          <w:sz w:val="28"/>
          <w:szCs w:val="28"/>
          <w:lang w:val="uk-UA"/>
        </w:rPr>
        <w:t xml:space="preserve">перших </w:t>
      </w:r>
      <w:r w:rsidRPr="00A402B4">
        <w:rPr>
          <w:rFonts w:ascii="Times New Roman" w:hAnsi="Times New Roman"/>
          <w:color w:val="231F20"/>
          <w:spacing w:val="3"/>
          <w:w w:val="105"/>
          <w:sz w:val="28"/>
          <w:szCs w:val="28"/>
          <w:lang w:val="uk-UA"/>
        </w:rPr>
        <w:t xml:space="preserve">днів </w:t>
      </w:r>
      <w:r w:rsidRPr="00A402B4">
        <w:rPr>
          <w:rFonts w:ascii="Times New Roman" w:hAnsi="Times New Roman"/>
          <w:color w:val="231F20"/>
          <w:spacing w:val="2"/>
          <w:w w:val="105"/>
          <w:sz w:val="28"/>
          <w:szCs w:val="28"/>
          <w:lang w:val="uk-UA"/>
        </w:rPr>
        <w:t>життя отримували грудне молоко, більш активні як</w:t>
      </w:r>
      <w:r w:rsidRPr="00A402B4">
        <w:rPr>
          <w:rFonts w:ascii="Times New Roman" w:hAnsi="Times New Roman"/>
          <w:color w:val="231F20"/>
          <w:w w:val="105"/>
          <w:sz w:val="28"/>
          <w:szCs w:val="28"/>
          <w:lang w:val="uk-UA"/>
        </w:rPr>
        <w:t xml:space="preserve"> </w:t>
      </w:r>
      <w:r w:rsidRPr="00A402B4">
        <w:rPr>
          <w:rFonts w:ascii="Times New Roman" w:hAnsi="Times New Roman"/>
          <w:color w:val="231F20"/>
          <w:spacing w:val="2"/>
          <w:w w:val="105"/>
          <w:sz w:val="28"/>
          <w:szCs w:val="28"/>
          <w:lang w:val="uk-UA"/>
        </w:rPr>
        <w:t xml:space="preserve">емоційно, так </w:t>
      </w:r>
      <w:r w:rsidRPr="00A402B4">
        <w:rPr>
          <w:rFonts w:ascii="Times New Roman" w:hAnsi="Times New Roman"/>
          <w:color w:val="231F20"/>
          <w:w w:val="105"/>
          <w:sz w:val="28"/>
          <w:szCs w:val="28"/>
          <w:lang w:val="uk-UA"/>
        </w:rPr>
        <w:t>і фізично</w:t>
      </w:r>
      <w:r w:rsidRPr="00A402B4">
        <w:rPr>
          <w:rFonts w:ascii="Times New Roman" w:hAnsi="Times New Roman"/>
          <w:color w:val="231F20"/>
          <w:spacing w:val="2"/>
          <w:w w:val="105"/>
          <w:sz w:val="28"/>
          <w:szCs w:val="28"/>
          <w:lang w:val="uk-UA"/>
        </w:rPr>
        <w:t xml:space="preserve">. При цьому </w:t>
      </w:r>
      <w:r w:rsidRPr="00A402B4">
        <w:rPr>
          <w:rFonts w:ascii="Times New Roman" w:hAnsi="Times New Roman"/>
          <w:color w:val="231F20"/>
          <w:spacing w:val="3"/>
          <w:w w:val="105"/>
          <w:sz w:val="28"/>
          <w:szCs w:val="28"/>
          <w:lang w:val="uk-UA"/>
        </w:rPr>
        <w:t xml:space="preserve">важливим </w:t>
      </w:r>
      <w:r w:rsidRPr="00A402B4">
        <w:rPr>
          <w:rFonts w:ascii="Times New Roman" w:hAnsi="Times New Roman"/>
          <w:color w:val="231F20"/>
          <w:spacing w:val="2"/>
          <w:w w:val="105"/>
          <w:sz w:val="28"/>
          <w:szCs w:val="28"/>
          <w:lang w:val="uk-UA"/>
        </w:rPr>
        <w:t xml:space="preserve">компонентом ранньої соціалізації </w:t>
      </w:r>
      <w:r w:rsidRPr="00A402B4">
        <w:rPr>
          <w:rFonts w:ascii="Times New Roman" w:hAnsi="Times New Roman"/>
          <w:color w:val="231F20"/>
          <w:w w:val="105"/>
          <w:sz w:val="28"/>
          <w:szCs w:val="28"/>
          <w:lang w:val="uk-UA"/>
        </w:rPr>
        <w:t xml:space="preserve">є </w:t>
      </w:r>
      <w:r w:rsidRPr="00A402B4">
        <w:rPr>
          <w:rFonts w:ascii="Times New Roman" w:hAnsi="Times New Roman"/>
          <w:color w:val="231F20"/>
          <w:spacing w:val="2"/>
          <w:w w:val="105"/>
          <w:sz w:val="28"/>
          <w:szCs w:val="28"/>
          <w:lang w:val="uk-UA"/>
        </w:rPr>
        <w:t xml:space="preserve">звукова </w:t>
      </w:r>
      <w:r w:rsidRPr="00A402B4">
        <w:rPr>
          <w:rFonts w:ascii="Times New Roman" w:hAnsi="Times New Roman"/>
          <w:color w:val="231F20"/>
          <w:spacing w:val="3"/>
          <w:w w:val="105"/>
          <w:sz w:val="28"/>
          <w:szCs w:val="28"/>
          <w:lang w:val="uk-UA"/>
        </w:rPr>
        <w:t>сигна</w:t>
      </w:r>
      <w:r w:rsidRPr="00A402B4">
        <w:rPr>
          <w:rFonts w:ascii="Times New Roman" w:hAnsi="Times New Roman"/>
          <w:color w:val="231F20"/>
          <w:spacing w:val="2"/>
          <w:w w:val="105"/>
          <w:sz w:val="28"/>
          <w:szCs w:val="28"/>
          <w:lang w:val="uk-UA"/>
        </w:rPr>
        <w:t xml:space="preserve">лізація взаємного пристосування: певні типи </w:t>
      </w:r>
      <w:r w:rsidRPr="00A402B4">
        <w:rPr>
          <w:rFonts w:ascii="Times New Roman" w:hAnsi="Times New Roman"/>
          <w:color w:val="231F20"/>
          <w:spacing w:val="3"/>
          <w:w w:val="105"/>
          <w:sz w:val="28"/>
          <w:szCs w:val="28"/>
          <w:lang w:val="uk-UA"/>
        </w:rPr>
        <w:t>зву</w:t>
      </w:r>
      <w:r w:rsidRPr="00A402B4">
        <w:rPr>
          <w:rFonts w:ascii="Times New Roman" w:hAnsi="Times New Roman"/>
          <w:color w:val="231F20"/>
          <w:w w:val="105"/>
          <w:sz w:val="28"/>
          <w:szCs w:val="28"/>
          <w:lang w:val="uk-UA"/>
        </w:rPr>
        <w:t xml:space="preserve">ків із </w:t>
      </w:r>
      <w:r w:rsidRPr="00A402B4">
        <w:rPr>
          <w:rFonts w:ascii="Times New Roman" w:hAnsi="Times New Roman"/>
          <w:color w:val="231F20"/>
          <w:spacing w:val="2"/>
          <w:w w:val="105"/>
          <w:sz w:val="28"/>
          <w:szCs w:val="28"/>
          <w:lang w:val="uk-UA"/>
        </w:rPr>
        <w:t xml:space="preserve">боку дитини </w:t>
      </w:r>
      <w:r w:rsidRPr="00A402B4">
        <w:rPr>
          <w:rFonts w:ascii="Times New Roman" w:hAnsi="Times New Roman"/>
          <w:spacing w:val="-5"/>
          <w:sz w:val="28"/>
          <w:szCs w:val="28"/>
          <w:lang w:val="uk-UA"/>
        </w:rPr>
        <w:t>–</w:t>
      </w:r>
      <w:r w:rsidRPr="00A402B4">
        <w:rPr>
          <w:rFonts w:ascii="Times New Roman" w:hAnsi="Times New Roman"/>
          <w:color w:val="231F20"/>
          <w:spacing w:val="2"/>
          <w:w w:val="105"/>
          <w:sz w:val="28"/>
          <w:szCs w:val="28"/>
          <w:lang w:val="uk-UA"/>
        </w:rPr>
        <w:t xml:space="preserve"> сигнали голоду, </w:t>
      </w:r>
      <w:r w:rsidRPr="00A402B4">
        <w:rPr>
          <w:rFonts w:ascii="Times New Roman" w:hAnsi="Times New Roman"/>
          <w:color w:val="231F20"/>
          <w:spacing w:val="3"/>
          <w:w w:val="105"/>
          <w:sz w:val="28"/>
          <w:szCs w:val="28"/>
          <w:lang w:val="uk-UA"/>
        </w:rPr>
        <w:t xml:space="preserve">насичення, </w:t>
      </w:r>
      <w:r w:rsidRPr="00A402B4">
        <w:rPr>
          <w:rFonts w:ascii="Times New Roman" w:hAnsi="Times New Roman"/>
          <w:color w:val="231F20"/>
          <w:spacing w:val="2"/>
          <w:w w:val="105"/>
          <w:sz w:val="28"/>
          <w:szCs w:val="28"/>
          <w:lang w:val="uk-UA"/>
        </w:rPr>
        <w:t xml:space="preserve">комфорту, дискомфорту, </w:t>
      </w:r>
      <w:r w:rsidRPr="00A402B4">
        <w:rPr>
          <w:rFonts w:ascii="Times New Roman" w:hAnsi="Times New Roman"/>
          <w:color w:val="231F20"/>
          <w:w w:val="105"/>
          <w:sz w:val="28"/>
          <w:szCs w:val="28"/>
          <w:lang w:val="uk-UA"/>
        </w:rPr>
        <w:t xml:space="preserve">а з </w:t>
      </w:r>
      <w:r w:rsidRPr="00A402B4">
        <w:rPr>
          <w:rFonts w:ascii="Times New Roman" w:hAnsi="Times New Roman"/>
          <w:color w:val="231F20"/>
          <w:spacing w:val="2"/>
          <w:w w:val="105"/>
          <w:sz w:val="28"/>
          <w:szCs w:val="28"/>
          <w:lang w:val="uk-UA"/>
        </w:rPr>
        <w:t xml:space="preserve">боку матері </w:t>
      </w:r>
      <w:r w:rsidRPr="00A402B4">
        <w:rPr>
          <w:rFonts w:ascii="Times New Roman" w:hAnsi="Times New Roman"/>
          <w:spacing w:val="-5"/>
          <w:sz w:val="28"/>
          <w:szCs w:val="28"/>
          <w:lang w:val="uk-UA"/>
        </w:rPr>
        <w:t xml:space="preserve">– </w:t>
      </w:r>
      <w:r w:rsidRPr="00A402B4">
        <w:rPr>
          <w:rFonts w:ascii="Times New Roman" w:hAnsi="Times New Roman"/>
          <w:color w:val="231F20"/>
          <w:spacing w:val="3"/>
          <w:w w:val="105"/>
          <w:sz w:val="28"/>
          <w:szCs w:val="28"/>
          <w:lang w:val="uk-UA"/>
        </w:rPr>
        <w:t xml:space="preserve">слова, </w:t>
      </w:r>
      <w:r w:rsidRPr="00A402B4">
        <w:rPr>
          <w:rFonts w:ascii="Times New Roman" w:hAnsi="Times New Roman"/>
          <w:color w:val="231F20"/>
          <w:spacing w:val="2"/>
          <w:w w:val="105"/>
          <w:sz w:val="28"/>
          <w:szCs w:val="28"/>
          <w:lang w:val="uk-UA"/>
        </w:rPr>
        <w:t xml:space="preserve">інтонації заспокоєння, підтримки, допомоги. </w:t>
      </w:r>
      <w:r w:rsidRPr="00A402B4">
        <w:rPr>
          <w:rFonts w:ascii="Times New Roman" w:hAnsi="Times New Roman"/>
          <w:color w:val="231F20"/>
          <w:spacing w:val="3"/>
          <w:w w:val="105"/>
          <w:sz w:val="28"/>
          <w:szCs w:val="28"/>
          <w:lang w:val="uk-UA"/>
        </w:rPr>
        <w:t xml:space="preserve">Це </w:t>
      </w:r>
      <w:r w:rsidRPr="00A402B4">
        <w:rPr>
          <w:rFonts w:ascii="Times New Roman" w:hAnsi="Times New Roman"/>
          <w:color w:val="231F20"/>
          <w:w w:val="105"/>
          <w:sz w:val="28"/>
          <w:szCs w:val="28"/>
          <w:lang w:val="uk-UA"/>
        </w:rPr>
        <w:t xml:space="preserve">в </w:t>
      </w:r>
      <w:r w:rsidRPr="00A402B4">
        <w:rPr>
          <w:rFonts w:ascii="Times New Roman" w:hAnsi="Times New Roman"/>
          <w:color w:val="231F20"/>
          <w:spacing w:val="2"/>
          <w:w w:val="105"/>
          <w:sz w:val="28"/>
          <w:szCs w:val="28"/>
          <w:lang w:val="uk-UA"/>
        </w:rPr>
        <w:t xml:space="preserve">подальшому сприяє формуванню </w:t>
      </w:r>
      <w:r w:rsidRPr="00A402B4">
        <w:rPr>
          <w:rFonts w:ascii="Times New Roman" w:hAnsi="Times New Roman"/>
          <w:color w:val="231F20"/>
          <w:spacing w:val="3"/>
          <w:w w:val="105"/>
          <w:sz w:val="28"/>
          <w:szCs w:val="28"/>
          <w:lang w:val="uk-UA"/>
        </w:rPr>
        <w:t xml:space="preserve">особистості дитини </w:t>
      </w:r>
      <w:r w:rsidRPr="00A31F58">
        <w:rPr>
          <w:rFonts w:ascii="Times New Roman" w:hAnsi="Times New Roman"/>
          <w:color w:val="231F20"/>
          <w:spacing w:val="3"/>
          <w:w w:val="105"/>
          <w:sz w:val="28"/>
          <w:szCs w:val="28"/>
          <w:lang w:val="uk-UA"/>
        </w:rPr>
        <w:t>[</w:t>
      </w:r>
      <w:r w:rsidR="00A31F58">
        <w:rPr>
          <w:rFonts w:ascii="Times New Roman" w:hAnsi="Times New Roman"/>
          <w:color w:val="231F20"/>
          <w:spacing w:val="3"/>
          <w:w w:val="105"/>
          <w:sz w:val="28"/>
          <w:szCs w:val="28"/>
          <w:lang w:val="uk-UA"/>
        </w:rPr>
        <w:t>131; 134</w:t>
      </w:r>
      <w:r w:rsidRPr="00A31F58">
        <w:rPr>
          <w:rFonts w:ascii="Times New Roman" w:hAnsi="Times New Roman"/>
          <w:color w:val="231F20"/>
          <w:spacing w:val="3"/>
          <w:w w:val="105"/>
          <w:sz w:val="28"/>
          <w:szCs w:val="28"/>
          <w:lang w:val="uk-UA"/>
        </w:rPr>
        <w:t>].</w:t>
      </w:r>
    </w:p>
    <w:p w:rsidR="00EE3A77" w:rsidRPr="00A402B4" w:rsidRDefault="00EE3A77" w:rsidP="00EE3A77">
      <w:pPr>
        <w:spacing w:after="0" w:line="360" w:lineRule="auto"/>
        <w:ind w:firstLine="770"/>
        <w:jc w:val="both"/>
        <w:rPr>
          <w:rFonts w:ascii="Times New Roman" w:hAnsi="Times New Roman"/>
          <w:bCs/>
          <w:sz w:val="28"/>
          <w:szCs w:val="28"/>
        </w:rPr>
      </w:pPr>
      <w:r w:rsidRPr="00A402B4">
        <w:rPr>
          <w:rStyle w:val="a3"/>
          <w:rFonts w:ascii="Times New Roman" w:hAnsi="Times New Roman"/>
          <w:b w:val="0"/>
          <w:sz w:val="28"/>
          <w:szCs w:val="28"/>
        </w:rPr>
        <w:t>Оптимальний склад жіночого молока формує такі особливості жирового, вуглеводного, мінерального та енергетичного обміну, за яких забезпечуються якнайкращі умови для фізичного та інтелектуального розвитку дитини, зниження ризику розвитку атеросклерозу, гіпертонічної хвороби, ожиріння, цукрового діабету та хронічних захворювань кишечнику, а тако</w:t>
      </w:r>
      <w:r w:rsidR="00A31F58">
        <w:rPr>
          <w:rStyle w:val="a3"/>
          <w:rFonts w:ascii="Times New Roman" w:hAnsi="Times New Roman"/>
          <w:b w:val="0"/>
          <w:sz w:val="28"/>
          <w:szCs w:val="28"/>
        </w:rPr>
        <w:t>ж ГВ є запо</w:t>
      </w:r>
      <w:r w:rsidR="002E1011">
        <w:rPr>
          <w:rStyle w:val="a3"/>
          <w:rFonts w:ascii="Times New Roman" w:hAnsi="Times New Roman"/>
          <w:b w:val="0"/>
          <w:sz w:val="28"/>
          <w:szCs w:val="28"/>
        </w:rPr>
        <w:t>рукою довголіття [130; 139; 142</w:t>
      </w:r>
      <w:r w:rsidRPr="00A402B4">
        <w:rPr>
          <w:rStyle w:val="a3"/>
          <w:rFonts w:ascii="Times New Roman" w:hAnsi="Times New Roman"/>
          <w:b w:val="0"/>
          <w:sz w:val="28"/>
          <w:szCs w:val="28"/>
        </w:rPr>
        <w:t>].</w:t>
      </w:r>
    </w:p>
    <w:p w:rsidR="00EE3A77" w:rsidRPr="00A402B4" w:rsidRDefault="00EE3A77" w:rsidP="00EE3A77">
      <w:pPr>
        <w:spacing w:after="0" w:line="360" w:lineRule="auto"/>
        <w:ind w:firstLine="770"/>
        <w:jc w:val="both"/>
        <w:rPr>
          <w:rFonts w:ascii="Times New Roman" w:hAnsi="Times New Roman"/>
          <w:color w:val="231F20"/>
          <w:spacing w:val="2"/>
          <w:sz w:val="28"/>
          <w:szCs w:val="28"/>
        </w:rPr>
      </w:pPr>
      <w:r w:rsidRPr="00A402B4">
        <w:rPr>
          <w:rFonts w:ascii="Times New Roman" w:hAnsi="Times New Roman"/>
          <w:color w:val="231F20"/>
          <w:spacing w:val="2"/>
          <w:sz w:val="28"/>
          <w:szCs w:val="28"/>
        </w:rPr>
        <w:t xml:space="preserve">Грудне молоко сприяє формуванню захисту </w:t>
      </w:r>
      <w:r w:rsidRPr="00A402B4">
        <w:rPr>
          <w:rFonts w:ascii="Times New Roman" w:hAnsi="Times New Roman"/>
          <w:color w:val="231F20"/>
          <w:spacing w:val="3"/>
          <w:sz w:val="28"/>
          <w:szCs w:val="28"/>
        </w:rPr>
        <w:t xml:space="preserve">від </w:t>
      </w:r>
      <w:r w:rsidRPr="00A402B4">
        <w:rPr>
          <w:rFonts w:ascii="Times New Roman" w:hAnsi="Times New Roman"/>
          <w:color w:val="231F20"/>
          <w:spacing w:val="2"/>
          <w:sz w:val="28"/>
          <w:szCs w:val="28"/>
        </w:rPr>
        <w:t xml:space="preserve">алергічних реакцій </w:t>
      </w:r>
      <w:r w:rsidRPr="00A402B4">
        <w:rPr>
          <w:rFonts w:ascii="Times New Roman" w:hAnsi="Times New Roman"/>
          <w:color w:val="231F20"/>
          <w:sz w:val="28"/>
          <w:szCs w:val="28"/>
        </w:rPr>
        <w:t xml:space="preserve">та </w:t>
      </w:r>
      <w:r w:rsidRPr="00A402B4">
        <w:rPr>
          <w:rFonts w:ascii="Times New Roman" w:hAnsi="Times New Roman"/>
          <w:color w:val="231F20"/>
          <w:spacing w:val="2"/>
          <w:sz w:val="28"/>
          <w:szCs w:val="28"/>
        </w:rPr>
        <w:t xml:space="preserve">імунологічної </w:t>
      </w:r>
      <w:r w:rsidRPr="00A402B4">
        <w:rPr>
          <w:rFonts w:ascii="Times New Roman" w:hAnsi="Times New Roman"/>
          <w:color w:val="231F20"/>
          <w:spacing w:val="3"/>
          <w:sz w:val="28"/>
          <w:szCs w:val="28"/>
        </w:rPr>
        <w:t xml:space="preserve">толерантності </w:t>
      </w:r>
      <w:r w:rsidRPr="00A402B4">
        <w:rPr>
          <w:rFonts w:ascii="Times New Roman" w:hAnsi="Times New Roman"/>
          <w:color w:val="231F20"/>
          <w:sz w:val="28"/>
          <w:szCs w:val="28"/>
        </w:rPr>
        <w:t xml:space="preserve">до </w:t>
      </w:r>
      <w:r w:rsidRPr="00A402B4">
        <w:rPr>
          <w:rFonts w:ascii="Times New Roman" w:hAnsi="Times New Roman"/>
          <w:color w:val="231F20"/>
          <w:spacing w:val="2"/>
          <w:sz w:val="28"/>
          <w:szCs w:val="28"/>
        </w:rPr>
        <w:t xml:space="preserve">антигенів продуктів, </w:t>
      </w:r>
      <w:r w:rsidRPr="00A402B4">
        <w:rPr>
          <w:rFonts w:ascii="Times New Roman" w:hAnsi="Times New Roman"/>
          <w:color w:val="231F20"/>
          <w:sz w:val="28"/>
          <w:szCs w:val="28"/>
        </w:rPr>
        <w:t xml:space="preserve">що </w:t>
      </w:r>
      <w:r w:rsidRPr="00A402B4">
        <w:rPr>
          <w:rFonts w:ascii="Times New Roman" w:hAnsi="Times New Roman"/>
          <w:color w:val="231F20"/>
          <w:spacing w:val="2"/>
          <w:sz w:val="28"/>
          <w:szCs w:val="28"/>
        </w:rPr>
        <w:t xml:space="preserve">вживає мати. </w:t>
      </w:r>
      <w:r w:rsidRPr="00A402B4">
        <w:rPr>
          <w:rFonts w:ascii="Times New Roman" w:hAnsi="Times New Roman"/>
          <w:color w:val="231F20"/>
          <w:sz w:val="28"/>
          <w:szCs w:val="28"/>
        </w:rPr>
        <w:t xml:space="preserve">З </w:t>
      </w:r>
      <w:r w:rsidRPr="00A402B4">
        <w:rPr>
          <w:rFonts w:ascii="Times New Roman" w:hAnsi="Times New Roman"/>
          <w:color w:val="231F20"/>
          <w:spacing w:val="3"/>
          <w:sz w:val="28"/>
          <w:szCs w:val="28"/>
        </w:rPr>
        <w:lastRenderedPageBreak/>
        <w:t>груд</w:t>
      </w:r>
      <w:r w:rsidRPr="00A402B4">
        <w:rPr>
          <w:rFonts w:ascii="Times New Roman" w:hAnsi="Times New Roman"/>
          <w:color w:val="231F20"/>
          <w:sz w:val="28"/>
          <w:szCs w:val="28"/>
        </w:rPr>
        <w:t xml:space="preserve">ним </w:t>
      </w:r>
      <w:r w:rsidRPr="00A402B4">
        <w:rPr>
          <w:rFonts w:ascii="Times New Roman" w:hAnsi="Times New Roman"/>
          <w:color w:val="231F20"/>
          <w:spacing w:val="2"/>
          <w:sz w:val="28"/>
          <w:szCs w:val="28"/>
        </w:rPr>
        <w:t xml:space="preserve">молоком дитина отримує обмежену </w:t>
      </w:r>
      <w:r w:rsidRPr="00A402B4">
        <w:rPr>
          <w:rFonts w:ascii="Times New Roman" w:hAnsi="Times New Roman"/>
          <w:color w:val="231F20"/>
          <w:spacing w:val="3"/>
          <w:sz w:val="28"/>
          <w:szCs w:val="28"/>
        </w:rPr>
        <w:t xml:space="preserve">кількість </w:t>
      </w:r>
      <w:r w:rsidRPr="00A402B4">
        <w:rPr>
          <w:rFonts w:ascii="Times New Roman" w:hAnsi="Times New Roman"/>
          <w:color w:val="231F20"/>
          <w:spacing w:val="2"/>
          <w:sz w:val="28"/>
          <w:szCs w:val="28"/>
        </w:rPr>
        <w:t xml:space="preserve">неінфекційних антигенів </w:t>
      </w:r>
      <w:r w:rsidRPr="00A402B4">
        <w:rPr>
          <w:rFonts w:ascii="Times New Roman" w:hAnsi="Times New Roman"/>
          <w:color w:val="231F20"/>
          <w:sz w:val="28"/>
          <w:szCs w:val="28"/>
        </w:rPr>
        <w:t xml:space="preserve">і </w:t>
      </w:r>
      <w:r w:rsidRPr="00A402B4">
        <w:rPr>
          <w:rFonts w:ascii="Times New Roman" w:hAnsi="Times New Roman"/>
          <w:color w:val="231F20"/>
          <w:spacing w:val="2"/>
          <w:sz w:val="28"/>
          <w:szCs w:val="28"/>
        </w:rPr>
        <w:t>алергенів</w:t>
      </w:r>
      <w:r w:rsidRPr="00A402B4">
        <w:rPr>
          <w:rFonts w:ascii="Times New Roman" w:hAnsi="Times New Roman"/>
          <w:color w:val="231F20"/>
          <w:spacing w:val="3"/>
          <w:w w:val="105"/>
          <w:sz w:val="28"/>
          <w:szCs w:val="28"/>
        </w:rPr>
        <w:t xml:space="preserve"> </w:t>
      </w:r>
      <w:r w:rsidRPr="00A31F58">
        <w:rPr>
          <w:rFonts w:ascii="Times New Roman" w:hAnsi="Times New Roman"/>
          <w:color w:val="231F20"/>
          <w:spacing w:val="3"/>
          <w:w w:val="105"/>
          <w:sz w:val="28"/>
          <w:szCs w:val="28"/>
        </w:rPr>
        <w:t>[</w:t>
      </w:r>
      <w:r w:rsidR="002E1011">
        <w:rPr>
          <w:rFonts w:ascii="Times New Roman" w:hAnsi="Times New Roman"/>
          <w:color w:val="231F20"/>
          <w:spacing w:val="3"/>
          <w:w w:val="105"/>
          <w:sz w:val="28"/>
          <w:szCs w:val="28"/>
        </w:rPr>
        <w:t>21; 46; 53</w:t>
      </w:r>
      <w:r w:rsidRPr="00A31F58">
        <w:rPr>
          <w:rFonts w:ascii="Times New Roman" w:hAnsi="Times New Roman"/>
          <w:color w:val="231F20"/>
          <w:spacing w:val="3"/>
          <w:w w:val="105"/>
          <w:sz w:val="28"/>
          <w:szCs w:val="28"/>
        </w:rPr>
        <w:t>].</w:t>
      </w:r>
    </w:p>
    <w:p w:rsidR="00EE3A77" w:rsidRPr="00A402B4" w:rsidRDefault="00EE3A77" w:rsidP="00EE3A77">
      <w:pPr>
        <w:spacing w:after="0" w:line="360" w:lineRule="auto"/>
        <w:ind w:firstLine="770"/>
        <w:jc w:val="both"/>
        <w:rPr>
          <w:rFonts w:ascii="Times New Roman" w:hAnsi="Times New Roman"/>
          <w:color w:val="231F20"/>
          <w:spacing w:val="2"/>
          <w:sz w:val="28"/>
          <w:szCs w:val="28"/>
        </w:rPr>
      </w:pPr>
      <w:r w:rsidRPr="00A402B4">
        <w:rPr>
          <w:rFonts w:ascii="Times New Roman" w:hAnsi="Times New Roman"/>
          <w:color w:val="231F20"/>
          <w:sz w:val="28"/>
          <w:szCs w:val="28"/>
        </w:rPr>
        <w:t xml:space="preserve">За </w:t>
      </w:r>
      <w:r w:rsidRPr="00A402B4">
        <w:rPr>
          <w:rFonts w:ascii="Times New Roman" w:hAnsi="Times New Roman"/>
          <w:color w:val="231F20"/>
          <w:spacing w:val="3"/>
          <w:sz w:val="28"/>
          <w:szCs w:val="28"/>
        </w:rPr>
        <w:t xml:space="preserve">останні </w:t>
      </w:r>
      <w:r w:rsidRPr="00A402B4">
        <w:rPr>
          <w:rFonts w:ascii="Times New Roman" w:hAnsi="Times New Roman"/>
          <w:color w:val="231F20"/>
          <w:spacing w:val="2"/>
          <w:sz w:val="28"/>
          <w:szCs w:val="28"/>
        </w:rPr>
        <w:t xml:space="preserve">роки зростає </w:t>
      </w:r>
      <w:r>
        <w:rPr>
          <w:rFonts w:ascii="Times New Roman" w:hAnsi="Times New Roman"/>
          <w:color w:val="231F20"/>
          <w:spacing w:val="2"/>
          <w:sz w:val="28"/>
          <w:szCs w:val="28"/>
        </w:rPr>
        <w:t xml:space="preserve">кількість </w:t>
      </w:r>
      <w:r w:rsidRPr="00A402B4">
        <w:rPr>
          <w:rFonts w:ascii="Times New Roman" w:hAnsi="Times New Roman"/>
          <w:color w:val="231F20"/>
          <w:spacing w:val="2"/>
          <w:sz w:val="28"/>
          <w:szCs w:val="28"/>
        </w:rPr>
        <w:t>алергічн</w:t>
      </w:r>
      <w:r>
        <w:rPr>
          <w:rFonts w:ascii="Times New Roman" w:hAnsi="Times New Roman"/>
          <w:color w:val="231F20"/>
          <w:spacing w:val="2"/>
          <w:sz w:val="28"/>
          <w:szCs w:val="28"/>
        </w:rPr>
        <w:t>их реакцій у</w:t>
      </w:r>
      <w:r w:rsidRPr="00A402B4">
        <w:rPr>
          <w:rFonts w:ascii="Times New Roman" w:hAnsi="Times New Roman"/>
          <w:color w:val="231F20"/>
          <w:spacing w:val="2"/>
          <w:sz w:val="28"/>
          <w:szCs w:val="28"/>
        </w:rPr>
        <w:t xml:space="preserve"> дітей. </w:t>
      </w:r>
      <w:r w:rsidRPr="00A402B4">
        <w:rPr>
          <w:rFonts w:ascii="Times New Roman" w:hAnsi="Times New Roman"/>
          <w:color w:val="231F20"/>
          <w:sz w:val="28"/>
          <w:szCs w:val="28"/>
        </w:rPr>
        <w:t xml:space="preserve">Така ситуація приводить до </w:t>
      </w:r>
      <w:r w:rsidRPr="00A402B4">
        <w:rPr>
          <w:rFonts w:ascii="Times New Roman" w:hAnsi="Times New Roman"/>
          <w:color w:val="231F20"/>
          <w:spacing w:val="2"/>
          <w:sz w:val="28"/>
          <w:szCs w:val="28"/>
        </w:rPr>
        <w:t xml:space="preserve">поширення </w:t>
      </w:r>
      <w:r w:rsidRPr="00A402B4">
        <w:rPr>
          <w:rFonts w:ascii="Times New Roman" w:hAnsi="Times New Roman"/>
          <w:color w:val="231F20"/>
          <w:spacing w:val="3"/>
          <w:sz w:val="28"/>
          <w:szCs w:val="28"/>
        </w:rPr>
        <w:t>ШВ</w:t>
      </w:r>
      <w:r w:rsidRPr="00A402B4">
        <w:rPr>
          <w:rFonts w:ascii="Times New Roman" w:hAnsi="Times New Roman"/>
          <w:color w:val="231F20"/>
          <w:spacing w:val="2"/>
          <w:sz w:val="28"/>
          <w:szCs w:val="28"/>
        </w:rPr>
        <w:t xml:space="preserve">. Хоча ГВ </w:t>
      </w:r>
      <w:r w:rsidRPr="00A402B4">
        <w:rPr>
          <w:rFonts w:ascii="Times New Roman" w:hAnsi="Times New Roman"/>
          <w:color w:val="231F20"/>
          <w:spacing w:val="3"/>
          <w:sz w:val="28"/>
          <w:szCs w:val="28"/>
        </w:rPr>
        <w:t xml:space="preserve">не </w:t>
      </w:r>
      <w:r w:rsidRPr="00A402B4">
        <w:rPr>
          <w:rFonts w:ascii="Times New Roman" w:hAnsi="Times New Roman"/>
          <w:color w:val="231F20"/>
          <w:sz w:val="28"/>
          <w:szCs w:val="28"/>
        </w:rPr>
        <w:t xml:space="preserve">є </w:t>
      </w:r>
      <w:r w:rsidRPr="00A402B4">
        <w:rPr>
          <w:rFonts w:ascii="Times New Roman" w:hAnsi="Times New Roman"/>
          <w:color w:val="231F20"/>
          <w:spacing w:val="2"/>
          <w:sz w:val="28"/>
          <w:szCs w:val="28"/>
        </w:rPr>
        <w:t xml:space="preserve">панацеєю </w:t>
      </w:r>
      <w:r w:rsidRPr="00A402B4">
        <w:rPr>
          <w:rFonts w:ascii="Times New Roman" w:hAnsi="Times New Roman"/>
          <w:color w:val="231F20"/>
          <w:sz w:val="28"/>
          <w:szCs w:val="28"/>
        </w:rPr>
        <w:t xml:space="preserve">від </w:t>
      </w:r>
      <w:r w:rsidRPr="00A402B4">
        <w:rPr>
          <w:rFonts w:ascii="Times New Roman" w:hAnsi="Times New Roman"/>
          <w:color w:val="231F20"/>
          <w:spacing w:val="2"/>
          <w:sz w:val="28"/>
          <w:szCs w:val="28"/>
        </w:rPr>
        <w:t xml:space="preserve">алергічних захворювань, </w:t>
      </w:r>
      <w:r w:rsidRPr="00A402B4">
        <w:rPr>
          <w:rFonts w:ascii="Times New Roman" w:hAnsi="Times New Roman"/>
          <w:color w:val="231F20"/>
          <w:sz w:val="28"/>
          <w:szCs w:val="28"/>
        </w:rPr>
        <w:t xml:space="preserve">їх </w:t>
      </w:r>
      <w:r w:rsidRPr="00A402B4">
        <w:rPr>
          <w:rFonts w:ascii="Times New Roman" w:hAnsi="Times New Roman"/>
          <w:color w:val="231F20"/>
          <w:spacing w:val="3"/>
          <w:sz w:val="28"/>
          <w:szCs w:val="28"/>
        </w:rPr>
        <w:t>часто</w:t>
      </w:r>
      <w:r w:rsidRPr="00A402B4">
        <w:rPr>
          <w:rFonts w:ascii="Times New Roman" w:hAnsi="Times New Roman"/>
          <w:color w:val="231F20"/>
          <w:sz w:val="28"/>
          <w:szCs w:val="28"/>
        </w:rPr>
        <w:t xml:space="preserve">та </w:t>
      </w:r>
      <w:r w:rsidRPr="00A402B4">
        <w:rPr>
          <w:rFonts w:ascii="Times New Roman" w:hAnsi="Times New Roman"/>
          <w:color w:val="231F20"/>
          <w:spacing w:val="2"/>
          <w:sz w:val="28"/>
          <w:szCs w:val="28"/>
        </w:rPr>
        <w:t xml:space="preserve">значно менша </w:t>
      </w:r>
      <w:r w:rsidRPr="00A402B4">
        <w:rPr>
          <w:rFonts w:ascii="Times New Roman" w:hAnsi="Times New Roman"/>
          <w:color w:val="231F20"/>
          <w:sz w:val="28"/>
          <w:szCs w:val="28"/>
        </w:rPr>
        <w:t xml:space="preserve">в тих </w:t>
      </w:r>
      <w:r w:rsidRPr="00A402B4">
        <w:rPr>
          <w:rFonts w:ascii="Times New Roman" w:hAnsi="Times New Roman"/>
          <w:color w:val="231F20"/>
          <w:spacing w:val="2"/>
          <w:sz w:val="28"/>
          <w:szCs w:val="28"/>
        </w:rPr>
        <w:t xml:space="preserve">дітей, яких </w:t>
      </w:r>
      <w:r w:rsidRPr="00A402B4">
        <w:rPr>
          <w:rFonts w:ascii="Times New Roman" w:hAnsi="Times New Roman"/>
          <w:color w:val="231F20"/>
          <w:spacing w:val="3"/>
          <w:sz w:val="28"/>
          <w:szCs w:val="28"/>
        </w:rPr>
        <w:t xml:space="preserve">вигодовували </w:t>
      </w:r>
      <w:r w:rsidRPr="00A402B4">
        <w:rPr>
          <w:rFonts w:ascii="Times New Roman" w:hAnsi="Times New Roman"/>
          <w:color w:val="231F20"/>
          <w:spacing w:val="2"/>
          <w:sz w:val="28"/>
          <w:szCs w:val="28"/>
        </w:rPr>
        <w:t>грудним молоком</w:t>
      </w:r>
      <w:r w:rsidRPr="00A402B4">
        <w:rPr>
          <w:rFonts w:ascii="Times New Roman" w:hAnsi="Times New Roman"/>
          <w:color w:val="231F20"/>
          <w:spacing w:val="3"/>
          <w:w w:val="105"/>
          <w:sz w:val="28"/>
          <w:szCs w:val="28"/>
        </w:rPr>
        <w:t xml:space="preserve"> </w:t>
      </w:r>
      <w:r w:rsidRPr="00A31F58">
        <w:rPr>
          <w:rFonts w:ascii="Times New Roman" w:hAnsi="Times New Roman"/>
          <w:color w:val="231F20"/>
          <w:spacing w:val="3"/>
          <w:w w:val="105"/>
          <w:sz w:val="28"/>
          <w:szCs w:val="28"/>
        </w:rPr>
        <w:t>[</w:t>
      </w:r>
      <w:r w:rsidR="00A31F58" w:rsidRPr="00A31F58">
        <w:rPr>
          <w:rFonts w:ascii="Times New Roman" w:hAnsi="Times New Roman"/>
          <w:color w:val="231F20"/>
          <w:spacing w:val="3"/>
          <w:w w:val="105"/>
          <w:sz w:val="28"/>
          <w:szCs w:val="28"/>
        </w:rPr>
        <w:t>65; 69; 125</w:t>
      </w:r>
      <w:r w:rsidRPr="00A31F58">
        <w:rPr>
          <w:rFonts w:ascii="Times New Roman" w:hAnsi="Times New Roman"/>
          <w:color w:val="231F20"/>
          <w:spacing w:val="3"/>
          <w:w w:val="105"/>
          <w:sz w:val="28"/>
          <w:szCs w:val="28"/>
        </w:rPr>
        <w:t>].</w:t>
      </w:r>
    </w:p>
    <w:p w:rsidR="00EE3A77" w:rsidRPr="00A402B4" w:rsidRDefault="00EE3A77" w:rsidP="00EE3A77">
      <w:pPr>
        <w:spacing w:after="0" w:line="360" w:lineRule="auto"/>
        <w:ind w:firstLine="770"/>
        <w:jc w:val="both"/>
        <w:rPr>
          <w:rFonts w:ascii="Times New Roman" w:hAnsi="Times New Roman"/>
          <w:color w:val="231F20"/>
          <w:spacing w:val="2"/>
          <w:sz w:val="28"/>
          <w:szCs w:val="28"/>
        </w:rPr>
      </w:pPr>
      <w:r w:rsidRPr="00A402B4">
        <w:rPr>
          <w:rFonts w:ascii="Times New Roman" w:hAnsi="Times New Roman"/>
          <w:color w:val="231F20"/>
          <w:sz w:val="28"/>
          <w:szCs w:val="28"/>
        </w:rPr>
        <w:t xml:space="preserve">В </w:t>
      </w:r>
      <w:r w:rsidRPr="00A402B4">
        <w:rPr>
          <w:rFonts w:ascii="Times New Roman" w:hAnsi="Times New Roman"/>
          <w:color w:val="231F20"/>
          <w:spacing w:val="2"/>
          <w:sz w:val="28"/>
          <w:szCs w:val="28"/>
        </w:rPr>
        <w:t xml:space="preserve">окремих дослідженнях </w:t>
      </w:r>
      <w:r w:rsidRPr="00A31F58">
        <w:rPr>
          <w:rFonts w:ascii="Times New Roman" w:hAnsi="Times New Roman"/>
          <w:color w:val="231F20"/>
          <w:spacing w:val="2"/>
          <w:sz w:val="28"/>
          <w:szCs w:val="28"/>
        </w:rPr>
        <w:t>[</w:t>
      </w:r>
      <w:r w:rsidR="00A31F58" w:rsidRPr="00A31F58">
        <w:rPr>
          <w:rFonts w:ascii="Times New Roman" w:hAnsi="Times New Roman"/>
          <w:color w:val="231F20"/>
          <w:spacing w:val="2"/>
          <w:sz w:val="28"/>
          <w:szCs w:val="28"/>
        </w:rPr>
        <w:t>82; 83</w:t>
      </w:r>
      <w:r w:rsidRPr="00A31F58">
        <w:rPr>
          <w:rFonts w:ascii="Times New Roman" w:hAnsi="Times New Roman"/>
          <w:color w:val="231F20"/>
          <w:spacing w:val="2"/>
          <w:sz w:val="28"/>
          <w:szCs w:val="28"/>
        </w:rPr>
        <w:t>]</w:t>
      </w:r>
      <w:r w:rsidRPr="00A402B4">
        <w:rPr>
          <w:rFonts w:ascii="Times New Roman" w:hAnsi="Times New Roman"/>
          <w:color w:val="231F20"/>
          <w:spacing w:val="2"/>
          <w:sz w:val="28"/>
          <w:szCs w:val="28"/>
        </w:rPr>
        <w:t xml:space="preserve"> </w:t>
      </w:r>
      <w:r w:rsidRPr="00A402B4">
        <w:rPr>
          <w:rFonts w:ascii="Times New Roman" w:hAnsi="Times New Roman"/>
          <w:color w:val="231F20"/>
          <w:spacing w:val="3"/>
          <w:sz w:val="28"/>
          <w:szCs w:val="28"/>
        </w:rPr>
        <w:t>під</w:t>
      </w:r>
      <w:r w:rsidRPr="00A402B4">
        <w:rPr>
          <w:rFonts w:ascii="Times New Roman" w:hAnsi="Times New Roman"/>
          <w:color w:val="231F20"/>
          <w:spacing w:val="2"/>
          <w:sz w:val="28"/>
          <w:szCs w:val="28"/>
        </w:rPr>
        <w:t xml:space="preserve">тверджується значення достатньо тривалого </w:t>
      </w:r>
      <w:r w:rsidRPr="00A402B4">
        <w:rPr>
          <w:rFonts w:ascii="Times New Roman" w:hAnsi="Times New Roman"/>
          <w:color w:val="231F20"/>
          <w:spacing w:val="3"/>
          <w:sz w:val="28"/>
          <w:szCs w:val="28"/>
        </w:rPr>
        <w:t>при</w:t>
      </w:r>
      <w:r w:rsidRPr="00A402B4">
        <w:rPr>
          <w:rFonts w:ascii="Times New Roman" w:hAnsi="Times New Roman"/>
          <w:color w:val="231F20"/>
          <w:spacing w:val="2"/>
          <w:sz w:val="28"/>
          <w:szCs w:val="28"/>
        </w:rPr>
        <w:t>родного вигодовування (понад</w:t>
      </w:r>
      <w:r w:rsidRPr="00A402B4">
        <w:rPr>
          <w:rFonts w:ascii="Times New Roman" w:hAnsi="Times New Roman"/>
          <w:color w:val="231F20"/>
          <w:sz w:val="28"/>
          <w:szCs w:val="28"/>
        </w:rPr>
        <w:t xml:space="preserve"> шість </w:t>
      </w:r>
      <w:r w:rsidRPr="00A402B4">
        <w:rPr>
          <w:rFonts w:ascii="Times New Roman" w:hAnsi="Times New Roman"/>
          <w:color w:val="231F20"/>
          <w:spacing w:val="2"/>
          <w:sz w:val="28"/>
          <w:szCs w:val="28"/>
        </w:rPr>
        <w:t xml:space="preserve">місяців) </w:t>
      </w:r>
      <w:r w:rsidRPr="00A402B4">
        <w:rPr>
          <w:rFonts w:ascii="Times New Roman" w:hAnsi="Times New Roman"/>
          <w:color w:val="231F20"/>
          <w:sz w:val="28"/>
          <w:szCs w:val="28"/>
        </w:rPr>
        <w:t xml:space="preserve">у </w:t>
      </w:r>
      <w:r w:rsidRPr="00A402B4">
        <w:rPr>
          <w:rFonts w:ascii="Times New Roman" w:hAnsi="Times New Roman"/>
          <w:color w:val="231F20"/>
          <w:spacing w:val="2"/>
          <w:sz w:val="28"/>
          <w:szCs w:val="28"/>
        </w:rPr>
        <w:t xml:space="preserve">зниженні частоти харчової алергії </w:t>
      </w:r>
      <w:r w:rsidRPr="00A402B4">
        <w:rPr>
          <w:rFonts w:ascii="Times New Roman" w:hAnsi="Times New Roman"/>
          <w:color w:val="231F20"/>
          <w:sz w:val="28"/>
          <w:szCs w:val="28"/>
        </w:rPr>
        <w:t xml:space="preserve">в </w:t>
      </w:r>
      <w:r w:rsidRPr="00A402B4">
        <w:rPr>
          <w:rFonts w:ascii="Times New Roman" w:hAnsi="Times New Roman"/>
          <w:color w:val="231F20"/>
          <w:spacing w:val="2"/>
          <w:sz w:val="28"/>
          <w:szCs w:val="28"/>
        </w:rPr>
        <w:t xml:space="preserve">дітей </w:t>
      </w:r>
      <w:r>
        <w:rPr>
          <w:rFonts w:ascii="Times New Roman" w:hAnsi="Times New Roman"/>
          <w:color w:val="231F20"/>
          <w:sz w:val="28"/>
          <w:szCs w:val="28"/>
        </w:rPr>
        <w:t>першого року життя</w:t>
      </w:r>
      <w:r w:rsidR="00E24B69" w:rsidRPr="003A1908">
        <w:rPr>
          <w:rFonts w:ascii="Times New Roman" w:hAnsi="Times New Roman"/>
          <w:color w:val="231F20"/>
          <w:sz w:val="28"/>
          <w:szCs w:val="28"/>
          <w:lang w:val="ru-RU"/>
        </w:rPr>
        <w:t xml:space="preserve"> [181; 182]</w:t>
      </w:r>
      <w:r w:rsidRPr="00A402B4">
        <w:rPr>
          <w:rFonts w:ascii="Times New Roman" w:hAnsi="Times New Roman"/>
          <w:color w:val="231F20"/>
          <w:spacing w:val="2"/>
          <w:sz w:val="28"/>
          <w:szCs w:val="28"/>
        </w:rPr>
        <w:t>.</w:t>
      </w:r>
    </w:p>
    <w:p w:rsidR="00EE3A77" w:rsidRPr="00A402B4" w:rsidRDefault="00EE3A77" w:rsidP="00EE3A77">
      <w:pPr>
        <w:spacing w:after="0" w:line="360" w:lineRule="auto"/>
        <w:ind w:firstLine="770"/>
        <w:jc w:val="both"/>
        <w:rPr>
          <w:rFonts w:ascii="Times New Roman" w:hAnsi="Times New Roman"/>
          <w:color w:val="231F20"/>
          <w:spacing w:val="2"/>
          <w:sz w:val="28"/>
          <w:szCs w:val="28"/>
        </w:rPr>
      </w:pPr>
      <w:r w:rsidRPr="00A402B4">
        <w:rPr>
          <w:rFonts w:ascii="Times New Roman" w:hAnsi="Times New Roman"/>
          <w:color w:val="231F20"/>
          <w:spacing w:val="2"/>
          <w:sz w:val="28"/>
          <w:szCs w:val="28"/>
        </w:rPr>
        <w:t xml:space="preserve">Доведено, </w:t>
      </w:r>
      <w:r w:rsidRPr="00A402B4">
        <w:rPr>
          <w:rFonts w:ascii="Times New Roman" w:hAnsi="Times New Roman"/>
          <w:color w:val="231F20"/>
          <w:sz w:val="28"/>
          <w:szCs w:val="28"/>
        </w:rPr>
        <w:t xml:space="preserve">що </w:t>
      </w:r>
      <w:r w:rsidRPr="00A402B4">
        <w:rPr>
          <w:rFonts w:ascii="Times New Roman" w:hAnsi="Times New Roman"/>
          <w:color w:val="231F20"/>
          <w:spacing w:val="2"/>
          <w:sz w:val="28"/>
          <w:szCs w:val="28"/>
        </w:rPr>
        <w:t>ШВ</w:t>
      </w:r>
      <w:r w:rsidRPr="00A402B4">
        <w:rPr>
          <w:rFonts w:ascii="Times New Roman" w:hAnsi="Times New Roman"/>
          <w:color w:val="231F20"/>
          <w:sz w:val="28"/>
          <w:szCs w:val="28"/>
        </w:rPr>
        <w:t xml:space="preserve"> </w:t>
      </w:r>
      <w:r w:rsidRPr="00A402B4">
        <w:rPr>
          <w:rFonts w:ascii="Times New Roman" w:hAnsi="Times New Roman"/>
          <w:color w:val="231F20"/>
          <w:spacing w:val="2"/>
          <w:sz w:val="28"/>
          <w:szCs w:val="28"/>
        </w:rPr>
        <w:t xml:space="preserve">збільшує ризик алергічних захворювань </w:t>
      </w:r>
      <w:r w:rsidRPr="00A402B4">
        <w:rPr>
          <w:rFonts w:ascii="Times New Roman" w:hAnsi="Times New Roman"/>
          <w:color w:val="231F20"/>
          <w:sz w:val="28"/>
          <w:szCs w:val="28"/>
        </w:rPr>
        <w:t xml:space="preserve">у </w:t>
      </w:r>
      <w:r w:rsidRPr="00A402B4">
        <w:rPr>
          <w:rFonts w:ascii="Times New Roman" w:hAnsi="Times New Roman"/>
          <w:color w:val="231F20"/>
          <w:spacing w:val="3"/>
          <w:sz w:val="28"/>
          <w:szCs w:val="28"/>
        </w:rPr>
        <w:t xml:space="preserve">дітей </w:t>
      </w:r>
      <w:r w:rsidRPr="00A402B4">
        <w:rPr>
          <w:rFonts w:ascii="Times New Roman" w:hAnsi="Times New Roman"/>
          <w:color w:val="231F20"/>
          <w:spacing w:val="2"/>
          <w:sz w:val="28"/>
          <w:szCs w:val="28"/>
        </w:rPr>
        <w:t xml:space="preserve">першого року життя, </w:t>
      </w:r>
      <w:r w:rsidRPr="00A402B4">
        <w:rPr>
          <w:rFonts w:ascii="Times New Roman" w:hAnsi="Times New Roman"/>
          <w:color w:val="231F20"/>
          <w:sz w:val="28"/>
          <w:szCs w:val="28"/>
        </w:rPr>
        <w:t xml:space="preserve">які не </w:t>
      </w:r>
      <w:r w:rsidRPr="00A402B4">
        <w:rPr>
          <w:rFonts w:ascii="Times New Roman" w:hAnsi="Times New Roman"/>
          <w:color w:val="231F20"/>
          <w:spacing w:val="2"/>
          <w:sz w:val="28"/>
          <w:szCs w:val="28"/>
        </w:rPr>
        <w:t xml:space="preserve">мають атопічних </w:t>
      </w:r>
      <w:r w:rsidRPr="00A402B4">
        <w:rPr>
          <w:rFonts w:ascii="Times New Roman" w:hAnsi="Times New Roman"/>
          <w:color w:val="231F20"/>
          <w:spacing w:val="3"/>
          <w:sz w:val="28"/>
          <w:szCs w:val="28"/>
        </w:rPr>
        <w:t>за</w:t>
      </w:r>
      <w:r w:rsidRPr="00A402B4">
        <w:rPr>
          <w:rFonts w:ascii="Times New Roman" w:hAnsi="Times New Roman"/>
          <w:color w:val="231F20"/>
          <w:spacing w:val="2"/>
          <w:sz w:val="28"/>
          <w:szCs w:val="28"/>
        </w:rPr>
        <w:t xml:space="preserve">хворювань </w:t>
      </w:r>
      <w:r w:rsidRPr="00A402B4">
        <w:rPr>
          <w:rFonts w:ascii="Times New Roman" w:hAnsi="Times New Roman"/>
          <w:color w:val="231F20"/>
          <w:sz w:val="28"/>
          <w:szCs w:val="28"/>
        </w:rPr>
        <w:t xml:space="preserve">у </w:t>
      </w:r>
      <w:r w:rsidRPr="00A402B4">
        <w:rPr>
          <w:rFonts w:ascii="Times New Roman" w:hAnsi="Times New Roman"/>
          <w:color w:val="231F20"/>
          <w:spacing w:val="2"/>
          <w:sz w:val="28"/>
          <w:szCs w:val="28"/>
        </w:rPr>
        <w:t xml:space="preserve">сімейному анамнезі. Особливо </w:t>
      </w:r>
      <w:r w:rsidRPr="00A402B4">
        <w:rPr>
          <w:rFonts w:ascii="Times New Roman" w:hAnsi="Times New Roman"/>
          <w:color w:val="231F20"/>
          <w:spacing w:val="3"/>
          <w:sz w:val="28"/>
          <w:szCs w:val="28"/>
        </w:rPr>
        <w:t xml:space="preserve">різко </w:t>
      </w:r>
      <w:r w:rsidRPr="00A402B4">
        <w:rPr>
          <w:rFonts w:ascii="Times New Roman" w:hAnsi="Times New Roman"/>
          <w:color w:val="231F20"/>
          <w:spacing w:val="2"/>
          <w:sz w:val="28"/>
          <w:szCs w:val="28"/>
        </w:rPr>
        <w:t xml:space="preserve">збільшується частота бронхіальної астми </w:t>
      </w:r>
      <w:r w:rsidRPr="00A402B4">
        <w:rPr>
          <w:rFonts w:ascii="Times New Roman" w:hAnsi="Times New Roman"/>
          <w:color w:val="231F20"/>
          <w:sz w:val="28"/>
          <w:szCs w:val="28"/>
        </w:rPr>
        <w:t xml:space="preserve">й </w:t>
      </w:r>
      <w:r w:rsidRPr="00A402B4">
        <w:rPr>
          <w:rFonts w:ascii="Times New Roman" w:hAnsi="Times New Roman"/>
          <w:color w:val="231F20"/>
          <w:spacing w:val="3"/>
          <w:sz w:val="28"/>
          <w:szCs w:val="28"/>
        </w:rPr>
        <w:t>алер</w:t>
      </w:r>
      <w:r w:rsidRPr="00A402B4">
        <w:rPr>
          <w:rFonts w:ascii="Times New Roman" w:hAnsi="Times New Roman"/>
          <w:color w:val="231F20"/>
          <w:spacing w:val="2"/>
          <w:sz w:val="28"/>
          <w:szCs w:val="28"/>
        </w:rPr>
        <w:t xml:space="preserve">гічного бронхіту </w:t>
      </w:r>
      <w:r w:rsidRPr="00A31F58">
        <w:rPr>
          <w:rFonts w:ascii="Times New Roman" w:hAnsi="Times New Roman"/>
          <w:color w:val="231F20"/>
          <w:spacing w:val="2"/>
          <w:sz w:val="28"/>
          <w:szCs w:val="28"/>
        </w:rPr>
        <w:t>[</w:t>
      </w:r>
      <w:r w:rsidR="00A31F58" w:rsidRPr="00A31F58">
        <w:rPr>
          <w:rFonts w:ascii="Times New Roman" w:hAnsi="Times New Roman"/>
          <w:color w:val="231F20"/>
          <w:spacing w:val="2"/>
          <w:sz w:val="28"/>
          <w:szCs w:val="28"/>
        </w:rPr>
        <w:t>86; 87</w:t>
      </w:r>
      <w:r w:rsidRPr="00A31F58">
        <w:rPr>
          <w:rFonts w:ascii="Times New Roman" w:hAnsi="Times New Roman"/>
          <w:color w:val="231F20"/>
          <w:spacing w:val="2"/>
          <w:sz w:val="28"/>
          <w:szCs w:val="28"/>
        </w:rPr>
        <w:t>].</w:t>
      </w:r>
    </w:p>
    <w:p w:rsidR="00EE3A77" w:rsidRPr="00A402B4" w:rsidRDefault="00EE3A77" w:rsidP="00EE3A77">
      <w:pPr>
        <w:pStyle w:val="ab"/>
        <w:spacing w:before="0" w:line="360" w:lineRule="auto"/>
        <w:ind w:firstLine="770"/>
        <w:rPr>
          <w:rFonts w:ascii="Times New Roman" w:hAnsi="Times New Roman"/>
          <w:sz w:val="28"/>
          <w:szCs w:val="28"/>
          <w:lang w:val="uk-UA"/>
        </w:rPr>
      </w:pPr>
      <w:r w:rsidRPr="00A402B4">
        <w:rPr>
          <w:rFonts w:ascii="Times New Roman" w:hAnsi="Times New Roman"/>
          <w:color w:val="231F20"/>
          <w:sz w:val="28"/>
          <w:szCs w:val="28"/>
          <w:lang w:val="uk-UA"/>
        </w:rPr>
        <w:t xml:space="preserve">При вивченні поширеності алергічних реакцій на медикаменти та продукти з’ясувалося, що дана патологія частіше спостерігається в дітей, які вигодовувалися коров’ячим молоком. Крім того, такі алергічні стани виникають частіше в дітей при введенні їм коров’ячого молока на першому місяці життя дитини </w:t>
      </w:r>
      <w:r w:rsidRPr="00A31F58">
        <w:rPr>
          <w:rFonts w:ascii="Times New Roman" w:hAnsi="Times New Roman"/>
          <w:color w:val="231F20"/>
          <w:sz w:val="28"/>
          <w:szCs w:val="28"/>
          <w:lang w:val="uk-UA"/>
        </w:rPr>
        <w:t>[</w:t>
      </w:r>
      <w:r w:rsidR="00A31F58" w:rsidRPr="00A31F58">
        <w:rPr>
          <w:rFonts w:ascii="Times New Roman" w:hAnsi="Times New Roman"/>
          <w:color w:val="231F20"/>
          <w:sz w:val="28"/>
          <w:szCs w:val="28"/>
          <w:lang w:val="uk-UA"/>
        </w:rPr>
        <w:t>90; 92; 110</w:t>
      </w:r>
      <w:r w:rsidRPr="00A31F58">
        <w:rPr>
          <w:rFonts w:ascii="Times New Roman" w:hAnsi="Times New Roman"/>
          <w:color w:val="231F20"/>
          <w:sz w:val="28"/>
          <w:szCs w:val="28"/>
          <w:lang w:val="uk-UA"/>
        </w:rPr>
        <w:t>].</w:t>
      </w:r>
    </w:p>
    <w:p w:rsidR="00EE3A77" w:rsidRPr="00A402B4" w:rsidRDefault="00EE3A77" w:rsidP="00EE3A77">
      <w:pPr>
        <w:spacing w:after="0" w:line="360" w:lineRule="auto"/>
        <w:ind w:firstLine="770"/>
        <w:jc w:val="both"/>
        <w:rPr>
          <w:rFonts w:ascii="Times New Roman" w:hAnsi="Times New Roman"/>
          <w:color w:val="231F20"/>
          <w:spacing w:val="3"/>
          <w:sz w:val="28"/>
          <w:szCs w:val="28"/>
        </w:rPr>
      </w:pPr>
      <w:r w:rsidRPr="00A402B4">
        <w:rPr>
          <w:rFonts w:ascii="Times New Roman" w:hAnsi="Times New Roman"/>
          <w:color w:val="231F20"/>
          <w:spacing w:val="3"/>
          <w:sz w:val="28"/>
          <w:szCs w:val="28"/>
        </w:rPr>
        <w:t xml:space="preserve">Діти, </w:t>
      </w:r>
      <w:r w:rsidRPr="00A402B4">
        <w:rPr>
          <w:rFonts w:ascii="Times New Roman" w:hAnsi="Times New Roman"/>
          <w:color w:val="231F20"/>
          <w:spacing w:val="2"/>
          <w:sz w:val="28"/>
          <w:szCs w:val="28"/>
        </w:rPr>
        <w:t xml:space="preserve">які </w:t>
      </w:r>
      <w:r w:rsidRPr="00A402B4">
        <w:rPr>
          <w:rFonts w:ascii="Times New Roman" w:hAnsi="Times New Roman"/>
          <w:color w:val="231F20"/>
          <w:spacing w:val="3"/>
          <w:sz w:val="28"/>
          <w:szCs w:val="28"/>
        </w:rPr>
        <w:t xml:space="preserve">вигодовуються грудним молоком, </w:t>
      </w:r>
      <w:r w:rsidRPr="00A402B4">
        <w:rPr>
          <w:rFonts w:ascii="Times New Roman" w:hAnsi="Times New Roman"/>
          <w:color w:val="231F20"/>
          <w:spacing w:val="4"/>
          <w:sz w:val="28"/>
          <w:szCs w:val="28"/>
        </w:rPr>
        <w:t xml:space="preserve">дуже </w:t>
      </w:r>
      <w:r w:rsidRPr="00A402B4">
        <w:rPr>
          <w:rFonts w:ascii="Times New Roman" w:hAnsi="Times New Roman"/>
          <w:color w:val="231F20"/>
          <w:spacing w:val="3"/>
          <w:sz w:val="28"/>
          <w:szCs w:val="28"/>
        </w:rPr>
        <w:t xml:space="preserve">рідко мають анемії, </w:t>
      </w:r>
      <w:r w:rsidRPr="00A402B4">
        <w:rPr>
          <w:rFonts w:ascii="Times New Roman" w:hAnsi="Times New Roman"/>
          <w:color w:val="231F20"/>
          <w:sz w:val="28"/>
          <w:szCs w:val="28"/>
        </w:rPr>
        <w:t>тоді</w:t>
      </w:r>
      <w:r w:rsidRPr="00A402B4">
        <w:rPr>
          <w:rFonts w:ascii="Times New Roman" w:hAnsi="Times New Roman"/>
          <w:color w:val="231F20"/>
          <w:spacing w:val="2"/>
          <w:sz w:val="28"/>
          <w:szCs w:val="28"/>
        </w:rPr>
        <w:t xml:space="preserve"> </w:t>
      </w:r>
      <w:r w:rsidRPr="00A402B4">
        <w:rPr>
          <w:rFonts w:ascii="Times New Roman" w:hAnsi="Times New Roman"/>
          <w:color w:val="231F20"/>
          <w:sz w:val="28"/>
          <w:szCs w:val="28"/>
        </w:rPr>
        <w:t xml:space="preserve">як у 30% </w:t>
      </w:r>
      <w:r w:rsidRPr="00A402B4">
        <w:rPr>
          <w:rFonts w:ascii="Times New Roman" w:hAnsi="Times New Roman"/>
          <w:color w:val="231F20"/>
          <w:spacing w:val="3"/>
          <w:sz w:val="28"/>
          <w:szCs w:val="28"/>
        </w:rPr>
        <w:t xml:space="preserve">дітей, </w:t>
      </w:r>
      <w:r w:rsidRPr="00A402B4">
        <w:rPr>
          <w:rFonts w:ascii="Times New Roman" w:hAnsi="Times New Roman"/>
          <w:color w:val="231F20"/>
          <w:spacing w:val="4"/>
          <w:sz w:val="28"/>
          <w:szCs w:val="28"/>
        </w:rPr>
        <w:t xml:space="preserve">які </w:t>
      </w:r>
      <w:r w:rsidRPr="00A402B4">
        <w:rPr>
          <w:rFonts w:ascii="Times New Roman" w:hAnsi="Times New Roman"/>
          <w:color w:val="231F20"/>
          <w:spacing w:val="3"/>
          <w:sz w:val="28"/>
          <w:szCs w:val="28"/>
        </w:rPr>
        <w:t xml:space="preserve">вигодовуються сумішами, спостерігаються </w:t>
      </w:r>
      <w:r w:rsidRPr="00A402B4">
        <w:rPr>
          <w:rFonts w:ascii="Times New Roman" w:hAnsi="Times New Roman"/>
          <w:color w:val="231F20"/>
          <w:spacing w:val="4"/>
          <w:sz w:val="28"/>
          <w:szCs w:val="28"/>
        </w:rPr>
        <w:t>ане</w:t>
      </w:r>
      <w:r w:rsidRPr="00A402B4">
        <w:rPr>
          <w:rFonts w:ascii="Times New Roman" w:hAnsi="Times New Roman"/>
          <w:color w:val="231F20"/>
          <w:spacing w:val="2"/>
          <w:sz w:val="28"/>
          <w:szCs w:val="28"/>
        </w:rPr>
        <w:t xml:space="preserve">мії </w:t>
      </w:r>
      <w:r w:rsidRPr="00A402B4">
        <w:rPr>
          <w:rFonts w:ascii="Times New Roman" w:hAnsi="Times New Roman"/>
          <w:color w:val="231F20"/>
          <w:spacing w:val="3"/>
          <w:sz w:val="28"/>
          <w:szCs w:val="28"/>
        </w:rPr>
        <w:t xml:space="preserve">різного ступеня тяжкості </w:t>
      </w:r>
      <w:r w:rsidRPr="00A31F58">
        <w:rPr>
          <w:rFonts w:ascii="Times New Roman" w:hAnsi="Times New Roman"/>
          <w:color w:val="231F20"/>
          <w:spacing w:val="3"/>
          <w:sz w:val="28"/>
          <w:szCs w:val="28"/>
        </w:rPr>
        <w:t>[</w:t>
      </w:r>
      <w:r w:rsidR="00A31F58" w:rsidRPr="00A31F58">
        <w:rPr>
          <w:rFonts w:ascii="Times New Roman" w:hAnsi="Times New Roman"/>
          <w:color w:val="231F20"/>
          <w:spacing w:val="3"/>
          <w:sz w:val="28"/>
          <w:szCs w:val="28"/>
        </w:rPr>
        <w:t>146; 154</w:t>
      </w:r>
      <w:r w:rsidRPr="00A31F58">
        <w:rPr>
          <w:rFonts w:ascii="Times New Roman" w:hAnsi="Times New Roman"/>
          <w:color w:val="231F20"/>
          <w:spacing w:val="3"/>
          <w:sz w:val="28"/>
          <w:szCs w:val="28"/>
        </w:rPr>
        <w:t>].</w:t>
      </w:r>
    </w:p>
    <w:p w:rsidR="00EE3A77" w:rsidRPr="00A402B4" w:rsidRDefault="00EE3A77" w:rsidP="00EE3A77">
      <w:pPr>
        <w:spacing w:after="0" w:line="360" w:lineRule="auto"/>
        <w:ind w:firstLine="770"/>
        <w:jc w:val="both"/>
        <w:rPr>
          <w:rFonts w:ascii="Times New Roman" w:hAnsi="Times New Roman"/>
          <w:color w:val="231F20"/>
          <w:spacing w:val="3"/>
          <w:sz w:val="28"/>
          <w:szCs w:val="28"/>
        </w:rPr>
      </w:pPr>
      <w:r w:rsidRPr="00A402B4">
        <w:rPr>
          <w:rFonts w:ascii="Times New Roman" w:hAnsi="Times New Roman"/>
          <w:color w:val="231F20"/>
          <w:spacing w:val="3"/>
          <w:sz w:val="28"/>
          <w:szCs w:val="28"/>
        </w:rPr>
        <w:t xml:space="preserve">Незважаючи </w:t>
      </w:r>
      <w:r w:rsidRPr="00A402B4">
        <w:rPr>
          <w:rFonts w:ascii="Times New Roman" w:hAnsi="Times New Roman"/>
          <w:color w:val="231F20"/>
          <w:sz w:val="28"/>
          <w:szCs w:val="28"/>
        </w:rPr>
        <w:t xml:space="preserve">на </w:t>
      </w:r>
      <w:r w:rsidRPr="00A402B4">
        <w:rPr>
          <w:rFonts w:ascii="Times New Roman" w:hAnsi="Times New Roman"/>
          <w:color w:val="231F20"/>
          <w:spacing w:val="3"/>
          <w:sz w:val="28"/>
          <w:szCs w:val="28"/>
        </w:rPr>
        <w:t xml:space="preserve">переконливі переваги </w:t>
      </w:r>
      <w:r w:rsidRPr="00A402B4">
        <w:rPr>
          <w:rFonts w:ascii="Times New Roman" w:hAnsi="Times New Roman"/>
          <w:color w:val="231F20"/>
          <w:spacing w:val="4"/>
          <w:sz w:val="28"/>
          <w:szCs w:val="28"/>
        </w:rPr>
        <w:t>ГВ</w:t>
      </w:r>
      <w:r w:rsidRPr="00A402B4">
        <w:rPr>
          <w:rFonts w:ascii="Times New Roman" w:hAnsi="Times New Roman"/>
          <w:color w:val="231F20"/>
          <w:spacing w:val="3"/>
          <w:sz w:val="28"/>
          <w:szCs w:val="28"/>
        </w:rPr>
        <w:t xml:space="preserve">, </w:t>
      </w:r>
      <w:r w:rsidRPr="00A402B4">
        <w:rPr>
          <w:rFonts w:ascii="Times New Roman" w:hAnsi="Times New Roman"/>
          <w:color w:val="231F20"/>
          <w:spacing w:val="2"/>
          <w:sz w:val="28"/>
          <w:szCs w:val="28"/>
        </w:rPr>
        <w:t xml:space="preserve">усе </w:t>
      </w:r>
      <w:r w:rsidRPr="00A402B4">
        <w:rPr>
          <w:rFonts w:ascii="Times New Roman" w:hAnsi="Times New Roman"/>
          <w:color w:val="231F20"/>
          <w:sz w:val="28"/>
          <w:szCs w:val="28"/>
        </w:rPr>
        <w:t xml:space="preserve">ж його </w:t>
      </w:r>
      <w:r w:rsidRPr="00A402B4">
        <w:rPr>
          <w:rFonts w:ascii="Times New Roman" w:hAnsi="Times New Roman"/>
          <w:color w:val="231F20"/>
          <w:spacing w:val="3"/>
          <w:sz w:val="28"/>
          <w:szCs w:val="28"/>
        </w:rPr>
        <w:t xml:space="preserve">частота </w:t>
      </w:r>
      <w:r w:rsidRPr="00A402B4">
        <w:rPr>
          <w:rFonts w:ascii="Times New Roman" w:hAnsi="Times New Roman"/>
          <w:color w:val="231F20"/>
          <w:sz w:val="28"/>
          <w:szCs w:val="28"/>
        </w:rPr>
        <w:t xml:space="preserve">як в </w:t>
      </w:r>
      <w:r w:rsidRPr="00A402B4">
        <w:rPr>
          <w:rFonts w:ascii="Times New Roman" w:hAnsi="Times New Roman"/>
          <w:color w:val="231F20"/>
          <w:spacing w:val="3"/>
          <w:sz w:val="28"/>
          <w:szCs w:val="28"/>
        </w:rPr>
        <w:t xml:space="preserve">Україні, </w:t>
      </w:r>
      <w:r w:rsidRPr="00A402B4">
        <w:rPr>
          <w:rFonts w:ascii="Times New Roman" w:hAnsi="Times New Roman"/>
          <w:color w:val="231F20"/>
          <w:spacing w:val="2"/>
          <w:sz w:val="28"/>
          <w:szCs w:val="28"/>
        </w:rPr>
        <w:t xml:space="preserve">так </w:t>
      </w:r>
      <w:r w:rsidRPr="00A402B4">
        <w:rPr>
          <w:rFonts w:ascii="Times New Roman" w:hAnsi="Times New Roman"/>
          <w:color w:val="231F20"/>
          <w:sz w:val="28"/>
          <w:szCs w:val="28"/>
        </w:rPr>
        <w:t xml:space="preserve">і у </w:t>
      </w:r>
      <w:r w:rsidRPr="00A402B4">
        <w:rPr>
          <w:rFonts w:ascii="Times New Roman" w:hAnsi="Times New Roman"/>
          <w:color w:val="231F20"/>
          <w:spacing w:val="3"/>
          <w:sz w:val="28"/>
          <w:szCs w:val="28"/>
        </w:rPr>
        <w:t xml:space="preserve">світі </w:t>
      </w:r>
      <w:r w:rsidRPr="00A402B4">
        <w:rPr>
          <w:rFonts w:ascii="Times New Roman" w:hAnsi="Times New Roman"/>
          <w:color w:val="231F20"/>
          <w:spacing w:val="4"/>
          <w:sz w:val="28"/>
          <w:szCs w:val="28"/>
        </w:rPr>
        <w:t>зали</w:t>
      </w:r>
      <w:r w:rsidRPr="00A402B4">
        <w:rPr>
          <w:rFonts w:ascii="Times New Roman" w:hAnsi="Times New Roman"/>
          <w:color w:val="231F20"/>
          <w:spacing w:val="3"/>
          <w:sz w:val="28"/>
          <w:szCs w:val="28"/>
        </w:rPr>
        <w:t xml:space="preserve">шається відносно низькою </w:t>
      </w:r>
      <w:r w:rsidRPr="00A31F58">
        <w:rPr>
          <w:rFonts w:ascii="Times New Roman" w:hAnsi="Times New Roman"/>
          <w:color w:val="231F20"/>
          <w:spacing w:val="3"/>
          <w:sz w:val="28"/>
          <w:szCs w:val="28"/>
        </w:rPr>
        <w:t>[</w:t>
      </w:r>
      <w:r w:rsidR="00E24B69">
        <w:rPr>
          <w:rFonts w:ascii="Times New Roman" w:hAnsi="Times New Roman"/>
          <w:color w:val="231F20"/>
          <w:spacing w:val="3"/>
          <w:sz w:val="28"/>
          <w:szCs w:val="28"/>
        </w:rPr>
        <w:t>161</w:t>
      </w:r>
      <w:r w:rsidR="00A31F58" w:rsidRPr="00A31F58">
        <w:rPr>
          <w:rFonts w:ascii="Times New Roman" w:hAnsi="Times New Roman"/>
          <w:color w:val="231F20"/>
          <w:spacing w:val="3"/>
          <w:sz w:val="28"/>
          <w:szCs w:val="28"/>
        </w:rPr>
        <w:t>; 210</w:t>
      </w:r>
      <w:r w:rsidRPr="00A31F58">
        <w:rPr>
          <w:rFonts w:ascii="Times New Roman" w:hAnsi="Times New Roman"/>
          <w:color w:val="231F20"/>
          <w:spacing w:val="3"/>
          <w:sz w:val="28"/>
          <w:szCs w:val="28"/>
        </w:rPr>
        <w:t>].</w:t>
      </w:r>
    </w:p>
    <w:p w:rsidR="00D83AC5" w:rsidRPr="00A402B4" w:rsidRDefault="00D83AC5" w:rsidP="00EE3A77">
      <w:pPr>
        <w:spacing w:after="0" w:line="360" w:lineRule="auto"/>
        <w:ind w:firstLine="770"/>
        <w:jc w:val="both"/>
        <w:rPr>
          <w:rFonts w:ascii="Times New Roman" w:hAnsi="Times New Roman"/>
          <w:sz w:val="28"/>
          <w:szCs w:val="28"/>
        </w:rPr>
      </w:pPr>
    </w:p>
    <w:p w:rsidR="00EE3A77" w:rsidRPr="00A402B4" w:rsidRDefault="00EE3A77" w:rsidP="00EE3A77">
      <w:pPr>
        <w:pStyle w:val="aa"/>
        <w:ind w:left="0" w:firstLine="770"/>
        <w:rPr>
          <w:rFonts w:ascii="Times New Roman" w:hAnsi="Times New Roman" w:cs="Times New Roman"/>
        </w:rPr>
      </w:pPr>
      <w:r w:rsidRPr="00A402B4">
        <w:rPr>
          <w:rFonts w:ascii="Times New Roman" w:hAnsi="Times New Roman" w:cs="Times New Roman"/>
          <w:b/>
        </w:rPr>
        <w:t>1.2. Організаційно</w:t>
      </w:r>
      <w:r w:rsidRPr="00A402B4">
        <w:rPr>
          <w:rFonts w:ascii="Times New Roman" w:hAnsi="Times New Roman" w:cs="Times New Roman"/>
        </w:rPr>
        <w:t>-</w:t>
      </w:r>
      <w:r w:rsidRPr="00A402B4">
        <w:rPr>
          <w:rFonts w:ascii="Times New Roman" w:hAnsi="Times New Roman" w:cs="Times New Roman"/>
          <w:b/>
        </w:rPr>
        <w:t>правові аспекти грудного вигодовування в державі</w:t>
      </w:r>
    </w:p>
    <w:p w:rsidR="00EE3A77" w:rsidRPr="00030EBD" w:rsidRDefault="00EE3A77" w:rsidP="00EE3A77">
      <w:pPr>
        <w:tabs>
          <w:tab w:val="left" w:pos="851"/>
        </w:tabs>
        <w:spacing w:after="0" w:line="360" w:lineRule="auto"/>
        <w:ind w:firstLine="770"/>
        <w:jc w:val="both"/>
        <w:rPr>
          <w:rStyle w:val="FontStyle16"/>
          <w:bCs/>
          <w:i w:val="0"/>
          <w:iCs/>
          <w:sz w:val="28"/>
          <w:szCs w:val="28"/>
        </w:rPr>
      </w:pPr>
      <w:r w:rsidRPr="00A402B4">
        <w:rPr>
          <w:rFonts w:ascii="Times New Roman" w:hAnsi="Times New Roman"/>
          <w:sz w:val="28"/>
          <w:szCs w:val="28"/>
        </w:rPr>
        <w:t>На державному рівні робота щодо підтримки ГВ</w:t>
      </w:r>
      <w:r w:rsidRPr="00A402B4">
        <w:rPr>
          <w:rFonts w:ascii="Times New Roman" w:hAnsi="Times New Roman"/>
          <w:spacing w:val="3"/>
          <w:sz w:val="28"/>
          <w:szCs w:val="28"/>
        </w:rPr>
        <w:t xml:space="preserve"> в Україні ведеться в рамках нижчезазначених документів: Декларації </w:t>
      </w:r>
      <w:r w:rsidRPr="00A402B4">
        <w:rPr>
          <w:rFonts w:ascii="Times New Roman" w:hAnsi="Times New Roman"/>
          <w:sz w:val="28"/>
          <w:szCs w:val="28"/>
        </w:rPr>
        <w:t>ВООЗ/ЮНІСЕФ «Охорона, заохочення, підтримка практики грудного вигодовування», «Особлива роль родопомічних служб</w:t>
      </w:r>
      <w:r w:rsidRPr="00A402B4">
        <w:rPr>
          <w:rFonts w:ascii="Times New Roman" w:hAnsi="Times New Roman"/>
          <w:spacing w:val="4"/>
          <w:sz w:val="28"/>
          <w:szCs w:val="28"/>
        </w:rPr>
        <w:t xml:space="preserve">» (1989); </w:t>
      </w:r>
      <w:r w:rsidRPr="00A402B4">
        <w:rPr>
          <w:rFonts w:ascii="Times New Roman" w:hAnsi="Times New Roman"/>
          <w:sz w:val="28"/>
          <w:szCs w:val="28"/>
        </w:rPr>
        <w:t xml:space="preserve">«Інносентійської декларації про охорону, </w:t>
      </w:r>
      <w:r w:rsidRPr="00A402B4">
        <w:rPr>
          <w:rFonts w:ascii="Times New Roman" w:hAnsi="Times New Roman"/>
          <w:sz w:val="28"/>
          <w:szCs w:val="28"/>
        </w:rPr>
        <w:lastRenderedPageBreak/>
        <w:t>заохочення і підтримку грудного вигодовування</w:t>
      </w:r>
      <w:r w:rsidRPr="00A402B4">
        <w:rPr>
          <w:rFonts w:ascii="Times New Roman" w:hAnsi="Times New Roman"/>
          <w:spacing w:val="4"/>
          <w:sz w:val="28"/>
          <w:szCs w:val="28"/>
        </w:rPr>
        <w:t>» (1990); Ініціативи ВООЗ/</w:t>
      </w:r>
      <w:r w:rsidRPr="00A402B4">
        <w:rPr>
          <w:rFonts w:ascii="Times New Roman" w:hAnsi="Times New Roman"/>
          <w:sz w:val="28"/>
          <w:szCs w:val="28"/>
        </w:rPr>
        <w:t>ЮНІСЕФ «Лікарня, доброзичлива до дитини</w:t>
      </w:r>
      <w:r w:rsidRPr="00A402B4">
        <w:rPr>
          <w:rFonts w:ascii="Times New Roman" w:hAnsi="Times New Roman"/>
          <w:spacing w:val="-1"/>
          <w:sz w:val="28"/>
          <w:szCs w:val="28"/>
        </w:rPr>
        <w:t xml:space="preserve">» (1991); </w:t>
      </w:r>
      <w:r w:rsidRPr="00A402B4">
        <w:rPr>
          <w:rFonts w:ascii="Times New Roman" w:hAnsi="Times New Roman"/>
          <w:sz w:val="28"/>
          <w:szCs w:val="28"/>
        </w:rPr>
        <w:t>«</w:t>
      </w:r>
      <w:r w:rsidRPr="00A402B4">
        <w:rPr>
          <w:rFonts w:ascii="Times New Roman" w:hAnsi="Times New Roman"/>
          <w:spacing w:val="-1"/>
          <w:sz w:val="28"/>
          <w:szCs w:val="28"/>
        </w:rPr>
        <w:t>Глобальної стратегії щодо годування дітей грудного і раннього віку»</w:t>
      </w:r>
      <w:r w:rsidRPr="00A402B4">
        <w:rPr>
          <w:rFonts w:ascii="Times New Roman" w:hAnsi="Times New Roman"/>
          <w:spacing w:val="4"/>
          <w:sz w:val="28"/>
          <w:szCs w:val="28"/>
        </w:rPr>
        <w:t xml:space="preserve"> ВООЗ/</w:t>
      </w:r>
      <w:r w:rsidRPr="00A402B4">
        <w:rPr>
          <w:rFonts w:ascii="Times New Roman" w:hAnsi="Times New Roman"/>
          <w:sz w:val="28"/>
          <w:szCs w:val="28"/>
        </w:rPr>
        <w:t>ЮНІСЕФ (2002); Державної програми «Репродуктивне здоров’я нації</w:t>
      </w:r>
      <w:r w:rsidRPr="00A402B4">
        <w:rPr>
          <w:rFonts w:ascii="Times New Roman" w:hAnsi="Times New Roman"/>
          <w:spacing w:val="-1"/>
          <w:sz w:val="28"/>
          <w:szCs w:val="28"/>
        </w:rPr>
        <w:t xml:space="preserve">» на період до </w:t>
      </w:r>
      <w:r w:rsidRPr="00030EBD">
        <w:rPr>
          <w:rFonts w:ascii="Times New Roman" w:hAnsi="Times New Roman"/>
          <w:spacing w:val="-1"/>
          <w:sz w:val="28"/>
          <w:szCs w:val="28"/>
        </w:rPr>
        <w:t>2015 р. (2006)</w:t>
      </w:r>
      <w:r w:rsidRPr="00030EBD">
        <w:rPr>
          <w:rFonts w:ascii="Times New Roman" w:hAnsi="Times New Roman"/>
          <w:sz w:val="28"/>
          <w:szCs w:val="28"/>
        </w:rPr>
        <w:t>; «Глобальної стратегії охорони здоров’я жінок та дітей</w:t>
      </w:r>
      <w:r w:rsidRPr="00030EBD">
        <w:rPr>
          <w:rFonts w:ascii="Times New Roman" w:hAnsi="Times New Roman"/>
          <w:spacing w:val="-1"/>
          <w:sz w:val="28"/>
          <w:szCs w:val="28"/>
        </w:rPr>
        <w:t>»</w:t>
      </w:r>
      <w:r w:rsidRPr="00030EBD">
        <w:rPr>
          <w:rFonts w:ascii="Times New Roman" w:hAnsi="Times New Roman"/>
          <w:sz w:val="28"/>
          <w:szCs w:val="28"/>
        </w:rPr>
        <w:t xml:space="preserve"> ООН (2010) та Загальнодержавної програми «Національний план дій щодо реалізації Конвенції ООН про права дитини</w:t>
      </w:r>
      <w:r w:rsidR="00A31F58">
        <w:rPr>
          <w:rFonts w:ascii="Times New Roman" w:hAnsi="Times New Roman"/>
          <w:spacing w:val="-1"/>
          <w:sz w:val="28"/>
          <w:szCs w:val="28"/>
        </w:rPr>
        <w:t>» до 2016 р. (2009) [</w:t>
      </w:r>
      <w:r w:rsidR="00F612A2">
        <w:rPr>
          <w:rFonts w:ascii="Times New Roman" w:hAnsi="Times New Roman"/>
          <w:spacing w:val="-1"/>
          <w:sz w:val="28"/>
          <w:szCs w:val="28"/>
        </w:rPr>
        <w:t xml:space="preserve">118; </w:t>
      </w:r>
      <w:r w:rsidR="00A31F58">
        <w:rPr>
          <w:rFonts w:ascii="Times New Roman" w:hAnsi="Times New Roman"/>
          <w:spacing w:val="-1"/>
          <w:sz w:val="28"/>
          <w:szCs w:val="28"/>
        </w:rPr>
        <w:t>119</w:t>
      </w:r>
      <w:r w:rsidRPr="00030EBD">
        <w:rPr>
          <w:rFonts w:ascii="Times New Roman" w:hAnsi="Times New Roman"/>
          <w:spacing w:val="-1"/>
          <w:sz w:val="28"/>
          <w:szCs w:val="28"/>
        </w:rPr>
        <w:t>]</w:t>
      </w:r>
      <w:r w:rsidRPr="00030EBD">
        <w:rPr>
          <w:rFonts w:ascii="Times New Roman" w:hAnsi="Times New Roman"/>
          <w:spacing w:val="2"/>
          <w:sz w:val="28"/>
          <w:szCs w:val="28"/>
        </w:rPr>
        <w:t>.</w:t>
      </w:r>
    </w:p>
    <w:p w:rsidR="00EE3A77" w:rsidRPr="00030EBD" w:rsidRDefault="00EE3A77" w:rsidP="00EE3A77">
      <w:pPr>
        <w:pStyle w:val="Style7"/>
        <w:widowControl/>
        <w:spacing w:line="360" w:lineRule="auto"/>
        <w:ind w:firstLine="770"/>
        <w:rPr>
          <w:rStyle w:val="FontStyle18"/>
          <w:sz w:val="28"/>
          <w:szCs w:val="28"/>
          <w:lang w:val="uk-UA" w:eastAsia="uk-UA"/>
        </w:rPr>
      </w:pPr>
      <w:r w:rsidRPr="00030EBD">
        <w:rPr>
          <w:rStyle w:val="FontStyle18"/>
          <w:sz w:val="28"/>
          <w:szCs w:val="28"/>
          <w:lang w:val="uk-UA"/>
        </w:rPr>
        <w:t>Прийнята ВООЗ/</w:t>
      </w:r>
      <w:r w:rsidRPr="00030EBD">
        <w:rPr>
          <w:rFonts w:ascii="Times New Roman" w:hAnsi="Times New Roman"/>
          <w:sz w:val="28"/>
          <w:szCs w:val="28"/>
          <w:lang w:val="uk-UA"/>
        </w:rPr>
        <w:t>ЮНІСЕФ</w:t>
      </w:r>
      <w:r w:rsidRPr="00030EBD">
        <w:rPr>
          <w:rStyle w:val="FontStyle18"/>
          <w:sz w:val="28"/>
          <w:szCs w:val="28"/>
          <w:lang w:val="uk-UA"/>
        </w:rPr>
        <w:t xml:space="preserve"> «Глобальна стратегія з вигодовування дітей грудного та раннього віку» </w:t>
      </w:r>
      <w:r w:rsidRPr="00030EBD">
        <w:rPr>
          <w:rStyle w:val="FontStyle18"/>
          <w:sz w:val="28"/>
          <w:szCs w:val="28"/>
          <w:lang w:val="uk-UA" w:eastAsia="uk-UA"/>
        </w:rPr>
        <w:t>головним напрямком передбачає підтримку ГВ зі своєчасним введенням пригодовування, що дає змогу матерям поліпшити стан здоров’я дітей, а державам</w:t>
      </w:r>
      <w:r w:rsidRPr="00030EBD">
        <w:rPr>
          <w:rFonts w:ascii="Times New Roman" w:hAnsi="Times New Roman"/>
          <w:spacing w:val="1"/>
          <w:sz w:val="28"/>
          <w:szCs w:val="28"/>
          <w:lang w:val="uk-UA"/>
        </w:rPr>
        <w:t xml:space="preserve"> </w:t>
      </w:r>
      <w:r w:rsidRPr="00030EBD">
        <w:rPr>
          <w:rFonts w:ascii="Times New Roman" w:hAnsi="Times New Roman"/>
          <w:spacing w:val="-5"/>
          <w:sz w:val="28"/>
          <w:szCs w:val="28"/>
          <w:lang w:val="uk-UA"/>
        </w:rPr>
        <w:t xml:space="preserve">– </w:t>
      </w:r>
      <w:r w:rsidRPr="00030EBD">
        <w:rPr>
          <w:rStyle w:val="FontStyle18"/>
          <w:sz w:val="28"/>
          <w:szCs w:val="28"/>
          <w:lang w:val="uk-UA" w:eastAsia="uk-UA"/>
        </w:rPr>
        <w:t>вирішити соціально-економічні проблеми.</w:t>
      </w:r>
    </w:p>
    <w:p w:rsidR="00EE3A77" w:rsidRPr="00030EBD" w:rsidRDefault="00EE3A77" w:rsidP="00EE3A77">
      <w:pPr>
        <w:spacing w:after="0" w:line="360" w:lineRule="auto"/>
        <w:ind w:firstLine="770"/>
        <w:jc w:val="both"/>
        <w:rPr>
          <w:rFonts w:ascii="Times New Roman" w:hAnsi="Times New Roman"/>
          <w:sz w:val="28"/>
          <w:szCs w:val="28"/>
        </w:rPr>
      </w:pPr>
      <w:r w:rsidRPr="00030EBD">
        <w:rPr>
          <w:rStyle w:val="FontStyle18"/>
          <w:sz w:val="28"/>
          <w:szCs w:val="28"/>
          <w:lang w:eastAsia="uk-UA"/>
        </w:rPr>
        <w:t xml:space="preserve">Глобальна стратегія ВООЗ/ЮНІСЕФ щодо вигодовування дітей грудного віку </w:t>
      </w:r>
      <w:r w:rsidRPr="00030EBD">
        <w:rPr>
          <w:rFonts w:ascii="Times New Roman" w:hAnsi="Times New Roman"/>
          <w:spacing w:val="3"/>
          <w:sz w:val="28"/>
          <w:szCs w:val="28"/>
        </w:rPr>
        <w:t>рекомендує ГВ дітей до дворічно</w:t>
      </w:r>
      <w:r w:rsidRPr="00030EBD">
        <w:rPr>
          <w:rFonts w:ascii="Times New Roman" w:hAnsi="Times New Roman"/>
          <w:spacing w:val="1"/>
          <w:sz w:val="28"/>
          <w:szCs w:val="28"/>
        </w:rPr>
        <w:t xml:space="preserve">го віку і старше, при тому, що </w:t>
      </w:r>
      <w:r w:rsidRPr="00030EBD">
        <w:rPr>
          <w:rFonts w:ascii="Times New Roman" w:hAnsi="Times New Roman"/>
          <w:spacing w:val="5"/>
          <w:sz w:val="28"/>
          <w:szCs w:val="28"/>
        </w:rPr>
        <w:t>ВГВ має тривати до досягнення дитиною, як мінімум, шестимісячного віку.</w:t>
      </w:r>
    </w:p>
    <w:p w:rsidR="00EE3A77" w:rsidRPr="00030EBD" w:rsidRDefault="00EE3A77" w:rsidP="00EE3A77">
      <w:pPr>
        <w:pStyle w:val="Style7"/>
        <w:widowControl/>
        <w:spacing w:line="360" w:lineRule="auto"/>
        <w:ind w:firstLine="770"/>
        <w:rPr>
          <w:rStyle w:val="FontStyle18"/>
          <w:sz w:val="28"/>
          <w:szCs w:val="28"/>
          <w:lang w:val="uk-UA" w:eastAsia="uk-UA"/>
        </w:rPr>
      </w:pPr>
      <w:r w:rsidRPr="00030EBD">
        <w:rPr>
          <w:rStyle w:val="FontStyle18"/>
          <w:sz w:val="28"/>
          <w:szCs w:val="28"/>
          <w:lang w:val="uk-UA" w:eastAsia="uk-UA"/>
        </w:rPr>
        <w:t>Завдання стратегії:</w:t>
      </w:r>
    </w:p>
    <w:p w:rsidR="00EE3A77" w:rsidRPr="00030EBD" w:rsidRDefault="00EE3A77" w:rsidP="00EE3A77">
      <w:pPr>
        <w:pStyle w:val="Style3"/>
        <w:widowControl/>
        <w:numPr>
          <w:ilvl w:val="0"/>
          <w:numId w:val="6"/>
        </w:numPr>
        <w:tabs>
          <w:tab w:val="left" w:pos="0"/>
        </w:tabs>
        <w:spacing w:line="360" w:lineRule="auto"/>
        <w:ind w:left="0" w:firstLine="770"/>
        <w:rPr>
          <w:rStyle w:val="FontStyle18"/>
          <w:sz w:val="28"/>
          <w:szCs w:val="28"/>
          <w:lang w:val="uk-UA"/>
        </w:rPr>
      </w:pPr>
      <w:r w:rsidRPr="00030EBD">
        <w:rPr>
          <w:rStyle w:val="FontStyle18"/>
          <w:sz w:val="28"/>
          <w:szCs w:val="28"/>
          <w:lang w:val="uk-UA" w:eastAsia="uk-UA"/>
        </w:rPr>
        <w:t>підвищити рівень інформованості населення з питань вигодовування дітей грудного та раннього віку, визначити наявні проблеми та напрямки їх вирішення;</w:t>
      </w:r>
    </w:p>
    <w:p w:rsidR="00EE3A77" w:rsidRPr="00030EBD" w:rsidRDefault="00EE3A77" w:rsidP="00EE3A77">
      <w:pPr>
        <w:pStyle w:val="Style3"/>
        <w:widowControl/>
        <w:numPr>
          <w:ilvl w:val="0"/>
          <w:numId w:val="6"/>
        </w:numPr>
        <w:tabs>
          <w:tab w:val="left" w:pos="0"/>
        </w:tabs>
        <w:spacing w:line="360" w:lineRule="auto"/>
        <w:ind w:left="0" w:firstLine="770"/>
        <w:rPr>
          <w:rStyle w:val="FontStyle18"/>
          <w:sz w:val="28"/>
          <w:szCs w:val="28"/>
          <w:lang w:val="uk-UA"/>
        </w:rPr>
      </w:pPr>
      <w:r w:rsidRPr="00030EBD">
        <w:rPr>
          <w:rStyle w:val="FontStyle18"/>
          <w:sz w:val="28"/>
          <w:szCs w:val="28"/>
          <w:lang w:val="uk-UA" w:eastAsia="uk-UA"/>
        </w:rPr>
        <w:t>сприяти прихильності урядів держав, суспільства і міжнародних організацій у питанні оптимального вигодовування дітей грудного та раннього віку із втіленням у життя відповідних дій і рішень на державному рівні;</w:t>
      </w:r>
    </w:p>
    <w:p w:rsidR="00EE3A77" w:rsidRPr="00030EBD" w:rsidRDefault="00EE3A77" w:rsidP="00EE3A77">
      <w:pPr>
        <w:pStyle w:val="Style3"/>
        <w:widowControl/>
        <w:numPr>
          <w:ilvl w:val="0"/>
          <w:numId w:val="6"/>
        </w:numPr>
        <w:tabs>
          <w:tab w:val="left" w:pos="0"/>
        </w:tabs>
        <w:spacing w:line="360" w:lineRule="auto"/>
        <w:ind w:left="0" w:firstLine="770"/>
        <w:rPr>
          <w:rStyle w:val="FontStyle18"/>
          <w:sz w:val="28"/>
          <w:szCs w:val="28"/>
          <w:lang w:val="uk-UA"/>
        </w:rPr>
      </w:pPr>
      <w:r w:rsidRPr="00030EBD">
        <w:rPr>
          <w:rStyle w:val="FontStyle18"/>
          <w:sz w:val="28"/>
          <w:szCs w:val="28"/>
          <w:lang w:val="uk-UA" w:eastAsia="uk-UA"/>
        </w:rPr>
        <w:t>створити умови, що дають змогу матерям та іншим членам родини в будь-якій ситуації здійснювати обґрунтований вибір щодо оптимальної практики годування дітей грудного та раннього віку.</w:t>
      </w:r>
    </w:p>
    <w:p w:rsidR="00EE3A77" w:rsidRPr="00030EBD" w:rsidRDefault="00EE3A77" w:rsidP="00EE3A77">
      <w:pPr>
        <w:pStyle w:val="Style3"/>
        <w:widowControl/>
        <w:tabs>
          <w:tab w:val="left" w:pos="0"/>
        </w:tabs>
        <w:spacing w:line="360" w:lineRule="auto"/>
        <w:ind w:firstLine="770"/>
        <w:rPr>
          <w:rStyle w:val="FontStyle18"/>
          <w:sz w:val="28"/>
          <w:szCs w:val="28"/>
          <w:lang w:val="uk-UA"/>
        </w:rPr>
      </w:pPr>
      <w:r w:rsidRPr="00030EBD">
        <w:rPr>
          <w:rStyle w:val="FontStyle18"/>
          <w:sz w:val="28"/>
          <w:szCs w:val="28"/>
          <w:lang w:val="uk-UA" w:eastAsia="uk-UA"/>
        </w:rPr>
        <w:t>Одним із пріоритетних завдань стратегії є впровадження у ЗОЗ України Ініціативи ВООЗ/ЮНІСЕФ «</w:t>
      </w:r>
      <w:r w:rsidRPr="00030EBD">
        <w:rPr>
          <w:rStyle w:val="FontStyle18"/>
          <w:sz w:val="28"/>
          <w:szCs w:val="28"/>
          <w:lang w:val="uk-UA"/>
        </w:rPr>
        <w:t>ЛДД».</w:t>
      </w:r>
      <w:r w:rsidRPr="00030EBD">
        <w:rPr>
          <w:rStyle w:val="FontStyle18"/>
          <w:sz w:val="28"/>
          <w:szCs w:val="28"/>
          <w:lang w:val="uk-UA" w:eastAsia="uk-UA"/>
        </w:rPr>
        <w:t xml:space="preserve"> </w:t>
      </w:r>
      <w:r w:rsidRPr="00030EBD">
        <w:rPr>
          <w:rFonts w:ascii="Times New Roman" w:hAnsi="Times New Roman"/>
          <w:sz w:val="28"/>
          <w:szCs w:val="28"/>
          <w:lang w:val="uk-UA"/>
        </w:rPr>
        <w:t xml:space="preserve">Ця Ініціатива спрямована на зміцнення здоров’я дітей раннього віку шляхом забезпечення для них </w:t>
      </w:r>
      <w:r w:rsidRPr="00030EBD">
        <w:rPr>
          <w:rFonts w:ascii="Times New Roman" w:hAnsi="Times New Roman"/>
          <w:sz w:val="28"/>
          <w:szCs w:val="28"/>
          <w:lang w:val="uk-UA"/>
        </w:rPr>
        <w:lastRenderedPageBreak/>
        <w:t xml:space="preserve">тривалого й успішного ГВ на всіх ланках медичної допомоги матерям і дітям, де </w:t>
      </w:r>
      <w:r w:rsidRPr="00030EBD">
        <w:rPr>
          <w:rStyle w:val="FontStyle18"/>
          <w:sz w:val="28"/>
          <w:szCs w:val="28"/>
          <w:lang w:val="uk-UA" w:eastAsia="uk-UA"/>
        </w:rPr>
        <w:t>створюють умови для забезпечення успішного тривалого ГВ</w:t>
      </w:r>
      <w:r w:rsidR="003839A7" w:rsidRPr="003A1908">
        <w:rPr>
          <w:rFonts w:ascii="Times New Roman" w:hAnsi="Times New Roman"/>
          <w:spacing w:val="-1"/>
          <w:sz w:val="28"/>
          <w:szCs w:val="28"/>
          <w:lang w:val="uk-UA"/>
        </w:rPr>
        <w:t xml:space="preserve"> [190].</w:t>
      </w:r>
    </w:p>
    <w:p w:rsidR="00EE3A77" w:rsidRPr="00030EBD" w:rsidRDefault="00EE3A77" w:rsidP="00EE3A77">
      <w:pPr>
        <w:pStyle w:val="Style7"/>
        <w:widowControl/>
        <w:spacing w:line="360" w:lineRule="auto"/>
        <w:ind w:firstLine="770"/>
        <w:rPr>
          <w:rStyle w:val="FontStyle18"/>
          <w:sz w:val="28"/>
          <w:szCs w:val="28"/>
          <w:lang w:val="uk-UA" w:eastAsia="uk-UA"/>
        </w:rPr>
      </w:pPr>
      <w:r w:rsidRPr="00030EBD">
        <w:rPr>
          <w:rStyle w:val="FontStyle18"/>
          <w:sz w:val="28"/>
          <w:szCs w:val="28"/>
          <w:lang w:val="uk-UA" w:eastAsia="uk-UA"/>
        </w:rPr>
        <w:t xml:space="preserve">Наразі в усіх регіонах України створені та функціонують регіональні організаційно-методичні центри впровадження галузевої програми підтримки ГВ дітей. </w:t>
      </w:r>
      <w:r w:rsidRPr="00030EBD">
        <w:rPr>
          <w:rStyle w:val="FontStyle18"/>
          <w:color w:val="000000"/>
          <w:sz w:val="28"/>
          <w:szCs w:val="28"/>
          <w:lang w:val="uk-UA" w:eastAsia="uk-UA"/>
        </w:rPr>
        <w:t>Основні завдання цих центрів:</w:t>
      </w:r>
    </w:p>
    <w:p w:rsidR="00EE3A77" w:rsidRPr="00030EBD" w:rsidRDefault="00EE3A77" w:rsidP="00EE3A77">
      <w:pPr>
        <w:pStyle w:val="Style7"/>
        <w:widowControl/>
        <w:spacing w:line="360" w:lineRule="auto"/>
        <w:ind w:firstLine="770"/>
        <w:rPr>
          <w:rStyle w:val="FontStyle18"/>
          <w:sz w:val="28"/>
          <w:szCs w:val="28"/>
          <w:lang w:val="uk-UA"/>
        </w:rPr>
      </w:pPr>
      <w:r w:rsidRPr="00030EBD">
        <w:rPr>
          <w:rStyle w:val="FontStyle18"/>
          <w:sz w:val="28"/>
          <w:szCs w:val="28"/>
          <w:lang w:val="uk-UA"/>
        </w:rPr>
        <w:t>1. Підвищення рівня інформованості населення щодо переваг ГВ немовляти.</w:t>
      </w:r>
    </w:p>
    <w:p w:rsidR="00EE3A77" w:rsidRPr="00030EBD" w:rsidRDefault="00EE3A77" w:rsidP="00EE3A77">
      <w:pPr>
        <w:pStyle w:val="Style7"/>
        <w:widowControl/>
        <w:spacing w:line="360" w:lineRule="auto"/>
        <w:ind w:firstLine="770"/>
        <w:rPr>
          <w:rStyle w:val="FontStyle18"/>
          <w:sz w:val="28"/>
          <w:szCs w:val="28"/>
          <w:lang w:val="uk-UA"/>
        </w:rPr>
      </w:pPr>
      <w:r w:rsidRPr="00030EBD">
        <w:rPr>
          <w:rStyle w:val="FontStyle18"/>
          <w:sz w:val="28"/>
          <w:szCs w:val="28"/>
          <w:lang w:val="uk-UA"/>
        </w:rPr>
        <w:t>2. Підготовка вагітних жінок до ГВ новонародженої дитини.</w:t>
      </w:r>
    </w:p>
    <w:p w:rsidR="00EE3A77" w:rsidRPr="00030EBD" w:rsidRDefault="00793D2D" w:rsidP="00EE3A77">
      <w:pPr>
        <w:pStyle w:val="Style7"/>
        <w:widowControl/>
        <w:spacing w:line="360" w:lineRule="auto"/>
        <w:ind w:firstLine="770"/>
        <w:rPr>
          <w:rStyle w:val="FontStyle18"/>
          <w:sz w:val="28"/>
          <w:szCs w:val="28"/>
          <w:lang w:val="uk-UA"/>
        </w:rPr>
      </w:pPr>
      <w:r>
        <w:rPr>
          <w:rStyle w:val="FontStyle18"/>
          <w:sz w:val="28"/>
          <w:szCs w:val="28"/>
          <w:lang w:val="uk-UA"/>
        </w:rPr>
        <w:t>3. </w:t>
      </w:r>
      <w:r w:rsidR="00EE3A77" w:rsidRPr="00030EBD">
        <w:rPr>
          <w:rStyle w:val="FontStyle18"/>
          <w:sz w:val="28"/>
          <w:szCs w:val="28"/>
          <w:lang w:val="uk-UA"/>
        </w:rPr>
        <w:t>Створення системи підготовки спеціалістів із питань ГВ новонароджених.</w:t>
      </w:r>
    </w:p>
    <w:p w:rsidR="00EE3A77" w:rsidRPr="00030EBD" w:rsidRDefault="00EE3A77" w:rsidP="00EE3A77">
      <w:pPr>
        <w:pStyle w:val="Style10"/>
        <w:widowControl/>
        <w:spacing w:line="360" w:lineRule="auto"/>
        <w:ind w:firstLine="770"/>
        <w:rPr>
          <w:rStyle w:val="FontStyle18"/>
          <w:sz w:val="28"/>
          <w:szCs w:val="28"/>
          <w:lang w:val="uk-UA"/>
        </w:rPr>
      </w:pPr>
      <w:r w:rsidRPr="00030EBD">
        <w:rPr>
          <w:rStyle w:val="FontStyle18"/>
          <w:sz w:val="28"/>
          <w:szCs w:val="28"/>
          <w:lang w:val="uk-UA"/>
        </w:rPr>
        <w:t>4. Розробка критеріїв відповідності ЗОЗ статусу «ЛДД».</w:t>
      </w:r>
    </w:p>
    <w:p w:rsidR="00EE3A77" w:rsidRPr="00030EBD" w:rsidRDefault="00EE3A77" w:rsidP="00EE3A77">
      <w:pPr>
        <w:pStyle w:val="Style2"/>
        <w:widowControl/>
        <w:spacing w:line="360" w:lineRule="auto"/>
        <w:ind w:firstLine="770"/>
        <w:rPr>
          <w:rStyle w:val="FontStyle18"/>
          <w:sz w:val="28"/>
          <w:szCs w:val="28"/>
          <w:lang w:val="uk-UA"/>
        </w:rPr>
      </w:pPr>
      <w:r w:rsidRPr="00030EBD">
        <w:rPr>
          <w:rStyle w:val="FontStyle18"/>
          <w:sz w:val="28"/>
          <w:szCs w:val="28"/>
          <w:lang w:val="uk-UA"/>
        </w:rPr>
        <w:t>5. Створення реєстру лікарень зі статусом «ЛДД».</w:t>
      </w:r>
    </w:p>
    <w:p w:rsidR="00EE3A77" w:rsidRPr="00030EBD" w:rsidRDefault="00EE3A77" w:rsidP="00EE3A77">
      <w:pPr>
        <w:pStyle w:val="Style7"/>
        <w:widowControl/>
        <w:spacing w:line="360" w:lineRule="auto"/>
        <w:ind w:firstLine="770"/>
        <w:rPr>
          <w:rStyle w:val="FontStyle18"/>
          <w:sz w:val="28"/>
          <w:szCs w:val="28"/>
          <w:lang w:val="uk-UA"/>
        </w:rPr>
      </w:pPr>
      <w:r w:rsidRPr="00030EBD">
        <w:rPr>
          <w:rStyle w:val="FontStyle18"/>
          <w:sz w:val="28"/>
          <w:szCs w:val="28"/>
          <w:lang w:val="uk-UA"/>
        </w:rPr>
        <w:t>6. Моніторинг та оцінка харчування дітей методом ГВ.</w:t>
      </w:r>
    </w:p>
    <w:p w:rsidR="00EE3A77" w:rsidRPr="00030EBD" w:rsidRDefault="00EE3A77" w:rsidP="00EE3A77">
      <w:pPr>
        <w:pStyle w:val="Style7"/>
        <w:widowControl/>
        <w:spacing w:line="360" w:lineRule="auto"/>
        <w:ind w:firstLine="770"/>
        <w:rPr>
          <w:rStyle w:val="FontStyle18"/>
          <w:sz w:val="28"/>
          <w:szCs w:val="28"/>
          <w:lang w:val="uk-UA"/>
        </w:rPr>
      </w:pPr>
      <w:r w:rsidRPr="00030EBD">
        <w:rPr>
          <w:rStyle w:val="FontStyle18"/>
          <w:sz w:val="28"/>
          <w:szCs w:val="28"/>
          <w:lang w:val="uk-UA"/>
        </w:rPr>
        <w:t>7. Наукові дослідження впливу ГВ на здоров’я дітей.</w:t>
      </w:r>
    </w:p>
    <w:p w:rsidR="00EE3A77" w:rsidRPr="00030EBD" w:rsidRDefault="00EE3A77" w:rsidP="00EE3A77">
      <w:pPr>
        <w:pStyle w:val="Style7"/>
        <w:widowControl/>
        <w:spacing w:line="360" w:lineRule="auto"/>
        <w:ind w:firstLine="770"/>
        <w:rPr>
          <w:rStyle w:val="FontStyle18"/>
          <w:sz w:val="28"/>
          <w:szCs w:val="28"/>
          <w:lang w:val="uk-UA"/>
        </w:rPr>
      </w:pPr>
      <w:r w:rsidRPr="00030EBD">
        <w:rPr>
          <w:rStyle w:val="FontStyle18"/>
          <w:sz w:val="28"/>
          <w:szCs w:val="28"/>
          <w:lang w:val="uk-UA"/>
        </w:rPr>
        <w:t xml:space="preserve">8. Залучення громадських організацій до сприяння поширенню практики ГВ новонароджених. </w:t>
      </w:r>
    </w:p>
    <w:p w:rsidR="00EE3A77" w:rsidRPr="00030EBD" w:rsidRDefault="00C6030B" w:rsidP="00EE3A77">
      <w:pPr>
        <w:pStyle w:val="Style7"/>
        <w:widowControl/>
        <w:spacing w:line="360" w:lineRule="auto"/>
        <w:ind w:firstLine="770"/>
        <w:rPr>
          <w:rFonts w:ascii="Times New Roman" w:hAnsi="Times New Roman"/>
          <w:sz w:val="32"/>
          <w:szCs w:val="28"/>
          <w:lang w:val="uk-UA"/>
        </w:rPr>
      </w:pPr>
      <w:r>
        <w:rPr>
          <w:rStyle w:val="FontStyle18"/>
          <w:color w:val="000000"/>
          <w:sz w:val="28"/>
          <w:szCs w:val="28"/>
          <w:lang w:val="uk-UA" w:eastAsia="uk-UA"/>
        </w:rPr>
        <w:t xml:space="preserve">На виконання Закону України «Про </w:t>
      </w:r>
      <w:r w:rsidR="00EE3A77" w:rsidRPr="00030EBD">
        <w:rPr>
          <w:rStyle w:val="FontStyle18"/>
          <w:color w:val="000000"/>
          <w:sz w:val="28"/>
          <w:szCs w:val="28"/>
          <w:lang w:val="uk-UA" w:eastAsia="uk-UA"/>
        </w:rPr>
        <w:t>Загальнодержавну програму «Національний план дій щодо реалізації Конвенції ООН про права дитини» на період до 2016 року», постанови Кабінету М</w:t>
      </w:r>
      <w:r w:rsidR="008A72E3">
        <w:rPr>
          <w:rStyle w:val="FontStyle18"/>
          <w:color w:val="000000"/>
          <w:sz w:val="28"/>
          <w:szCs w:val="28"/>
          <w:lang w:val="uk-UA" w:eastAsia="uk-UA"/>
        </w:rPr>
        <w:t>іністрів України від 27.12.2006 </w:t>
      </w:r>
      <w:r w:rsidR="00EE3A77" w:rsidRPr="00030EBD">
        <w:rPr>
          <w:rStyle w:val="FontStyle18"/>
          <w:color w:val="000000"/>
          <w:sz w:val="28"/>
          <w:szCs w:val="28"/>
          <w:lang w:val="uk-UA" w:eastAsia="uk-UA"/>
        </w:rPr>
        <w:t>р. № 1849 «Про затвердження державної програми «Репродуктивне здоров’я нації на період до 2015 року» та відповідно до ст. 24 Конвенції ООН «Про права дитини», Глобальної стратегії ВООЗ/ЮНІСЕФ щодо вигодовування немовлят і дітей раннього віку, Європейської стратегії ВООЗ «Здоров’я та розвиток дітей та підлітків», а також з метою поліпшення стану здоров’я жінок та дітей видано наказ МОЗ України від 28.10.2011 р. № 715 «Про подальше впровадження Розширеної Ініціативи «Лікарня, доброзичлива до дитини» в Україні», в якому передбачено о</w:t>
      </w:r>
      <w:r w:rsidR="00EE3A77" w:rsidRPr="00030EBD">
        <w:rPr>
          <w:rStyle w:val="FontStyle18"/>
          <w:color w:val="000000"/>
          <w:sz w:val="28"/>
          <w:szCs w:val="28"/>
          <w:lang w:val="uk-UA"/>
        </w:rPr>
        <w:t>рганізаційні заходи щодо подальшого впровадження Розширеної Ініціативи «ЛДД» в Україні, об’єднані у 12 принципів підтримки ГВ:</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lastRenderedPageBreak/>
        <w:t>1. Наявність плану дій щодо підтримки ГВ і регулярне доведення його положень до відома всіх медичних працівників ЗОЗ, вагітних, матерів і членів їхніх родин.</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2. Систематичне навчання медичного персоналу щодо впровадження плану дій з підтримки ГВ.</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3. Впровадження в практику сучасних методів підготовки сім’ї до народження дитини. Інформування та навчання вагітних, матерів і членів їхніх родин щодо переваг та методів ГВ.</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4. Допомога матерям у питанні успішного початку раннього ГВ.</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5. Навчання вагітних, матерів і членів їхніх родин методиці годування грудьми та збереження лактації у складних ситуаціях, у тому числі у випадках тимчасового відокремлення матері від дитини.</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6. Підтримка ВГВ до досягнення дитиною шестимісячного віку, за винятком випадків, зумовлених медичними й соціальними показниками, та продовження ГВ до одного року і більше зі своєчасним введенням пригодовування.</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 xml:space="preserve">7. Забезпечення цілодобового спільного перебування матерів із дітьми та участі матері породіллі (членів родини) у догляді за дитиною. </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 xml:space="preserve">8. Заохочення матерів до ГВ «на вимогу» дитини за умови відсутності медичних протипоказань. </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9. Відмова від використання для дітей, які знаходяться на ГВ, сосок, пустушок чи інших засобів, які імітують функцію материнських грудей.</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10. Створення груп підтримки ГВ і направлення до них матерів.</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11. Дотримання Міжнародного Зведення Правил збуту замінників грудного молока.</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12. Практика партнерських пологів (підготовка партнерів і допомога жінці під час пологів, вибір вільної позиції породіллі в пологах). Вільне відвідування родиною породіллі (матері і дитини) у відділенні спільного перебування.</w:t>
      </w:r>
    </w:p>
    <w:p w:rsidR="00EE3A77" w:rsidRPr="00A402B4" w:rsidRDefault="00EE3A77" w:rsidP="00EE3A77">
      <w:pPr>
        <w:pStyle w:val="Style2"/>
        <w:widowControl/>
        <w:spacing w:line="360" w:lineRule="auto"/>
        <w:ind w:firstLine="770"/>
        <w:rPr>
          <w:rStyle w:val="FontStyle18"/>
          <w:color w:val="000000"/>
          <w:szCs w:val="28"/>
          <w:lang w:val="uk-UA" w:eastAsia="uk-UA"/>
        </w:rPr>
      </w:pPr>
      <w:r w:rsidRPr="00A402B4">
        <w:rPr>
          <w:rFonts w:ascii="Times New Roman" w:hAnsi="Times New Roman"/>
          <w:color w:val="000000"/>
          <w:spacing w:val="3"/>
          <w:sz w:val="28"/>
          <w:szCs w:val="28"/>
          <w:lang w:val="uk-UA"/>
        </w:rPr>
        <w:lastRenderedPageBreak/>
        <w:t xml:space="preserve">Дотримання національних принципів впровадження ГВ в </w:t>
      </w:r>
      <w:r w:rsidRPr="00A402B4">
        <w:rPr>
          <w:rFonts w:ascii="Times New Roman" w:hAnsi="Times New Roman"/>
          <w:color w:val="000000"/>
          <w:sz w:val="28"/>
          <w:szCs w:val="28"/>
          <w:lang w:val="uk-UA"/>
        </w:rPr>
        <w:t xml:space="preserve">організацію роботи медичного персоналу із підтримки та заохочення жінок до ГВ дітей сприятиме збереженню лактації в породіллі. Така робота має здійснюватися не тільки в пологодопоміжних закладах, але й у </w:t>
      </w:r>
      <w:r w:rsidRPr="00D07C63">
        <w:rPr>
          <w:rFonts w:ascii="Times New Roman" w:hAnsi="Times New Roman"/>
          <w:color w:val="000000"/>
          <w:sz w:val="28"/>
          <w:szCs w:val="28"/>
          <w:lang w:val="uk-UA"/>
        </w:rPr>
        <w:t>жіночих консуль</w:t>
      </w:r>
      <w:r w:rsidRPr="00D07C63">
        <w:rPr>
          <w:rFonts w:ascii="Times New Roman" w:hAnsi="Times New Roman"/>
          <w:color w:val="000000"/>
          <w:spacing w:val="5"/>
          <w:sz w:val="28"/>
          <w:szCs w:val="28"/>
          <w:lang w:val="uk-UA"/>
        </w:rPr>
        <w:t>таціях (ЖК),</w:t>
      </w:r>
      <w:r w:rsidRPr="00A402B4">
        <w:rPr>
          <w:rFonts w:ascii="Times New Roman" w:hAnsi="Times New Roman"/>
          <w:color w:val="000000"/>
          <w:spacing w:val="5"/>
          <w:sz w:val="28"/>
          <w:szCs w:val="28"/>
          <w:lang w:val="uk-UA"/>
        </w:rPr>
        <w:t xml:space="preserve"> дитячих амбулаторних і лікувальних закладах, </w:t>
      </w:r>
      <w:r w:rsidRPr="00A402B4">
        <w:rPr>
          <w:rFonts w:ascii="Times New Roman" w:hAnsi="Times New Roman"/>
          <w:color w:val="000000"/>
          <w:spacing w:val="1"/>
          <w:sz w:val="28"/>
          <w:szCs w:val="28"/>
          <w:lang w:val="uk-UA"/>
        </w:rPr>
        <w:t xml:space="preserve">тобто на всіх ланках медичної допомоги матерям і </w:t>
      </w:r>
      <w:r w:rsidRPr="00A402B4">
        <w:rPr>
          <w:rFonts w:ascii="Times New Roman" w:hAnsi="Times New Roman"/>
          <w:color w:val="000000"/>
          <w:sz w:val="28"/>
          <w:szCs w:val="28"/>
          <w:lang w:val="uk-UA"/>
        </w:rPr>
        <w:t>дітям</w:t>
      </w:r>
      <w:r w:rsidR="003839A7">
        <w:rPr>
          <w:rFonts w:ascii="Times New Roman" w:hAnsi="Times New Roman"/>
          <w:color w:val="000000"/>
          <w:sz w:val="28"/>
          <w:szCs w:val="28"/>
          <w:lang w:val="uk-UA"/>
        </w:rPr>
        <w:t>.</w:t>
      </w:r>
      <w:r w:rsidRPr="00A402B4">
        <w:rPr>
          <w:rFonts w:ascii="Times New Roman" w:hAnsi="Times New Roman"/>
          <w:color w:val="000000"/>
          <w:sz w:val="28"/>
          <w:szCs w:val="28"/>
          <w:lang w:val="uk-UA"/>
        </w:rPr>
        <w:t xml:space="preserve"> </w:t>
      </w:r>
      <w:r w:rsidRPr="00A402B4">
        <w:rPr>
          <w:rFonts w:ascii="Times New Roman" w:hAnsi="Times New Roman"/>
          <w:color w:val="000000"/>
          <w:spacing w:val="4"/>
          <w:sz w:val="28"/>
          <w:szCs w:val="28"/>
          <w:lang w:val="uk-UA"/>
        </w:rPr>
        <w:t>Саме</w:t>
      </w:r>
      <w:r w:rsidRPr="00A402B4">
        <w:rPr>
          <w:rFonts w:ascii="Times New Roman" w:hAnsi="Times New Roman"/>
          <w:color w:val="000000"/>
          <w:sz w:val="28"/>
          <w:szCs w:val="28"/>
          <w:lang w:val="uk-UA"/>
        </w:rPr>
        <w:t xml:space="preserve"> цей момент реалізації даної програми дає змогу відстежити тісну взаємодію </w:t>
      </w:r>
      <w:r w:rsidRPr="00A402B4">
        <w:rPr>
          <w:rFonts w:ascii="Times New Roman" w:hAnsi="Times New Roman"/>
          <w:color w:val="000000"/>
          <w:spacing w:val="1"/>
          <w:sz w:val="28"/>
          <w:szCs w:val="28"/>
          <w:lang w:val="uk-UA"/>
        </w:rPr>
        <w:t>та послі</w:t>
      </w:r>
      <w:r w:rsidRPr="00A402B4">
        <w:rPr>
          <w:rFonts w:ascii="Times New Roman" w:hAnsi="Times New Roman"/>
          <w:color w:val="000000"/>
          <w:sz w:val="28"/>
          <w:szCs w:val="28"/>
          <w:lang w:val="uk-UA"/>
        </w:rPr>
        <w:t xml:space="preserve">довність у роботі всіх ланок системи охорони здоров’я, які опікуються вагітною жінкою, породіллею, матір’ю-годувальницею </w:t>
      </w:r>
      <w:r w:rsidRPr="00A402B4">
        <w:rPr>
          <w:rFonts w:ascii="Times New Roman" w:hAnsi="Times New Roman"/>
          <w:color w:val="000000"/>
          <w:spacing w:val="4"/>
          <w:sz w:val="28"/>
          <w:szCs w:val="28"/>
          <w:lang w:val="uk-UA"/>
        </w:rPr>
        <w:t>та дитиною (жіноча консультація – пологовий будинок – дитяча п</w:t>
      </w:r>
      <w:r w:rsidR="003839A7">
        <w:rPr>
          <w:rFonts w:ascii="Times New Roman" w:hAnsi="Times New Roman"/>
          <w:color w:val="000000"/>
          <w:spacing w:val="4"/>
          <w:sz w:val="28"/>
          <w:szCs w:val="28"/>
          <w:lang w:val="uk-UA"/>
        </w:rPr>
        <w:t>оліклініка і дитячий стаціонар)</w:t>
      </w:r>
      <w:r w:rsidR="003839A7" w:rsidRPr="003839A7">
        <w:rPr>
          <w:rFonts w:ascii="Times New Roman" w:hAnsi="Times New Roman"/>
          <w:color w:val="000000"/>
          <w:spacing w:val="4"/>
          <w:sz w:val="28"/>
          <w:szCs w:val="28"/>
          <w:lang w:val="uk-UA"/>
        </w:rPr>
        <w:t xml:space="preserve"> </w:t>
      </w:r>
      <w:r w:rsidR="003839A7">
        <w:rPr>
          <w:rFonts w:ascii="Times New Roman" w:hAnsi="Times New Roman"/>
          <w:color w:val="000000"/>
          <w:spacing w:val="4"/>
          <w:sz w:val="28"/>
          <w:szCs w:val="28"/>
          <w:lang w:val="uk-UA"/>
        </w:rPr>
        <w:t>[27</w:t>
      </w:r>
      <w:r w:rsidR="003839A7" w:rsidRPr="00A402B4">
        <w:rPr>
          <w:rFonts w:ascii="Times New Roman" w:hAnsi="Times New Roman"/>
          <w:color w:val="000000"/>
          <w:spacing w:val="4"/>
          <w:sz w:val="28"/>
          <w:szCs w:val="28"/>
          <w:lang w:val="uk-UA"/>
        </w:rPr>
        <w:t xml:space="preserve">]. </w:t>
      </w:r>
      <w:r w:rsidR="003839A7">
        <w:rPr>
          <w:rFonts w:ascii="Times New Roman" w:hAnsi="Times New Roman"/>
          <w:color w:val="000000"/>
          <w:spacing w:val="4"/>
          <w:sz w:val="28"/>
          <w:szCs w:val="28"/>
          <w:lang w:val="uk-UA"/>
        </w:rPr>
        <w:t xml:space="preserve"> </w:t>
      </w:r>
    </w:p>
    <w:p w:rsidR="00EE3A77" w:rsidRPr="00A402B4" w:rsidRDefault="008A72E3" w:rsidP="00EE3A77">
      <w:pPr>
        <w:spacing w:after="0" w:line="360" w:lineRule="auto"/>
        <w:ind w:firstLine="770"/>
        <w:jc w:val="both"/>
        <w:rPr>
          <w:rFonts w:ascii="Times New Roman" w:hAnsi="Times New Roman"/>
          <w:color w:val="000000"/>
          <w:sz w:val="28"/>
          <w:szCs w:val="28"/>
        </w:rPr>
      </w:pPr>
      <w:r>
        <w:rPr>
          <w:rFonts w:ascii="Times New Roman" w:hAnsi="Times New Roman"/>
          <w:color w:val="000000"/>
          <w:spacing w:val="3"/>
          <w:sz w:val="28"/>
          <w:szCs w:val="28"/>
        </w:rPr>
        <w:t xml:space="preserve">Як  національний,  </w:t>
      </w:r>
      <w:r w:rsidR="00EE3A77" w:rsidRPr="00A402B4">
        <w:rPr>
          <w:rFonts w:ascii="Times New Roman" w:hAnsi="Times New Roman"/>
          <w:color w:val="000000"/>
          <w:spacing w:val="3"/>
          <w:sz w:val="28"/>
          <w:szCs w:val="28"/>
        </w:rPr>
        <w:t xml:space="preserve">так і міжнародний досвід оцінки пологодопоміжних закладів на відповідність статусу «ЛДД» показав, що </w:t>
      </w:r>
      <w:r w:rsidR="00EE3A77" w:rsidRPr="00A402B4">
        <w:rPr>
          <w:rFonts w:ascii="Times New Roman" w:hAnsi="Times New Roman"/>
          <w:color w:val="000000"/>
          <w:sz w:val="28"/>
          <w:szCs w:val="28"/>
        </w:rPr>
        <w:t xml:space="preserve">Ініціатива </w:t>
      </w:r>
      <w:r w:rsidR="00EE3A77" w:rsidRPr="00A402B4">
        <w:rPr>
          <w:rFonts w:ascii="Times New Roman" w:hAnsi="Times New Roman"/>
          <w:color w:val="000000"/>
          <w:spacing w:val="3"/>
          <w:sz w:val="28"/>
          <w:szCs w:val="28"/>
        </w:rPr>
        <w:t xml:space="preserve">ефективно </w:t>
      </w:r>
      <w:r w:rsidR="00EE3A77" w:rsidRPr="00A402B4">
        <w:rPr>
          <w:rFonts w:ascii="Times New Roman" w:hAnsi="Times New Roman"/>
          <w:color w:val="000000"/>
          <w:spacing w:val="1"/>
          <w:sz w:val="28"/>
          <w:szCs w:val="28"/>
        </w:rPr>
        <w:t>впро</w:t>
      </w:r>
      <w:r w:rsidR="00EE3A77" w:rsidRPr="00A402B4">
        <w:rPr>
          <w:rFonts w:ascii="Times New Roman" w:hAnsi="Times New Roman"/>
          <w:color w:val="000000"/>
          <w:sz w:val="28"/>
          <w:szCs w:val="28"/>
        </w:rPr>
        <w:t xml:space="preserve">ваджується </w:t>
      </w:r>
      <w:r w:rsidR="00EE3A77" w:rsidRPr="00A402B4">
        <w:rPr>
          <w:rFonts w:ascii="Times New Roman" w:hAnsi="Times New Roman"/>
          <w:color w:val="000000"/>
          <w:spacing w:val="3"/>
          <w:sz w:val="28"/>
          <w:szCs w:val="28"/>
        </w:rPr>
        <w:t xml:space="preserve">там, де існує тісний взаємозв’язок між усіма </w:t>
      </w:r>
      <w:r w:rsidR="00EE3A77" w:rsidRPr="00A402B4">
        <w:rPr>
          <w:rFonts w:ascii="Times New Roman" w:hAnsi="Times New Roman"/>
          <w:color w:val="000000"/>
          <w:spacing w:val="1"/>
          <w:sz w:val="28"/>
          <w:szCs w:val="28"/>
        </w:rPr>
        <w:t>ланками системи надання допомоги матері і дитині</w:t>
      </w:r>
      <w:r w:rsidR="00EE3A77" w:rsidRPr="00A402B4">
        <w:rPr>
          <w:rFonts w:ascii="Times New Roman" w:hAnsi="Times New Roman"/>
          <w:color w:val="000000"/>
          <w:sz w:val="28"/>
          <w:szCs w:val="28"/>
        </w:rPr>
        <w:t xml:space="preserve"> </w:t>
      </w:r>
      <w:r w:rsidR="003839A7">
        <w:rPr>
          <w:rFonts w:ascii="Times New Roman" w:hAnsi="Times New Roman"/>
          <w:color w:val="000000"/>
          <w:spacing w:val="4"/>
          <w:sz w:val="28"/>
          <w:szCs w:val="28"/>
        </w:rPr>
        <w:t>[143</w:t>
      </w:r>
      <w:r w:rsidR="003839A7" w:rsidRPr="00A402B4">
        <w:rPr>
          <w:rFonts w:ascii="Times New Roman" w:hAnsi="Times New Roman"/>
          <w:color w:val="000000"/>
          <w:spacing w:val="4"/>
          <w:sz w:val="28"/>
          <w:szCs w:val="28"/>
        </w:rPr>
        <w:t>]</w:t>
      </w:r>
      <w:r w:rsidR="003839A7">
        <w:rPr>
          <w:rFonts w:ascii="Times New Roman" w:hAnsi="Times New Roman"/>
          <w:color w:val="000000"/>
          <w:spacing w:val="4"/>
          <w:sz w:val="28"/>
          <w:szCs w:val="28"/>
        </w:rPr>
        <w:t>.</w:t>
      </w:r>
    </w:p>
    <w:p w:rsidR="00EE3A77" w:rsidRPr="00A402B4" w:rsidRDefault="00EE3A77" w:rsidP="00EE3A77">
      <w:pPr>
        <w:spacing w:after="0" w:line="360" w:lineRule="auto"/>
        <w:ind w:firstLine="770"/>
        <w:jc w:val="both"/>
        <w:rPr>
          <w:rFonts w:ascii="Times New Roman" w:hAnsi="Times New Roman"/>
          <w:color w:val="000000"/>
          <w:sz w:val="28"/>
          <w:szCs w:val="28"/>
        </w:rPr>
      </w:pPr>
      <w:r w:rsidRPr="00A402B4">
        <w:rPr>
          <w:rFonts w:ascii="Times New Roman" w:hAnsi="Times New Roman"/>
          <w:color w:val="000000"/>
          <w:sz w:val="28"/>
          <w:szCs w:val="28"/>
        </w:rPr>
        <w:t>Водночас, відсутність єдиних принципів із питань ведення лактації та ГВ у роботі лікарів-акушерів-гінекологів і лікарів-неонатологів, з одного боку, та дільничних лікарів-педіатрів і лікарів загальної практики – сімейних лікарів, з іншого, негативно впливає н</w:t>
      </w:r>
      <w:r w:rsidR="00F612A2">
        <w:rPr>
          <w:rFonts w:ascii="Times New Roman" w:hAnsi="Times New Roman"/>
          <w:color w:val="000000"/>
          <w:sz w:val="28"/>
          <w:szCs w:val="28"/>
        </w:rPr>
        <w:t>а результати впровадження ГВ [158; 184; 191</w:t>
      </w:r>
      <w:r w:rsidRPr="00A402B4">
        <w:rPr>
          <w:rFonts w:ascii="Times New Roman" w:hAnsi="Times New Roman"/>
          <w:color w:val="000000"/>
          <w:sz w:val="28"/>
          <w:szCs w:val="28"/>
        </w:rPr>
        <w:t>].</w:t>
      </w:r>
    </w:p>
    <w:p w:rsidR="00EE3A77" w:rsidRPr="00A402B4" w:rsidRDefault="00EE3A77" w:rsidP="00EE3A77">
      <w:pPr>
        <w:spacing w:after="0" w:line="360" w:lineRule="auto"/>
        <w:ind w:firstLine="770"/>
        <w:jc w:val="both"/>
        <w:rPr>
          <w:rFonts w:ascii="Times New Roman" w:hAnsi="Times New Roman"/>
          <w:color w:val="000000"/>
          <w:spacing w:val="-9"/>
          <w:sz w:val="28"/>
          <w:szCs w:val="28"/>
        </w:rPr>
      </w:pPr>
      <w:r w:rsidRPr="00A402B4">
        <w:rPr>
          <w:rFonts w:ascii="Times New Roman" w:hAnsi="Times New Roman"/>
          <w:color w:val="000000"/>
          <w:spacing w:val="-9"/>
          <w:sz w:val="28"/>
          <w:szCs w:val="28"/>
        </w:rPr>
        <w:t xml:space="preserve">Таким чином, чинна нормативно-правова база підтримки ГВ у державі забезпечує: </w:t>
      </w:r>
    </w:p>
    <w:p w:rsidR="00EE3A77" w:rsidRPr="00A402B4" w:rsidRDefault="00EE3A77" w:rsidP="00EE3A77">
      <w:pPr>
        <w:numPr>
          <w:ilvl w:val="0"/>
          <w:numId w:val="7"/>
        </w:numPr>
        <w:spacing w:after="0" w:line="360" w:lineRule="auto"/>
        <w:ind w:left="0" w:firstLine="770"/>
        <w:jc w:val="both"/>
        <w:rPr>
          <w:rFonts w:ascii="Times New Roman" w:hAnsi="Times New Roman"/>
          <w:color w:val="000000"/>
          <w:spacing w:val="-13"/>
          <w:sz w:val="28"/>
          <w:szCs w:val="28"/>
        </w:rPr>
      </w:pPr>
      <w:r w:rsidRPr="00A402B4">
        <w:rPr>
          <w:rFonts w:ascii="Times New Roman" w:hAnsi="Times New Roman"/>
          <w:color w:val="000000"/>
          <w:spacing w:val="-5"/>
          <w:sz w:val="28"/>
          <w:szCs w:val="28"/>
        </w:rPr>
        <w:t xml:space="preserve">формування правильного ставлення суспільства до ГВ; </w:t>
      </w:r>
    </w:p>
    <w:p w:rsidR="00EE3A77" w:rsidRPr="00A402B4" w:rsidRDefault="00EE3A77" w:rsidP="00EE3A77">
      <w:pPr>
        <w:numPr>
          <w:ilvl w:val="0"/>
          <w:numId w:val="7"/>
        </w:numPr>
        <w:spacing w:after="0" w:line="360" w:lineRule="auto"/>
        <w:ind w:left="0" w:firstLine="770"/>
        <w:jc w:val="both"/>
        <w:rPr>
          <w:rFonts w:ascii="Times New Roman" w:hAnsi="Times New Roman"/>
          <w:color w:val="000000"/>
          <w:spacing w:val="-13"/>
          <w:sz w:val="28"/>
          <w:szCs w:val="28"/>
        </w:rPr>
      </w:pPr>
      <w:r w:rsidRPr="00A402B4">
        <w:rPr>
          <w:rFonts w:ascii="Times New Roman" w:hAnsi="Times New Roman"/>
          <w:color w:val="000000"/>
          <w:spacing w:val="-6"/>
          <w:sz w:val="28"/>
          <w:szCs w:val="28"/>
        </w:rPr>
        <w:t>підвищення ролі медичних установ у підтримці ГВ;</w:t>
      </w:r>
    </w:p>
    <w:p w:rsidR="00EE3A77" w:rsidRPr="00A402B4" w:rsidRDefault="00EE3A77" w:rsidP="00EE3A77">
      <w:pPr>
        <w:numPr>
          <w:ilvl w:val="0"/>
          <w:numId w:val="7"/>
        </w:numPr>
        <w:spacing w:after="0" w:line="360" w:lineRule="auto"/>
        <w:ind w:left="0" w:firstLine="770"/>
        <w:jc w:val="both"/>
        <w:rPr>
          <w:rFonts w:ascii="Times New Roman" w:hAnsi="Times New Roman"/>
          <w:color w:val="000000"/>
          <w:spacing w:val="-13"/>
          <w:sz w:val="28"/>
          <w:szCs w:val="28"/>
        </w:rPr>
      </w:pPr>
      <w:r w:rsidRPr="00A402B4">
        <w:rPr>
          <w:rFonts w:ascii="Times New Roman" w:hAnsi="Times New Roman"/>
          <w:color w:val="000000"/>
          <w:spacing w:val="-7"/>
          <w:sz w:val="28"/>
          <w:szCs w:val="28"/>
        </w:rPr>
        <w:t>поглиблення знань медичного персоналу щодо ГВ</w:t>
      </w:r>
      <w:r w:rsidRPr="00A402B4">
        <w:rPr>
          <w:rFonts w:ascii="Times New Roman" w:hAnsi="Times New Roman"/>
          <w:color w:val="000000"/>
          <w:spacing w:val="-2"/>
          <w:sz w:val="28"/>
          <w:szCs w:val="28"/>
        </w:rPr>
        <w:t>.</w:t>
      </w:r>
    </w:p>
    <w:p w:rsidR="00EE3A77" w:rsidRPr="00A402B4" w:rsidRDefault="00EE3A77" w:rsidP="00EE3A77">
      <w:pPr>
        <w:spacing w:after="0" w:line="360" w:lineRule="auto"/>
        <w:ind w:firstLine="770"/>
        <w:rPr>
          <w:rFonts w:ascii="Times New Roman" w:hAnsi="Times New Roman"/>
          <w:sz w:val="28"/>
          <w:szCs w:val="28"/>
        </w:rPr>
      </w:pPr>
      <w:r w:rsidRPr="00A402B4">
        <w:rPr>
          <w:rStyle w:val="a3"/>
          <w:rFonts w:ascii="Times New Roman" w:hAnsi="Times New Roman"/>
          <w:bCs/>
          <w:sz w:val="28"/>
          <w:szCs w:val="28"/>
        </w:rPr>
        <w:t>1.3. Медико</w:t>
      </w:r>
      <w:r w:rsidRPr="00A402B4">
        <w:rPr>
          <w:rStyle w:val="a3"/>
          <w:rFonts w:ascii="Times New Roman" w:hAnsi="Times New Roman"/>
          <w:b w:val="0"/>
          <w:bCs/>
          <w:sz w:val="28"/>
          <w:szCs w:val="28"/>
        </w:rPr>
        <w:t>-</w:t>
      </w:r>
      <w:r w:rsidRPr="00A402B4">
        <w:rPr>
          <w:rStyle w:val="a3"/>
          <w:rFonts w:ascii="Times New Roman" w:hAnsi="Times New Roman"/>
          <w:bCs/>
          <w:sz w:val="28"/>
          <w:szCs w:val="28"/>
        </w:rPr>
        <w:t>соціальні аспекти тривалості грудного вигодовування</w:t>
      </w:r>
    </w:p>
    <w:p w:rsidR="00EE3A77" w:rsidRPr="00A402B4" w:rsidRDefault="00EE3A77" w:rsidP="00EE3A77">
      <w:pPr>
        <w:spacing w:after="0" w:line="360" w:lineRule="auto"/>
        <w:ind w:firstLine="770"/>
        <w:jc w:val="both"/>
        <w:rPr>
          <w:rStyle w:val="a3"/>
          <w:rFonts w:ascii="Times New Roman" w:hAnsi="Times New Roman"/>
          <w:b w:val="0"/>
          <w:bCs/>
          <w:sz w:val="28"/>
          <w:szCs w:val="28"/>
        </w:rPr>
      </w:pPr>
      <w:r w:rsidRPr="00A402B4">
        <w:rPr>
          <w:rFonts w:ascii="Times New Roman" w:hAnsi="Times New Roman"/>
          <w:sz w:val="28"/>
          <w:szCs w:val="28"/>
        </w:rPr>
        <w:t>Вигодовування дітей грудного віку визначене певними суб’єктивними та об’єктивними факторами</w:t>
      </w:r>
      <w:r w:rsidRPr="00A402B4">
        <w:rPr>
          <w:rFonts w:ascii="Times New Roman" w:hAnsi="Times New Roman"/>
          <w:spacing w:val="4"/>
          <w:sz w:val="28"/>
          <w:szCs w:val="28"/>
        </w:rPr>
        <w:t xml:space="preserve">: національними традиціями й звичаями, прийнятими в кожній соціальній групі населення, соціально-економічними умовами життя сім’ї, належністю її до певного соціального класу, </w:t>
      </w:r>
      <w:r w:rsidRPr="00A402B4">
        <w:rPr>
          <w:rFonts w:ascii="Times New Roman" w:hAnsi="Times New Roman"/>
          <w:spacing w:val="4"/>
          <w:sz w:val="28"/>
          <w:szCs w:val="28"/>
        </w:rPr>
        <w:lastRenderedPageBreak/>
        <w:t>ступенем зайнятості жінки у сфері виробництва, а також рекомен</w:t>
      </w:r>
      <w:r w:rsidR="00F612A2">
        <w:rPr>
          <w:rFonts w:ascii="Times New Roman" w:hAnsi="Times New Roman"/>
          <w:spacing w:val="4"/>
          <w:sz w:val="28"/>
          <w:szCs w:val="28"/>
        </w:rPr>
        <w:t>даціями медичних працівників [3; 45; 70</w:t>
      </w:r>
      <w:r w:rsidRPr="00A402B4">
        <w:rPr>
          <w:rFonts w:ascii="Times New Roman" w:hAnsi="Times New Roman"/>
          <w:spacing w:val="4"/>
          <w:sz w:val="28"/>
          <w:szCs w:val="28"/>
        </w:rPr>
        <w:t>].</w:t>
      </w:r>
    </w:p>
    <w:p w:rsidR="00EE3A77" w:rsidRPr="00A402B4" w:rsidRDefault="00EE3A77" w:rsidP="00EE3A77">
      <w:pPr>
        <w:tabs>
          <w:tab w:val="left" w:pos="851"/>
        </w:tabs>
        <w:spacing w:after="0" w:line="360" w:lineRule="auto"/>
        <w:ind w:firstLine="770"/>
        <w:jc w:val="both"/>
        <w:rPr>
          <w:rFonts w:ascii="Times New Roman" w:hAnsi="Times New Roman"/>
          <w:bCs/>
          <w:color w:val="000000"/>
          <w:sz w:val="28"/>
          <w:szCs w:val="28"/>
        </w:rPr>
      </w:pPr>
      <w:r w:rsidRPr="00A402B4">
        <w:rPr>
          <w:rFonts w:ascii="Times New Roman" w:hAnsi="Times New Roman"/>
          <w:color w:val="000000"/>
          <w:sz w:val="28"/>
          <w:szCs w:val="28"/>
        </w:rPr>
        <w:t>Виявлено основні причини пере</w:t>
      </w:r>
      <w:r w:rsidRPr="00A402B4">
        <w:rPr>
          <w:rFonts w:ascii="Times New Roman" w:hAnsi="Times New Roman"/>
          <w:color w:val="000000"/>
          <w:spacing w:val="3"/>
          <w:sz w:val="28"/>
          <w:szCs w:val="28"/>
        </w:rPr>
        <w:t>ведення дітей на ШВ</w:t>
      </w:r>
      <w:r w:rsidRPr="00A402B4">
        <w:rPr>
          <w:rFonts w:ascii="Times New Roman" w:hAnsi="Times New Roman"/>
          <w:color w:val="000000"/>
          <w:spacing w:val="6"/>
          <w:sz w:val="28"/>
          <w:szCs w:val="28"/>
        </w:rPr>
        <w:t xml:space="preserve">: у 62,2% випадків – гіпогалактія, яка розвивається в матерів у перші тижні та місяці після народження малюка; у </w:t>
      </w:r>
      <w:r w:rsidRPr="00A402B4">
        <w:rPr>
          <w:rFonts w:ascii="Times New Roman" w:hAnsi="Times New Roman"/>
          <w:color w:val="000000"/>
          <w:spacing w:val="4"/>
          <w:sz w:val="28"/>
          <w:szCs w:val="28"/>
        </w:rPr>
        <w:t xml:space="preserve">22,9% – </w:t>
      </w:r>
      <w:r w:rsidRPr="00A402B4">
        <w:rPr>
          <w:rFonts w:ascii="Times New Roman" w:hAnsi="Times New Roman"/>
          <w:color w:val="000000"/>
          <w:spacing w:val="6"/>
          <w:sz w:val="28"/>
          <w:szCs w:val="28"/>
        </w:rPr>
        <w:t>захворювання дити</w:t>
      </w:r>
      <w:r w:rsidRPr="00A402B4">
        <w:rPr>
          <w:rFonts w:ascii="Times New Roman" w:hAnsi="Times New Roman"/>
          <w:color w:val="000000"/>
          <w:spacing w:val="5"/>
          <w:sz w:val="28"/>
          <w:szCs w:val="28"/>
        </w:rPr>
        <w:t xml:space="preserve">ни, переважно у періоді новонародженості </w:t>
      </w:r>
      <w:r w:rsidRPr="00A402B4">
        <w:rPr>
          <w:rStyle w:val="a3"/>
          <w:rFonts w:ascii="Times New Roman" w:hAnsi="Times New Roman"/>
          <w:b w:val="0"/>
          <w:bCs/>
          <w:color w:val="000000"/>
          <w:sz w:val="28"/>
          <w:szCs w:val="28"/>
        </w:rPr>
        <w:t>(у тому числі недоношені, ослаблені діти та новонароджені з малою вагою, а також немовлята з тяжкою перинатальною патологією)</w:t>
      </w:r>
      <w:r w:rsidRPr="00A402B4">
        <w:rPr>
          <w:rFonts w:ascii="Times New Roman" w:hAnsi="Times New Roman"/>
          <w:color w:val="000000"/>
          <w:spacing w:val="4"/>
          <w:sz w:val="28"/>
          <w:szCs w:val="28"/>
        </w:rPr>
        <w:t xml:space="preserve">; у 3,2% – захворювання матері </w:t>
      </w:r>
      <w:r w:rsidRPr="00A402B4">
        <w:rPr>
          <w:rStyle w:val="a3"/>
          <w:rFonts w:ascii="Times New Roman" w:hAnsi="Times New Roman"/>
          <w:b w:val="0"/>
          <w:bCs/>
          <w:color w:val="000000"/>
          <w:sz w:val="28"/>
          <w:szCs w:val="28"/>
        </w:rPr>
        <w:t>(у тому числі тріщини сосків, мастит, обтяжений акушерський анамнез, патологічний перебіг вагітності і пологів)</w:t>
      </w:r>
      <w:r w:rsidRPr="00A402B4">
        <w:rPr>
          <w:rFonts w:ascii="Times New Roman" w:hAnsi="Times New Roman"/>
          <w:color w:val="000000"/>
          <w:spacing w:val="4"/>
          <w:sz w:val="28"/>
          <w:szCs w:val="28"/>
        </w:rPr>
        <w:t xml:space="preserve">; у </w:t>
      </w:r>
      <w:r w:rsidRPr="00A402B4">
        <w:rPr>
          <w:rFonts w:ascii="Times New Roman" w:hAnsi="Times New Roman"/>
          <w:color w:val="000000"/>
          <w:spacing w:val="5"/>
          <w:sz w:val="28"/>
          <w:szCs w:val="28"/>
        </w:rPr>
        <w:t xml:space="preserve">1,5% – </w:t>
      </w:r>
      <w:r w:rsidRPr="00A402B4">
        <w:rPr>
          <w:rFonts w:ascii="Times New Roman" w:hAnsi="Times New Roman"/>
          <w:color w:val="000000"/>
          <w:spacing w:val="4"/>
          <w:sz w:val="28"/>
          <w:szCs w:val="28"/>
        </w:rPr>
        <w:t xml:space="preserve">відмова </w:t>
      </w:r>
      <w:r w:rsidRPr="00A402B4">
        <w:rPr>
          <w:rFonts w:ascii="Times New Roman" w:hAnsi="Times New Roman"/>
          <w:color w:val="000000"/>
          <w:spacing w:val="5"/>
          <w:sz w:val="28"/>
          <w:szCs w:val="28"/>
        </w:rPr>
        <w:t>дитини від грудей; у 8,4% – асоціальна поведінка матері; у 1,8%</w:t>
      </w:r>
      <w:r w:rsidRPr="00A402B4">
        <w:rPr>
          <w:rStyle w:val="a3"/>
          <w:rFonts w:ascii="Times New Roman" w:hAnsi="Times New Roman"/>
          <w:b w:val="0"/>
          <w:bCs/>
          <w:color w:val="000000"/>
          <w:sz w:val="28"/>
          <w:szCs w:val="28"/>
        </w:rPr>
        <w:t xml:space="preserve"> –</w:t>
      </w:r>
      <w:r w:rsidRPr="00A402B4">
        <w:rPr>
          <w:rFonts w:ascii="Times New Roman" w:hAnsi="Times New Roman"/>
          <w:bCs/>
          <w:color w:val="000000"/>
          <w:sz w:val="28"/>
          <w:szCs w:val="28"/>
        </w:rPr>
        <w:t xml:space="preserve"> </w:t>
      </w:r>
      <w:r w:rsidRPr="00A402B4">
        <w:rPr>
          <w:rFonts w:ascii="Times New Roman" w:hAnsi="Times New Roman"/>
          <w:color w:val="000000"/>
          <w:spacing w:val="5"/>
          <w:sz w:val="28"/>
          <w:szCs w:val="28"/>
        </w:rPr>
        <w:t xml:space="preserve">інші причини </w:t>
      </w:r>
      <w:r w:rsidR="00F612A2">
        <w:rPr>
          <w:rFonts w:ascii="Times New Roman" w:hAnsi="Times New Roman"/>
          <w:bCs/>
          <w:color w:val="000000"/>
          <w:sz w:val="28"/>
          <w:szCs w:val="28"/>
        </w:rPr>
        <w:t>[75; 123</w:t>
      </w:r>
      <w:r w:rsidRPr="00A402B4">
        <w:rPr>
          <w:rFonts w:ascii="Times New Roman" w:hAnsi="Times New Roman"/>
          <w:bCs/>
          <w:color w:val="000000"/>
          <w:sz w:val="28"/>
          <w:szCs w:val="28"/>
        </w:rPr>
        <w:t>]</w:t>
      </w:r>
      <w:r w:rsidRPr="00A402B4">
        <w:rPr>
          <w:rStyle w:val="a3"/>
          <w:rFonts w:ascii="Times New Roman" w:hAnsi="Times New Roman"/>
          <w:b w:val="0"/>
          <w:bCs/>
          <w:color w:val="000000"/>
          <w:sz w:val="28"/>
          <w:szCs w:val="28"/>
        </w:rPr>
        <w:t>.</w:t>
      </w:r>
    </w:p>
    <w:p w:rsidR="00EE3A77" w:rsidRPr="00A402B4" w:rsidRDefault="00EE3A77" w:rsidP="00EE3A77">
      <w:pPr>
        <w:tabs>
          <w:tab w:val="left" w:pos="851"/>
        </w:tabs>
        <w:spacing w:after="0" w:line="360" w:lineRule="auto"/>
        <w:ind w:firstLine="770"/>
        <w:jc w:val="both"/>
        <w:rPr>
          <w:rFonts w:ascii="Times New Roman" w:hAnsi="Times New Roman"/>
          <w:color w:val="000000"/>
          <w:spacing w:val="-7"/>
          <w:sz w:val="28"/>
          <w:szCs w:val="28"/>
        </w:rPr>
      </w:pPr>
      <w:r w:rsidRPr="00A402B4">
        <w:rPr>
          <w:rFonts w:ascii="Times New Roman" w:hAnsi="Times New Roman"/>
          <w:color w:val="000000"/>
          <w:spacing w:val="1"/>
          <w:sz w:val="28"/>
          <w:szCs w:val="28"/>
        </w:rPr>
        <w:t xml:space="preserve">Водночас, </w:t>
      </w:r>
      <w:r w:rsidRPr="00A402B4">
        <w:rPr>
          <w:rFonts w:ascii="Times New Roman" w:hAnsi="Times New Roman"/>
          <w:color w:val="000000"/>
          <w:spacing w:val="-1"/>
          <w:sz w:val="28"/>
          <w:szCs w:val="28"/>
        </w:rPr>
        <w:t>тріщини сосків є частою причиною припинення ГВ, на що вказують 46% матерів, які годують дітей грудьми, і 41% тих, що закінчили ГВ. Наявність цієї проблеми свідчить про неправильне прикладання дитини до грудей унаслідок низької поінформованості породіллі</w:t>
      </w:r>
      <w:r w:rsidRPr="00A402B4">
        <w:rPr>
          <w:rFonts w:ascii="Times New Roman" w:hAnsi="Times New Roman"/>
          <w:color w:val="000000"/>
          <w:spacing w:val="-7"/>
          <w:sz w:val="28"/>
          <w:szCs w:val="28"/>
        </w:rPr>
        <w:t xml:space="preserve"> про правила ГВ новонародженого </w:t>
      </w:r>
      <w:r w:rsidR="00F612A2">
        <w:rPr>
          <w:rFonts w:ascii="Times New Roman" w:hAnsi="Times New Roman"/>
          <w:color w:val="000000"/>
          <w:spacing w:val="-1"/>
          <w:sz w:val="28"/>
          <w:szCs w:val="28"/>
        </w:rPr>
        <w:t>[135; 136; 140</w:t>
      </w:r>
      <w:r w:rsidRPr="00A402B4">
        <w:rPr>
          <w:rFonts w:ascii="Times New Roman" w:hAnsi="Times New Roman"/>
          <w:color w:val="000000"/>
          <w:spacing w:val="-1"/>
          <w:sz w:val="28"/>
          <w:szCs w:val="28"/>
        </w:rPr>
        <w:t>]</w:t>
      </w:r>
      <w:r w:rsidRPr="00A402B4">
        <w:rPr>
          <w:rFonts w:ascii="Times New Roman" w:hAnsi="Times New Roman"/>
          <w:color w:val="000000"/>
          <w:spacing w:val="-7"/>
          <w:sz w:val="28"/>
          <w:szCs w:val="28"/>
        </w:rPr>
        <w:t>.</w:t>
      </w:r>
    </w:p>
    <w:p w:rsidR="00EE3A77" w:rsidRPr="00A402B4" w:rsidRDefault="00EE3A77" w:rsidP="00EE3A77">
      <w:pPr>
        <w:pStyle w:val="11"/>
        <w:spacing w:line="360" w:lineRule="auto"/>
        <w:ind w:left="0" w:firstLine="770"/>
        <w:jc w:val="both"/>
        <w:rPr>
          <w:rFonts w:ascii="Times New Roman" w:hAnsi="Times New Roman"/>
          <w:color w:val="000000"/>
          <w:spacing w:val="-2"/>
          <w:sz w:val="28"/>
          <w:szCs w:val="28"/>
          <w:lang w:eastAsia="en-US"/>
        </w:rPr>
      </w:pPr>
      <w:r w:rsidRPr="00A402B4">
        <w:rPr>
          <w:rFonts w:ascii="Times New Roman" w:hAnsi="Times New Roman"/>
          <w:color w:val="000000"/>
          <w:spacing w:val="-2"/>
          <w:sz w:val="28"/>
          <w:szCs w:val="28"/>
          <w:lang w:eastAsia="en-US"/>
        </w:rPr>
        <w:t xml:space="preserve">Одним із факторів, які впливають на готовність годувати малюка грудьми, є вік, до якого жінки самі в дитинстві отримували ГВ. Так, у групі </w:t>
      </w:r>
      <w:r>
        <w:rPr>
          <w:rFonts w:ascii="Times New Roman" w:hAnsi="Times New Roman"/>
          <w:color w:val="000000"/>
          <w:spacing w:val="-2"/>
          <w:sz w:val="28"/>
          <w:szCs w:val="28"/>
          <w:lang w:eastAsia="en-US"/>
        </w:rPr>
        <w:t>матерів-годувальниць</w:t>
      </w:r>
      <w:r w:rsidRPr="00A402B4">
        <w:rPr>
          <w:rFonts w:ascii="Times New Roman" w:hAnsi="Times New Roman"/>
          <w:color w:val="000000"/>
          <w:spacing w:val="-2"/>
          <w:sz w:val="28"/>
          <w:szCs w:val="28"/>
          <w:lang w:eastAsia="en-US"/>
        </w:rPr>
        <w:t xml:space="preserve">, які народжують </w:t>
      </w:r>
      <w:r>
        <w:rPr>
          <w:rFonts w:ascii="Times New Roman" w:hAnsi="Times New Roman"/>
          <w:color w:val="000000"/>
          <w:spacing w:val="-2"/>
          <w:sz w:val="28"/>
          <w:szCs w:val="28"/>
          <w:lang w:eastAsia="en-US"/>
        </w:rPr>
        <w:t>у</w:t>
      </w:r>
      <w:r w:rsidRPr="00A402B4">
        <w:rPr>
          <w:rFonts w:ascii="Times New Roman" w:hAnsi="Times New Roman"/>
          <w:color w:val="000000"/>
          <w:spacing w:val="-2"/>
          <w:sz w:val="28"/>
          <w:szCs w:val="28"/>
          <w:lang w:eastAsia="en-US"/>
        </w:rPr>
        <w:t>перше і у свій час самі отримували ГВ до одного року, 55% їхніх дітей теж знаходяться на ГВ до 12 місяців. У даній групі 40% респондентів зазначають, що планують годувати дитину грудьми до одного року, а 26% вказують на бажання годувати дитину грудним молоком до досягн</w:t>
      </w:r>
      <w:r w:rsidR="00F612A2">
        <w:rPr>
          <w:rFonts w:ascii="Times New Roman" w:hAnsi="Times New Roman"/>
          <w:color w:val="000000"/>
          <w:spacing w:val="-2"/>
          <w:sz w:val="28"/>
          <w:szCs w:val="28"/>
          <w:lang w:eastAsia="en-US"/>
        </w:rPr>
        <w:t>ення нею півторарічного віку [159; 164</w:t>
      </w:r>
      <w:r w:rsidRPr="00A402B4">
        <w:rPr>
          <w:rFonts w:ascii="Times New Roman" w:hAnsi="Times New Roman"/>
          <w:color w:val="000000"/>
          <w:spacing w:val="-2"/>
          <w:sz w:val="28"/>
          <w:szCs w:val="28"/>
          <w:lang w:eastAsia="en-US"/>
        </w:rPr>
        <w:t>].</w:t>
      </w:r>
    </w:p>
    <w:p w:rsidR="00EE3A77" w:rsidRPr="00A402B4" w:rsidRDefault="00EE3A77" w:rsidP="00EE3A77">
      <w:pPr>
        <w:pStyle w:val="11"/>
        <w:spacing w:line="360" w:lineRule="auto"/>
        <w:ind w:left="0" w:firstLine="770"/>
        <w:jc w:val="both"/>
        <w:rPr>
          <w:rFonts w:ascii="Times New Roman" w:hAnsi="Times New Roman"/>
          <w:color w:val="000000"/>
          <w:spacing w:val="-1"/>
          <w:sz w:val="28"/>
          <w:szCs w:val="28"/>
          <w:lang w:eastAsia="en-US"/>
        </w:rPr>
      </w:pPr>
      <w:r w:rsidRPr="00A402B4">
        <w:rPr>
          <w:rFonts w:ascii="Times New Roman" w:hAnsi="Times New Roman"/>
          <w:color w:val="000000"/>
          <w:spacing w:val="-2"/>
          <w:sz w:val="28"/>
          <w:szCs w:val="28"/>
          <w:lang w:eastAsia="en-US"/>
        </w:rPr>
        <w:t xml:space="preserve">Ще одним фактором, який впливає на готовність жінок годувати грудьми наступних новонароджених малюків, є досвід </w:t>
      </w:r>
      <w:r>
        <w:rPr>
          <w:rFonts w:ascii="Times New Roman" w:hAnsi="Times New Roman"/>
          <w:color w:val="000000"/>
          <w:spacing w:val="-2"/>
          <w:sz w:val="28"/>
          <w:szCs w:val="28"/>
          <w:lang w:eastAsia="en-US"/>
        </w:rPr>
        <w:t>цих жінок</w:t>
      </w:r>
      <w:r w:rsidRPr="00A402B4">
        <w:rPr>
          <w:rFonts w:ascii="Times New Roman" w:hAnsi="Times New Roman"/>
          <w:color w:val="000000"/>
          <w:spacing w:val="-2"/>
          <w:sz w:val="28"/>
          <w:szCs w:val="28"/>
          <w:lang w:eastAsia="en-US"/>
        </w:rPr>
        <w:t xml:space="preserve"> щодо вигодовування грудним молоком своїх старших дітей. При проведенні опитування серед </w:t>
      </w:r>
      <w:r>
        <w:rPr>
          <w:rFonts w:ascii="Times New Roman" w:hAnsi="Times New Roman"/>
          <w:color w:val="000000"/>
          <w:spacing w:val="-2"/>
          <w:sz w:val="28"/>
          <w:szCs w:val="28"/>
          <w:lang w:eastAsia="en-US"/>
        </w:rPr>
        <w:t>матерів</w:t>
      </w:r>
      <w:r w:rsidRPr="00A402B4">
        <w:rPr>
          <w:rFonts w:ascii="Times New Roman" w:hAnsi="Times New Roman"/>
          <w:color w:val="000000"/>
          <w:spacing w:val="-2"/>
          <w:sz w:val="28"/>
          <w:szCs w:val="28"/>
          <w:lang w:eastAsia="en-US"/>
        </w:rPr>
        <w:t>, які народжу</w:t>
      </w:r>
      <w:r>
        <w:rPr>
          <w:rFonts w:ascii="Times New Roman" w:hAnsi="Times New Roman"/>
          <w:color w:val="000000"/>
          <w:spacing w:val="-2"/>
          <w:sz w:val="28"/>
          <w:szCs w:val="28"/>
          <w:lang w:eastAsia="en-US"/>
        </w:rPr>
        <w:t>вали</w:t>
      </w:r>
      <w:r w:rsidRPr="00A402B4">
        <w:rPr>
          <w:rFonts w:ascii="Times New Roman" w:hAnsi="Times New Roman"/>
          <w:color w:val="000000"/>
          <w:spacing w:val="-2"/>
          <w:sz w:val="28"/>
          <w:szCs w:val="28"/>
          <w:lang w:eastAsia="en-US"/>
        </w:rPr>
        <w:t xml:space="preserve"> не вперше, виявлено, що 92% респондентів цієї групи планують годувати своїх новонароджених немовлят до одного року і довше, при цьому 50% цих </w:t>
      </w:r>
      <w:r>
        <w:rPr>
          <w:rFonts w:ascii="Times New Roman" w:hAnsi="Times New Roman"/>
          <w:color w:val="000000"/>
          <w:spacing w:val="-2"/>
          <w:sz w:val="28"/>
          <w:szCs w:val="28"/>
          <w:lang w:eastAsia="en-US"/>
        </w:rPr>
        <w:t>породіль</w:t>
      </w:r>
      <w:r w:rsidRPr="00A402B4">
        <w:rPr>
          <w:rFonts w:ascii="Times New Roman" w:hAnsi="Times New Roman"/>
          <w:color w:val="000000"/>
          <w:spacing w:val="-2"/>
          <w:sz w:val="28"/>
          <w:szCs w:val="28"/>
          <w:lang w:eastAsia="en-US"/>
        </w:rPr>
        <w:t xml:space="preserve"> уже годували своїх</w:t>
      </w:r>
      <w:r w:rsidR="00F612A2">
        <w:rPr>
          <w:rFonts w:ascii="Times New Roman" w:hAnsi="Times New Roman"/>
          <w:color w:val="000000"/>
          <w:spacing w:val="-2"/>
          <w:sz w:val="28"/>
          <w:szCs w:val="28"/>
          <w:lang w:eastAsia="en-US"/>
        </w:rPr>
        <w:t xml:space="preserve"> старших дітей до 12 місяців [171; 172</w:t>
      </w:r>
      <w:r w:rsidRPr="00A402B4">
        <w:rPr>
          <w:rFonts w:ascii="Times New Roman" w:hAnsi="Times New Roman"/>
          <w:color w:val="000000"/>
          <w:spacing w:val="-2"/>
          <w:sz w:val="28"/>
          <w:szCs w:val="28"/>
          <w:lang w:eastAsia="en-US"/>
        </w:rPr>
        <w:t>]</w:t>
      </w:r>
      <w:r w:rsidRPr="00A402B4">
        <w:rPr>
          <w:rFonts w:ascii="Times New Roman" w:hAnsi="Times New Roman"/>
          <w:color w:val="000000"/>
          <w:spacing w:val="-7"/>
          <w:sz w:val="28"/>
          <w:szCs w:val="28"/>
          <w:lang w:eastAsia="en-US"/>
        </w:rPr>
        <w:t>.</w:t>
      </w:r>
    </w:p>
    <w:p w:rsidR="00EE3A77" w:rsidRPr="00A402B4" w:rsidRDefault="00EE3A77" w:rsidP="00EE3A77">
      <w:pPr>
        <w:pStyle w:val="11"/>
        <w:spacing w:line="360" w:lineRule="auto"/>
        <w:ind w:left="0" w:firstLine="770"/>
        <w:jc w:val="both"/>
        <w:rPr>
          <w:rFonts w:ascii="Times New Roman" w:hAnsi="Times New Roman"/>
          <w:bCs/>
          <w:color w:val="000000"/>
          <w:sz w:val="28"/>
          <w:szCs w:val="28"/>
          <w:lang w:eastAsia="en-US"/>
        </w:rPr>
      </w:pPr>
      <w:r w:rsidRPr="00A402B4">
        <w:rPr>
          <w:rStyle w:val="a3"/>
          <w:rFonts w:ascii="Times New Roman" w:hAnsi="Times New Roman"/>
          <w:b w:val="0"/>
          <w:bCs/>
          <w:color w:val="000000"/>
          <w:sz w:val="28"/>
          <w:szCs w:val="28"/>
          <w:lang w:eastAsia="en-US"/>
        </w:rPr>
        <w:lastRenderedPageBreak/>
        <w:t>Ситуація, яка склалася з організацією ГВ дітей в Україні, переважно пов’язана з</w:t>
      </w:r>
      <w:r>
        <w:rPr>
          <w:rStyle w:val="a3"/>
          <w:rFonts w:ascii="Times New Roman" w:hAnsi="Times New Roman"/>
          <w:b w:val="0"/>
          <w:bCs/>
          <w:color w:val="000000"/>
          <w:sz w:val="28"/>
          <w:szCs w:val="28"/>
          <w:lang w:eastAsia="en-US"/>
        </w:rPr>
        <w:t xml:space="preserve"> </w:t>
      </w:r>
      <w:r w:rsidRPr="00A402B4">
        <w:rPr>
          <w:rStyle w:val="a3"/>
          <w:rFonts w:ascii="Times New Roman" w:hAnsi="Times New Roman"/>
          <w:b w:val="0"/>
          <w:bCs/>
          <w:color w:val="000000"/>
          <w:sz w:val="28"/>
          <w:szCs w:val="28"/>
          <w:lang w:eastAsia="en-US"/>
        </w:rPr>
        <w:t>існуючою</w:t>
      </w:r>
      <w:r>
        <w:rPr>
          <w:rStyle w:val="a3"/>
          <w:rFonts w:ascii="Times New Roman" w:hAnsi="Times New Roman"/>
          <w:b w:val="0"/>
          <w:bCs/>
          <w:color w:val="000000"/>
          <w:sz w:val="28"/>
          <w:szCs w:val="28"/>
          <w:lang w:eastAsia="en-US"/>
        </w:rPr>
        <w:t xml:space="preserve"> </w:t>
      </w:r>
      <w:r w:rsidRPr="00A402B4">
        <w:rPr>
          <w:rStyle w:val="a3"/>
          <w:rFonts w:ascii="Times New Roman" w:hAnsi="Times New Roman"/>
          <w:b w:val="0"/>
          <w:bCs/>
          <w:color w:val="000000"/>
          <w:sz w:val="28"/>
          <w:szCs w:val="28"/>
          <w:lang w:eastAsia="en-US"/>
        </w:rPr>
        <w:t>в багатьох акушерських стаціонарах практикою пізнього прикладання дитини до грудей матері, перебування породіллі та її дитини в окремих приміщеннях, а також із такими рекомендаціями медичних працівників, які гальмують успішний початок і тривалість ГВ (наприклад, годування малюка суворо по годинах, годування з пляшечки, раннє введення продуктів додаткового харчування тощо)</w:t>
      </w:r>
      <w:r w:rsidR="00F612A2">
        <w:rPr>
          <w:rFonts w:ascii="Times New Roman" w:hAnsi="Times New Roman"/>
          <w:bCs/>
          <w:color w:val="000000"/>
          <w:sz w:val="28"/>
          <w:szCs w:val="28"/>
          <w:lang w:eastAsia="en-US"/>
        </w:rPr>
        <w:t xml:space="preserve"> [168; 178</w:t>
      </w:r>
      <w:r w:rsidRPr="00A402B4">
        <w:rPr>
          <w:rFonts w:ascii="Times New Roman" w:hAnsi="Times New Roman"/>
          <w:bCs/>
          <w:color w:val="000000"/>
          <w:sz w:val="28"/>
          <w:szCs w:val="28"/>
          <w:lang w:eastAsia="en-US"/>
        </w:rPr>
        <w:t>]</w:t>
      </w:r>
      <w:r w:rsidRPr="00A402B4">
        <w:rPr>
          <w:rStyle w:val="a3"/>
          <w:rFonts w:ascii="Times New Roman" w:hAnsi="Times New Roman"/>
          <w:b w:val="0"/>
          <w:bCs/>
          <w:color w:val="000000"/>
          <w:sz w:val="28"/>
          <w:szCs w:val="28"/>
          <w:lang w:eastAsia="en-US"/>
        </w:rPr>
        <w:t xml:space="preserve">. Натомість, суттєвий позитивний вплив </w:t>
      </w:r>
      <w:r w:rsidRPr="00A402B4">
        <w:rPr>
          <w:rFonts w:ascii="Times New Roman" w:hAnsi="Times New Roman"/>
          <w:color w:val="000000"/>
          <w:sz w:val="28"/>
          <w:szCs w:val="28"/>
          <w:lang w:eastAsia="en-US"/>
        </w:rPr>
        <w:t>на тривалість ГВ має дотримання рекомендованих сучасних принципів, покладених в основу м</w:t>
      </w:r>
      <w:r w:rsidR="00F612A2">
        <w:rPr>
          <w:rFonts w:ascii="Times New Roman" w:hAnsi="Times New Roman"/>
          <w:color w:val="000000"/>
          <w:sz w:val="28"/>
          <w:szCs w:val="28"/>
          <w:lang w:eastAsia="en-US"/>
        </w:rPr>
        <w:t>іжнародної Ініціативи «ЛДД» [</w:t>
      </w:r>
      <w:r w:rsidR="00EE30CA">
        <w:rPr>
          <w:rFonts w:ascii="Times New Roman" w:hAnsi="Times New Roman"/>
          <w:color w:val="000000"/>
          <w:sz w:val="28"/>
          <w:szCs w:val="28"/>
          <w:lang w:eastAsia="en-US"/>
        </w:rPr>
        <w:t xml:space="preserve">95; </w:t>
      </w:r>
      <w:r w:rsidR="00F612A2">
        <w:rPr>
          <w:rFonts w:ascii="Times New Roman" w:hAnsi="Times New Roman"/>
          <w:color w:val="000000"/>
          <w:sz w:val="28"/>
          <w:szCs w:val="28"/>
          <w:lang w:eastAsia="en-US"/>
        </w:rPr>
        <w:t>133</w:t>
      </w:r>
      <w:r w:rsidR="003839A7">
        <w:rPr>
          <w:rFonts w:ascii="Times New Roman" w:hAnsi="Times New Roman"/>
          <w:color w:val="000000"/>
          <w:sz w:val="28"/>
          <w:szCs w:val="28"/>
          <w:lang w:val="ru-RU" w:eastAsia="en-US"/>
        </w:rPr>
        <w:t xml:space="preserve">; </w:t>
      </w:r>
      <w:r w:rsidR="003839A7">
        <w:rPr>
          <w:rFonts w:ascii="Times New Roman" w:hAnsi="Times New Roman"/>
          <w:color w:val="000000"/>
          <w:sz w:val="28"/>
          <w:szCs w:val="28"/>
          <w:lang w:eastAsia="en-US"/>
        </w:rPr>
        <w:t>258</w:t>
      </w:r>
      <w:r w:rsidRPr="00A402B4">
        <w:rPr>
          <w:rFonts w:ascii="Times New Roman" w:hAnsi="Times New Roman"/>
          <w:color w:val="000000"/>
          <w:sz w:val="28"/>
          <w:szCs w:val="28"/>
          <w:lang w:eastAsia="en-US"/>
        </w:rPr>
        <w:t>]</w:t>
      </w:r>
      <w:r w:rsidRPr="00A402B4">
        <w:rPr>
          <w:rFonts w:ascii="Times New Roman" w:hAnsi="Times New Roman"/>
          <w:iCs/>
          <w:color w:val="000000"/>
          <w:spacing w:val="-1"/>
          <w:sz w:val="28"/>
          <w:szCs w:val="28"/>
          <w:lang w:eastAsia="en-US"/>
        </w:rPr>
        <w:t>.</w:t>
      </w:r>
    </w:p>
    <w:p w:rsidR="00EE3A77" w:rsidRPr="00A402B4" w:rsidRDefault="00EE3A77" w:rsidP="00EE3A77">
      <w:pPr>
        <w:pStyle w:val="11"/>
        <w:spacing w:line="360" w:lineRule="auto"/>
        <w:ind w:left="0" w:firstLine="770"/>
        <w:jc w:val="both"/>
        <w:rPr>
          <w:rFonts w:ascii="Times New Roman" w:hAnsi="Times New Roman"/>
          <w:spacing w:val="2"/>
          <w:sz w:val="28"/>
          <w:szCs w:val="28"/>
          <w:lang w:eastAsia="en-US"/>
        </w:rPr>
      </w:pPr>
      <w:r w:rsidRPr="00A402B4">
        <w:rPr>
          <w:rFonts w:ascii="Times New Roman" w:hAnsi="Times New Roman"/>
          <w:color w:val="000000"/>
          <w:sz w:val="28"/>
          <w:szCs w:val="28"/>
          <w:lang w:eastAsia="en-US"/>
        </w:rPr>
        <w:t xml:space="preserve">Важливий вплив на </w:t>
      </w:r>
      <w:r w:rsidRPr="00A402B4">
        <w:rPr>
          <w:rFonts w:ascii="Times New Roman" w:hAnsi="Times New Roman"/>
          <w:color w:val="000000"/>
          <w:spacing w:val="1"/>
          <w:sz w:val="28"/>
          <w:szCs w:val="28"/>
          <w:lang w:eastAsia="en-US"/>
        </w:rPr>
        <w:t xml:space="preserve">ставлення матері до ГВ, на його успішність і тривалість </w:t>
      </w:r>
      <w:r w:rsidRPr="00A402B4">
        <w:rPr>
          <w:rFonts w:ascii="Times New Roman" w:hAnsi="Times New Roman"/>
          <w:color w:val="000000"/>
          <w:sz w:val="28"/>
          <w:szCs w:val="28"/>
          <w:lang w:eastAsia="en-US"/>
        </w:rPr>
        <w:t>має інформаційна підтримка жінки медичними працівниками, особливо</w:t>
      </w:r>
      <w:r w:rsidR="00F612A2">
        <w:rPr>
          <w:rFonts w:ascii="Times New Roman" w:hAnsi="Times New Roman"/>
          <w:color w:val="000000"/>
          <w:sz w:val="28"/>
          <w:szCs w:val="28"/>
          <w:lang w:eastAsia="en-US"/>
        </w:rPr>
        <w:t xml:space="preserve"> на допологовому етапі [5; 12; 229</w:t>
      </w:r>
      <w:r w:rsidRPr="00A402B4">
        <w:rPr>
          <w:rFonts w:ascii="Times New Roman" w:hAnsi="Times New Roman"/>
          <w:color w:val="000000"/>
          <w:sz w:val="28"/>
          <w:szCs w:val="28"/>
          <w:lang w:eastAsia="en-US"/>
        </w:rPr>
        <w:t>].</w:t>
      </w:r>
      <w:r w:rsidRPr="00A402B4">
        <w:rPr>
          <w:rFonts w:ascii="Times New Roman" w:hAnsi="Times New Roman"/>
          <w:spacing w:val="4"/>
          <w:sz w:val="28"/>
          <w:szCs w:val="28"/>
          <w:lang w:eastAsia="en-US"/>
        </w:rPr>
        <w:t xml:space="preserve"> Майже</w:t>
      </w:r>
      <w:r w:rsidRPr="00A402B4">
        <w:rPr>
          <w:rFonts w:ascii="Times New Roman" w:hAnsi="Times New Roman"/>
          <w:spacing w:val="2"/>
          <w:sz w:val="28"/>
          <w:szCs w:val="28"/>
          <w:lang w:eastAsia="en-US"/>
        </w:rPr>
        <w:t xml:space="preserve"> 50% вагітних, яким найближчим часом потрібно народжувати, вважають себе недостатньо поінформованими або взагалі не поінформованими про майбутнє ГВ </w:t>
      </w:r>
      <w:r w:rsidR="00F612A2">
        <w:rPr>
          <w:rFonts w:ascii="Times New Roman" w:hAnsi="Times New Roman"/>
          <w:color w:val="000000"/>
          <w:spacing w:val="4"/>
          <w:sz w:val="28"/>
          <w:szCs w:val="28"/>
          <w:lang w:eastAsia="en-US"/>
        </w:rPr>
        <w:t>[68; 106</w:t>
      </w:r>
      <w:r w:rsidRPr="00A402B4">
        <w:rPr>
          <w:rFonts w:ascii="Times New Roman" w:hAnsi="Times New Roman"/>
          <w:color w:val="000000"/>
          <w:spacing w:val="4"/>
          <w:sz w:val="28"/>
          <w:szCs w:val="28"/>
          <w:lang w:eastAsia="en-US"/>
        </w:rPr>
        <w:t>]</w:t>
      </w:r>
      <w:r w:rsidRPr="00A402B4">
        <w:rPr>
          <w:rFonts w:ascii="Times New Roman" w:hAnsi="Times New Roman"/>
          <w:spacing w:val="2"/>
          <w:sz w:val="28"/>
          <w:szCs w:val="28"/>
          <w:lang w:eastAsia="en-US"/>
        </w:rPr>
        <w:t>.</w:t>
      </w:r>
    </w:p>
    <w:p w:rsidR="00EE3A77" w:rsidRPr="00A402B4" w:rsidRDefault="00EE3A77" w:rsidP="00EE3A77">
      <w:pPr>
        <w:pStyle w:val="11"/>
        <w:spacing w:line="360" w:lineRule="auto"/>
        <w:ind w:left="0" w:firstLine="770"/>
        <w:jc w:val="both"/>
        <w:rPr>
          <w:rStyle w:val="a3"/>
          <w:rFonts w:ascii="Times New Roman" w:hAnsi="Times New Roman"/>
          <w:b w:val="0"/>
          <w:bCs/>
          <w:color w:val="000000"/>
          <w:sz w:val="28"/>
          <w:szCs w:val="28"/>
          <w:lang w:eastAsia="en-US"/>
        </w:rPr>
      </w:pPr>
      <w:r w:rsidRPr="00A402B4">
        <w:rPr>
          <w:rFonts w:ascii="Times New Roman" w:hAnsi="Times New Roman"/>
          <w:color w:val="000000"/>
          <w:sz w:val="28"/>
          <w:szCs w:val="28"/>
          <w:lang w:eastAsia="en-US"/>
        </w:rPr>
        <w:t>Недостатній рівень знань матерів і членів їхніх сімей пр</w:t>
      </w:r>
      <w:r w:rsidRPr="00A402B4">
        <w:rPr>
          <w:rStyle w:val="a3"/>
          <w:rFonts w:ascii="Times New Roman" w:hAnsi="Times New Roman"/>
          <w:b w:val="0"/>
          <w:bCs/>
          <w:color w:val="000000"/>
          <w:sz w:val="28"/>
          <w:szCs w:val="28"/>
          <w:lang w:eastAsia="en-US"/>
        </w:rPr>
        <w:t xml:space="preserve">о важливість ГВ, про особливості фізіології та регуляції лактації, неналежна психологічна підтримка породіллі родичами та медичними працівниками призводять до раннього припинення ГВ </w:t>
      </w:r>
      <w:r w:rsidR="00F612A2">
        <w:rPr>
          <w:rFonts w:ascii="Times New Roman" w:hAnsi="Times New Roman"/>
          <w:bCs/>
          <w:color w:val="000000"/>
          <w:sz w:val="28"/>
          <w:szCs w:val="28"/>
          <w:lang w:eastAsia="en-US"/>
        </w:rPr>
        <w:t>[121; 124</w:t>
      </w:r>
      <w:r w:rsidRPr="00A402B4">
        <w:rPr>
          <w:rFonts w:ascii="Times New Roman" w:hAnsi="Times New Roman"/>
          <w:bCs/>
          <w:color w:val="000000"/>
          <w:sz w:val="28"/>
          <w:szCs w:val="28"/>
          <w:lang w:eastAsia="en-US"/>
        </w:rPr>
        <w:t>]</w:t>
      </w:r>
      <w:r w:rsidRPr="00A402B4">
        <w:rPr>
          <w:rStyle w:val="a3"/>
          <w:rFonts w:ascii="Times New Roman" w:hAnsi="Times New Roman"/>
          <w:b w:val="0"/>
          <w:bCs/>
          <w:color w:val="000000"/>
          <w:sz w:val="28"/>
          <w:szCs w:val="28"/>
          <w:lang w:eastAsia="en-US"/>
        </w:rPr>
        <w:t>.</w:t>
      </w:r>
    </w:p>
    <w:p w:rsidR="00EE3A77" w:rsidRPr="00A402B4" w:rsidRDefault="00EE3A77" w:rsidP="00EE3A77">
      <w:pPr>
        <w:pStyle w:val="11"/>
        <w:spacing w:line="360" w:lineRule="auto"/>
        <w:ind w:left="0" w:firstLine="770"/>
        <w:jc w:val="both"/>
        <w:rPr>
          <w:rStyle w:val="a3"/>
          <w:rFonts w:ascii="Times New Roman" w:hAnsi="Times New Roman"/>
          <w:b w:val="0"/>
          <w:bCs/>
          <w:color w:val="000000"/>
          <w:sz w:val="28"/>
          <w:szCs w:val="28"/>
          <w:lang w:eastAsia="en-US"/>
        </w:rPr>
      </w:pPr>
      <w:r w:rsidRPr="00A402B4">
        <w:rPr>
          <w:rFonts w:ascii="Times New Roman" w:hAnsi="Times New Roman"/>
          <w:spacing w:val="2"/>
          <w:sz w:val="28"/>
          <w:szCs w:val="28"/>
          <w:lang w:eastAsia="en-US"/>
        </w:rPr>
        <w:t xml:space="preserve">Більшість жінок визнають, що вони переважно довіряють медичним працівникам, але роль медиків у пропаганді та навчанні ГВ явно недостатня, особливо на етапі спостереження вагітної в ЖК. Недостатня поінформованість вагітних про оптимальну тривалість ГВ і неналежна пропаганда його переваг призводять до того, що до пологів більшість жінок не мають відповідних сучасних наукових знань стосовно тривалості майбутнього годування дітей грудьми </w:t>
      </w:r>
      <w:r w:rsidRPr="00A402B4">
        <w:rPr>
          <w:rFonts w:ascii="Times New Roman" w:hAnsi="Times New Roman"/>
          <w:color w:val="000000"/>
          <w:spacing w:val="4"/>
          <w:sz w:val="28"/>
          <w:szCs w:val="28"/>
          <w:lang w:eastAsia="en-US"/>
        </w:rPr>
        <w:t>[</w:t>
      </w:r>
      <w:r w:rsidR="00F612A2">
        <w:rPr>
          <w:rFonts w:ascii="Times New Roman" w:hAnsi="Times New Roman"/>
          <w:color w:val="000000"/>
          <w:spacing w:val="3"/>
          <w:sz w:val="28"/>
          <w:szCs w:val="28"/>
          <w:lang w:eastAsia="en-US"/>
        </w:rPr>
        <w:t>126; 224</w:t>
      </w:r>
      <w:r w:rsidRPr="00A402B4">
        <w:rPr>
          <w:rFonts w:ascii="Times New Roman" w:hAnsi="Times New Roman"/>
          <w:color w:val="000000"/>
          <w:spacing w:val="4"/>
          <w:sz w:val="28"/>
          <w:szCs w:val="28"/>
          <w:lang w:eastAsia="en-US"/>
        </w:rPr>
        <w:t>]</w:t>
      </w:r>
      <w:r w:rsidRPr="00A402B4">
        <w:rPr>
          <w:rFonts w:ascii="Times New Roman" w:hAnsi="Times New Roman"/>
          <w:spacing w:val="2"/>
          <w:sz w:val="28"/>
          <w:szCs w:val="28"/>
          <w:lang w:eastAsia="en-US"/>
        </w:rPr>
        <w:t>. Майже 50% вагітних, навіть до початку годування, як</w:t>
      </w:r>
      <w:r w:rsidR="00EE30CA">
        <w:rPr>
          <w:rFonts w:ascii="Times New Roman" w:hAnsi="Times New Roman"/>
          <w:spacing w:val="2"/>
          <w:sz w:val="28"/>
          <w:szCs w:val="28"/>
          <w:lang w:eastAsia="en-US"/>
        </w:rPr>
        <w:t xml:space="preserve"> підкреслюють науковці [50; 115</w:t>
      </w:r>
      <w:r w:rsidR="002A4534" w:rsidRPr="00A402B4">
        <w:rPr>
          <w:rFonts w:ascii="Times New Roman" w:hAnsi="Times New Roman"/>
          <w:color w:val="000000"/>
          <w:spacing w:val="4"/>
          <w:sz w:val="28"/>
          <w:szCs w:val="28"/>
          <w:lang w:eastAsia="en-US"/>
        </w:rPr>
        <w:t>]</w:t>
      </w:r>
      <w:r w:rsidRPr="00A402B4">
        <w:rPr>
          <w:rFonts w:ascii="Times New Roman" w:hAnsi="Times New Roman"/>
          <w:spacing w:val="2"/>
          <w:sz w:val="28"/>
          <w:szCs w:val="28"/>
          <w:lang w:eastAsia="en-US"/>
        </w:rPr>
        <w:t>, готові припинити ГВ у разі виникнення будь-яких суб’єктивних на те причин.</w:t>
      </w:r>
      <w:r w:rsidRPr="00A402B4">
        <w:rPr>
          <w:rStyle w:val="a3"/>
          <w:rFonts w:ascii="Times New Roman" w:hAnsi="Times New Roman"/>
          <w:b w:val="0"/>
          <w:bCs/>
          <w:color w:val="000000"/>
          <w:sz w:val="28"/>
          <w:szCs w:val="28"/>
          <w:lang w:eastAsia="en-US"/>
        </w:rPr>
        <w:t xml:space="preserve"> </w:t>
      </w:r>
    </w:p>
    <w:p w:rsidR="00EE3A77" w:rsidRPr="009D5AAB" w:rsidRDefault="00EE3A77" w:rsidP="00EE3A77">
      <w:pPr>
        <w:pStyle w:val="11"/>
        <w:spacing w:line="360" w:lineRule="auto"/>
        <w:ind w:left="0" w:firstLine="770"/>
        <w:jc w:val="both"/>
        <w:rPr>
          <w:rFonts w:ascii="Times New Roman" w:hAnsi="Times New Roman"/>
          <w:iCs/>
          <w:color w:val="000000"/>
          <w:spacing w:val="-1"/>
          <w:sz w:val="28"/>
          <w:szCs w:val="28"/>
          <w:lang w:eastAsia="en-US"/>
        </w:rPr>
      </w:pPr>
      <w:r w:rsidRPr="00A402B4">
        <w:rPr>
          <w:rFonts w:ascii="Times New Roman" w:hAnsi="Times New Roman"/>
          <w:iCs/>
          <w:color w:val="000000"/>
          <w:spacing w:val="-1"/>
          <w:sz w:val="28"/>
          <w:szCs w:val="28"/>
          <w:lang w:eastAsia="en-US"/>
        </w:rPr>
        <w:lastRenderedPageBreak/>
        <w:t xml:space="preserve">Інформація, отримана жінкою від медичного персоналу, про сучасні 12 принципів ГВ переконує майбутню маму в необхідності тривалої лактації </w:t>
      </w:r>
      <w:r w:rsidR="00EE30CA">
        <w:rPr>
          <w:rFonts w:ascii="Times New Roman" w:hAnsi="Times New Roman"/>
          <w:color w:val="000000"/>
          <w:spacing w:val="3"/>
          <w:sz w:val="28"/>
          <w:szCs w:val="28"/>
          <w:lang w:eastAsia="en-US"/>
        </w:rPr>
        <w:t>[</w:t>
      </w:r>
      <w:r w:rsidR="003405BF">
        <w:rPr>
          <w:rFonts w:ascii="Times New Roman" w:hAnsi="Times New Roman"/>
          <w:color w:val="000000"/>
          <w:spacing w:val="3"/>
          <w:sz w:val="28"/>
          <w:szCs w:val="28"/>
          <w:lang w:eastAsia="en-US"/>
        </w:rPr>
        <w:t>77</w:t>
      </w:r>
      <w:r w:rsidRPr="00A402B4">
        <w:rPr>
          <w:rFonts w:ascii="Times New Roman" w:hAnsi="Times New Roman"/>
          <w:color w:val="000000"/>
          <w:spacing w:val="3"/>
          <w:sz w:val="28"/>
          <w:szCs w:val="28"/>
          <w:lang w:eastAsia="en-US"/>
        </w:rPr>
        <w:t>]</w:t>
      </w:r>
      <w:r w:rsidRPr="00A402B4">
        <w:rPr>
          <w:rFonts w:ascii="Times New Roman" w:hAnsi="Times New Roman"/>
          <w:iCs/>
          <w:color w:val="000000"/>
          <w:spacing w:val="-1"/>
          <w:sz w:val="28"/>
          <w:szCs w:val="28"/>
          <w:lang w:eastAsia="en-US"/>
        </w:rPr>
        <w:t>.</w:t>
      </w:r>
      <w:r w:rsidR="009D5AAB">
        <w:rPr>
          <w:rFonts w:ascii="Times New Roman" w:hAnsi="Times New Roman"/>
          <w:iCs/>
          <w:color w:val="000000"/>
          <w:spacing w:val="-1"/>
          <w:sz w:val="28"/>
          <w:szCs w:val="28"/>
          <w:lang w:eastAsia="en-US"/>
        </w:rPr>
        <w:t xml:space="preserve"> </w:t>
      </w:r>
      <w:r w:rsidRPr="00A402B4">
        <w:rPr>
          <w:rFonts w:ascii="Times New Roman" w:hAnsi="Times New Roman"/>
          <w:color w:val="000000"/>
          <w:spacing w:val="4"/>
          <w:sz w:val="28"/>
          <w:szCs w:val="28"/>
          <w:lang w:eastAsia="en-US"/>
        </w:rPr>
        <w:t>З</w:t>
      </w:r>
      <w:r w:rsidRPr="00A402B4">
        <w:rPr>
          <w:rFonts w:ascii="Times New Roman" w:hAnsi="Times New Roman"/>
          <w:color w:val="000000"/>
          <w:spacing w:val="3"/>
          <w:sz w:val="28"/>
          <w:szCs w:val="28"/>
          <w:lang w:eastAsia="en-US"/>
        </w:rPr>
        <w:t xml:space="preserve">а даними Інституту соціологічних досліджень, третина опитаних батьків вважають ШВ не гіршим за ГВ. Упевнені в цьому батьки необґрунтовано рано </w:t>
      </w:r>
      <w:r w:rsidRPr="00A402B4">
        <w:rPr>
          <w:rFonts w:ascii="Times New Roman" w:hAnsi="Times New Roman"/>
          <w:color w:val="000000"/>
          <w:sz w:val="28"/>
          <w:szCs w:val="28"/>
          <w:lang w:eastAsia="en-US"/>
        </w:rPr>
        <w:t>переводять дітей на ШВ [</w:t>
      </w:r>
      <w:r w:rsidR="006E3D5F">
        <w:rPr>
          <w:rFonts w:ascii="Times New Roman" w:hAnsi="Times New Roman"/>
          <w:color w:val="000000"/>
          <w:sz w:val="28"/>
          <w:szCs w:val="28"/>
          <w:lang w:eastAsia="en-US"/>
        </w:rPr>
        <w:t>183; 255;</w:t>
      </w:r>
      <w:r w:rsidR="006E3D5F">
        <w:rPr>
          <w:rFonts w:ascii="Times New Roman" w:hAnsi="Times New Roman"/>
          <w:color w:val="000000"/>
          <w:sz w:val="28"/>
          <w:szCs w:val="28"/>
          <w:lang w:val="ru-RU" w:eastAsia="en-US"/>
        </w:rPr>
        <w:t xml:space="preserve"> </w:t>
      </w:r>
      <w:r w:rsidR="003405BF">
        <w:rPr>
          <w:rFonts w:ascii="Times New Roman" w:hAnsi="Times New Roman"/>
          <w:color w:val="000000"/>
          <w:sz w:val="28"/>
          <w:szCs w:val="28"/>
          <w:lang w:eastAsia="en-US"/>
        </w:rPr>
        <w:t>257</w:t>
      </w:r>
      <w:r w:rsidRPr="00A402B4">
        <w:rPr>
          <w:rFonts w:ascii="Times New Roman" w:hAnsi="Times New Roman"/>
          <w:color w:val="000000"/>
          <w:sz w:val="28"/>
          <w:szCs w:val="28"/>
          <w:lang w:eastAsia="en-US"/>
        </w:rPr>
        <w:t>]</w:t>
      </w:r>
      <w:r w:rsidRPr="00A402B4">
        <w:rPr>
          <w:rFonts w:ascii="Times New Roman" w:hAnsi="Times New Roman"/>
          <w:color w:val="000000"/>
          <w:spacing w:val="1"/>
          <w:sz w:val="28"/>
          <w:szCs w:val="28"/>
          <w:lang w:eastAsia="en-US"/>
        </w:rPr>
        <w:t xml:space="preserve">. За результатами </w:t>
      </w:r>
      <w:r w:rsidRPr="00A402B4">
        <w:rPr>
          <w:rFonts w:ascii="Times New Roman" w:hAnsi="Times New Roman"/>
          <w:color w:val="000000"/>
          <w:spacing w:val="-10"/>
          <w:sz w:val="28"/>
          <w:szCs w:val="28"/>
          <w:lang w:eastAsia="en-US"/>
        </w:rPr>
        <w:t>опитування породіль,</w:t>
      </w:r>
      <w:r w:rsidRPr="00A402B4">
        <w:rPr>
          <w:rFonts w:ascii="Times New Roman" w:hAnsi="Times New Roman"/>
          <w:sz w:val="28"/>
          <w:szCs w:val="28"/>
          <w:lang w:eastAsia="en-US"/>
        </w:rPr>
        <w:t xml:space="preserve"> </w:t>
      </w:r>
      <w:r w:rsidRPr="00A402B4">
        <w:rPr>
          <w:rFonts w:ascii="Times New Roman" w:hAnsi="Times New Roman"/>
          <w:color w:val="000000"/>
          <w:spacing w:val="-4"/>
          <w:sz w:val="28"/>
          <w:szCs w:val="28"/>
          <w:lang w:eastAsia="en-US"/>
        </w:rPr>
        <w:t xml:space="preserve">26% </w:t>
      </w:r>
      <w:r>
        <w:rPr>
          <w:rFonts w:ascii="Times New Roman" w:hAnsi="Times New Roman"/>
          <w:color w:val="000000"/>
          <w:spacing w:val="-4"/>
          <w:sz w:val="28"/>
          <w:szCs w:val="28"/>
          <w:lang w:eastAsia="en-US"/>
        </w:rPr>
        <w:t>серед них</w:t>
      </w:r>
      <w:r w:rsidRPr="00A402B4">
        <w:rPr>
          <w:rFonts w:ascii="Times New Roman" w:hAnsi="Times New Roman"/>
          <w:color w:val="000000"/>
          <w:spacing w:val="-4"/>
          <w:sz w:val="28"/>
          <w:szCs w:val="28"/>
          <w:lang w:eastAsia="en-US"/>
        </w:rPr>
        <w:t xml:space="preserve"> годували дітей грудним молоком до 10–12</w:t>
      </w:r>
      <w:r>
        <w:rPr>
          <w:rFonts w:ascii="Times New Roman" w:hAnsi="Times New Roman"/>
          <w:color w:val="000000"/>
          <w:spacing w:val="-4"/>
          <w:sz w:val="28"/>
          <w:szCs w:val="28"/>
          <w:lang w:eastAsia="en-US"/>
        </w:rPr>
        <w:t> </w:t>
      </w:r>
      <w:r w:rsidRPr="00A402B4">
        <w:rPr>
          <w:rFonts w:ascii="Times New Roman" w:hAnsi="Times New Roman"/>
          <w:color w:val="000000"/>
          <w:spacing w:val="-4"/>
          <w:sz w:val="28"/>
          <w:szCs w:val="28"/>
          <w:lang w:eastAsia="en-US"/>
        </w:rPr>
        <w:t>місяців</w:t>
      </w:r>
      <w:r w:rsidRPr="00A402B4">
        <w:rPr>
          <w:rFonts w:ascii="Times New Roman" w:hAnsi="Times New Roman"/>
          <w:color w:val="000000"/>
          <w:spacing w:val="-10"/>
          <w:sz w:val="28"/>
          <w:szCs w:val="28"/>
          <w:lang w:eastAsia="en-US"/>
        </w:rPr>
        <w:t xml:space="preserve"> і при цьому вказали, що наприкінці першого року життя дитини ГВ недоцільне. Це переконання і стало причиною припинення годування материнським молоком</w:t>
      </w:r>
      <w:r>
        <w:rPr>
          <w:rFonts w:ascii="Times New Roman" w:hAnsi="Times New Roman"/>
          <w:color w:val="000000"/>
          <w:spacing w:val="-10"/>
          <w:sz w:val="28"/>
          <w:szCs w:val="28"/>
          <w:lang w:eastAsia="en-US"/>
        </w:rPr>
        <w:t xml:space="preserve"> </w:t>
      </w:r>
      <w:r w:rsidR="003405BF">
        <w:rPr>
          <w:rFonts w:ascii="Times New Roman" w:hAnsi="Times New Roman"/>
          <w:color w:val="000000"/>
          <w:spacing w:val="-10"/>
          <w:sz w:val="28"/>
          <w:szCs w:val="28"/>
          <w:lang w:eastAsia="en-US"/>
        </w:rPr>
        <w:t>[160;</w:t>
      </w:r>
      <w:r w:rsidR="00E24B69" w:rsidRPr="003A1908">
        <w:rPr>
          <w:rFonts w:ascii="Times New Roman" w:hAnsi="Times New Roman"/>
          <w:color w:val="000000"/>
          <w:spacing w:val="-10"/>
          <w:sz w:val="28"/>
          <w:szCs w:val="28"/>
          <w:lang w:eastAsia="en-US"/>
        </w:rPr>
        <w:t xml:space="preserve"> 165;</w:t>
      </w:r>
      <w:r w:rsidR="003405BF">
        <w:rPr>
          <w:rFonts w:ascii="Times New Roman" w:hAnsi="Times New Roman"/>
          <w:color w:val="000000"/>
          <w:spacing w:val="-10"/>
          <w:sz w:val="28"/>
          <w:szCs w:val="28"/>
          <w:lang w:eastAsia="en-US"/>
        </w:rPr>
        <w:t xml:space="preserve"> 185</w:t>
      </w:r>
      <w:r w:rsidRPr="00A402B4">
        <w:rPr>
          <w:rFonts w:ascii="Times New Roman" w:hAnsi="Times New Roman"/>
          <w:color w:val="000000"/>
          <w:spacing w:val="-10"/>
          <w:sz w:val="28"/>
          <w:szCs w:val="28"/>
          <w:lang w:eastAsia="en-US"/>
        </w:rPr>
        <w:t>]</w:t>
      </w:r>
      <w:r>
        <w:rPr>
          <w:rFonts w:ascii="Times New Roman" w:hAnsi="Times New Roman"/>
          <w:color w:val="000000"/>
          <w:spacing w:val="-7"/>
          <w:sz w:val="28"/>
          <w:szCs w:val="28"/>
          <w:lang w:eastAsia="en-US"/>
        </w:rPr>
        <w:t>.</w:t>
      </w:r>
    </w:p>
    <w:p w:rsidR="00EE3A77" w:rsidRPr="009D5AAB" w:rsidRDefault="00EE3A77" w:rsidP="00EE3A77">
      <w:pPr>
        <w:pStyle w:val="11"/>
        <w:spacing w:line="360" w:lineRule="auto"/>
        <w:ind w:left="0" w:firstLine="770"/>
        <w:jc w:val="both"/>
        <w:rPr>
          <w:rFonts w:ascii="Times New Roman" w:hAnsi="Times New Roman"/>
          <w:color w:val="000000"/>
          <w:spacing w:val="-7"/>
          <w:sz w:val="28"/>
          <w:szCs w:val="28"/>
          <w:lang w:eastAsia="en-US"/>
        </w:rPr>
      </w:pPr>
      <w:r w:rsidRPr="00A402B4">
        <w:rPr>
          <w:rFonts w:ascii="Times New Roman" w:hAnsi="Times New Roman"/>
          <w:color w:val="000000"/>
          <w:spacing w:val="-7"/>
          <w:sz w:val="28"/>
          <w:szCs w:val="28"/>
          <w:lang w:eastAsia="en-US"/>
        </w:rPr>
        <w:t xml:space="preserve">У деяких дослідженнях </w:t>
      </w:r>
      <w:r w:rsidRPr="00A402B4">
        <w:rPr>
          <w:rFonts w:ascii="Times New Roman" w:hAnsi="Times New Roman"/>
          <w:color w:val="000000"/>
          <w:spacing w:val="4"/>
          <w:sz w:val="28"/>
          <w:szCs w:val="28"/>
          <w:lang w:eastAsia="en-US"/>
        </w:rPr>
        <w:t xml:space="preserve">детально </w:t>
      </w:r>
      <w:r w:rsidRPr="00A402B4">
        <w:rPr>
          <w:rFonts w:ascii="Times New Roman" w:hAnsi="Times New Roman"/>
          <w:color w:val="000000"/>
          <w:spacing w:val="-1"/>
          <w:sz w:val="28"/>
          <w:szCs w:val="28"/>
          <w:lang w:eastAsia="en-US"/>
        </w:rPr>
        <w:t>проаналізовано вплив факторів домінанти лактації на тривалість ГВ і виявлено, що найдовше годують своїх малюків жінки, які надають перевагу психоемоційному зв’язку матері і дитини, порівняно з тими, які вказують на інші переваги ГВ, зокрема, на поживність молока</w:t>
      </w:r>
      <w:r>
        <w:rPr>
          <w:rFonts w:ascii="Times New Roman" w:hAnsi="Times New Roman"/>
          <w:color w:val="000000"/>
          <w:spacing w:val="-1"/>
          <w:sz w:val="28"/>
          <w:szCs w:val="28"/>
          <w:lang w:eastAsia="en-US"/>
        </w:rPr>
        <w:t xml:space="preserve"> </w:t>
      </w:r>
      <w:r w:rsidRPr="00A402B4">
        <w:rPr>
          <w:rFonts w:ascii="Times New Roman" w:hAnsi="Times New Roman"/>
          <w:color w:val="000000"/>
          <w:spacing w:val="4"/>
          <w:sz w:val="28"/>
          <w:szCs w:val="28"/>
          <w:lang w:eastAsia="en-US"/>
        </w:rPr>
        <w:t>[</w:t>
      </w:r>
      <w:r w:rsidR="003405BF">
        <w:rPr>
          <w:rFonts w:ascii="Times New Roman" w:hAnsi="Times New Roman"/>
          <w:color w:val="000000"/>
          <w:spacing w:val="4"/>
          <w:sz w:val="28"/>
          <w:szCs w:val="28"/>
          <w:lang w:eastAsia="en-US"/>
        </w:rPr>
        <w:t>187; 188</w:t>
      </w:r>
      <w:r w:rsidRPr="00A402B4">
        <w:rPr>
          <w:rFonts w:ascii="Times New Roman" w:hAnsi="Times New Roman"/>
          <w:color w:val="000000"/>
          <w:spacing w:val="4"/>
          <w:sz w:val="28"/>
          <w:szCs w:val="28"/>
          <w:lang w:eastAsia="en-US"/>
        </w:rPr>
        <w:t>].</w:t>
      </w:r>
      <w:r w:rsidR="009D5AAB">
        <w:rPr>
          <w:rFonts w:ascii="Times New Roman" w:hAnsi="Times New Roman"/>
          <w:color w:val="000000"/>
          <w:spacing w:val="-7"/>
          <w:sz w:val="28"/>
          <w:szCs w:val="28"/>
          <w:lang w:eastAsia="en-US"/>
        </w:rPr>
        <w:t xml:space="preserve"> </w:t>
      </w:r>
      <w:r w:rsidRPr="00A402B4">
        <w:rPr>
          <w:rStyle w:val="a3"/>
          <w:rFonts w:ascii="Times New Roman" w:hAnsi="Times New Roman"/>
          <w:b w:val="0"/>
          <w:bCs/>
          <w:sz w:val="28"/>
          <w:szCs w:val="28"/>
          <w:lang w:eastAsia="en-US"/>
        </w:rPr>
        <w:t>Встановлено, що на тривалість ГВ впливає вік матері. Так, найменшою</w:t>
      </w:r>
      <w:r w:rsidRPr="00A402B4">
        <w:rPr>
          <w:rStyle w:val="a3"/>
          <w:rFonts w:ascii="Times New Roman" w:hAnsi="Times New Roman"/>
          <w:b w:val="0"/>
          <w:bCs/>
          <w:color w:val="000000"/>
          <w:sz w:val="28"/>
          <w:szCs w:val="28"/>
          <w:lang w:eastAsia="en-US"/>
        </w:rPr>
        <w:t xml:space="preserve"> є</w:t>
      </w:r>
      <w:r w:rsidRPr="00A402B4">
        <w:rPr>
          <w:rStyle w:val="a3"/>
          <w:rFonts w:ascii="Times New Roman" w:hAnsi="Times New Roman"/>
          <w:b w:val="0"/>
          <w:bCs/>
          <w:sz w:val="28"/>
          <w:szCs w:val="28"/>
          <w:lang w:eastAsia="en-US"/>
        </w:rPr>
        <w:t xml:space="preserve"> </w:t>
      </w:r>
      <w:r w:rsidRPr="00A402B4">
        <w:rPr>
          <w:rStyle w:val="a3"/>
          <w:rFonts w:ascii="Times New Roman" w:hAnsi="Times New Roman"/>
          <w:b w:val="0"/>
          <w:bCs/>
          <w:color w:val="000000"/>
          <w:sz w:val="28"/>
          <w:szCs w:val="28"/>
          <w:lang w:eastAsia="en-US"/>
        </w:rPr>
        <w:t xml:space="preserve">тривалість ГВ </w:t>
      </w:r>
      <w:r w:rsidRPr="00A402B4">
        <w:rPr>
          <w:rStyle w:val="a3"/>
          <w:rFonts w:ascii="Times New Roman" w:hAnsi="Times New Roman"/>
          <w:b w:val="0"/>
          <w:bCs/>
          <w:sz w:val="28"/>
          <w:szCs w:val="28"/>
          <w:lang w:eastAsia="en-US"/>
        </w:rPr>
        <w:t xml:space="preserve">у жінок віком до 20 років </w:t>
      </w:r>
      <w:r w:rsidR="003405BF">
        <w:rPr>
          <w:rFonts w:ascii="Times New Roman" w:hAnsi="Times New Roman"/>
          <w:color w:val="000000"/>
          <w:spacing w:val="4"/>
          <w:sz w:val="28"/>
          <w:szCs w:val="28"/>
          <w:lang w:eastAsia="en-US"/>
        </w:rPr>
        <w:t>[11</w:t>
      </w:r>
      <w:r w:rsidRPr="00A402B4">
        <w:rPr>
          <w:rFonts w:ascii="Times New Roman" w:hAnsi="Times New Roman"/>
          <w:color w:val="000000"/>
          <w:spacing w:val="4"/>
          <w:sz w:val="28"/>
          <w:szCs w:val="28"/>
          <w:lang w:eastAsia="en-US"/>
        </w:rPr>
        <w:t>1</w:t>
      </w:r>
      <w:r w:rsidR="003405BF">
        <w:rPr>
          <w:rFonts w:ascii="Times New Roman" w:hAnsi="Times New Roman"/>
          <w:color w:val="000000"/>
          <w:spacing w:val="4"/>
          <w:sz w:val="28"/>
          <w:szCs w:val="28"/>
          <w:lang w:eastAsia="en-US"/>
        </w:rPr>
        <w:t>; 112</w:t>
      </w:r>
      <w:r w:rsidRPr="00A402B4">
        <w:rPr>
          <w:rFonts w:ascii="Times New Roman" w:hAnsi="Times New Roman"/>
          <w:color w:val="000000"/>
          <w:spacing w:val="4"/>
          <w:sz w:val="28"/>
          <w:szCs w:val="28"/>
          <w:lang w:eastAsia="en-US"/>
        </w:rPr>
        <w:t>]</w:t>
      </w:r>
      <w:r w:rsidRPr="00A402B4">
        <w:rPr>
          <w:rStyle w:val="a3"/>
          <w:rFonts w:ascii="Times New Roman" w:hAnsi="Times New Roman"/>
          <w:b w:val="0"/>
          <w:bCs/>
          <w:sz w:val="28"/>
          <w:szCs w:val="28"/>
          <w:lang w:eastAsia="en-US"/>
        </w:rPr>
        <w:t>.</w:t>
      </w:r>
    </w:p>
    <w:p w:rsidR="00EE3A77" w:rsidRPr="00A402B4" w:rsidRDefault="00EE3A77" w:rsidP="00EE3A77">
      <w:pPr>
        <w:pStyle w:val="11"/>
        <w:spacing w:line="360" w:lineRule="auto"/>
        <w:ind w:left="0" w:firstLine="770"/>
        <w:jc w:val="both"/>
        <w:rPr>
          <w:rFonts w:ascii="Times New Roman" w:hAnsi="Times New Roman"/>
          <w:iCs/>
          <w:spacing w:val="-1"/>
          <w:sz w:val="28"/>
          <w:szCs w:val="28"/>
          <w:lang w:eastAsia="en-US"/>
        </w:rPr>
      </w:pPr>
      <w:r w:rsidRPr="00A402B4">
        <w:rPr>
          <w:rFonts w:ascii="Times New Roman" w:hAnsi="Times New Roman"/>
          <w:sz w:val="28"/>
          <w:szCs w:val="28"/>
          <w:lang w:eastAsia="en-US"/>
        </w:rPr>
        <w:t>У багатьох дослідженнях вивчено вплив житлово-побутових умов сім’ї на тривалість ГВ дитини. Оптимальна тривалість ГВ до двох років спостерігається в сім’ях, які проживають у приват</w:t>
      </w:r>
      <w:r w:rsidR="003405BF">
        <w:rPr>
          <w:rFonts w:ascii="Times New Roman" w:hAnsi="Times New Roman"/>
          <w:sz w:val="28"/>
          <w:szCs w:val="28"/>
          <w:lang w:eastAsia="en-US"/>
        </w:rPr>
        <w:t>ному будинку зі зручностями [234</w:t>
      </w:r>
      <w:r w:rsidRPr="00A402B4">
        <w:rPr>
          <w:rFonts w:ascii="Times New Roman" w:hAnsi="Times New Roman"/>
          <w:sz w:val="28"/>
          <w:szCs w:val="28"/>
          <w:lang w:eastAsia="en-US"/>
        </w:rPr>
        <w:t>]</w:t>
      </w:r>
      <w:r w:rsidRPr="00A402B4">
        <w:rPr>
          <w:rFonts w:ascii="Times New Roman" w:hAnsi="Times New Roman"/>
          <w:iCs/>
          <w:spacing w:val="-1"/>
          <w:sz w:val="28"/>
          <w:szCs w:val="28"/>
          <w:lang w:eastAsia="en-US"/>
        </w:rPr>
        <w:t>.</w:t>
      </w:r>
      <w:r w:rsidR="00030EBD">
        <w:rPr>
          <w:rFonts w:ascii="Times New Roman" w:hAnsi="Times New Roman"/>
          <w:iCs/>
          <w:spacing w:val="-1"/>
          <w:sz w:val="28"/>
          <w:szCs w:val="28"/>
          <w:lang w:eastAsia="en-US"/>
        </w:rPr>
        <w:t xml:space="preserve"> </w:t>
      </w:r>
      <w:r w:rsidRPr="00A402B4">
        <w:rPr>
          <w:rFonts w:ascii="Times New Roman" w:hAnsi="Times New Roman"/>
          <w:spacing w:val="-1"/>
          <w:sz w:val="28"/>
          <w:szCs w:val="28"/>
          <w:lang w:eastAsia="en-US"/>
        </w:rPr>
        <w:t>Крім того, н</w:t>
      </w:r>
      <w:r w:rsidRPr="00A402B4">
        <w:rPr>
          <w:rStyle w:val="a3"/>
          <w:rFonts w:ascii="Times New Roman" w:hAnsi="Times New Roman"/>
          <w:b w:val="0"/>
          <w:bCs/>
          <w:sz w:val="28"/>
          <w:szCs w:val="28"/>
          <w:lang w:eastAsia="en-US"/>
        </w:rPr>
        <w:t>айбільша тривалість ГВ відмічається в повних складних сім’ях, де пор</w:t>
      </w:r>
      <w:r w:rsidRPr="00A402B4">
        <w:rPr>
          <w:rFonts w:ascii="Times New Roman" w:hAnsi="Times New Roman"/>
          <w:sz w:val="28"/>
          <w:szCs w:val="28"/>
          <w:lang w:eastAsia="en-US"/>
        </w:rPr>
        <w:t xml:space="preserve">яд із подружньою </w:t>
      </w:r>
      <w:r w:rsidRPr="00A402B4">
        <w:rPr>
          <w:rFonts w:ascii="Times New Roman" w:hAnsi="Times New Roman"/>
          <w:spacing w:val="1"/>
          <w:sz w:val="28"/>
          <w:szCs w:val="28"/>
          <w:lang w:eastAsia="en-US"/>
        </w:rPr>
        <w:t xml:space="preserve">парою, яка має немовля, </w:t>
      </w:r>
      <w:r w:rsidRPr="00A402B4">
        <w:rPr>
          <w:rFonts w:ascii="Times New Roman" w:hAnsi="Times New Roman"/>
          <w:sz w:val="28"/>
          <w:szCs w:val="28"/>
          <w:lang w:eastAsia="en-US"/>
        </w:rPr>
        <w:t xml:space="preserve">проживають батьки молодого подружжя </w:t>
      </w:r>
      <w:r w:rsidRPr="00A402B4">
        <w:rPr>
          <w:rFonts w:ascii="Times New Roman" w:hAnsi="Times New Roman"/>
          <w:spacing w:val="1"/>
          <w:sz w:val="28"/>
          <w:szCs w:val="28"/>
          <w:lang w:eastAsia="en-US"/>
        </w:rPr>
        <w:t>[</w:t>
      </w:r>
      <w:r w:rsidR="003405BF">
        <w:rPr>
          <w:rFonts w:ascii="Times New Roman" w:hAnsi="Times New Roman"/>
          <w:sz w:val="28"/>
          <w:szCs w:val="28"/>
          <w:lang w:eastAsia="en-US"/>
        </w:rPr>
        <w:t>292; 295</w:t>
      </w:r>
      <w:r w:rsidRPr="00A402B4">
        <w:rPr>
          <w:rFonts w:ascii="Times New Roman" w:hAnsi="Times New Roman"/>
          <w:spacing w:val="1"/>
          <w:sz w:val="28"/>
          <w:szCs w:val="28"/>
          <w:lang w:eastAsia="en-US"/>
        </w:rPr>
        <w:t>]</w:t>
      </w:r>
      <w:r w:rsidRPr="00A402B4">
        <w:rPr>
          <w:rFonts w:ascii="Times New Roman" w:hAnsi="Times New Roman"/>
          <w:sz w:val="28"/>
          <w:szCs w:val="28"/>
          <w:lang w:eastAsia="en-US"/>
        </w:rPr>
        <w:t>.</w:t>
      </w:r>
    </w:p>
    <w:p w:rsidR="00EE3A77" w:rsidRPr="009D5AAB" w:rsidRDefault="00EE3A77" w:rsidP="00EE3A77">
      <w:pPr>
        <w:pStyle w:val="11"/>
        <w:spacing w:line="360" w:lineRule="auto"/>
        <w:ind w:left="0" w:firstLine="770"/>
        <w:jc w:val="both"/>
        <w:rPr>
          <w:rFonts w:ascii="Times New Roman" w:hAnsi="Times New Roman"/>
          <w:spacing w:val="2"/>
          <w:sz w:val="28"/>
          <w:szCs w:val="28"/>
          <w:lang w:eastAsia="en-US"/>
        </w:rPr>
      </w:pPr>
      <w:r w:rsidRPr="00A402B4">
        <w:rPr>
          <w:rFonts w:ascii="Times New Roman" w:hAnsi="Times New Roman"/>
          <w:sz w:val="28"/>
          <w:szCs w:val="28"/>
          <w:lang w:eastAsia="en-US"/>
        </w:rPr>
        <w:t>Деякі науковці вказують на передчасний (до досягнення дитиною трирічного віку) вихід жінки на роботу як на фактор раннього припинення ГВ. У зв’язку з недостатнім задоволенням матеріальних потреб 75,4% матерів обстежуваного контингенту виходять на роботу до досягнення дитиною трирічного віку: на першому році життя дитини – 1,3%, на другому – 42,5%, на третьому – 31,6%. Передчасний вихід на роботу для 20,1% жінок є причиною припинення ГВ, тоді як 4,5% матерів продовжують нічне годування дитини</w:t>
      </w:r>
      <w:r>
        <w:rPr>
          <w:rFonts w:ascii="Times New Roman" w:hAnsi="Times New Roman"/>
          <w:sz w:val="28"/>
          <w:szCs w:val="28"/>
          <w:lang w:eastAsia="en-US"/>
        </w:rPr>
        <w:t xml:space="preserve"> </w:t>
      </w:r>
      <w:r w:rsidRPr="00A402B4">
        <w:rPr>
          <w:rFonts w:ascii="Times New Roman" w:hAnsi="Times New Roman"/>
          <w:sz w:val="28"/>
          <w:szCs w:val="28"/>
          <w:lang w:eastAsia="en-US"/>
        </w:rPr>
        <w:t>[1</w:t>
      </w:r>
      <w:r w:rsidR="003405BF">
        <w:rPr>
          <w:rFonts w:ascii="Times New Roman" w:hAnsi="Times New Roman"/>
          <w:sz w:val="28"/>
          <w:szCs w:val="28"/>
          <w:lang w:eastAsia="en-US"/>
        </w:rPr>
        <w:t>03</w:t>
      </w:r>
      <w:r w:rsidRPr="00A402B4">
        <w:rPr>
          <w:rFonts w:ascii="Times New Roman" w:hAnsi="Times New Roman"/>
          <w:sz w:val="28"/>
          <w:szCs w:val="28"/>
          <w:lang w:eastAsia="en-US"/>
        </w:rPr>
        <w:t>].</w:t>
      </w:r>
      <w:r w:rsidR="009D5AAB">
        <w:rPr>
          <w:rStyle w:val="a3"/>
          <w:rFonts w:ascii="Times New Roman" w:hAnsi="Times New Roman"/>
          <w:b w:val="0"/>
          <w:spacing w:val="2"/>
          <w:sz w:val="28"/>
          <w:szCs w:val="28"/>
          <w:lang w:eastAsia="en-US"/>
        </w:rPr>
        <w:t xml:space="preserve"> </w:t>
      </w:r>
      <w:r w:rsidRPr="00A402B4">
        <w:rPr>
          <w:rStyle w:val="a3"/>
          <w:rFonts w:ascii="Times New Roman" w:hAnsi="Times New Roman"/>
          <w:b w:val="0"/>
          <w:bCs/>
          <w:sz w:val="28"/>
          <w:szCs w:val="28"/>
          <w:lang w:eastAsia="en-US"/>
        </w:rPr>
        <w:t>П</w:t>
      </w:r>
      <w:r w:rsidRPr="00A402B4">
        <w:rPr>
          <w:rFonts w:ascii="Times New Roman" w:hAnsi="Times New Roman"/>
          <w:spacing w:val="3"/>
          <w:sz w:val="28"/>
          <w:szCs w:val="28"/>
          <w:lang w:eastAsia="en-US"/>
        </w:rPr>
        <w:t xml:space="preserve">сихологічний вплив членів сім’ї та друзів на матір, яка годує немовля </w:t>
      </w:r>
      <w:r w:rsidRPr="00A402B4">
        <w:rPr>
          <w:rFonts w:ascii="Times New Roman" w:hAnsi="Times New Roman"/>
          <w:spacing w:val="1"/>
          <w:sz w:val="28"/>
          <w:szCs w:val="28"/>
          <w:lang w:eastAsia="en-US"/>
        </w:rPr>
        <w:t xml:space="preserve">грудьми, відіграє велике значення для успішної </w:t>
      </w:r>
      <w:r w:rsidRPr="00A402B4">
        <w:rPr>
          <w:rFonts w:ascii="Times New Roman" w:hAnsi="Times New Roman"/>
          <w:spacing w:val="1"/>
          <w:sz w:val="28"/>
          <w:szCs w:val="28"/>
          <w:lang w:eastAsia="en-US"/>
        </w:rPr>
        <w:lastRenderedPageBreak/>
        <w:t xml:space="preserve">лактації. </w:t>
      </w:r>
      <w:r w:rsidRPr="00A402B4">
        <w:rPr>
          <w:rFonts w:ascii="Times New Roman" w:hAnsi="Times New Roman"/>
          <w:spacing w:val="3"/>
          <w:sz w:val="28"/>
          <w:szCs w:val="28"/>
          <w:lang w:eastAsia="en-US"/>
        </w:rPr>
        <w:t>Трива</w:t>
      </w:r>
      <w:r w:rsidRPr="00A402B4">
        <w:rPr>
          <w:rFonts w:ascii="Times New Roman" w:hAnsi="Times New Roman"/>
          <w:spacing w:val="1"/>
          <w:sz w:val="28"/>
          <w:szCs w:val="28"/>
          <w:lang w:eastAsia="en-US"/>
        </w:rPr>
        <w:t xml:space="preserve">лість ГВ довша, якщо в оточенні </w:t>
      </w:r>
      <w:r w:rsidRPr="00A402B4">
        <w:rPr>
          <w:rFonts w:ascii="Times New Roman" w:hAnsi="Times New Roman"/>
          <w:spacing w:val="3"/>
          <w:sz w:val="28"/>
          <w:szCs w:val="28"/>
          <w:lang w:eastAsia="en-US"/>
        </w:rPr>
        <w:t>матері-годувальниці переважають жінки, які годують (годували) дітей грудьми. За так</w:t>
      </w:r>
      <w:r>
        <w:rPr>
          <w:rFonts w:ascii="Times New Roman" w:hAnsi="Times New Roman"/>
          <w:spacing w:val="3"/>
          <w:sz w:val="28"/>
          <w:szCs w:val="28"/>
          <w:lang w:eastAsia="en-US"/>
        </w:rPr>
        <w:t>их</w:t>
      </w:r>
      <w:r w:rsidRPr="00A402B4">
        <w:rPr>
          <w:rFonts w:ascii="Times New Roman" w:hAnsi="Times New Roman"/>
          <w:spacing w:val="3"/>
          <w:sz w:val="28"/>
          <w:szCs w:val="28"/>
          <w:lang w:eastAsia="en-US"/>
        </w:rPr>
        <w:t xml:space="preserve"> </w:t>
      </w:r>
      <w:r>
        <w:rPr>
          <w:rFonts w:ascii="Times New Roman" w:hAnsi="Times New Roman"/>
          <w:spacing w:val="3"/>
          <w:sz w:val="28"/>
          <w:szCs w:val="28"/>
          <w:lang w:eastAsia="en-US"/>
        </w:rPr>
        <w:t>умов</w:t>
      </w:r>
      <w:r w:rsidRPr="00A402B4">
        <w:rPr>
          <w:rFonts w:ascii="Times New Roman" w:hAnsi="Times New Roman"/>
          <w:spacing w:val="3"/>
          <w:sz w:val="28"/>
          <w:szCs w:val="28"/>
          <w:lang w:eastAsia="en-US"/>
        </w:rPr>
        <w:t xml:space="preserve"> </w:t>
      </w:r>
      <w:r w:rsidRPr="00A402B4">
        <w:rPr>
          <w:rFonts w:ascii="Times New Roman" w:hAnsi="Times New Roman"/>
          <w:sz w:val="28"/>
          <w:szCs w:val="28"/>
          <w:lang w:eastAsia="en-US"/>
        </w:rPr>
        <w:t xml:space="preserve">матір перебуває </w:t>
      </w:r>
      <w:r w:rsidRPr="00A402B4">
        <w:rPr>
          <w:rFonts w:ascii="Times New Roman" w:hAnsi="Times New Roman"/>
          <w:spacing w:val="1"/>
          <w:sz w:val="28"/>
          <w:szCs w:val="28"/>
          <w:lang w:eastAsia="en-US"/>
        </w:rPr>
        <w:t>у спонтанній групі підтримки, де має місце взаємодопомога та взаємопідт</w:t>
      </w:r>
      <w:r>
        <w:rPr>
          <w:rFonts w:ascii="Times New Roman" w:hAnsi="Times New Roman"/>
          <w:spacing w:val="1"/>
          <w:sz w:val="28"/>
          <w:szCs w:val="28"/>
          <w:lang w:eastAsia="en-US"/>
        </w:rPr>
        <w:t>римка в</w:t>
      </w:r>
      <w:r w:rsidRPr="00A402B4">
        <w:rPr>
          <w:rFonts w:ascii="Times New Roman" w:hAnsi="Times New Roman"/>
          <w:spacing w:val="1"/>
          <w:sz w:val="28"/>
          <w:szCs w:val="28"/>
          <w:lang w:eastAsia="en-US"/>
        </w:rPr>
        <w:t xml:space="preserve"> бажанні годувати дитину грудним молоком, що є запорукою для успішного й три</w:t>
      </w:r>
      <w:r w:rsidRPr="00A402B4">
        <w:rPr>
          <w:rFonts w:ascii="Times New Roman" w:hAnsi="Times New Roman"/>
          <w:spacing w:val="-1"/>
          <w:sz w:val="28"/>
          <w:szCs w:val="28"/>
          <w:lang w:eastAsia="en-US"/>
        </w:rPr>
        <w:t xml:space="preserve">валого ГВ </w:t>
      </w:r>
      <w:r w:rsidR="003405BF">
        <w:rPr>
          <w:rFonts w:ascii="Times New Roman" w:hAnsi="Times New Roman"/>
          <w:spacing w:val="1"/>
          <w:sz w:val="28"/>
          <w:szCs w:val="28"/>
          <w:lang w:eastAsia="en-US"/>
        </w:rPr>
        <w:t>[176</w:t>
      </w:r>
      <w:r w:rsidR="003839A7" w:rsidRPr="003A1908">
        <w:rPr>
          <w:rFonts w:ascii="Times New Roman" w:hAnsi="Times New Roman"/>
          <w:spacing w:val="1"/>
          <w:sz w:val="28"/>
          <w:szCs w:val="28"/>
          <w:lang w:eastAsia="en-US"/>
        </w:rPr>
        <w:t>;</w:t>
      </w:r>
      <w:r w:rsidR="003839A7">
        <w:rPr>
          <w:rFonts w:ascii="Times New Roman" w:hAnsi="Times New Roman"/>
          <w:color w:val="000000"/>
          <w:spacing w:val="3"/>
          <w:sz w:val="28"/>
          <w:szCs w:val="28"/>
          <w:lang w:eastAsia="en-US"/>
        </w:rPr>
        <w:t xml:space="preserve"> 227</w:t>
      </w:r>
      <w:r w:rsidRPr="00A402B4">
        <w:rPr>
          <w:rFonts w:ascii="Times New Roman" w:hAnsi="Times New Roman"/>
          <w:spacing w:val="1"/>
          <w:sz w:val="28"/>
          <w:szCs w:val="28"/>
          <w:lang w:eastAsia="en-US"/>
        </w:rPr>
        <w:t>]</w:t>
      </w:r>
      <w:r w:rsidRPr="00A402B4">
        <w:rPr>
          <w:rFonts w:ascii="Times New Roman" w:hAnsi="Times New Roman"/>
          <w:spacing w:val="-1"/>
          <w:sz w:val="28"/>
          <w:szCs w:val="28"/>
          <w:lang w:eastAsia="en-US"/>
        </w:rPr>
        <w:t>.</w:t>
      </w:r>
    </w:p>
    <w:p w:rsidR="00EE3A77" w:rsidRPr="002A4534" w:rsidRDefault="00EE3A77" w:rsidP="00EE3A77">
      <w:pPr>
        <w:pStyle w:val="11"/>
        <w:spacing w:line="360" w:lineRule="auto"/>
        <w:ind w:left="0" w:firstLine="770"/>
        <w:jc w:val="both"/>
        <w:rPr>
          <w:rFonts w:ascii="Times New Roman" w:hAnsi="Times New Roman"/>
          <w:iCs/>
          <w:spacing w:val="-1"/>
          <w:sz w:val="28"/>
          <w:szCs w:val="28"/>
          <w:lang w:val="ru-RU" w:eastAsia="en-US"/>
        </w:rPr>
      </w:pPr>
      <w:r w:rsidRPr="00A402B4">
        <w:rPr>
          <w:rFonts w:ascii="Times New Roman" w:hAnsi="Times New Roman"/>
          <w:spacing w:val="-1"/>
          <w:sz w:val="28"/>
          <w:szCs w:val="28"/>
          <w:lang w:eastAsia="en-US"/>
        </w:rPr>
        <w:t xml:space="preserve">Аналіз наукової літератури щодо організаційно-правових аспектів ГВ на державному рівні свідчить, що сучасні </w:t>
      </w:r>
      <w:r>
        <w:rPr>
          <w:rFonts w:ascii="Times New Roman" w:hAnsi="Times New Roman"/>
          <w:spacing w:val="-1"/>
          <w:sz w:val="28"/>
          <w:szCs w:val="28"/>
          <w:lang w:eastAsia="en-US"/>
        </w:rPr>
        <w:t>принципи</w:t>
      </w:r>
      <w:r w:rsidRPr="00A402B4">
        <w:rPr>
          <w:rFonts w:ascii="Times New Roman" w:hAnsi="Times New Roman"/>
          <w:spacing w:val="-1"/>
          <w:sz w:val="28"/>
          <w:szCs w:val="28"/>
          <w:lang w:eastAsia="en-US"/>
        </w:rPr>
        <w:t xml:space="preserve"> вигодовування немовлят слід і надалі активно впроваджувати, відмовляючись від застарілих організаційних підходів до цього процесу. Як і раніше, поширеність ГВ у дітей раннього віку є недостатньою за обсягом, особливо серед сільського населення, яке отримує </w:t>
      </w:r>
      <w:r>
        <w:rPr>
          <w:rFonts w:ascii="Times New Roman" w:hAnsi="Times New Roman"/>
          <w:spacing w:val="-1"/>
          <w:sz w:val="28"/>
          <w:szCs w:val="28"/>
          <w:lang w:eastAsia="en-US"/>
        </w:rPr>
        <w:t>медичну допомогу на первинному рівні</w:t>
      </w:r>
      <w:r w:rsidR="002A4534" w:rsidRPr="002A4534">
        <w:rPr>
          <w:rFonts w:ascii="Times New Roman" w:hAnsi="Times New Roman"/>
          <w:spacing w:val="2"/>
          <w:sz w:val="28"/>
          <w:szCs w:val="28"/>
          <w:lang w:eastAsia="en-US"/>
        </w:rPr>
        <w:t xml:space="preserve"> </w:t>
      </w:r>
      <w:r w:rsidR="002A4534">
        <w:rPr>
          <w:rFonts w:ascii="Times New Roman" w:hAnsi="Times New Roman"/>
          <w:spacing w:val="2"/>
          <w:sz w:val="28"/>
          <w:szCs w:val="28"/>
          <w:lang w:eastAsia="en-US"/>
        </w:rPr>
        <w:t>[116</w:t>
      </w:r>
      <w:r w:rsidR="002A4534" w:rsidRPr="00A402B4">
        <w:rPr>
          <w:rFonts w:ascii="Times New Roman" w:hAnsi="Times New Roman"/>
          <w:color w:val="000000"/>
          <w:spacing w:val="4"/>
          <w:sz w:val="28"/>
          <w:szCs w:val="28"/>
          <w:lang w:eastAsia="en-US"/>
        </w:rPr>
        <w:t>]</w:t>
      </w:r>
      <w:r w:rsidR="002A4534">
        <w:rPr>
          <w:rFonts w:ascii="Times New Roman" w:hAnsi="Times New Roman"/>
          <w:spacing w:val="2"/>
          <w:sz w:val="28"/>
          <w:szCs w:val="28"/>
          <w:lang w:val="ru-RU" w:eastAsia="en-US"/>
        </w:rPr>
        <w:t>.</w:t>
      </w:r>
    </w:p>
    <w:p w:rsidR="00EE3A77" w:rsidRPr="00D6044A" w:rsidRDefault="00EE3A77" w:rsidP="00EE3A77">
      <w:pPr>
        <w:pStyle w:val="11"/>
        <w:spacing w:line="360" w:lineRule="auto"/>
        <w:ind w:left="0" w:firstLine="770"/>
        <w:jc w:val="both"/>
        <w:rPr>
          <w:rFonts w:ascii="Times New Roman" w:hAnsi="Times New Roman"/>
          <w:iCs/>
          <w:spacing w:val="-1"/>
          <w:sz w:val="28"/>
          <w:szCs w:val="28"/>
          <w:lang w:eastAsia="en-US"/>
        </w:rPr>
      </w:pPr>
      <w:r w:rsidRPr="00D6044A">
        <w:rPr>
          <w:rFonts w:ascii="Times New Roman" w:hAnsi="Times New Roman"/>
          <w:iCs/>
          <w:spacing w:val="-1"/>
          <w:sz w:val="28"/>
          <w:szCs w:val="28"/>
          <w:lang w:eastAsia="en-US"/>
        </w:rPr>
        <w:t>Висновки до розділу 1</w:t>
      </w:r>
    </w:p>
    <w:p w:rsidR="00EE3A77" w:rsidRPr="00A402B4" w:rsidRDefault="00EE3A77" w:rsidP="00EE3A77">
      <w:pPr>
        <w:pStyle w:val="11"/>
        <w:spacing w:line="360" w:lineRule="auto"/>
        <w:ind w:left="0" w:firstLine="770"/>
        <w:jc w:val="both"/>
        <w:rPr>
          <w:rFonts w:ascii="Times New Roman" w:hAnsi="Times New Roman"/>
          <w:iCs/>
          <w:spacing w:val="-1"/>
          <w:sz w:val="28"/>
          <w:szCs w:val="28"/>
          <w:lang w:eastAsia="en-US"/>
        </w:rPr>
      </w:pPr>
      <w:r w:rsidRPr="00A402B4">
        <w:rPr>
          <w:rFonts w:ascii="Times New Roman" w:hAnsi="Times New Roman"/>
          <w:iCs/>
          <w:spacing w:val="-1"/>
          <w:sz w:val="28"/>
          <w:szCs w:val="28"/>
          <w:lang w:eastAsia="en-US"/>
        </w:rPr>
        <w:t>Узагальнений аналіз даних наукової літератури свідчить, що раннє припинення грудного вигодовування і недостатня його поширеність призводять до зростання рівня дитячої захворюваності, а отже, становлять проблему державного рівня, з медико-соціальної та економічної точок зору, оскільки це впливає на здоров’я майбутніх поколінь. Значущість даної проблеми обумовлює потребу невідкладного її вирішення.</w:t>
      </w:r>
    </w:p>
    <w:p w:rsidR="00EE3A77" w:rsidRPr="00A402B4" w:rsidRDefault="00EE3A77" w:rsidP="00EE3A77">
      <w:pPr>
        <w:pStyle w:val="aa"/>
        <w:ind w:left="0" w:firstLine="770"/>
        <w:rPr>
          <w:rFonts w:ascii="Times New Roman" w:hAnsi="Times New Roman" w:cs="Times New Roman"/>
        </w:rPr>
      </w:pPr>
      <w:r w:rsidRPr="00A402B4">
        <w:rPr>
          <w:rFonts w:ascii="Times New Roman" w:hAnsi="Times New Roman" w:cs="Times New Roman"/>
          <w:spacing w:val="6"/>
          <w:lang w:eastAsia="en-US"/>
        </w:rPr>
        <w:t xml:space="preserve">1. </w:t>
      </w:r>
      <w:r w:rsidRPr="00A402B4">
        <w:rPr>
          <w:rFonts w:ascii="Times New Roman" w:hAnsi="Times New Roman" w:cs="Times New Roman"/>
          <w:color w:val="000000"/>
          <w:spacing w:val="6"/>
          <w:lang w:eastAsia="en-US"/>
        </w:rPr>
        <w:t>Встановлено</w:t>
      </w:r>
      <w:r w:rsidRPr="00A402B4">
        <w:rPr>
          <w:rFonts w:ascii="Times New Roman" w:hAnsi="Times New Roman" w:cs="Times New Roman"/>
          <w:spacing w:val="6"/>
          <w:lang w:eastAsia="en-US"/>
        </w:rPr>
        <w:t>, що</w:t>
      </w:r>
      <w:r w:rsidRPr="00A402B4">
        <w:rPr>
          <w:rFonts w:ascii="Times New Roman" w:hAnsi="Times New Roman" w:cs="Times New Roman"/>
        </w:rPr>
        <w:t xml:space="preserve"> </w:t>
      </w:r>
      <w:r w:rsidRPr="00A402B4">
        <w:rPr>
          <w:rFonts w:ascii="Times New Roman" w:hAnsi="Times New Roman" w:cs="Times New Roman"/>
          <w:iCs/>
          <w:spacing w:val="-1"/>
          <w:lang w:eastAsia="en-US"/>
        </w:rPr>
        <w:t xml:space="preserve">грудне вигодовування </w:t>
      </w:r>
      <w:r w:rsidRPr="00A402B4">
        <w:rPr>
          <w:rFonts w:ascii="Times New Roman" w:hAnsi="Times New Roman" w:cs="Times New Roman"/>
        </w:rPr>
        <w:t xml:space="preserve">є ідеальним способом харчування, оскільки воно не має рівних у плані забезпечення дітей раннього віку всіма необхідними речовинами для повноцінного росту і розвитку, </w:t>
      </w:r>
      <w:r>
        <w:rPr>
          <w:rFonts w:ascii="Times New Roman" w:hAnsi="Times New Roman" w:cs="Times New Roman"/>
        </w:rPr>
        <w:t>має</w:t>
      </w:r>
      <w:r w:rsidRPr="00A402B4">
        <w:rPr>
          <w:rFonts w:ascii="Times New Roman" w:hAnsi="Times New Roman" w:cs="Times New Roman"/>
        </w:rPr>
        <w:t xml:space="preserve"> унікальний біологічний та емоційний вплив на здоров’я матері і дитини.</w:t>
      </w:r>
    </w:p>
    <w:p w:rsidR="00EE3A77" w:rsidRPr="00A402B4" w:rsidRDefault="00EE3A77" w:rsidP="00EE3A77">
      <w:pPr>
        <w:pStyle w:val="11"/>
        <w:spacing w:line="360" w:lineRule="auto"/>
        <w:ind w:left="0" w:firstLine="770"/>
        <w:jc w:val="both"/>
        <w:rPr>
          <w:rStyle w:val="a3"/>
          <w:rFonts w:ascii="Times New Roman" w:hAnsi="Times New Roman"/>
          <w:b w:val="0"/>
          <w:bCs/>
          <w:sz w:val="28"/>
          <w:szCs w:val="28"/>
          <w:lang w:eastAsia="en-US"/>
        </w:rPr>
      </w:pPr>
      <w:r w:rsidRPr="00A402B4">
        <w:rPr>
          <w:rStyle w:val="a3"/>
          <w:rFonts w:ascii="Times New Roman" w:hAnsi="Times New Roman"/>
          <w:b w:val="0"/>
          <w:bCs/>
          <w:sz w:val="28"/>
          <w:szCs w:val="28"/>
          <w:lang w:eastAsia="en-US"/>
        </w:rPr>
        <w:t xml:space="preserve">2. Проаналізовано державно-правові аспекти щодо </w:t>
      </w:r>
      <w:r w:rsidRPr="00A402B4">
        <w:rPr>
          <w:rFonts w:ascii="Times New Roman" w:hAnsi="Times New Roman"/>
          <w:iCs/>
          <w:spacing w:val="-1"/>
          <w:sz w:val="28"/>
          <w:szCs w:val="28"/>
          <w:lang w:eastAsia="en-US"/>
        </w:rPr>
        <w:t>грудного вигодовування</w:t>
      </w:r>
      <w:r w:rsidRPr="00A402B4">
        <w:rPr>
          <w:rStyle w:val="a3"/>
          <w:rFonts w:ascii="Times New Roman" w:hAnsi="Times New Roman"/>
          <w:b w:val="0"/>
          <w:bCs/>
          <w:sz w:val="28"/>
          <w:szCs w:val="28"/>
          <w:lang w:eastAsia="en-US"/>
        </w:rPr>
        <w:t xml:space="preserve">, спрямовані на тривале </w:t>
      </w:r>
      <w:r w:rsidRPr="00A402B4">
        <w:rPr>
          <w:rFonts w:ascii="Times New Roman" w:hAnsi="Times New Roman"/>
          <w:iCs/>
          <w:spacing w:val="-1"/>
          <w:sz w:val="28"/>
          <w:szCs w:val="28"/>
          <w:lang w:eastAsia="en-US"/>
        </w:rPr>
        <w:t xml:space="preserve">грудне вигодовування </w:t>
      </w:r>
      <w:r w:rsidRPr="00A402B4">
        <w:rPr>
          <w:rStyle w:val="a3"/>
          <w:rFonts w:ascii="Times New Roman" w:hAnsi="Times New Roman"/>
          <w:b w:val="0"/>
          <w:bCs/>
          <w:sz w:val="28"/>
          <w:szCs w:val="28"/>
          <w:lang w:eastAsia="en-US"/>
        </w:rPr>
        <w:t>дітей.</w:t>
      </w:r>
    </w:p>
    <w:p w:rsidR="00EE3A77" w:rsidRPr="00A402B4" w:rsidRDefault="00EE3A77" w:rsidP="00EE3A77">
      <w:pPr>
        <w:pStyle w:val="11"/>
        <w:spacing w:line="360" w:lineRule="auto"/>
        <w:ind w:left="0" w:firstLine="770"/>
        <w:jc w:val="both"/>
        <w:rPr>
          <w:rFonts w:ascii="Times New Roman" w:hAnsi="Times New Roman"/>
          <w:spacing w:val="1"/>
          <w:sz w:val="28"/>
          <w:szCs w:val="28"/>
          <w:lang w:eastAsia="en-US"/>
        </w:rPr>
      </w:pPr>
      <w:r w:rsidRPr="00A402B4">
        <w:rPr>
          <w:rStyle w:val="a3"/>
          <w:rFonts w:ascii="Times New Roman" w:hAnsi="Times New Roman"/>
          <w:b w:val="0"/>
          <w:bCs/>
          <w:sz w:val="28"/>
          <w:szCs w:val="28"/>
          <w:lang w:eastAsia="en-US"/>
        </w:rPr>
        <w:t>3. Обґрунтовано</w:t>
      </w:r>
      <w:r w:rsidRPr="00A402B4">
        <w:rPr>
          <w:rFonts w:ascii="Times New Roman" w:hAnsi="Times New Roman"/>
          <w:spacing w:val="6"/>
          <w:sz w:val="28"/>
          <w:szCs w:val="28"/>
          <w:lang w:eastAsia="en-US"/>
        </w:rPr>
        <w:t xml:space="preserve"> умови становлення успішної лактації</w:t>
      </w:r>
      <w:r w:rsidRPr="00A402B4">
        <w:rPr>
          <w:rFonts w:ascii="Times New Roman" w:hAnsi="Times New Roman"/>
          <w:spacing w:val="3"/>
          <w:sz w:val="28"/>
          <w:szCs w:val="28"/>
          <w:lang w:eastAsia="en-US"/>
        </w:rPr>
        <w:t>: навчання (інформаційна підготовка) вагітних до процесу годування грудьми;</w:t>
      </w:r>
      <w:r w:rsidRPr="00A402B4">
        <w:rPr>
          <w:rFonts w:ascii="Times New Roman" w:hAnsi="Times New Roman"/>
          <w:sz w:val="28"/>
          <w:szCs w:val="28"/>
          <w:lang w:eastAsia="en-US"/>
        </w:rPr>
        <w:t xml:space="preserve"> забезпечення психологічної підтримки жінок з боку найближчого оточення</w:t>
      </w:r>
      <w:r w:rsidRPr="00A402B4">
        <w:rPr>
          <w:rFonts w:ascii="Times New Roman" w:hAnsi="Times New Roman"/>
          <w:spacing w:val="3"/>
          <w:sz w:val="28"/>
          <w:szCs w:val="28"/>
          <w:lang w:eastAsia="en-US"/>
        </w:rPr>
        <w:t xml:space="preserve"> і </w:t>
      </w:r>
      <w:r w:rsidRPr="00A402B4">
        <w:rPr>
          <w:rFonts w:ascii="Times New Roman" w:hAnsi="Times New Roman"/>
          <w:sz w:val="28"/>
          <w:szCs w:val="28"/>
          <w:lang w:eastAsia="en-US"/>
        </w:rPr>
        <w:t xml:space="preserve">формування в них домінанти лактації; впровадження 12 принципів успішного </w:t>
      </w:r>
      <w:r w:rsidRPr="00A402B4">
        <w:rPr>
          <w:rFonts w:ascii="Times New Roman" w:hAnsi="Times New Roman"/>
          <w:iCs/>
          <w:spacing w:val="-1"/>
          <w:sz w:val="28"/>
          <w:szCs w:val="28"/>
          <w:lang w:eastAsia="en-US"/>
        </w:rPr>
        <w:t>грудного вигодовування в</w:t>
      </w:r>
      <w:r w:rsidRPr="00A402B4">
        <w:rPr>
          <w:rFonts w:ascii="Times New Roman" w:hAnsi="Times New Roman"/>
          <w:sz w:val="28"/>
          <w:szCs w:val="28"/>
          <w:lang w:eastAsia="en-US"/>
        </w:rPr>
        <w:t xml:space="preserve"> закладах</w:t>
      </w:r>
      <w:r w:rsidRPr="00A402B4">
        <w:rPr>
          <w:rFonts w:ascii="Times New Roman" w:hAnsi="Times New Roman"/>
          <w:spacing w:val="3"/>
          <w:sz w:val="28"/>
          <w:szCs w:val="28"/>
          <w:lang w:eastAsia="en-US"/>
        </w:rPr>
        <w:t xml:space="preserve"> усіх ланок (жіноча консультація, пологовий стаціонар, </w:t>
      </w:r>
      <w:r w:rsidRPr="00A402B4">
        <w:rPr>
          <w:rFonts w:ascii="Times New Roman" w:hAnsi="Times New Roman"/>
          <w:sz w:val="28"/>
          <w:szCs w:val="28"/>
          <w:lang w:eastAsia="en-US"/>
        </w:rPr>
        <w:t xml:space="preserve">дитяча консультація); дотримання жінками після </w:t>
      </w:r>
      <w:r w:rsidRPr="00A402B4">
        <w:rPr>
          <w:rFonts w:ascii="Times New Roman" w:hAnsi="Times New Roman"/>
          <w:sz w:val="28"/>
          <w:szCs w:val="28"/>
          <w:lang w:eastAsia="en-US"/>
        </w:rPr>
        <w:lastRenderedPageBreak/>
        <w:t>виписки з пологового ста</w:t>
      </w:r>
      <w:r w:rsidRPr="00A402B4">
        <w:rPr>
          <w:rFonts w:ascii="Times New Roman" w:hAnsi="Times New Roman"/>
          <w:spacing w:val="4"/>
          <w:sz w:val="28"/>
          <w:szCs w:val="28"/>
          <w:lang w:eastAsia="en-US"/>
        </w:rPr>
        <w:t xml:space="preserve">ціонару рекомендацій щодо </w:t>
      </w:r>
      <w:r w:rsidRPr="00A402B4">
        <w:rPr>
          <w:rFonts w:ascii="Times New Roman" w:hAnsi="Times New Roman"/>
          <w:iCs/>
          <w:spacing w:val="-1"/>
          <w:sz w:val="28"/>
          <w:szCs w:val="28"/>
          <w:lang w:eastAsia="en-US"/>
        </w:rPr>
        <w:t>грудного вигодовування</w:t>
      </w:r>
      <w:r w:rsidRPr="00A402B4">
        <w:rPr>
          <w:rFonts w:ascii="Times New Roman" w:hAnsi="Times New Roman"/>
          <w:spacing w:val="4"/>
          <w:sz w:val="28"/>
          <w:szCs w:val="28"/>
          <w:lang w:eastAsia="en-US"/>
        </w:rPr>
        <w:t>.</w:t>
      </w:r>
    </w:p>
    <w:p w:rsidR="00EE3A77" w:rsidRPr="00A402B4" w:rsidRDefault="00EE3A77" w:rsidP="00EE3A77">
      <w:pPr>
        <w:spacing w:after="0" w:line="360" w:lineRule="auto"/>
        <w:ind w:firstLine="770"/>
        <w:jc w:val="both"/>
        <w:rPr>
          <w:rFonts w:ascii="Times New Roman" w:hAnsi="Times New Roman"/>
          <w:sz w:val="28"/>
          <w:szCs w:val="28"/>
        </w:rPr>
      </w:pPr>
      <w:r w:rsidRPr="00A402B4">
        <w:rPr>
          <w:rFonts w:ascii="Times New Roman" w:hAnsi="Times New Roman"/>
          <w:sz w:val="28"/>
          <w:szCs w:val="28"/>
        </w:rPr>
        <w:t xml:space="preserve">4. Проаналізовано застосування 12 принципів </w:t>
      </w:r>
      <w:r w:rsidRPr="00A402B4">
        <w:rPr>
          <w:rFonts w:ascii="Times New Roman" w:hAnsi="Times New Roman"/>
          <w:iCs/>
          <w:spacing w:val="-1"/>
          <w:sz w:val="28"/>
          <w:szCs w:val="28"/>
        </w:rPr>
        <w:t>грудного вигодовування в</w:t>
      </w:r>
      <w:r w:rsidRPr="00A402B4">
        <w:rPr>
          <w:rFonts w:ascii="Times New Roman" w:hAnsi="Times New Roman"/>
          <w:sz w:val="28"/>
          <w:szCs w:val="28"/>
        </w:rPr>
        <w:t xml:space="preserve"> закладах зі статусом «Лікарня, доброзичлива до дитини», дотримання яких сприятиме тривалому </w:t>
      </w:r>
      <w:r w:rsidRPr="00A402B4">
        <w:rPr>
          <w:rFonts w:ascii="Times New Roman" w:hAnsi="Times New Roman"/>
          <w:iCs/>
          <w:spacing w:val="-1"/>
          <w:sz w:val="28"/>
          <w:szCs w:val="28"/>
        </w:rPr>
        <w:t xml:space="preserve">грудному вигодовуванню </w:t>
      </w:r>
      <w:r w:rsidRPr="00A402B4">
        <w:rPr>
          <w:rFonts w:ascii="Times New Roman" w:hAnsi="Times New Roman"/>
          <w:sz w:val="28"/>
          <w:szCs w:val="28"/>
        </w:rPr>
        <w:t xml:space="preserve">дітей. </w:t>
      </w:r>
    </w:p>
    <w:p w:rsidR="00EE3A77" w:rsidRDefault="00EE3A77" w:rsidP="00EE3A77">
      <w:pPr>
        <w:pStyle w:val="11"/>
        <w:spacing w:line="360" w:lineRule="auto"/>
        <w:ind w:left="0" w:firstLine="770"/>
        <w:jc w:val="both"/>
        <w:rPr>
          <w:rFonts w:ascii="Times New Roman" w:hAnsi="Times New Roman"/>
          <w:spacing w:val="-2"/>
          <w:sz w:val="28"/>
          <w:szCs w:val="28"/>
          <w:lang w:eastAsia="en-US"/>
        </w:rPr>
      </w:pPr>
      <w:r w:rsidRPr="00A402B4">
        <w:rPr>
          <w:rFonts w:ascii="Times New Roman" w:hAnsi="Times New Roman"/>
          <w:sz w:val="28"/>
          <w:szCs w:val="28"/>
          <w:lang w:eastAsia="en-US"/>
        </w:rPr>
        <w:t>5. Встановлено, що</w:t>
      </w:r>
      <w:r w:rsidRPr="00A402B4">
        <w:rPr>
          <w:rFonts w:ascii="Times New Roman" w:hAnsi="Times New Roman"/>
          <w:spacing w:val="-2"/>
          <w:sz w:val="28"/>
          <w:szCs w:val="28"/>
          <w:lang w:eastAsia="en-US"/>
        </w:rPr>
        <w:t xml:space="preserve"> вивчення медико-соціальних аспектів підтримки </w:t>
      </w:r>
      <w:r w:rsidRPr="00A402B4">
        <w:rPr>
          <w:rFonts w:ascii="Times New Roman" w:hAnsi="Times New Roman"/>
          <w:iCs/>
          <w:spacing w:val="-1"/>
          <w:sz w:val="28"/>
          <w:szCs w:val="28"/>
          <w:lang w:eastAsia="en-US"/>
        </w:rPr>
        <w:t xml:space="preserve">грудного вигодовування </w:t>
      </w:r>
      <w:r w:rsidRPr="00A402B4">
        <w:rPr>
          <w:rFonts w:ascii="Times New Roman" w:hAnsi="Times New Roman"/>
          <w:spacing w:val="-2"/>
          <w:sz w:val="28"/>
          <w:szCs w:val="28"/>
          <w:lang w:eastAsia="en-US"/>
        </w:rPr>
        <w:t>дітей у сільській місцевості в умовах реформування насамперед первинної медико-санітарної допомоги дасть змогу виявити проблемні медико-соціальні чинники стосовно досліджуваних питань і визначити шляхи їх вирішення.</w:t>
      </w:r>
    </w:p>
    <w:p w:rsidR="00EE3A77" w:rsidRPr="00A402B4" w:rsidRDefault="00EE3A77" w:rsidP="00EE3A77">
      <w:pPr>
        <w:pStyle w:val="11"/>
        <w:spacing w:line="360" w:lineRule="auto"/>
        <w:ind w:left="0" w:firstLine="770"/>
        <w:jc w:val="both"/>
        <w:rPr>
          <w:rFonts w:ascii="Times New Roman" w:hAnsi="Times New Roman"/>
          <w:spacing w:val="-2"/>
          <w:sz w:val="28"/>
          <w:szCs w:val="28"/>
          <w:lang w:eastAsia="en-US"/>
        </w:rPr>
      </w:pPr>
    </w:p>
    <w:p w:rsidR="00EE3A77" w:rsidRPr="00A402B4" w:rsidRDefault="00EE3A77" w:rsidP="00EE3A77">
      <w:pPr>
        <w:pStyle w:val="11"/>
        <w:spacing w:line="360" w:lineRule="auto"/>
        <w:ind w:left="0" w:firstLine="660"/>
        <w:jc w:val="both"/>
        <w:rPr>
          <w:rFonts w:ascii="Times New Roman" w:hAnsi="Times New Roman"/>
          <w:spacing w:val="-2"/>
          <w:sz w:val="28"/>
          <w:szCs w:val="28"/>
          <w:lang w:eastAsia="en-US"/>
        </w:rPr>
      </w:pPr>
      <w:r w:rsidRPr="00A402B4">
        <w:rPr>
          <w:rFonts w:ascii="Times New Roman" w:hAnsi="Times New Roman"/>
          <w:spacing w:val="-2"/>
          <w:sz w:val="28"/>
          <w:szCs w:val="28"/>
          <w:lang w:eastAsia="en-US"/>
        </w:rPr>
        <w:t>Результати досліджень, наведені в даному розділі, опубліковані в наступних наукових працях:</w:t>
      </w:r>
    </w:p>
    <w:p w:rsidR="00EE3A77" w:rsidRPr="00A402B4" w:rsidRDefault="00EE3A77" w:rsidP="00EE3A77">
      <w:pPr>
        <w:widowControl w:val="0"/>
        <w:spacing w:after="0" w:line="360" w:lineRule="auto"/>
        <w:ind w:firstLine="770"/>
        <w:jc w:val="both"/>
        <w:rPr>
          <w:rFonts w:ascii="Times New Roman" w:hAnsi="Times New Roman"/>
          <w:sz w:val="28"/>
          <w:szCs w:val="28"/>
          <w:lang w:eastAsia="uk-UA"/>
        </w:rPr>
      </w:pPr>
      <w:r w:rsidRPr="00A402B4">
        <w:rPr>
          <w:rFonts w:ascii="Times New Roman" w:hAnsi="Times New Roman"/>
          <w:sz w:val="28"/>
          <w:szCs w:val="28"/>
          <w:lang w:eastAsia="uk-UA"/>
        </w:rPr>
        <w:t>1. Голованова І. А. Нормативно-правове забезпечення підтримки грудного вигодовування немовлят у</w:t>
      </w:r>
      <w:r>
        <w:rPr>
          <w:rFonts w:ascii="Times New Roman" w:hAnsi="Times New Roman"/>
          <w:sz w:val="28"/>
          <w:szCs w:val="28"/>
          <w:lang w:eastAsia="uk-UA"/>
        </w:rPr>
        <w:t xml:space="preserve"> державі / І. А. Голованова, О. </w:t>
      </w:r>
      <w:r w:rsidRPr="00A402B4">
        <w:rPr>
          <w:rFonts w:ascii="Times New Roman" w:hAnsi="Times New Roman"/>
          <w:sz w:val="28"/>
          <w:szCs w:val="28"/>
          <w:lang w:eastAsia="uk-UA"/>
        </w:rPr>
        <w:t>А.</w:t>
      </w:r>
      <w:r>
        <w:rPr>
          <w:rFonts w:ascii="Times New Roman" w:hAnsi="Times New Roman"/>
          <w:sz w:val="28"/>
          <w:szCs w:val="28"/>
          <w:lang w:eastAsia="uk-UA"/>
        </w:rPr>
        <w:t> </w:t>
      </w:r>
      <w:r w:rsidRPr="00A402B4">
        <w:rPr>
          <w:rFonts w:ascii="Times New Roman" w:hAnsi="Times New Roman"/>
          <w:sz w:val="28"/>
          <w:szCs w:val="28"/>
          <w:lang w:eastAsia="uk-UA"/>
        </w:rPr>
        <w:t xml:space="preserve">Синенко // Старіння та здоров’я : матеріали науково-практичної конференції, присвяченої Всесвітньому дню здоров’я, м. Київ, </w:t>
      </w:r>
      <w:r w:rsidRPr="00A402B4">
        <w:rPr>
          <w:rFonts w:ascii="Times New Roman" w:hAnsi="Times New Roman"/>
          <w:color w:val="000000"/>
          <w:sz w:val="28"/>
          <w:szCs w:val="28"/>
          <w:lang w:eastAsia="uk-UA"/>
        </w:rPr>
        <w:t>5–6 квітня</w:t>
      </w:r>
      <w:r w:rsidRPr="00A402B4">
        <w:rPr>
          <w:rFonts w:ascii="Times New Roman" w:hAnsi="Times New Roman"/>
          <w:sz w:val="28"/>
          <w:szCs w:val="28"/>
          <w:lang w:eastAsia="uk-UA"/>
        </w:rPr>
        <w:t xml:space="preserve"> 2012 р. // Східноєвропейський журнал громадського здоров’я. – 2012. – № 1 (17). – С. 119–120.</w:t>
      </w:r>
    </w:p>
    <w:p w:rsidR="00EE3A77" w:rsidRPr="00A402B4" w:rsidRDefault="00EE3A77" w:rsidP="00EE3A77">
      <w:pPr>
        <w:widowControl w:val="0"/>
        <w:spacing w:after="0" w:line="360" w:lineRule="auto"/>
        <w:ind w:firstLine="770"/>
        <w:jc w:val="both"/>
        <w:rPr>
          <w:rFonts w:ascii="Times New Roman" w:hAnsi="Times New Roman"/>
          <w:sz w:val="28"/>
          <w:szCs w:val="28"/>
          <w:lang w:eastAsia="uk-UA"/>
        </w:rPr>
      </w:pPr>
      <w:r w:rsidRPr="00A402B4">
        <w:rPr>
          <w:rFonts w:ascii="Times New Roman" w:hAnsi="Times New Roman"/>
          <w:sz w:val="28"/>
          <w:szCs w:val="28"/>
          <w:lang w:eastAsia="uk-UA"/>
        </w:rPr>
        <w:t xml:space="preserve">2. Голованова І. А. Державна політика у сфері охорони здоров’я, спрямована на підтримку грудного вигодовування в Україні / І. А. Голованова, О. А. Синенко // Теоретико-правові засади формування сучасного медичного права в Україні : матеріали Всеукраїнської науково-практичної конференції, м. Полтава, </w:t>
      </w:r>
      <w:r w:rsidRPr="00A402B4">
        <w:rPr>
          <w:rFonts w:ascii="Times New Roman" w:hAnsi="Times New Roman"/>
          <w:color w:val="000000"/>
          <w:sz w:val="28"/>
          <w:szCs w:val="28"/>
          <w:lang w:eastAsia="uk-UA"/>
        </w:rPr>
        <w:t>26–27 жовтня</w:t>
      </w:r>
      <w:r w:rsidRPr="00A402B4">
        <w:rPr>
          <w:rFonts w:ascii="Times New Roman" w:hAnsi="Times New Roman"/>
          <w:sz w:val="28"/>
          <w:szCs w:val="28"/>
          <w:lang w:eastAsia="uk-UA"/>
        </w:rPr>
        <w:t xml:space="preserve"> 2012 р. // Збірник матеріалів конференції. – Полтава, 2012. – С. 157–160.</w:t>
      </w:r>
    </w:p>
    <w:p w:rsidR="00EE3A77" w:rsidRDefault="008A72E3" w:rsidP="00EE3A77">
      <w:pPr>
        <w:widowControl w:val="0"/>
        <w:spacing w:after="0" w:line="360" w:lineRule="auto"/>
        <w:ind w:firstLine="770"/>
        <w:jc w:val="both"/>
        <w:rPr>
          <w:rFonts w:ascii="Times New Roman" w:hAnsi="Times New Roman"/>
          <w:sz w:val="28"/>
          <w:szCs w:val="28"/>
          <w:lang w:eastAsia="uk-UA"/>
        </w:rPr>
      </w:pPr>
      <w:r>
        <w:rPr>
          <w:rFonts w:ascii="Times New Roman" w:hAnsi="Times New Roman"/>
          <w:sz w:val="28"/>
          <w:szCs w:val="28"/>
          <w:lang w:eastAsia="uk-UA"/>
        </w:rPr>
        <w:t>3. Синенко Е.</w:t>
      </w:r>
      <w:r w:rsidR="00EE3A77" w:rsidRPr="00A402B4">
        <w:rPr>
          <w:rFonts w:ascii="Times New Roman" w:hAnsi="Times New Roman"/>
          <w:sz w:val="28"/>
          <w:szCs w:val="28"/>
          <w:lang w:eastAsia="uk-UA"/>
        </w:rPr>
        <w:t xml:space="preserve"> А. История кормления грудью: от биб</w:t>
      </w:r>
      <w:r>
        <w:rPr>
          <w:rFonts w:ascii="Times New Roman" w:hAnsi="Times New Roman"/>
          <w:sz w:val="28"/>
          <w:szCs w:val="28"/>
          <w:lang w:eastAsia="uk-UA"/>
        </w:rPr>
        <w:t>лейских времен до наших дней / Е.</w:t>
      </w:r>
      <w:r w:rsidR="00EE3A77" w:rsidRPr="00A402B4">
        <w:rPr>
          <w:rFonts w:ascii="Times New Roman" w:hAnsi="Times New Roman"/>
          <w:sz w:val="28"/>
          <w:szCs w:val="28"/>
          <w:lang w:eastAsia="uk-UA"/>
        </w:rPr>
        <w:t xml:space="preserve"> А. Синенко // Чтения, посв</w:t>
      </w:r>
      <w:r w:rsidR="00EE3A77">
        <w:rPr>
          <w:rFonts w:ascii="Times New Roman" w:hAnsi="Times New Roman"/>
          <w:sz w:val="28"/>
          <w:szCs w:val="28"/>
          <w:lang w:eastAsia="uk-UA"/>
        </w:rPr>
        <w:t>ященные памяти профессора Г. Н. </w:t>
      </w:r>
      <w:r w:rsidR="00EE3A77" w:rsidRPr="00A402B4">
        <w:rPr>
          <w:rFonts w:ascii="Times New Roman" w:hAnsi="Times New Roman"/>
          <w:sz w:val="28"/>
          <w:szCs w:val="28"/>
          <w:lang w:eastAsia="uk-UA"/>
        </w:rPr>
        <w:t xml:space="preserve">Троянского : материалы конференции, г. Москва, </w:t>
      </w:r>
      <w:r w:rsidR="00EE3A77" w:rsidRPr="00A402B4">
        <w:rPr>
          <w:rFonts w:ascii="Times New Roman" w:hAnsi="Times New Roman"/>
          <w:color w:val="000000"/>
          <w:sz w:val="28"/>
          <w:szCs w:val="28"/>
          <w:lang w:eastAsia="uk-UA"/>
        </w:rPr>
        <w:t xml:space="preserve">30 сентября </w:t>
      </w:r>
      <w:r w:rsidR="00EE3A77" w:rsidRPr="00A402B4">
        <w:rPr>
          <w:rFonts w:ascii="Times New Roman" w:hAnsi="Times New Roman"/>
          <w:sz w:val="28"/>
          <w:szCs w:val="28"/>
          <w:lang w:eastAsia="uk-UA"/>
        </w:rPr>
        <w:t>2012 г. // Зубоврачевание в России: история и современность : сборник материалов конференции. – Москва, 2012. – С. 126–127.</w:t>
      </w:r>
    </w:p>
    <w:p w:rsidR="00EE3A77" w:rsidRPr="00BC1E5F" w:rsidRDefault="00EE3A77" w:rsidP="00EE3A77">
      <w:pPr>
        <w:spacing w:before="60" w:after="60" w:line="360" w:lineRule="auto"/>
        <w:jc w:val="center"/>
        <w:outlineLvl w:val="0"/>
        <w:rPr>
          <w:rFonts w:ascii="Times New Roman" w:hAnsi="Times New Roman"/>
          <w:b/>
          <w:sz w:val="28"/>
          <w:szCs w:val="28"/>
        </w:rPr>
      </w:pPr>
      <w:r w:rsidRPr="00BC1E5F">
        <w:rPr>
          <w:rFonts w:ascii="Times New Roman" w:hAnsi="Times New Roman"/>
          <w:b/>
          <w:sz w:val="28"/>
          <w:szCs w:val="28"/>
        </w:rPr>
        <w:lastRenderedPageBreak/>
        <w:t>РОЗДІЛ 2</w:t>
      </w:r>
    </w:p>
    <w:p w:rsidR="00EE3A77" w:rsidRPr="00BC1E5F" w:rsidRDefault="00EE3A77" w:rsidP="00EE3A77">
      <w:pPr>
        <w:spacing w:before="60" w:after="60" w:line="360" w:lineRule="auto"/>
        <w:jc w:val="center"/>
        <w:rPr>
          <w:rFonts w:ascii="Times New Roman" w:hAnsi="Times New Roman"/>
          <w:b/>
          <w:sz w:val="28"/>
          <w:szCs w:val="28"/>
        </w:rPr>
      </w:pPr>
      <w:r w:rsidRPr="00BC1E5F">
        <w:rPr>
          <w:rFonts w:ascii="Times New Roman" w:hAnsi="Times New Roman"/>
          <w:b/>
          <w:sz w:val="28"/>
          <w:szCs w:val="28"/>
        </w:rPr>
        <w:t>ПРОГРАМА, МАТЕРІАЛ, ОБСЯГ, МЕТОДИ ДОСЛІДЖЕННЯ</w:t>
      </w:r>
    </w:p>
    <w:p w:rsidR="00EE3A77" w:rsidRPr="00BC1E5F" w:rsidRDefault="00EE3A77" w:rsidP="00EE3A77">
      <w:pPr>
        <w:spacing w:before="60" w:after="60" w:line="360" w:lineRule="auto"/>
        <w:jc w:val="center"/>
        <w:rPr>
          <w:rFonts w:ascii="Times New Roman" w:hAnsi="Times New Roman"/>
          <w:b/>
          <w:sz w:val="28"/>
          <w:szCs w:val="28"/>
        </w:rPr>
      </w:pPr>
    </w:p>
    <w:p w:rsidR="00EE3A77" w:rsidRPr="00BC1E5F" w:rsidRDefault="00EE3A77" w:rsidP="00EE3A77">
      <w:pPr>
        <w:spacing w:before="60" w:after="60" w:line="360" w:lineRule="auto"/>
        <w:ind w:firstLine="770"/>
        <w:jc w:val="both"/>
        <w:outlineLvl w:val="0"/>
        <w:rPr>
          <w:rFonts w:ascii="Times New Roman" w:hAnsi="Times New Roman"/>
          <w:b/>
          <w:sz w:val="28"/>
          <w:szCs w:val="28"/>
        </w:rPr>
      </w:pPr>
      <w:r w:rsidRPr="00BC1E5F">
        <w:rPr>
          <w:rFonts w:ascii="Times New Roman" w:hAnsi="Times New Roman"/>
          <w:b/>
          <w:sz w:val="28"/>
          <w:szCs w:val="28"/>
        </w:rPr>
        <w:t>2.1</w:t>
      </w:r>
      <w:r>
        <w:rPr>
          <w:rFonts w:ascii="Times New Roman" w:hAnsi="Times New Roman"/>
          <w:b/>
          <w:sz w:val="28"/>
          <w:szCs w:val="28"/>
        </w:rPr>
        <w:t>.</w:t>
      </w:r>
      <w:r w:rsidRPr="00BC1E5F">
        <w:rPr>
          <w:rFonts w:ascii="Times New Roman" w:hAnsi="Times New Roman"/>
          <w:b/>
          <w:sz w:val="28"/>
          <w:szCs w:val="28"/>
        </w:rPr>
        <w:t xml:space="preserve"> Програма дослідження. Обґрунтування вибору об’єктів дослідження</w:t>
      </w:r>
    </w:p>
    <w:p w:rsidR="00EE3A77" w:rsidRPr="00BC1E5F" w:rsidRDefault="00EE3A77" w:rsidP="00EE3A77">
      <w:pPr>
        <w:spacing w:after="0" w:line="360" w:lineRule="auto"/>
        <w:ind w:firstLine="770"/>
        <w:jc w:val="both"/>
        <w:outlineLvl w:val="0"/>
        <w:rPr>
          <w:rFonts w:ascii="Times New Roman" w:hAnsi="Times New Roman"/>
          <w:bCs/>
          <w:sz w:val="28"/>
          <w:szCs w:val="28"/>
        </w:rPr>
      </w:pPr>
      <w:r w:rsidRPr="00D24164">
        <w:rPr>
          <w:rFonts w:ascii="Times New Roman" w:hAnsi="Times New Roman"/>
          <w:bCs/>
          <w:sz w:val="28"/>
          <w:szCs w:val="28"/>
        </w:rPr>
        <w:t>Дане дослідження ґрунтується на основних результатах, відображених у вищезазначених наукових виданнях. Воно має комплексний та системний характер і стосується глибокого та всебічного вивчення чинників виникнення раннього припинення ГВ</w:t>
      </w:r>
      <w:r>
        <w:rPr>
          <w:rFonts w:ascii="Times New Roman" w:hAnsi="Times New Roman"/>
          <w:bCs/>
          <w:sz w:val="28"/>
          <w:szCs w:val="28"/>
        </w:rPr>
        <w:t xml:space="preserve"> </w:t>
      </w:r>
      <w:r w:rsidRPr="00D24164">
        <w:rPr>
          <w:rFonts w:ascii="Times New Roman" w:hAnsi="Times New Roman"/>
          <w:bCs/>
          <w:sz w:val="28"/>
          <w:szCs w:val="28"/>
        </w:rPr>
        <w:t>дітей</w:t>
      </w:r>
      <w:r>
        <w:rPr>
          <w:rFonts w:ascii="Times New Roman" w:hAnsi="Times New Roman"/>
          <w:bCs/>
          <w:sz w:val="28"/>
          <w:szCs w:val="28"/>
        </w:rPr>
        <w:t>, які проживають</w:t>
      </w:r>
      <w:r w:rsidRPr="00D24164">
        <w:rPr>
          <w:rFonts w:ascii="Times New Roman" w:hAnsi="Times New Roman"/>
          <w:bCs/>
          <w:sz w:val="28"/>
          <w:szCs w:val="28"/>
        </w:rPr>
        <w:t xml:space="preserve"> </w:t>
      </w:r>
      <w:r>
        <w:rPr>
          <w:rFonts w:ascii="Times New Roman" w:hAnsi="Times New Roman"/>
          <w:bCs/>
          <w:sz w:val="28"/>
          <w:szCs w:val="28"/>
        </w:rPr>
        <w:t xml:space="preserve">у </w:t>
      </w:r>
      <w:r w:rsidRPr="00D24164">
        <w:rPr>
          <w:rFonts w:ascii="Times New Roman" w:hAnsi="Times New Roman"/>
          <w:bCs/>
          <w:sz w:val="28"/>
          <w:szCs w:val="28"/>
        </w:rPr>
        <w:t>сільськ</w:t>
      </w:r>
      <w:r>
        <w:rPr>
          <w:rFonts w:ascii="Times New Roman" w:hAnsi="Times New Roman"/>
          <w:bCs/>
          <w:sz w:val="28"/>
          <w:szCs w:val="28"/>
        </w:rPr>
        <w:t>ій</w:t>
      </w:r>
      <w:r w:rsidRPr="00D24164">
        <w:rPr>
          <w:rFonts w:ascii="Times New Roman" w:hAnsi="Times New Roman"/>
          <w:bCs/>
          <w:sz w:val="28"/>
          <w:szCs w:val="28"/>
        </w:rPr>
        <w:t xml:space="preserve"> місцевості.</w:t>
      </w:r>
    </w:p>
    <w:p w:rsidR="00EE3A77" w:rsidRPr="00BC1E5F" w:rsidRDefault="00EE3A77" w:rsidP="00EE3A77">
      <w:pPr>
        <w:spacing w:after="0" w:line="360" w:lineRule="auto"/>
        <w:ind w:firstLine="770"/>
        <w:jc w:val="both"/>
        <w:outlineLvl w:val="0"/>
        <w:rPr>
          <w:rFonts w:ascii="Times New Roman" w:hAnsi="Times New Roman"/>
          <w:bCs/>
          <w:sz w:val="28"/>
          <w:szCs w:val="28"/>
        </w:rPr>
      </w:pPr>
      <w:r w:rsidRPr="00BC1E5F">
        <w:rPr>
          <w:rFonts w:ascii="Times New Roman" w:hAnsi="Times New Roman"/>
          <w:bCs/>
          <w:sz w:val="28"/>
          <w:szCs w:val="28"/>
        </w:rPr>
        <w:t>Досягнення поставленої мети дослідження потребу</w:t>
      </w:r>
      <w:r>
        <w:rPr>
          <w:rFonts w:ascii="Times New Roman" w:hAnsi="Times New Roman"/>
          <w:bCs/>
          <w:sz w:val="28"/>
          <w:szCs w:val="28"/>
        </w:rPr>
        <w:t>є</w:t>
      </w:r>
      <w:r w:rsidRPr="00BC1E5F">
        <w:rPr>
          <w:rFonts w:ascii="Times New Roman" w:hAnsi="Times New Roman"/>
          <w:bCs/>
          <w:sz w:val="28"/>
          <w:szCs w:val="28"/>
        </w:rPr>
        <w:t xml:space="preserve"> наявності спеціальної програми, розробленої з використанням системного підходу.</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Дослідження склада</w:t>
      </w:r>
      <w:r>
        <w:rPr>
          <w:rFonts w:ascii="Times New Roman" w:hAnsi="Times New Roman"/>
          <w:sz w:val="28"/>
          <w:szCs w:val="28"/>
        </w:rPr>
        <w:t>єть</w:t>
      </w:r>
      <w:r w:rsidRPr="00BC1E5F">
        <w:rPr>
          <w:rFonts w:ascii="Times New Roman" w:hAnsi="Times New Roman"/>
          <w:sz w:val="28"/>
          <w:szCs w:val="28"/>
        </w:rPr>
        <w:t>ся з п’ят</w:t>
      </w:r>
      <w:r>
        <w:rPr>
          <w:rFonts w:ascii="Times New Roman" w:hAnsi="Times New Roman"/>
          <w:sz w:val="28"/>
          <w:szCs w:val="28"/>
        </w:rPr>
        <w:t xml:space="preserve">и організаційних етапів, кожен </w:t>
      </w:r>
      <w:r w:rsidRPr="00BC1E5F">
        <w:rPr>
          <w:rFonts w:ascii="Times New Roman" w:hAnsi="Times New Roman"/>
          <w:sz w:val="28"/>
          <w:szCs w:val="28"/>
        </w:rPr>
        <w:t>з яких, сво</w:t>
      </w:r>
      <w:r>
        <w:rPr>
          <w:rFonts w:ascii="Times New Roman" w:hAnsi="Times New Roman"/>
          <w:sz w:val="28"/>
          <w:szCs w:val="28"/>
        </w:rPr>
        <w:t>є</w:t>
      </w:r>
      <w:r w:rsidRPr="00BC1E5F">
        <w:rPr>
          <w:rFonts w:ascii="Times New Roman" w:hAnsi="Times New Roman"/>
          <w:sz w:val="28"/>
          <w:szCs w:val="28"/>
        </w:rPr>
        <w:t>ю черг</w:t>
      </w:r>
      <w:r>
        <w:rPr>
          <w:rFonts w:ascii="Times New Roman" w:hAnsi="Times New Roman"/>
          <w:sz w:val="28"/>
          <w:szCs w:val="28"/>
        </w:rPr>
        <w:t>ою</w:t>
      </w:r>
      <w:r w:rsidRPr="00BC1E5F">
        <w:rPr>
          <w:rFonts w:ascii="Times New Roman" w:hAnsi="Times New Roman"/>
          <w:sz w:val="28"/>
          <w:szCs w:val="28"/>
        </w:rPr>
        <w:t>, включа</w:t>
      </w:r>
      <w:r>
        <w:rPr>
          <w:rFonts w:ascii="Times New Roman" w:hAnsi="Times New Roman"/>
          <w:sz w:val="28"/>
          <w:szCs w:val="28"/>
        </w:rPr>
        <w:t>є</w:t>
      </w:r>
      <w:r w:rsidRPr="00BC1E5F">
        <w:rPr>
          <w:rFonts w:ascii="Times New Roman" w:hAnsi="Times New Roman"/>
          <w:sz w:val="28"/>
          <w:szCs w:val="28"/>
        </w:rPr>
        <w:t xml:space="preserve"> конкретні завдання другого порядку. Така багаторівнева</w:t>
      </w:r>
      <w:r>
        <w:rPr>
          <w:rFonts w:ascii="Times New Roman" w:hAnsi="Times New Roman"/>
          <w:sz w:val="28"/>
          <w:szCs w:val="28"/>
        </w:rPr>
        <w:t xml:space="preserve"> </w:t>
      </w:r>
      <w:r w:rsidRPr="00BC1E5F">
        <w:rPr>
          <w:rFonts w:ascii="Times New Roman" w:hAnsi="Times New Roman"/>
          <w:sz w:val="28"/>
          <w:szCs w:val="28"/>
        </w:rPr>
        <w:t xml:space="preserve">структуризація </w:t>
      </w:r>
      <w:r>
        <w:rPr>
          <w:rFonts w:ascii="Times New Roman" w:hAnsi="Times New Roman"/>
          <w:sz w:val="28"/>
          <w:szCs w:val="28"/>
        </w:rPr>
        <w:t>завдань</w:t>
      </w:r>
      <w:r w:rsidRPr="00BC1E5F">
        <w:rPr>
          <w:rFonts w:ascii="Times New Roman" w:hAnsi="Times New Roman"/>
          <w:sz w:val="28"/>
          <w:szCs w:val="28"/>
        </w:rPr>
        <w:t xml:space="preserve"> дослідження забезпечу</w:t>
      </w:r>
      <w:r>
        <w:rPr>
          <w:rFonts w:ascii="Times New Roman" w:hAnsi="Times New Roman"/>
          <w:sz w:val="28"/>
          <w:szCs w:val="28"/>
        </w:rPr>
        <w:t>є</w:t>
      </w:r>
      <w:r w:rsidRPr="00BC1E5F">
        <w:rPr>
          <w:rFonts w:ascii="Times New Roman" w:hAnsi="Times New Roman"/>
          <w:sz w:val="28"/>
          <w:szCs w:val="28"/>
        </w:rPr>
        <w:t xml:space="preserve"> його системність, оскільки</w:t>
      </w:r>
      <w:r>
        <w:rPr>
          <w:rFonts w:ascii="Times New Roman" w:hAnsi="Times New Roman"/>
          <w:sz w:val="28"/>
          <w:szCs w:val="28"/>
        </w:rPr>
        <w:t xml:space="preserve"> </w:t>
      </w:r>
      <w:r w:rsidRPr="00BC1E5F">
        <w:rPr>
          <w:rFonts w:ascii="Times New Roman" w:hAnsi="Times New Roman"/>
          <w:sz w:val="28"/>
          <w:szCs w:val="28"/>
        </w:rPr>
        <w:t xml:space="preserve">результати, отримані на попередньому етапі, </w:t>
      </w:r>
      <w:r>
        <w:rPr>
          <w:rFonts w:ascii="Times New Roman" w:hAnsi="Times New Roman"/>
          <w:sz w:val="28"/>
          <w:szCs w:val="28"/>
        </w:rPr>
        <w:t>становлять</w:t>
      </w:r>
      <w:r w:rsidRPr="00BC1E5F">
        <w:rPr>
          <w:rFonts w:ascii="Times New Roman" w:hAnsi="Times New Roman"/>
          <w:sz w:val="28"/>
          <w:szCs w:val="28"/>
        </w:rPr>
        <w:t xml:space="preserve"> логічн</w:t>
      </w:r>
      <w:r>
        <w:rPr>
          <w:rFonts w:ascii="Times New Roman" w:hAnsi="Times New Roman"/>
          <w:sz w:val="28"/>
          <w:szCs w:val="28"/>
        </w:rPr>
        <w:t xml:space="preserve">у </w:t>
      </w:r>
      <w:r w:rsidRPr="00BC1E5F">
        <w:rPr>
          <w:rFonts w:ascii="Times New Roman" w:hAnsi="Times New Roman"/>
          <w:sz w:val="28"/>
          <w:szCs w:val="28"/>
        </w:rPr>
        <w:t>основ</w:t>
      </w:r>
      <w:r>
        <w:rPr>
          <w:rFonts w:ascii="Times New Roman" w:hAnsi="Times New Roman"/>
          <w:sz w:val="28"/>
          <w:szCs w:val="28"/>
        </w:rPr>
        <w:t>у</w:t>
      </w:r>
      <w:r w:rsidRPr="00BC1E5F">
        <w:rPr>
          <w:rFonts w:ascii="Times New Roman" w:hAnsi="Times New Roman"/>
          <w:sz w:val="28"/>
          <w:szCs w:val="28"/>
        </w:rPr>
        <w:t xml:space="preserve"> не тільки для наступних етапів, а</w:t>
      </w:r>
      <w:r>
        <w:rPr>
          <w:rFonts w:ascii="Times New Roman" w:hAnsi="Times New Roman"/>
          <w:sz w:val="28"/>
          <w:szCs w:val="28"/>
        </w:rPr>
        <w:t>ле</w:t>
      </w:r>
      <w:r w:rsidRPr="00BC1E5F">
        <w:rPr>
          <w:rFonts w:ascii="Times New Roman" w:hAnsi="Times New Roman"/>
          <w:sz w:val="28"/>
          <w:szCs w:val="28"/>
        </w:rPr>
        <w:t xml:space="preserve"> й для узагальнення отриманих репрезентативних результатів </w:t>
      </w:r>
      <w:r>
        <w:rPr>
          <w:rFonts w:ascii="Times New Roman" w:hAnsi="Times New Roman"/>
          <w:sz w:val="28"/>
          <w:szCs w:val="28"/>
        </w:rPr>
        <w:t>і</w:t>
      </w:r>
      <w:r w:rsidRPr="00BC1E5F">
        <w:rPr>
          <w:rFonts w:ascii="Times New Roman" w:hAnsi="Times New Roman"/>
          <w:sz w:val="28"/>
          <w:szCs w:val="28"/>
        </w:rPr>
        <w:t xml:space="preserve"> наукового обґрунтування мети дослідження.</w:t>
      </w:r>
    </w:p>
    <w:p w:rsidR="00EE3A77" w:rsidRPr="00BC1E5F" w:rsidRDefault="00EE3A77" w:rsidP="00EE3A77">
      <w:pPr>
        <w:pStyle w:val="ab"/>
        <w:widowControl/>
        <w:shd w:val="clear" w:color="auto" w:fill="auto"/>
        <w:spacing w:before="0" w:line="360" w:lineRule="auto"/>
        <w:ind w:firstLine="770"/>
        <w:rPr>
          <w:rFonts w:ascii="Times New Roman" w:hAnsi="Times New Roman"/>
          <w:sz w:val="28"/>
          <w:szCs w:val="28"/>
          <w:lang w:val="uk-UA"/>
        </w:rPr>
      </w:pPr>
      <w:r w:rsidRPr="00BC1E5F">
        <w:rPr>
          <w:rFonts w:ascii="Times New Roman" w:hAnsi="Times New Roman"/>
          <w:sz w:val="28"/>
          <w:szCs w:val="28"/>
          <w:lang w:val="uk-UA"/>
        </w:rPr>
        <w:t xml:space="preserve">Нами </w:t>
      </w:r>
      <w:r>
        <w:rPr>
          <w:rFonts w:ascii="Times New Roman" w:hAnsi="Times New Roman"/>
          <w:sz w:val="28"/>
          <w:szCs w:val="28"/>
          <w:lang w:val="uk-UA"/>
        </w:rPr>
        <w:t>про</w:t>
      </w:r>
      <w:r w:rsidRPr="00BC1E5F">
        <w:rPr>
          <w:rFonts w:ascii="Times New Roman" w:hAnsi="Times New Roman"/>
          <w:sz w:val="28"/>
          <w:szCs w:val="28"/>
          <w:lang w:val="uk-UA"/>
        </w:rPr>
        <w:t>аналіз</w:t>
      </w:r>
      <w:r>
        <w:rPr>
          <w:rFonts w:ascii="Times New Roman" w:hAnsi="Times New Roman"/>
          <w:sz w:val="28"/>
          <w:szCs w:val="28"/>
          <w:lang w:val="uk-UA"/>
        </w:rPr>
        <w:t>овано</w:t>
      </w:r>
      <w:r w:rsidRPr="00BC1E5F">
        <w:rPr>
          <w:rFonts w:ascii="Times New Roman" w:hAnsi="Times New Roman"/>
          <w:sz w:val="28"/>
          <w:szCs w:val="28"/>
          <w:lang w:val="uk-UA"/>
        </w:rPr>
        <w:t xml:space="preserve"> науков</w:t>
      </w:r>
      <w:r>
        <w:rPr>
          <w:rFonts w:ascii="Times New Roman" w:hAnsi="Times New Roman"/>
          <w:sz w:val="28"/>
          <w:szCs w:val="28"/>
          <w:lang w:val="uk-UA"/>
        </w:rPr>
        <w:t>і</w:t>
      </w:r>
      <w:r w:rsidRPr="00BC1E5F">
        <w:rPr>
          <w:rFonts w:ascii="Times New Roman" w:hAnsi="Times New Roman"/>
          <w:sz w:val="28"/>
          <w:szCs w:val="28"/>
          <w:lang w:val="uk-UA"/>
        </w:rPr>
        <w:t xml:space="preserve"> прац</w:t>
      </w:r>
      <w:r>
        <w:rPr>
          <w:rFonts w:ascii="Times New Roman" w:hAnsi="Times New Roman"/>
          <w:sz w:val="28"/>
          <w:szCs w:val="28"/>
          <w:lang w:val="uk-UA"/>
        </w:rPr>
        <w:t>і</w:t>
      </w:r>
      <w:r w:rsidRPr="00BC1E5F">
        <w:rPr>
          <w:rFonts w:ascii="Times New Roman" w:hAnsi="Times New Roman"/>
          <w:sz w:val="28"/>
          <w:szCs w:val="28"/>
          <w:lang w:val="uk-UA"/>
        </w:rPr>
        <w:t xml:space="preserve"> щодо проблеми поширен</w:t>
      </w:r>
      <w:r>
        <w:rPr>
          <w:rFonts w:ascii="Times New Roman" w:hAnsi="Times New Roman"/>
          <w:sz w:val="28"/>
          <w:szCs w:val="28"/>
          <w:lang w:val="uk-UA"/>
        </w:rPr>
        <w:t xml:space="preserve">ості </w:t>
      </w:r>
      <w:r w:rsidRPr="00BC1E5F">
        <w:rPr>
          <w:rFonts w:ascii="Times New Roman" w:hAnsi="Times New Roman"/>
          <w:sz w:val="28"/>
          <w:szCs w:val="28"/>
          <w:lang w:val="uk-UA"/>
        </w:rPr>
        <w:t>ГВ сер</w:t>
      </w:r>
      <w:r>
        <w:rPr>
          <w:rFonts w:ascii="Times New Roman" w:hAnsi="Times New Roman"/>
          <w:sz w:val="28"/>
          <w:szCs w:val="28"/>
          <w:lang w:val="uk-UA"/>
        </w:rPr>
        <w:t xml:space="preserve">ед сільського населення та його </w:t>
      </w:r>
      <w:r w:rsidRPr="00BC1E5F">
        <w:rPr>
          <w:rFonts w:ascii="Times New Roman" w:hAnsi="Times New Roman"/>
          <w:sz w:val="28"/>
          <w:szCs w:val="28"/>
          <w:lang w:val="uk-UA"/>
        </w:rPr>
        <w:t>організаційно-правових аспектів в Україні і світі</w:t>
      </w:r>
      <w:r>
        <w:rPr>
          <w:rFonts w:ascii="Times New Roman" w:hAnsi="Times New Roman"/>
          <w:sz w:val="28"/>
          <w:szCs w:val="28"/>
          <w:lang w:val="uk-UA"/>
        </w:rPr>
        <w:t>;</w:t>
      </w:r>
      <w:r w:rsidRPr="00BC1E5F">
        <w:rPr>
          <w:rFonts w:ascii="Times New Roman" w:hAnsi="Times New Roman"/>
          <w:sz w:val="28"/>
          <w:szCs w:val="28"/>
          <w:lang w:val="uk-UA"/>
        </w:rPr>
        <w:t xml:space="preserve"> </w:t>
      </w:r>
      <w:r>
        <w:rPr>
          <w:rFonts w:ascii="Times New Roman" w:hAnsi="Times New Roman"/>
          <w:sz w:val="28"/>
          <w:szCs w:val="28"/>
          <w:lang w:val="uk-UA"/>
        </w:rPr>
        <w:t xml:space="preserve">здійснено </w:t>
      </w:r>
      <w:r w:rsidRPr="00BC1E5F">
        <w:rPr>
          <w:rFonts w:ascii="Times New Roman" w:hAnsi="Times New Roman"/>
          <w:sz w:val="28"/>
          <w:szCs w:val="28"/>
          <w:lang w:val="uk-UA"/>
        </w:rPr>
        <w:t>оцінку</w:t>
      </w:r>
      <w:r>
        <w:rPr>
          <w:rFonts w:ascii="Times New Roman" w:hAnsi="Times New Roman"/>
          <w:sz w:val="28"/>
          <w:szCs w:val="28"/>
          <w:lang w:val="uk-UA"/>
        </w:rPr>
        <w:t xml:space="preserve"> </w:t>
      </w:r>
      <w:r w:rsidRPr="00BC1E5F">
        <w:rPr>
          <w:rFonts w:ascii="Times New Roman" w:hAnsi="Times New Roman"/>
          <w:sz w:val="28"/>
          <w:szCs w:val="28"/>
          <w:lang w:val="uk-UA"/>
        </w:rPr>
        <w:t>медико-демографічної</w:t>
      </w:r>
      <w:r>
        <w:rPr>
          <w:rFonts w:ascii="Times New Roman" w:hAnsi="Times New Roman"/>
          <w:sz w:val="28"/>
          <w:szCs w:val="28"/>
          <w:lang w:val="uk-UA"/>
        </w:rPr>
        <w:t xml:space="preserve"> </w:t>
      </w:r>
      <w:r w:rsidRPr="00BC1E5F">
        <w:rPr>
          <w:rFonts w:ascii="Times New Roman" w:hAnsi="Times New Roman"/>
          <w:sz w:val="28"/>
          <w:szCs w:val="28"/>
          <w:lang w:val="uk-UA"/>
        </w:rPr>
        <w:t>ситуації та поширеності ГВ дітей</w:t>
      </w:r>
      <w:r>
        <w:rPr>
          <w:rFonts w:ascii="Times New Roman" w:hAnsi="Times New Roman"/>
          <w:sz w:val="28"/>
          <w:szCs w:val="28"/>
          <w:lang w:val="uk-UA"/>
        </w:rPr>
        <w:t xml:space="preserve"> </w:t>
      </w:r>
      <w:r w:rsidRPr="00BC1E5F">
        <w:rPr>
          <w:rFonts w:ascii="Times New Roman" w:hAnsi="Times New Roman"/>
          <w:sz w:val="28"/>
          <w:szCs w:val="28"/>
          <w:lang w:val="uk-UA"/>
        </w:rPr>
        <w:t xml:space="preserve">раннього віку </w:t>
      </w:r>
      <w:r>
        <w:rPr>
          <w:rFonts w:ascii="Times New Roman" w:hAnsi="Times New Roman"/>
          <w:sz w:val="28"/>
          <w:szCs w:val="28"/>
          <w:lang w:val="uk-UA"/>
        </w:rPr>
        <w:t>в</w:t>
      </w:r>
      <w:r w:rsidRPr="00BC1E5F">
        <w:rPr>
          <w:rFonts w:ascii="Times New Roman" w:hAnsi="Times New Roman"/>
          <w:sz w:val="28"/>
          <w:szCs w:val="28"/>
          <w:lang w:val="uk-UA"/>
        </w:rPr>
        <w:t xml:space="preserve"> Полтавській області</w:t>
      </w:r>
      <w:r>
        <w:rPr>
          <w:rFonts w:ascii="Times New Roman" w:hAnsi="Times New Roman"/>
          <w:sz w:val="28"/>
          <w:szCs w:val="28"/>
          <w:lang w:val="uk-UA"/>
        </w:rPr>
        <w:t>;</w:t>
      </w:r>
      <w:r w:rsidRPr="00BC1E5F">
        <w:rPr>
          <w:rFonts w:ascii="Times New Roman" w:hAnsi="Times New Roman"/>
          <w:sz w:val="28"/>
          <w:szCs w:val="28"/>
          <w:lang w:val="uk-UA"/>
        </w:rPr>
        <w:t xml:space="preserve"> доведен</w:t>
      </w:r>
      <w:r>
        <w:rPr>
          <w:rFonts w:ascii="Times New Roman" w:hAnsi="Times New Roman"/>
          <w:sz w:val="28"/>
          <w:szCs w:val="28"/>
          <w:lang w:val="uk-UA"/>
        </w:rPr>
        <w:t>о</w:t>
      </w:r>
      <w:r w:rsidRPr="00BC1E5F">
        <w:rPr>
          <w:rFonts w:ascii="Times New Roman" w:hAnsi="Times New Roman"/>
          <w:sz w:val="28"/>
          <w:szCs w:val="28"/>
          <w:lang w:val="uk-UA"/>
        </w:rPr>
        <w:t xml:space="preserve"> необхідн</w:t>
      </w:r>
      <w:r>
        <w:rPr>
          <w:rFonts w:ascii="Times New Roman" w:hAnsi="Times New Roman"/>
          <w:sz w:val="28"/>
          <w:szCs w:val="28"/>
          <w:lang w:val="uk-UA"/>
        </w:rPr>
        <w:t>і</w:t>
      </w:r>
      <w:r w:rsidRPr="00BC1E5F">
        <w:rPr>
          <w:rFonts w:ascii="Times New Roman" w:hAnsi="Times New Roman"/>
          <w:sz w:val="28"/>
          <w:szCs w:val="28"/>
          <w:lang w:val="uk-UA"/>
        </w:rPr>
        <w:t>ст</w:t>
      </w:r>
      <w:r>
        <w:rPr>
          <w:rFonts w:ascii="Times New Roman" w:hAnsi="Times New Roman"/>
          <w:sz w:val="28"/>
          <w:szCs w:val="28"/>
          <w:lang w:val="uk-UA"/>
        </w:rPr>
        <w:t>ь</w:t>
      </w:r>
      <w:r w:rsidRPr="00BC1E5F">
        <w:rPr>
          <w:rFonts w:ascii="Times New Roman" w:hAnsi="Times New Roman"/>
          <w:sz w:val="28"/>
          <w:szCs w:val="28"/>
          <w:lang w:val="uk-UA"/>
        </w:rPr>
        <w:t xml:space="preserve"> удосконалення</w:t>
      </w:r>
      <w:r>
        <w:rPr>
          <w:rFonts w:ascii="Times New Roman" w:hAnsi="Times New Roman"/>
          <w:sz w:val="28"/>
          <w:szCs w:val="28"/>
          <w:lang w:val="uk-UA"/>
        </w:rPr>
        <w:t xml:space="preserve"> </w:t>
      </w:r>
      <w:r w:rsidRPr="00BC1E5F">
        <w:rPr>
          <w:rFonts w:ascii="Times New Roman" w:hAnsi="Times New Roman"/>
          <w:sz w:val="28"/>
          <w:szCs w:val="28"/>
          <w:lang w:val="uk-UA"/>
        </w:rPr>
        <w:t>процесу впровадження плану дій щодо ГВ, пов’язан</w:t>
      </w:r>
      <w:r>
        <w:rPr>
          <w:rFonts w:ascii="Times New Roman" w:hAnsi="Times New Roman"/>
          <w:sz w:val="28"/>
          <w:szCs w:val="28"/>
          <w:lang w:val="uk-UA"/>
        </w:rPr>
        <w:t>у</w:t>
      </w:r>
      <w:r w:rsidRPr="00BC1E5F">
        <w:rPr>
          <w:rFonts w:ascii="Times New Roman" w:hAnsi="Times New Roman"/>
          <w:sz w:val="28"/>
          <w:szCs w:val="28"/>
          <w:lang w:val="uk-UA"/>
        </w:rPr>
        <w:t xml:space="preserve"> з недостатньою його</w:t>
      </w:r>
      <w:r>
        <w:rPr>
          <w:rFonts w:ascii="Times New Roman" w:hAnsi="Times New Roman"/>
          <w:sz w:val="28"/>
          <w:szCs w:val="28"/>
          <w:lang w:val="uk-UA"/>
        </w:rPr>
        <w:t xml:space="preserve"> </w:t>
      </w:r>
      <w:r w:rsidRPr="00BC1E5F">
        <w:rPr>
          <w:rFonts w:ascii="Times New Roman" w:hAnsi="Times New Roman"/>
          <w:sz w:val="28"/>
          <w:szCs w:val="28"/>
          <w:lang w:val="uk-UA"/>
        </w:rPr>
        <w:t xml:space="preserve">поширеністю, </w:t>
      </w:r>
      <w:r>
        <w:rPr>
          <w:rFonts w:ascii="Times New Roman" w:hAnsi="Times New Roman"/>
          <w:sz w:val="28"/>
          <w:szCs w:val="28"/>
          <w:lang w:val="uk-UA"/>
        </w:rPr>
        <w:t>низьким</w:t>
      </w:r>
      <w:r w:rsidRPr="00BC1E5F">
        <w:rPr>
          <w:rFonts w:ascii="Times New Roman" w:hAnsi="Times New Roman"/>
          <w:sz w:val="28"/>
          <w:szCs w:val="28"/>
          <w:lang w:val="uk-UA"/>
        </w:rPr>
        <w:t xml:space="preserve"> рівнем обізнаності жінок сільської місцевості </w:t>
      </w:r>
      <w:r>
        <w:rPr>
          <w:rFonts w:ascii="Times New Roman" w:hAnsi="Times New Roman"/>
          <w:sz w:val="28"/>
          <w:szCs w:val="28"/>
          <w:lang w:val="uk-UA"/>
        </w:rPr>
        <w:t xml:space="preserve">щодо </w:t>
      </w:r>
      <w:r w:rsidRPr="00BC1E5F">
        <w:rPr>
          <w:rFonts w:ascii="Times New Roman" w:hAnsi="Times New Roman"/>
          <w:sz w:val="28"/>
          <w:szCs w:val="28"/>
          <w:lang w:val="uk-UA"/>
        </w:rPr>
        <w:t>принцип</w:t>
      </w:r>
      <w:r>
        <w:rPr>
          <w:rFonts w:ascii="Times New Roman" w:hAnsi="Times New Roman"/>
          <w:sz w:val="28"/>
          <w:szCs w:val="28"/>
          <w:lang w:val="uk-UA"/>
        </w:rPr>
        <w:t>ів</w:t>
      </w:r>
      <w:r w:rsidRPr="00BC1E5F">
        <w:rPr>
          <w:rFonts w:ascii="Times New Roman" w:hAnsi="Times New Roman"/>
          <w:sz w:val="28"/>
          <w:szCs w:val="28"/>
          <w:lang w:val="uk-UA"/>
        </w:rPr>
        <w:t xml:space="preserve"> ГВ</w:t>
      </w:r>
      <w:r>
        <w:rPr>
          <w:rFonts w:ascii="Times New Roman" w:hAnsi="Times New Roman"/>
          <w:sz w:val="28"/>
          <w:szCs w:val="28"/>
          <w:lang w:val="uk-UA"/>
        </w:rPr>
        <w:t xml:space="preserve">, а також зі </w:t>
      </w:r>
      <w:r w:rsidRPr="00BC1E5F">
        <w:rPr>
          <w:rFonts w:ascii="Times New Roman" w:hAnsi="Times New Roman"/>
          <w:sz w:val="28"/>
          <w:szCs w:val="28"/>
          <w:lang w:val="uk-UA"/>
        </w:rPr>
        <w:t xml:space="preserve">значним медико-демографічним </w:t>
      </w:r>
      <w:r>
        <w:rPr>
          <w:rFonts w:ascii="Times New Roman" w:hAnsi="Times New Roman"/>
          <w:sz w:val="28"/>
          <w:szCs w:val="28"/>
          <w:lang w:val="uk-UA"/>
        </w:rPr>
        <w:t>та</w:t>
      </w:r>
      <w:r w:rsidRPr="00BC1E5F">
        <w:rPr>
          <w:rFonts w:ascii="Times New Roman" w:hAnsi="Times New Roman"/>
          <w:sz w:val="28"/>
          <w:szCs w:val="28"/>
          <w:lang w:val="uk-UA"/>
        </w:rPr>
        <w:t xml:space="preserve"> економічним значенням</w:t>
      </w:r>
      <w:r>
        <w:rPr>
          <w:rFonts w:ascii="Times New Roman" w:hAnsi="Times New Roman"/>
          <w:sz w:val="28"/>
          <w:szCs w:val="28"/>
          <w:lang w:val="uk-UA"/>
        </w:rPr>
        <w:t xml:space="preserve"> </w:t>
      </w:r>
      <w:r w:rsidRPr="00BC1E5F">
        <w:rPr>
          <w:rFonts w:ascii="Times New Roman" w:hAnsi="Times New Roman"/>
          <w:sz w:val="28"/>
          <w:szCs w:val="28"/>
          <w:lang w:val="uk-UA"/>
        </w:rPr>
        <w:t>даного процесу.</w:t>
      </w:r>
    </w:p>
    <w:p w:rsidR="00EE3A77" w:rsidRPr="00BC1E5F" w:rsidRDefault="00EE3A77" w:rsidP="00EE3A77">
      <w:pPr>
        <w:pStyle w:val="ab"/>
        <w:widowControl/>
        <w:shd w:val="clear" w:color="auto" w:fill="auto"/>
        <w:spacing w:before="0" w:line="360" w:lineRule="auto"/>
        <w:ind w:firstLine="770"/>
        <w:rPr>
          <w:rFonts w:ascii="Times New Roman" w:hAnsi="Times New Roman"/>
          <w:lang w:val="uk-UA"/>
        </w:rPr>
      </w:pPr>
      <w:r w:rsidRPr="00BC1E5F">
        <w:rPr>
          <w:rFonts w:ascii="Times New Roman" w:eastAsia="SimSun" w:hAnsi="Times New Roman"/>
          <w:sz w:val="28"/>
          <w:szCs w:val="28"/>
          <w:lang w:val="uk-UA" w:eastAsia="zh-CN"/>
        </w:rPr>
        <w:t>Перший етап присвяч</w:t>
      </w:r>
      <w:r>
        <w:rPr>
          <w:rFonts w:ascii="Times New Roman" w:eastAsia="SimSun" w:hAnsi="Times New Roman"/>
          <w:sz w:val="28"/>
          <w:szCs w:val="28"/>
          <w:lang w:val="uk-UA" w:eastAsia="zh-CN"/>
        </w:rPr>
        <w:t>ено</w:t>
      </w:r>
      <w:r w:rsidRPr="00BC1E5F">
        <w:rPr>
          <w:rFonts w:ascii="Times New Roman" w:eastAsia="SimSun" w:hAnsi="Times New Roman"/>
          <w:sz w:val="28"/>
          <w:szCs w:val="28"/>
          <w:lang w:val="uk-UA" w:eastAsia="zh-CN"/>
        </w:rPr>
        <w:t xml:space="preserve"> вибору напрямку дослідження, формуванню його мети та завдань, обґрунтуванню методів і обсягу. </w:t>
      </w:r>
      <w:r w:rsidRPr="00BC1E5F">
        <w:rPr>
          <w:rFonts w:ascii="Times New Roman" w:hAnsi="Times New Roman"/>
          <w:sz w:val="28"/>
          <w:szCs w:val="28"/>
          <w:lang w:val="uk-UA"/>
        </w:rPr>
        <w:t>Проаналізован</w:t>
      </w:r>
      <w:r>
        <w:rPr>
          <w:rFonts w:ascii="Times New Roman" w:hAnsi="Times New Roman"/>
          <w:sz w:val="28"/>
          <w:szCs w:val="28"/>
          <w:lang w:val="uk-UA"/>
        </w:rPr>
        <w:t>о</w:t>
      </w:r>
      <w:r w:rsidRPr="00BC1E5F">
        <w:rPr>
          <w:rFonts w:ascii="Times New Roman" w:hAnsi="Times New Roman"/>
          <w:sz w:val="28"/>
          <w:szCs w:val="28"/>
          <w:lang w:val="uk-UA"/>
        </w:rPr>
        <w:t xml:space="preserve"> документи статистичної звітності центральних районних лікарень </w:t>
      </w:r>
      <w:r>
        <w:rPr>
          <w:rFonts w:ascii="Times New Roman" w:hAnsi="Times New Roman"/>
          <w:sz w:val="28"/>
          <w:szCs w:val="28"/>
          <w:lang w:val="uk-UA"/>
        </w:rPr>
        <w:t>і</w:t>
      </w:r>
      <w:r w:rsidRPr="00BC1E5F">
        <w:rPr>
          <w:rFonts w:ascii="Times New Roman" w:hAnsi="Times New Roman"/>
          <w:sz w:val="28"/>
          <w:szCs w:val="28"/>
          <w:lang w:val="uk-UA"/>
        </w:rPr>
        <w:t xml:space="preserve"> </w:t>
      </w:r>
      <w:r>
        <w:rPr>
          <w:rFonts w:ascii="Times New Roman" w:hAnsi="Times New Roman"/>
          <w:sz w:val="28"/>
          <w:szCs w:val="28"/>
          <w:lang w:val="uk-UA"/>
        </w:rPr>
        <w:t xml:space="preserve">ЦПМСД </w:t>
      </w:r>
      <w:r w:rsidRPr="00BC1E5F">
        <w:rPr>
          <w:rFonts w:ascii="Times New Roman" w:hAnsi="Times New Roman"/>
          <w:sz w:val="28"/>
          <w:szCs w:val="28"/>
          <w:lang w:val="uk-UA"/>
        </w:rPr>
        <w:t>Полтавської області, зокрема</w:t>
      </w:r>
      <w:r>
        <w:rPr>
          <w:rFonts w:ascii="Times New Roman" w:hAnsi="Times New Roman"/>
          <w:sz w:val="28"/>
          <w:szCs w:val="28"/>
          <w:lang w:val="uk-UA"/>
        </w:rPr>
        <w:t>,</w:t>
      </w:r>
      <w:r w:rsidRPr="00BC1E5F">
        <w:rPr>
          <w:rFonts w:ascii="Times New Roman" w:hAnsi="Times New Roman"/>
          <w:sz w:val="28"/>
          <w:szCs w:val="28"/>
          <w:lang w:val="uk-UA"/>
        </w:rPr>
        <w:t xml:space="preserve"> </w:t>
      </w:r>
      <w:r>
        <w:rPr>
          <w:rFonts w:ascii="Times New Roman" w:hAnsi="Times New Roman"/>
          <w:sz w:val="28"/>
          <w:szCs w:val="28"/>
          <w:lang w:val="uk-UA"/>
        </w:rPr>
        <w:t>«</w:t>
      </w:r>
      <w:r w:rsidRPr="00BC1E5F">
        <w:rPr>
          <w:rFonts w:ascii="Times New Roman" w:hAnsi="Times New Roman"/>
          <w:sz w:val="28"/>
          <w:szCs w:val="28"/>
          <w:lang w:val="uk-UA"/>
        </w:rPr>
        <w:t>Звіт про медичну</w:t>
      </w:r>
      <w:r>
        <w:rPr>
          <w:rFonts w:ascii="Times New Roman" w:hAnsi="Times New Roman"/>
          <w:sz w:val="28"/>
          <w:szCs w:val="28"/>
          <w:lang w:val="uk-UA"/>
        </w:rPr>
        <w:t xml:space="preserve"> </w:t>
      </w:r>
      <w:r w:rsidRPr="00BC1E5F">
        <w:rPr>
          <w:rFonts w:ascii="Times New Roman" w:hAnsi="Times New Roman"/>
          <w:sz w:val="28"/>
          <w:szCs w:val="28"/>
          <w:lang w:val="uk-UA"/>
        </w:rPr>
        <w:t>допомогу дітям</w:t>
      </w:r>
      <w:r>
        <w:rPr>
          <w:rFonts w:ascii="Times New Roman" w:hAnsi="Times New Roman"/>
          <w:sz w:val="28"/>
          <w:szCs w:val="28"/>
          <w:lang w:val="uk-UA"/>
        </w:rPr>
        <w:t>»</w:t>
      </w:r>
      <w:r w:rsidRPr="00BC1E5F">
        <w:rPr>
          <w:rFonts w:ascii="Times New Roman" w:hAnsi="Times New Roman"/>
          <w:sz w:val="28"/>
          <w:szCs w:val="28"/>
          <w:lang w:val="uk-UA"/>
        </w:rPr>
        <w:t xml:space="preserve"> (звітна </w:t>
      </w:r>
      <w:r w:rsidRPr="00BC1E5F">
        <w:rPr>
          <w:rFonts w:ascii="Times New Roman" w:hAnsi="Times New Roman"/>
          <w:sz w:val="28"/>
          <w:szCs w:val="28"/>
          <w:lang w:val="uk-UA"/>
        </w:rPr>
        <w:lastRenderedPageBreak/>
        <w:t>форма № 31, затвер</w:t>
      </w:r>
      <w:r>
        <w:rPr>
          <w:rFonts w:ascii="Times New Roman" w:hAnsi="Times New Roman"/>
          <w:sz w:val="28"/>
          <w:szCs w:val="28"/>
          <w:lang w:val="uk-UA"/>
        </w:rPr>
        <w:t>д</w:t>
      </w:r>
      <w:r w:rsidRPr="00BC1E5F">
        <w:rPr>
          <w:rFonts w:ascii="Times New Roman" w:hAnsi="Times New Roman"/>
          <w:sz w:val="28"/>
          <w:szCs w:val="28"/>
          <w:lang w:val="uk-UA"/>
        </w:rPr>
        <w:t>жена наказом МОЗ України від 31.07.2013</w:t>
      </w:r>
      <w:r>
        <w:rPr>
          <w:rFonts w:ascii="Times New Roman" w:hAnsi="Times New Roman"/>
          <w:sz w:val="28"/>
          <w:szCs w:val="28"/>
          <w:lang w:val="uk-UA"/>
        </w:rPr>
        <w:t xml:space="preserve"> </w:t>
      </w:r>
      <w:r w:rsidRPr="00BC1E5F">
        <w:rPr>
          <w:rFonts w:ascii="Times New Roman" w:hAnsi="Times New Roman"/>
          <w:sz w:val="28"/>
          <w:szCs w:val="28"/>
          <w:lang w:val="uk-UA"/>
        </w:rPr>
        <w:t>р. №</w:t>
      </w:r>
      <w:r>
        <w:rPr>
          <w:rFonts w:ascii="Times New Roman" w:hAnsi="Times New Roman"/>
          <w:sz w:val="28"/>
          <w:szCs w:val="28"/>
          <w:lang w:val="uk-UA"/>
        </w:rPr>
        <w:t> </w:t>
      </w:r>
      <w:r w:rsidRPr="00BC1E5F">
        <w:rPr>
          <w:rFonts w:ascii="Times New Roman" w:hAnsi="Times New Roman"/>
          <w:sz w:val="28"/>
          <w:szCs w:val="28"/>
          <w:lang w:val="uk-UA"/>
        </w:rPr>
        <w:t>665</w:t>
      </w:r>
      <w:r>
        <w:rPr>
          <w:rFonts w:ascii="Times New Roman" w:hAnsi="Times New Roman"/>
          <w:sz w:val="28"/>
          <w:szCs w:val="28"/>
          <w:lang w:val="uk-UA"/>
        </w:rPr>
        <w:t>,</w:t>
      </w:r>
      <w:r w:rsidRPr="00BC1E5F">
        <w:rPr>
          <w:rFonts w:ascii="Times New Roman" w:hAnsi="Times New Roman"/>
          <w:sz w:val="28"/>
          <w:szCs w:val="28"/>
          <w:lang w:val="uk-UA"/>
        </w:rPr>
        <w:t xml:space="preserve"> за період 2006</w:t>
      </w:r>
      <w:r>
        <w:rPr>
          <w:rFonts w:ascii="Times New Roman" w:hAnsi="Times New Roman"/>
          <w:sz w:val="28"/>
          <w:szCs w:val="28"/>
          <w:lang w:val="uk-UA"/>
        </w:rPr>
        <w:t>–</w:t>
      </w:r>
      <w:r w:rsidRPr="00BC1E5F">
        <w:rPr>
          <w:rFonts w:ascii="Times New Roman" w:hAnsi="Times New Roman"/>
          <w:sz w:val="28"/>
          <w:szCs w:val="28"/>
          <w:lang w:val="uk-UA"/>
        </w:rPr>
        <w:t>2014</w:t>
      </w:r>
      <w:r>
        <w:rPr>
          <w:rFonts w:ascii="Times New Roman" w:hAnsi="Times New Roman"/>
          <w:sz w:val="28"/>
          <w:szCs w:val="28"/>
          <w:lang w:val="uk-UA"/>
        </w:rPr>
        <w:t> </w:t>
      </w:r>
      <w:r w:rsidRPr="00BC1E5F">
        <w:rPr>
          <w:rFonts w:ascii="Times New Roman" w:hAnsi="Times New Roman"/>
          <w:sz w:val="28"/>
          <w:szCs w:val="28"/>
          <w:lang w:val="uk-UA"/>
        </w:rPr>
        <w:t>рр</w:t>
      </w:r>
      <w:r>
        <w:rPr>
          <w:rFonts w:ascii="Times New Roman" w:hAnsi="Times New Roman"/>
          <w:sz w:val="28"/>
          <w:szCs w:val="28"/>
          <w:lang w:val="uk-UA"/>
        </w:rPr>
        <w:t>.</w:t>
      </w:r>
      <w:r w:rsidRPr="00BC1E5F">
        <w:rPr>
          <w:rFonts w:ascii="Times New Roman" w:hAnsi="Times New Roman"/>
          <w:sz w:val="28"/>
          <w:szCs w:val="28"/>
          <w:lang w:val="uk-UA"/>
        </w:rPr>
        <w:t>). Оцін</w:t>
      </w:r>
      <w:r>
        <w:rPr>
          <w:rFonts w:ascii="Times New Roman" w:hAnsi="Times New Roman"/>
          <w:sz w:val="28"/>
          <w:szCs w:val="28"/>
          <w:lang w:val="uk-UA"/>
        </w:rPr>
        <w:t>ено</w:t>
      </w:r>
      <w:r w:rsidRPr="00BC1E5F">
        <w:rPr>
          <w:rFonts w:ascii="Times New Roman" w:hAnsi="Times New Roman"/>
          <w:sz w:val="28"/>
          <w:szCs w:val="28"/>
          <w:lang w:val="uk-UA"/>
        </w:rPr>
        <w:t xml:space="preserve"> показники</w:t>
      </w:r>
      <w:r>
        <w:rPr>
          <w:rFonts w:ascii="Times New Roman" w:hAnsi="Times New Roman"/>
          <w:sz w:val="28"/>
          <w:szCs w:val="28"/>
          <w:lang w:val="uk-UA"/>
        </w:rPr>
        <w:t xml:space="preserve"> </w:t>
      </w:r>
      <w:r w:rsidRPr="00BC1E5F">
        <w:rPr>
          <w:rFonts w:ascii="Times New Roman" w:hAnsi="Times New Roman"/>
          <w:sz w:val="28"/>
          <w:szCs w:val="28"/>
          <w:lang w:val="uk-UA"/>
        </w:rPr>
        <w:t>природного руху населення (народжуваність, природний приріст) за 1999</w:t>
      </w:r>
      <w:r>
        <w:rPr>
          <w:rFonts w:ascii="Times New Roman" w:hAnsi="Times New Roman"/>
          <w:sz w:val="28"/>
          <w:szCs w:val="28"/>
          <w:lang w:val="uk-UA"/>
        </w:rPr>
        <w:t>–</w:t>
      </w:r>
      <w:r w:rsidRPr="00BC1E5F">
        <w:rPr>
          <w:rFonts w:ascii="Times New Roman" w:hAnsi="Times New Roman"/>
          <w:sz w:val="28"/>
          <w:szCs w:val="28"/>
          <w:lang w:val="uk-UA"/>
        </w:rPr>
        <w:t>2014</w:t>
      </w:r>
      <w:r>
        <w:rPr>
          <w:rFonts w:ascii="Times New Roman" w:hAnsi="Times New Roman"/>
          <w:sz w:val="28"/>
          <w:szCs w:val="28"/>
          <w:lang w:val="uk-UA"/>
        </w:rPr>
        <w:t xml:space="preserve"> р</w:t>
      </w:r>
      <w:r w:rsidRPr="00BC1E5F">
        <w:rPr>
          <w:rFonts w:ascii="Times New Roman" w:hAnsi="Times New Roman"/>
          <w:sz w:val="28"/>
          <w:szCs w:val="28"/>
          <w:lang w:val="uk-UA"/>
        </w:rPr>
        <w:t>р., що є важливим</w:t>
      </w:r>
      <w:r>
        <w:rPr>
          <w:rFonts w:ascii="Times New Roman" w:hAnsi="Times New Roman"/>
          <w:sz w:val="28"/>
          <w:szCs w:val="28"/>
          <w:lang w:val="uk-UA"/>
        </w:rPr>
        <w:t>,</w:t>
      </w:r>
      <w:r w:rsidRPr="00BC1E5F">
        <w:rPr>
          <w:rFonts w:ascii="Times New Roman" w:hAnsi="Times New Roman"/>
          <w:sz w:val="28"/>
          <w:szCs w:val="28"/>
          <w:lang w:val="uk-UA"/>
        </w:rPr>
        <w:t xml:space="preserve"> з точки зору соціально-гігієнічного благополуччя,</w:t>
      </w:r>
      <w:r>
        <w:rPr>
          <w:rFonts w:ascii="Times New Roman" w:hAnsi="Times New Roman"/>
          <w:sz w:val="28"/>
          <w:szCs w:val="28"/>
          <w:lang w:val="uk-UA"/>
        </w:rPr>
        <w:t xml:space="preserve"> </w:t>
      </w:r>
      <w:r w:rsidRPr="00BC1E5F">
        <w:rPr>
          <w:rFonts w:ascii="Times New Roman" w:hAnsi="Times New Roman"/>
          <w:sz w:val="28"/>
          <w:szCs w:val="28"/>
          <w:lang w:val="uk-UA"/>
        </w:rPr>
        <w:t>показником здоров’я населення.</w:t>
      </w:r>
    </w:p>
    <w:p w:rsidR="00EE3A77" w:rsidRPr="00BC1E5F" w:rsidRDefault="00EE3A77" w:rsidP="00EE3A77">
      <w:pPr>
        <w:pStyle w:val="31"/>
        <w:spacing w:after="0" w:line="360" w:lineRule="auto"/>
        <w:ind w:left="0" w:firstLine="770"/>
        <w:jc w:val="both"/>
        <w:rPr>
          <w:rFonts w:ascii="Times New Roman" w:hAnsi="Times New Roman"/>
          <w:sz w:val="28"/>
          <w:szCs w:val="28"/>
        </w:rPr>
      </w:pPr>
      <w:r>
        <w:rPr>
          <w:rFonts w:ascii="Times New Roman" w:hAnsi="Times New Roman"/>
          <w:sz w:val="28"/>
          <w:szCs w:val="28"/>
        </w:rPr>
        <w:t xml:space="preserve">На </w:t>
      </w:r>
      <w:r w:rsidRPr="00BC1E5F">
        <w:rPr>
          <w:rFonts w:ascii="Times New Roman" w:hAnsi="Times New Roman"/>
          <w:sz w:val="28"/>
          <w:szCs w:val="28"/>
        </w:rPr>
        <w:t>друг</w:t>
      </w:r>
      <w:r>
        <w:rPr>
          <w:rFonts w:ascii="Times New Roman" w:hAnsi="Times New Roman"/>
          <w:sz w:val="28"/>
          <w:szCs w:val="28"/>
        </w:rPr>
        <w:t>ому організаційному етапі про</w:t>
      </w:r>
      <w:r w:rsidRPr="00BC1E5F">
        <w:rPr>
          <w:rFonts w:ascii="Times New Roman" w:hAnsi="Times New Roman"/>
          <w:sz w:val="28"/>
          <w:szCs w:val="28"/>
        </w:rPr>
        <w:t>аналіз</w:t>
      </w:r>
      <w:r>
        <w:rPr>
          <w:rFonts w:ascii="Times New Roman" w:hAnsi="Times New Roman"/>
          <w:sz w:val="28"/>
          <w:szCs w:val="28"/>
        </w:rPr>
        <w:t xml:space="preserve">овано </w:t>
      </w:r>
      <w:r w:rsidRPr="00BC1E5F">
        <w:rPr>
          <w:rFonts w:ascii="Times New Roman" w:hAnsi="Times New Roman"/>
          <w:sz w:val="28"/>
          <w:szCs w:val="28"/>
        </w:rPr>
        <w:t>поширен</w:t>
      </w:r>
      <w:r>
        <w:rPr>
          <w:rFonts w:ascii="Times New Roman" w:hAnsi="Times New Roman"/>
          <w:sz w:val="28"/>
          <w:szCs w:val="28"/>
        </w:rPr>
        <w:t>ість</w:t>
      </w:r>
      <w:r w:rsidRPr="00BC1E5F">
        <w:rPr>
          <w:rFonts w:ascii="Times New Roman" w:hAnsi="Times New Roman"/>
          <w:sz w:val="28"/>
          <w:szCs w:val="28"/>
        </w:rPr>
        <w:t xml:space="preserve"> ГВ </w:t>
      </w:r>
      <w:r>
        <w:rPr>
          <w:rFonts w:ascii="Times New Roman" w:hAnsi="Times New Roman"/>
          <w:sz w:val="28"/>
          <w:szCs w:val="28"/>
        </w:rPr>
        <w:t>і</w:t>
      </w:r>
      <w:r w:rsidRPr="00BC1E5F">
        <w:rPr>
          <w:rFonts w:ascii="Times New Roman" w:hAnsi="Times New Roman"/>
          <w:sz w:val="28"/>
          <w:szCs w:val="28"/>
        </w:rPr>
        <w:t xml:space="preserve"> його зв’язок із рівнем</w:t>
      </w:r>
      <w:r>
        <w:rPr>
          <w:rFonts w:ascii="Times New Roman" w:hAnsi="Times New Roman"/>
          <w:sz w:val="28"/>
          <w:szCs w:val="28"/>
        </w:rPr>
        <w:t xml:space="preserve"> </w:t>
      </w:r>
      <w:r w:rsidRPr="00BC1E5F">
        <w:rPr>
          <w:rFonts w:ascii="Times New Roman" w:hAnsi="Times New Roman"/>
          <w:sz w:val="28"/>
          <w:szCs w:val="28"/>
        </w:rPr>
        <w:t xml:space="preserve">захворюваності дітей раннього віку, </w:t>
      </w:r>
      <w:r>
        <w:rPr>
          <w:rFonts w:ascii="Times New Roman" w:hAnsi="Times New Roman"/>
          <w:sz w:val="28"/>
          <w:szCs w:val="28"/>
        </w:rPr>
        <w:t>які</w:t>
      </w:r>
      <w:r w:rsidRPr="00BC1E5F">
        <w:rPr>
          <w:rFonts w:ascii="Times New Roman" w:hAnsi="Times New Roman"/>
          <w:sz w:val="28"/>
          <w:szCs w:val="28"/>
        </w:rPr>
        <w:t xml:space="preserve"> проживають у</w:t>
      </w:r>
      <w:r>
        <w:rPr>
          <w:rFonts w:ascii="Times New Roman" w:hAnsi="Times New Roman"/>
          <w:sz w:val="28"/>
          <w:szCs w:val="28"/>
        </w:rPr>
        <w:t xml:space="preserve"> </w:t>
      </w:r>
      <w:r w:rsidRPr="00BC1E5F">
        <w:rPr>
          <w:rFonts w:ascii="Times New Roman" w:hAnsi="Times New Roman"/>
          <w:sz w:val="28"/>
          <w:szCs w:val="28"/>
        </w:rPr>
        <w:t>сільській</w:t>
      </w:r>
      <w:r>
        <w:rPr>
          <w:rFonts w:ascii="Times New Roman" w:hAnsi="Times New Roman"/>
          <w:sz w:val="28"/>
          <w:szCs w:val="28"/>
        </w:rPr>
        <w:t xml:space="preserve"> </w:t>
      </w:r>
      <w:r w:rsidRPr="00BC1E5F">
        <w:rPr>
          <w:rFonts w:ascii="Times New Roman" w:hAnsi="Times New Roman"/>
          <w:sz w:val="28"/>
          <w:szCs w:val="28"/>
        </w:rPr>
        <w:t>місцевості</w:t>
      </w:r>
      <w:r>
        <w:rPr>
          <w:rFonts w:ascii="Times New Roman" w:hAnsi="Times New Roman"/>
          <w:sz w:val="28"/>
          <w:szCs w:val="28"/>
        </w:rPr>
        <w:t xml:space="preserve"> Полтавської області</w:t>
      </w:r>
      <w:r w:rsidRPr="00BC1E5F">
        <w:rPr>
          <w:rFonts w:ascii="Times New Roman" w:hAnsi="Times New Roman"/>
          <w:sz w:val="28"/>
          <w:szCs w:val="28"/>
        </w:rPr>
        <w:t>.</w:t>
      </w:r>
      <w:r w:rsidRPr="00BC1E5F">
        <w:rPr>
          <w:rFonts w:ascii="Times New Roman" w:eastAsia="SimSun" w:hAnsi="Times New Roman"/>
          <w:sz w:val="28"/>
          <w:szCs w:val="28"/>
          <w:lang w:eastAsia="zh-CN"/>
        </w:rPr>
        <w:t xml:space="preserve"> </w:t>
      </w:r>
      <w:r w:rsidRPr="00BC1E5F">
        <w:rPr>
          <w:rFonts w:ascii="Times New Roman" w:hAnsi="Times New Roman"/>
          <w:sz w:val="28"/>
          <w:szCs w:val="28"/>
        </w:rPr>
        <w:t>Проведено ретроспективний аналіз поширен</w:t>
      </w:r>
      <w:r>
        <w:rPr>
          <w:rFonts w:ascii="Times New Roman" w:hAnsi="Times New Roman"/>
          <w:sz w:val="28"/>
          <w:szCs w:val="28"/>
        </w:rPr>
        <w:t xml:space="preserve">ості ГВ і </w:t>
      </w:r>
      <w:r w:rsidRPr="00BC1E5F">
        <w:rPr>
          <w:rFonts w:ascii="Times New Roman" w:hAnsi="Times New Roman"/>
          <w:sz w:val="28"/>
          <w:szCs w:val="28"/>
        </w:rPr>
        <w:t>показників захворюваності дітей раннього віку</w:t>
      </w:r>
      <w:r>
        <w:rPr>
          <w:rFonts w:ascii="Times New Roman" w:hAnsi="Times New Roman"/>
          <w:sz w:val="28"/>
          <w:szCs w:val="28"/>
        </w:rPr>
        <w:t xml:space="preserve"> в</w:t>
      </w:r>
      <w:r w:rsidRPr="00BC1E5F">
        <w:rPr>
          <w:rFonts w:ascii="Times New Roman" w:hAnsi="Times New Roman"/>
          <w:sz w:val="28"/>
          <w:szCs w:val="28"/>
        </w:rPr>
        <w:t xml:space="preserve"> області до</w:t>
      </w:r>
      <w:r>
        <w:rPr>
          <w:rFonts w:ascii="Times New Roman" w:hAnsi="Times New Roman"/>
          <w:sz w:val="28"/>
          <w:szCs w:val="28"/>
        </w:rPr>
        <w:t xml:space="preserve"> </w:t>
      </w:r>
      <w:r w:rsidRPr="00BC1E5F">
        <w:rPr>
          <w:rFonts w:ascii="Times New Roman" w:hAnsi="Times New Roman"/>
          <w:sz w:val="28"/>
          <w:szCs w:val="28"/>
        </w:rPr>
        <w:t>і</w:t>
      </w:r>
      <w:r>
        <w:rPr>
          <w:rFonts w:ascii="Times New Roman" w:hAnsi="Times New Roman"/>
          <w:sz w:val="28"/>
          <w:szCs w:val="28"/>
        </w:rPr>
        <w:t xml:space="preserve"> </w:t>
      </w:r>
      <w:r w:rsidRPr="00BC1E5F">
        <w:rPr>
          <w:rFonts w:ascii="Times New Roman" w:hAnsi="Times New Roman"/>
          <w:sz w:val="28"/>
          <w:szCs w:val="28"/>
        </w:rPr>
        <w:t>після введення в дію Ініціативи «</w:t>
      </w:r>
      <w:r>
        <w:rPr>
          <w:rFonts w:ascii="Times New Roman" w:hAnsi="Times New Roman"/>
          <w:sz w:val="28"/>
          <w:szCs w:val="28"/>
        </w:rPr>
        <w:t>ЛДД</w:t>
      </w:r>
      <w:r w:rsidRPr="00BC1E5F">
        <w:rPr>
          <w:rFonts w:ascii="Times New Roman" w:hAnsi="Times New Roman"/>
          <w:sz w:val="28"/>
          <w:szCs w:val="28"/>
        </w:rPr>
        <w:t xml:space="preserve">». З цією метою </w:t>
      </w:r>
      <w:r>
        <w:rPr>
          <w:rFonts w:ascii="Times New Roman" w:hAnsi="Times New Roman"/>
          <w:sz w:val="28"/>
          <w:szCs w:val="28"/>
        </w:rPr>
        <w:t>охарактеризовано</w:t>
      </w:r>
      <w:r w:rsidRPr="00BC1E5F">
        <w:rPr>
          <w:rFonts w:ascii="Times New Roman" w:hAnsi="Times New Roman"/>
          <w:sz w:val="28"/>
          <w:szCs w:val="28"/>
        </w:rPr>
        <w:t xml:space="preserve"> структурн</w:t>
      </w:r>
      <w:r>
        <w:rPr>
          <w:rFonts w:ascii="Times New Roman" w:hAnsi="Times New Roman"/>
          <w:sz w:val="28"/>
          <w:szCs w:val="28"/>
        </w:rPr>
        <w:t>і</w:t>
      </w:r>
      <w:r w:rsidRPr="00BC1E5F">
        <w:rPr>
          <w:rFonts w:ascii="Times New Roman" w:hAnsi="Times New Roman"/>
          <w:sz w:val="28"/>
          <w:szCs w:val="28"/>
        </w:rPr>
        <w:t xml:space="preserve"> елемент</w:t>
      </w:r>
      <w:r>
        <w:rPr>
          <w:rFonts w:ascii="Times New Roman" w:hAnsi="Times New Roman"/>
          <w:sz w:val="28"/>
          <w:szCs w:val="28"/>
        </w:rPr>
        <w:t>и</w:t>
      </w:r>
      <w:r w:rsidRPr="00BC1E5F">
        <w:rPr>
          <w:rFonts w:ascii="Times New Roman" w:hAnsi="Times New Roman"/>
          <w:sz w:val="28"/>
          <w:szCs w:val="28"/>
        </w:rPr>
        <w:t xml:space="preserve"> </w:t>
      </w:r>
      <w:r>
        <w:rPr>
          <w:rFonts w:ascii="Times New Roman" w:hAnsi="Times New Roman"/>
          <w:sz w:val="28"/>
          <w:szCs w:val="28"/>
        </w:rPr>
        <w:t>системи охорони здоров’я</w:t>
      </w:r>
      <w:r w:rsidRPr="00BC1E5F">
        <w:rPr>
          <w:rFonts w:ascii="Times New Roman" w:hAnsi="Times New Roman"/>
          <w:sz w:val="28"/>
          <w:szCs w:val="28"/>
        </w:rPr>
        <w:t xml:space="preserve"> матері </w:t>
      </w:r>
      <w:r>
        <w:rPr>
          <w:rFonts w:ascii="Times New Roman" w:hAnsi="Times New Roman"/>
          <w:sz w:val="28"/>
          <w:szCs w:val="28"/>
        </w:rPr>
        <w:t>і</w:t>
      </w:r>
      <w:r w:rsidRPr="00BC1E5F">
        <w:rPr>
          <w:rFonts w:ascii="Times New Roman" w:hAnsi="Times New Roman"/>
          <w:sz w:val="28"/>
          <w:szCs w:val="28"/>
        </w:rPr>
        <w:t xml:space="preserve"> дитини </w:t>
      </w:r>
      <w:r>
        <w:rPr>
          <w:rFonts w:ascii="Times New Roman" w:hAnsi="Times New Roman"/>
          <w:sz w:val="28"/>
          <w:szCs w:val="28"/>
        </w:rPr>
        <w:t xml:space="preserve">в </w:t>
      </w:r>
      <w:r w:rsidRPr="00BC1E5F">
        <w:rPr>
          <w:rFonts w:ascii="Times New Roman" w:hAnsi="Times New Roman"/>
          <w:sz w:val="28"/>
          <w:szCs w:val="28"/>
        </w:rPr>
        <w:t>області.</w:t>
      </w:r>
      <w:r>
        <w:rPr>
          <w:rFonts w:ascii="Times New Roman" w:hAnsi="Times New Roman"/>
          <w:sz w:val="28"/>
          <w:szCs w:val="28"/>
        </w:rPr>
        <w:t xml:space="preserve"> </w:t>
      </w:r>
    </w:p>
    <w:p w:rsidR="00EE3A77" w:rsidRPr="00BC1E5F" w:rsidRDefault="00EE3A77" w:rsidP="00EE3A77">
      <w:pPr>
        <w:pStyle w:val="31"/>
        <w:spacing w:after="0" w:line="360" w:lineRule="auto"/>
        <w:ind w:left="0" w:firstLine="770"/>
        <w:jc w:val="both"/>
        <w:rPr>
          <w:rFonts w:ascii="Times New Roman" w:hAnsi="Times New Roman"/>
          <w:sz w:val="28"/>
          <w:szCs w:val="28"/>
        </w:rPr>
      </w:pPr>
      <w:r>
        <w:rPr>
          <w:rFonts w:ascii="Times New Roman" w:hAnsi="Times New Roman"/>
          <w:sz w:val="28"/>
          <w:szCs w:val="28"/>
        </w:rPr>
        <w:t xml:space="preserve">На </w:t>
      </w:r>
      <w:r w:rsidRPr="00BC1E5F">
        <w:rPr>
          <w:rFonts w:ascii="Times New Roman" w:hAnsi="Times New Roman"/>
          <w:sz w:val="28"/>
          <w:szCs w:val="28"/>
        </w:rPr>
        <w:t>трет</w:t>
      </w:r>
      <w:r>
        <w:rPr>
          <w:rFonts w:ascii="Times New Roman" w:hAnsi="Times New Roman"/>
          <w:sz w:val="28"/>
          <w:szCs w:val="28"/>
        </w:rPr>
        <w:t>ьому</w:t>
      </w:r>
      <w:r w:rsidRPr="00BC1E5F">
        <w:rPr>
          <w:rFonts w:ascii="Times New Roman" w:hAnsi="Times New Roman"/>
          <w:sz w:val="28"/>
          <w:szCs w:val="28"/>
        </w:rPr>
        <w:t xml:space="preserve"> етап</w:t>
      </w:r>
      <w:r>
        <w:rPr>
          <w:rFonts w:ascii="Times New Roman" w:hAnsi="Times New Roman"/>
          <w:sz w:val="28"/>
          <w:szCs w:val="28"/>
        </w:rPr>
        <w:t>і</w:t>
      </w:r>
      <w:r w:rsidRPr="00BC1E5F">
        <w:rPr>
          <w:rFonts w:ascii="Times New Roman" w:hAnsi="Times New Roman"/>
          <w:sz w:val="28"/>
          <w:szCs w:val="28"/>
        </w:rPr>
        <w:t xml:space="preserve"> </w:t>
      </w:r>
      <w:r>
        <w:rPr>
          <w:rFonts w:ascii="Times New Roman" w:hAnsi="Times New Roman"/>
          <w:sz w:val="28"/>
          <w:szCs w:val="28"/>
        </w:rPr>
        <w:t>про</w:t>
      </w:r>
      <w:r w:rsidRPr="00BC1E5F">
        <w:rPr>
          <w:rFonts w:ascii="Times New Roman" w:hAnsi="Times New Roman"/>
          <w:sz w:val="28"/>
          <w:szCs w:val="28"/>
        </w:rPr>
        <w:t>аналіз</w:t>
      </w:r>
      <w:r>
        <w:rPr>
          <w:rFonts w:ascii="Times New Roman" w:hAnsi="Times New Roman"/>
          <w:sz w:val="28"/>
          <w:szCs w:val="28"/>
        </w:rPr>
        <w:t>овано</w:t>
      </w:r>
      <w:r w:rsidRPr="00BC1E5F">
        <w:rPr>
          <w:rFonts w:ascii="Times New Roman" w:hAnsi="Times New Roman"/>
          <w:sz w:val="28"/>
          <w:szCs w:val="28"/>
        </w:rPr>
        <w:t xml:space="preserve"> рів</w:t>
      </w:r>
      <w:r>
        <w:rPr>
          <w:rFonts w:ascii="Times New Roman" w:hAnsi="Times New Roman"/>
          <w:sz w:val="28"/>
          <w:szCs w:val="28"/>
        </w:rPr>
        <w:t>ень</w:t>
      </w:r>
      <w:r w:rsidRPr="00BC1E5F">
        <w:rPr>
          <w:rFonts w:ascii="Times New Roman" w:hAnsi="Times New Roman"/>
          <w:sz w:val="28"/>
          <w:szCs w:val="28"/>
        </w:rPr>
        <w:t xml:space="preserve"> </w:t>
      </w:r>
      <w:r>
        <w:rPr>
          <w:rFonts w:ascii="Times New Roman" w:hAnsi="Times New Roman"/>
          <w:sz w:val="28"/>
          <w:szCs w:val="28"/>
        </w:rPr>
        <w:t>практичного застосування знань,</w:t>
      </w:r>
      <w:r w:rsidRPr="00BC1E5F">
        <w:rPr>
          <w:rFonts w:ascii="Times New Roman" w:hAnsi="Times New Roman"/>
          <w:sz w:val="28"/>
          <w:szCs w:val="28"/>
        </w:rPr>
        <w:t xml:space="preserve"> </w:t>
      </w:r>
      <w:r>
        <w:rPr>
          <w:rFonts w:ascii="Times New Roman" w:hAnsi="Times New Roman"/>
          <w:sz w:val="28"/>
          <w:szCs w:val="28"/>
        </w:rPr>
        <w:t>у</w:t>
      </w:r>
      <w:r w:rsidRPr="00BC1E5F">
        <w:rPr>
          <w:rFonts w:ascii="Times New Roman" w:hAnsi="Times New Roman"/>
          <w:sz w:val="28"/>
          <w:szCs w:val="28"/>
        </w:rPr>
        <w:t>мінь і навичок середнього медичного персоналу</w:t>
      </w:r>
      <w:r>
        <w:rPr>
          <w:rFonts w:ascii="Times New Roman" w:hAnsi="Times New Roman"/>
          <w:sz w:val="28"/>
          <w:szCs w:val="28"/>
        </w:rPr>
        <w:t>, який працює в</w:t>
      </w:r>
      <w:r w:rsidRPr="00BC1E5F">
        <w:rPr>
          <w:rFonts w:ascii="Times New Roman" w:hAnsi="Times New Roman"/>
          <w:sz w:val="28"/>
          <w:szCs w:val="28"/>
        </w:rPr>
        <w:t xml:space="preserve"> </w:t>
      </w:r>
      <w:r>
        <w:rPr>
          <w:rFonts w:ascii="Times New Roman" w:hAnsi="Times New Roman"/>
          <w:sz w:val="28"/>
          <w:szCs w:val="28"/>
        </w:rPr>
        <w:t>ЗОЗ</w:t>
      </w:r>
      <w:r w:rsidRPr="00BC1E5F">
        <w:rPr>
          <w:rFonts w:ascii="Times New Roman" w:hAnsi="Times New Roman"/>
          <w:sz w:val="28"/>
          <w:szCs w:val="28"/>
        </w:rPr>
        <w:t xml:space="preserve"> з</w:t>
      </w:r>
      <w:r>
        <w:rPr>
          <w:rFonts w:ascii="Times New Roman" w:hAnsi="Times New Roman"/>
          <w:sz w:val="28"/>
          <w:szCs w:val="28"/>
        </w:rPr>
        <w:t>і</w:t>
      </w:r>
      <w:r w:rsidRPr="00BC1E5F">
        <w:rPr>
          <w:rFonts w:ascii="Times New Roman" w:hAnsi="Times New Roman"/>
          <w:sz w:val="28"/>
          <w:szCs w:val="28"/>
        </w:rPr>
        <w:t xml:space="preserve"> статусом «</w:t>
      </w:r>
      <w:r>
        <w:rPr>
          <w:rFonts w:ascii="Times New Roman" w:hAnsi="Times New Roman"/>
          <w:sz w:val="28"/>
          <w:szCs w:val="28"/>
        </w:rPr>
        <w:t>ЛДД</w:t>
      </w:r>
      <w:r w:rsidRPr="00BC1E5F">
        <w:rPr>
          <w:rFonts w:ascii="Times New Roman" w:hAnsi="Times New Roman"/>
          <w:sz w:val="28"/>
          <w:szCs w:val="28"/>
        </w:rPr>
        <w:t>»</w:t>
      </w:r>
      <w:r>
        <w:rPr>
          <w:rFonts w:ascii="Times New Roman" w:hAnsi="Times New Roman"/>
          <w:sz w:val="28"/>
          <w:szCs w:val="28"/>
        </w:rPr>
        <w:t xml:space="preserve"> і </w:t>
      </w:r>
      <w:r w:rsidRPr="00BC1E5F">
        <w:rPr>
          <w:rFonts w:ascii="Times New Roman" w:hAnsi="Times New Roman"/>
          <w:sz w:val="28"/>
          <w:szCs w:val="28"/>
        </w:rPr>
        <w:t>без</w:t>
      </w:r>
      <w:r>
        <w:rPr>
          <w:rFonts w:ascii="Times New Roman" w:hAnsi="Times New Roman"/>
          <w:sz w:val="28"/>
          <w:szCs w:val="28"/>
        </w:rPr>
        <w:t xml:space="preserve"> такого</w:t>
      </w:r>
      <w:r w:rsidRPr="00BC1E5F">
        <w:rPr>
          <w:rFonts w:ascii="Times New Roman" w:hAnsi="Times New Roman"/>
          <w:sz w:val="28"/>
          <w:szCs w:val="28"/>
        </w:rPr>
        <w:t xml:space="preserve"> </w:t>
      </w:r>
      <w:r>
        <w:rPr>
          <w:rFonts w:ascii="Times New Roman" w:hAnsi="Times New Roman"/>
          <w:sz w:val="28"/>
          <w:szCs w:val="28"/>
        </w:rPr>
        <w:t>статусу</w:t>
      </w:r>
      <w:r w:rsidRPr="001329D5">
        <w:rPr>
          <w:rFonts w:ascii="Times New Roman" w:hAnsi="Times New Roman"/>
          <w:sz w:val="28"/>
          <w:szCs w:val="28"/>
        </w:rPr>
        <w:t xml:space="preserve"> </w:t>
      </w:r>
      <w:r>
        <w:rPr>
          <w:rFonts w:ascii="Times New Roman" w:hAnsi="Times New Roman"/>
          <w:sz w:val="28"/>
          <w:szCs w:val="28"/>
        </w:rPr>
        <w:t xml:space="preserve">в </w:t>
      </w:r>
      <w:r w:rsidRPr="00BC1E5F">
        <w:rPr>
          <w:rFonts w:ascii="Times New Roman" w:hAnsi="Times New Roman"/>
          <w:sz w:val="28"/>
          <w:szCs w:val="28"/>
        </w:rPr>
        <w:t>сіл</w:t>
      </w:r>
      <w:r>
        <w:rPr>
          <w:rFonts w:ascii="Times New Roman" w:hAnsi="Times New Roman"/>
          <w:sz w:val="28"/>
          <w:szCs w:val="28"/>
        </w:rPr>
        <w:t>ьській місцевості Полтавської області,</w:t>
      </w:r>
      <w:r w:rsidRPr="00BC1E5F">
        <w:rPr>
          <w:rFonts w:ascii="Times New Roman" w:hAnsi="Times New Roman"/>
          <w:sz w:val="28"/>
          <w:szCs w:val="28"/>
        </w:rPr>
        <w:t xml:space="preserve"> щодо ГВ.</w:t>
      </w:r>
    </w:p>
    <w:p w:rsidR="00EE3A77" w:rsidRPr="00BC1E5F" w:rsidRDefault="00EE3A77" w:rsidP="00EE3A77">
      <w:pPr>
        <w:pStyle w:val="31"/>
        <w:spacing w:after="0" w:line="360" w:lineRule="auto"/>
        <w:ind w:left="0" w:firstLine="770"/>
        <w:jc w:val="both"/>
        <w:rPr>
          <w:rFonts w:ascii="Times New Roman" w:hAnsi="Times New Roman"/>
          <w:sz w:val="28"/>
          <w:szCs w:val="28"/>
        </w:rPr>
      </w:pPr>
      <w:r w:rsidRPr="00BC1E5F">
        <w:rPr>
          <w:rFonts w:ascii="Times New Roman" w:hAnsi="Times New Roman"/>
          <w:sz w:val="28"/>
          <w:szCs w:val="28"/>
        </w:rPr>
        <w:t>На четвертому етапі визнач</w:t>
      </w:r>
      <w:r>
        <w:rPr>
          <w:rFonts w:ascii="Times New Roman" w:hAnsi="Times New Roman"/>
          <w:sz w:val="28"/>
          <w:szCs w:val="28"/>
        </w:rPr>
        <w:t>ено</w:t>
      </w:r>
      <w:r w:rsidRPr="00BC1E5F">
        <w:rPr>
          <w:rFonts w:ascii="Times New Roman" w:hAnsi="Times New Roman"/>
          <w:sz w:val="28"/>
          <w:szCs w:val="28"/>
        </w:rPr>
        <w:t xml:space="preserve"> вплив медико-демографічних факторів на</w:t>
      </w:r>
      <w:r>
        <w:rPr>
          <w:rFonts w:ascii="Times New Roman" w:hAnsi="Times New Roman"/>
          <w:sz w:val="28"/>
          <w:szCs w:val="28"/>
        </w:rPr>
        <w:t xml:space="preserve"> </w:t>
      </w:r>
      <w:r w:rsidRPr="00BC1E5F">
        <w:rPr>
          <w:rFonts w:ascii="Times New Roman" w:hAnsi="Times New Roman"/>
          <w:sz w:val="28"/>
          <w:szCs w:val="28"/>
        </w:rPr>
        <w:t>припинення ГВ у дітей сільської місцевості</w:t>
      </w:r>
      <w:r>
        <w:rPr>
          <w:rFonts w:ascii="Times New Roman" w:hAnsi="Times New Roman"/>
          <w:sz w:val="28"/>
          <w:szCs w:val="28"/>
        </w:rPr>
        <w:t xml:space="preserve"> в Полтавській області</w:t>
      </w:r>
      <w:r w:rsidRPr="00BC1E5F">
        <w:rPr>
          <w:rFonts w:ascii="Times New Roman" w:hAnsi="Times New Roman"/>
          <w:sz w:val="28"/>
          <w:szCs w:val="28"/>
        </w:rPr>
        <w:t>. Вивч</w:t>
      </w:r>
      <w:r>
        <w:rPr>
          <w:rFonts w:ascii="Times New Roman" w:hAnsi="Times New Roman"/>
          <w:sz w:val="28"/>
          <w:szCs w:val="28"/>
        </w:rPr>
        <w:t>ено</w:t>
      </w:r>
      <w:r w:rsidRPr="00BC1E5F">
        <w:rPr>
          <w:rFonts w:ascii="Times New Roman" w:hAnsi="Times New Roman"/>
          <w:sz w:val="28"/>
          <w:szCs w:val="28"/>
        </w:rPr>
        <w:t xml:space="preserve"> значення інформаційних і психологічних факторів у процесі становлення ГВ.</w:t>
      </w:r>
    </w:p>
    <w:p w:rsidR="00EE3A77" w:rsidRPr="00BC1E5F" w:rsidRDefault="00EE3A77" w:rsidP="00EE3A77">
      <w:pPr>
        <w:pStyle w:val="ab"/>
        <w:widowControl/>
        <w:shd w:val="clear" w:color="auto" w:fill="auto"/>
        <w:spacing w:before="0" w:line="360" w:lineRule="auto"/>
        <w:ind w:firstLine="770"/>
        <w:rPr>
          <w:rFonts w:ascii="Times New Roman" w:hAnsi="Times New Roman"/>
          <w:sz w:val="28"/>
          <w:szCs w:val="28"/>
          <w:lang w:val="uk-UA"/>
        </w:rPr>
      </w:pPr>
      <w:r>
        <w:rPr>
          <w:rFonts w:ascii="Times New Roman" w:hAnsi="Times New Roman"/>
          <w:sz w:val="28"/>
          <w:szCs w:val="28"/>
          <w:lang w:val="uk-UA"/>
        </w:rPr>
        <w:t xml:space="preserve">На </w:t>
      </w:r>
      <w:r w:rsidRPr="00BC1E5F">
        <w:rPr>
          <w:rFonts w:ascii="Times New Roman" w:hAnsi="Times New Roman"/>
          <w:sz w:val="28"/>
          <w:szCs w:val="28"/>
          <w:lang w:val="uk-UA"/>
        </w:rPr>
        <w:t>завершальн</w:t>
      </w:r>
      <w:r>
        <w:rPr>
          <w:rFonts w:ascii="Times New Roman" w:hAnsi="Times New Roman"/>
          <w:sz w:val="28"/>
          <w:szCs w:val="28"/>
          <w:lang w:val="uk-UA"/>
        </w:rPr>
        <w:t>ому,</w:t>
      </w:r>
      <w:r w:rsidRPr="00BC1E5F">
        <w:rPr>
          <w:rFonts w:ascii="Times New Roman" w:hAnsi="Times New Roman"/>
          <w:sz w:val="28"/>
          <w:szCs w:val="28"/>
          <w:lang w:val="uk-UA"/>
        </w:rPr>
        <w:t xml:space="preserve"> п’ят</w:t>
      </w:r>
      <w:r>
        <w:rPr>
          <w:rFonts w:ascii="Times New Roman" w:hAnsi="Times New Roman"/>
          <w:sz w:val="28"/>
          <w:szCs w:val="28"/>
          <w:lang w:val="uk-UA"/>
        </w:rPr>
        <w:t>ому,</w:t>
      </w:r>
      <w:r w:rsidRPr="00BC1E5F">
        <w:rPr>
          <w:rFonts w:ascii="Times New Roman" w:hAnsi="Times New Roman"/>
          <w:sz w:val="28"/>
          <w:szCs w:val="28"/>
          <w:lang w:val="uk-UA"/>
        </w:rPr>
        <w:t xml:space="preserve"> етап</w:t>
      </w:r>
      <w:r>
        <w:rPr>
          <w:rFonts w:ascii="Times New Roman" w:hAnsi="Times New Roman"/>
          <w:sz w:val="28"/>
          <w:szCs w:val="28"/>
          <w:lang w:val="uk-UA"/>
        </w:rPr>
        <w:t>і</w:t>
      </w:r>
      <w:r w:rsidRPr="00BC1E5F">
        <w:rPr>
          <w:rFonts w:ascii="Times New Roman" w:hAnsi="Times New Roman"/>
          <w:sz w:val="28"/>
          <w:szCs w:val="28"/>
          <w:lang w:val="uk-UA"/>
        </w:rPr>
        <w:t xml:space="preserve"> розроб</w:t>
      </w:r>
      <w:r>
        <w:rPr>
          <w:rFonts w:ascii="Times New Roman" w:hAnsi="Times New Roman"/>
          <w:sz w:val="28"/>
          <w:szCs w:val="28"/>
          <w:lang w:val="uk-UA"/>
        </w:rPr>
        <w:t>лено</w:t>
      </w:r>
      <w:r w:rsidRPr="00BC1E5F">
        <w:rPr>
          <w:rFonts w:ascii="Times New Roman" w:hAnsi="Times New Roman"/>
          <w:sz w:val="28"/>
          <w:szCs w:val="28"/>
          <w:lang w:val="uk-UA"/>
        </w:rPr>
        <w:t xml:space="preserve"> систем</w:t>
      </w:r>
      <w:r>
        <w:rPr>
          <w:rFonts w:ascii="Times New Roman" w:hAnsi="Times New Roman"/>
          <w:sz w:val="28"/>
          <w:szCs w:val="28"/>
          <w:lang w:val="uk-UA"/>
        </w:rPr>
        <w:t>у</w:t>
      </w:r>
      <w:r w:rsidRPr="00BC1E5F">
        <w:rPr>
          <w:rFonts w:ascii="Times New Roman" w:hAnsi="Times New Roman"/>
          <w:sz w:val="28"/>
          <w:szCs w:val="28"/>
          <w:lang w:val="uk-UA"/>
        </w:rPr>
        <w:t xml:space="preserve"> охорони та підтримки ГВ у закладах </w:t>
      </w:r>
      <w:r>
        <w:rPr>
          <w:rFonts w:ascii="Times New Roman" w:hAnsi="Times New Roman"/>
          <w:sz w:val="28"/>
          <w:szCs w:val="28"/>
          <w:lang w:val="uk-UA"/>
        </w:rPr>
        <w:t>первинної медичної допомоги</w:t>
      </w:r>
      <w:r w:rsidRPr="00BC1E5F">
        <w:rPr>
          <w:rFonts w:ascii="Times New Roman" w:hAnsi="Times New Roman"/>
          <w:sz w:val="28"/>
          <w:szCs w:val="28"/>
          <w:lang w:val="uk-UA"/>
        </w:rPr>
        <w:t>, систем</w:t>
      </w:r>
      <w:r>
        <w:rPr>
          <w:rFonts w:ascii="Times New Roman" w:hAnsi="Times New Roman"/>
          <w:sz w:val="28"/>
          <w:szCs w:val="28"/>
          <w:lang w:val="uk-UA"/>
        </w:rPr>
        <w:t>у</w:t>
      </w:r>
      <w:r w:rsidRPr="00BC1E5F">
        <w:rPr>
          <w:rFonts w:ascii="Times New Roman" w:hAnsi="Times New Roman"/>
          <w:sz w:val="28"/>
          <w:szCs w:val="28"/>
          <w:lang w:val="uk-UA"/>
        </w:rPr>
        <w:t xml:space="preserve"> її реалізації з апробацією і встановленням медичної результативності.</w:t>
      </w:r>
      <w:r w:rsidRPr="00BC1E5F">
        <w:rPr>
          <w:rFonts w:ascii="Times New Roman" w:eastAsia="SimSun" w:hAnsi="Times New Roman"/>
          <w:sz w:val="28"/>
          <w:szCs w:val="28"/>
          <w:lang w:val="uk-UA" w:eastAsia="zh-CN"/>
        </w:rPr>
        <w:t xml:space="preserve"> Розроблен</w:t>
      </w:r>
      <w:r>
        <w:rPr>
          <w:rFonts w:ascii="Times New Roman" w:eastAsia="SimSun" w:hAnsi="Times New Roman"/>
          <w:sz w:val="28"/>
          <w:szCs w:val="28"/>
          <w:lang w:val="uk-UA" w:eastAsia="zh-CN"/>
        </w:rPr>
        <w:t>а</w:t>
      </w:r>
      <w:r w:rsidRPr="00BC1E5F">
        <w:rPr>
          <w:rFonts w:ascii="Times New Roman" w:eastAsia="SimSun" w:hAnsi="Times New Roman"/>
          <w:sz w:val="28"/>
          <w:szCs w:val="28"/>
          <w:lang w:val="uk-UA" w:eastAsia="zh-CN"/>
        </w:rPr>
        <w:t xml:space="preserve"> програм</w:t>
      </w:r>
      <w:r>
        <w:rPr>
          <w:rFonts w:ascii="Times New Roman" w:eastAsia="SimSun" w:hAnsi="Times New Roman"/>
          <w:sz w:val="28"/>
          <w:szCs w:val="28"/>
          <w:lang w:val="uk-UA" w:eastAsia="zh-CN"/>
        </w:rPr>
        <w:t>а</w:t>
      </w:r>
      <w:r w:rsidRPr="00BC1E5F">
        <w:rPr>
          <w:rFonts w:ascii="Times New Roman" w:eastAsia="SimSun" w:hAnsi="Times New Roman"/>
          <w:sz w:val="28"/>
          <w:szCs w:val="28"/>
          <w:lang w:val="uk-UA" w:eastAsia="zh-CN"/>
        </w:rPr>
        <w:t>, матеріали та</w:t>
      </w:r>
      <w:r>
        <w:rPr>
          <w:rFonts w:ascii="Times New Roman" w:eastAsia="SimSun" w:hAnsi="Times New Roman"/>
          <w:sz w:val="28"/>
          <w:szCs w:val="28"/>
          <w:lang w:val="uk-UA" w:eastAsia="zh-CN"/>
        </w:rPr>
        <w:t xml:space="preserve"> </w:t>
      </w:r>
      <w:r w:rsidRPr="00BC1E5F">
        <w:rPr>
          <w:rFonts w:ascii="Times New Roman" w:eastAsia="SimSun" w:hAnsi="Times New Roman"/>
          <w:sz w:val="28"/>
          <w:szCs w:val="28"/>
          <w:lang w:val="uk-UA" w:eastAsia="zh-CN"/>
        </w:rPr>
        <w:t xml:space="preserve">методи дослідження </w:t>
      </w:r>
      <w:r>
        <w:rPr>
          <w:rFonts w:ascii="Times New Roman" w:eastAsia="SimSun" w:hAnsi="Times New Roman"/>
          <w:sz w:val="28"/>
          <w:szCs w:val="28"/>
          <w:lang w:val="uk-UA" w:eastAsia="zh-CN"/>
        </w:rPr>
        <w:t>відображені</w:t>
      </w:r>
      <w:r w:rsidRPr="00BC1E5F">
        <w:rPr>
          <w:rFonts w:ascii="Times New Roman" w:eastAsia="SimSun" w:hAnsi="Times New Roman"/>
          <w:sz w:val="28"/>
          <w:szCs w:val="28"/>
          <w:lang w:val="uk-UA" w:eastAsia="zh-CN"/>
        </w:rPr>
        <w:t xml:space="preserve"> на рис</w:t>
      </w:r>
      <w:r>
        <w:rPr>
          <w:rFonts w:ascii="Times New Roman" w:eastAsia="SimSun" w:hAnsi="Times New Roman"/>
          <w:sz w:val="28"/>
          <w:szCs w:val="28"/>
          <w:lang w:val="uk-UA" w:eastAsia="zh-CN"/>
        </w:rPr>
        <w:t>.</w:t>
      </w:r>
      <w:r w:rsidRPr="00BC1E5F">
        <w:rPr>
          <w:rFonts w:ascii="Times New Roman" w:eastAsia="SimSun" w:hAnsi="Times New Roman"/>
          <w:sz w:val="28"/>
          <w:szCs w:val="28"/>
          <w:lang w:val="uk-UA" w:eastAsia="zh-CN"/>
        </w:rPr>
        <w:t xml:space="preserve"> 2.1</w:t>
      </w:r>
      <w:r w:rsidRPr="00BC1E5F">
        <w:rPr>
          <w:rFonts w:ascii="Times New Roman" w:hAnsi="Times New Roman"/>
          <w:sz w:val="28"/>
          <w:szCs w:val="28"/>
          <w:lang w:val="uk-UA"/>
        </w:rPr>
        <w:t>. При розробці програми врахова</w:t>
      </w:r>
      <w:r>
        <w:rPr>
          <w:rFonts w:ascii="Times New Roman" w:hAnsi="Times New Roman"/>
          <w:sz w:val="28"/>
          <w:szCs w:val="28"/>
          <w:lang w:val="uk-UA"/>
        </w:rPr>
        <w:t xml:space="preserve">но </w:t>
      </w:r>
      <w:r w:rsidRPr="00BC1E5F">
        <w:rPr>
          <w:rFonts w:ascii="Times New Roman" w:hAnsi="Times New Roman"/>
          <w:sz w:val="28"/>
          <w:szCs w:val="28"/>
          <w:lang w:val="uk-UA"/>
        </w:rPr>
        <w:t>методичні принципи її створення.</w:t>
      </w:r>
      <w:r>
        <w:rPr>
          <w:rFonts w:ascii="Times New Roman" w:hAnsi="Times New Roman"/>
          <w:sz w:val="28"/>
          <w:szCs w:val="28"/>
          <w:lang w:val="uk-UA"/>
        </w:rPr>
        <w:t xml:space="preserve"> </w:t>
      </w:r>
      <w:r w:rsidRPr="00BC1E5F">
        <w:rPr>
          <w:rFonts w:ascii="Times New Roman" w:hAnsi="Times New Roman"/>
          <w:sz w:val="28"/>
          <w:szCs w:val="28"/>
          <w:lang w:val="uk-UA"/>
        </w:rPr>
        <w:t>Програма складається з таких розділів:</w:t>
      </w:r>
    </w:p>
    <w:p w:rsidR="00EE3A77" w:rsidRPr="00BC1E5F" w:rsidRDefault="00EE3A77" w:rsidP="00EE3A77">
      <w:pPr>
        <w:pStyle w:val="31"/>
        <w:numPr>
          <w:ilvl w:val="0"/>
          <w:numId w:val="8"/>
        </w:numPr>
        <w:tabs>
          <w:tab w:val="left" w:pos="1080"/>
        </w:tabs>
        <w:spacing w:after="0" w:line="360" w:lineRule="auto"/>
        <w:ind w:left="0" w:firstLine="770"/>
        <w:jc w:val="both"/>
        <w:rPr>
          <w:rFonts w:ascii="Times New Roman" w:hAnsi="Times New Roman"/>
          <w:sz w:val="28"/>
          <w:szCs w:val="28"/>
        </w:rPr>
      </w:pPr>
      <w:r w:rsidRPr="00BC1E5F">
        <w:rPr>
          <w:rFonts w:ascii="Times New Roman" w:hAnsi="Times New Roman"/>
          <w:sz w:val="28"/>
          <w:szCs w:val="28"/>
        </w:rPr>
        <w:t>Збір інформації,</w:t>
      </w:r>
      <w:r w:rsidRPr="00BC1E5F">
        <w:t xml:space="preserve"> </w:t>
      </w:r>
      <w:r w:rsidRPr="00BC1E5F">
        <w:rPr>
          <w:rFonts w:ascii="Times New Roman" w:hAnsi="Times New Roman"/>
          <w:sz w:val="28"/>
          <w:szCs w:val="28"/>
        </w:rPr>
        <w:t>вивчення проблеми, об’єкта та предмета дослідження, мета</w:t>
      </w:r>
      <w:r>
        <w:rPr>
          <w:rFonts w:ascii="Times New Roman" w:hAnsi="Times New Roman"/>
          <w:sz w:val="28"/>
          <w:szCs w:val="28"/>
        </w:rPr>
        <w:t xml:space="preserve"> </w:t>
      </w:r>
      <w:r w:rsidRPr="00BC1E5F">
        <w:rPr>
          <w:rFonts w:ascii="Times New Roman" w:hAnsi="Times New Roman"/>
          <w:sz w:val="28"/>
          <w:szCs w:val="28"/>
        </w:rPr>
        <w:t>і завдання дослідження.</w:t>
      </w:r>
    </w:p>
    <w:p w:rsidR="00EE3A77" w:rsidRPr="00BC1E5F" w:rsidRDefault="00EE3A77" w:rsidP="00EE3A77">
      <w:pPr>
        <w:numPr>
          <w:ilvl w:val="0"/>
          <w:numId w:val="8"/>
        </w:numPr>
        <w:tabs>
          <w:tab w:val="left" w:pos="1080"/>
        </w:tabs>
        <w:spacing w:after="0" w:line="360" w:lineRule="auto"/>
        <w:ind w:left="0" w:firstLine="770"/>
        <w:jc w:val="both"/>
        <w:rPr>
          <w:rFonts w:ascii="Times New Roman" w:hAnsi="Times New Roman"/>
          <w:sz w:val="28"/>
          <w:szCs w:val="28"/>
        </w:rPr>
      </w:pPr>
      <w:r w:rsidRPr="00BC1E5F">
        <w:rPr>
          <w:rFonts w:ascii="Times New Roman" w:hAnsi="Times New Roman"/>
          <w:sz w:val="28"/>
          <w:szCs w:val="28"/>
        </w:rPr>
        <w:t>Розробка інструментарію (анкети) дослідження, генеральна сукупність та</w:t>
      </w:r>
      <w:r>
        <w:rPr>
          <w:rFonts w:ascii="Times New Roman" w:hAnsi="Times New Roman"/>
          <w:sz w:val="28"/>
          <w:szCs w:val="28"/>
        </w:rPr>
        <w:t xml:space="preserve"> </w:t>
      </w:r>
      <w:r w:rsidRPr="00BC1E5F">
        <w:rPr>
          <w:rFonts w:ascii="Times New Roman" w:hAnsi="Times New Roman"/>
          <w:sz w:val="28"/>
          <w:szCs w:val="28"/>
        </w:rPr>
        <w:t>вибірка.</w:t>
      </w:r>
    </w:p>
    <w:p w:rsidR="00EE3A77" w:rsidRPr="00BC1E5F" w:rsidRDefault="00EE3A77" w:rsidP="00EE3A77">
      <w:pPr>
        <w:numPr>
          <w:ilvl w:val="0"/>
          <w:numId w:val="8"/>
        </w:numPr>
        <w:tabs>
          <w:tab w:val="left" w:pos="1080"/>
        </w:tabs>
        <w:spacing w:after="0" w:line="360" w:lineRule="auto"/>
        <w:ind w:left="0" w:firstLine="770"/>
        <w:jc w:val="both"/>
        <w:rPr>
          <w:rFonts w:ascii="Times New Roman" w:hAnsi="Times New Roman"/>
          <w:sz w:val="28"/>
          <w:szCs w:val="28"/>
        </w:rPr>
      </w:pPr>
      <w:r w:rsidRPr="00BC1E5F">
        <w:rPr>
          <w:rFonts w:ascii="Times New Roman" w:hAnsi="Times New Roman"/>
          <w:sz w:val="28"/>
          <w:szCs w:val="28"/>
        </w:rPr>
        <w:t xml:space="preserve">Обробка й аналіз отриманих даних. </w:t>
      </w:r>
    </w:p>
    <w:p w:rsidR="00EE3A77" w:rsidRPr="00BC1E5F" w:rsidRDefault="00EE3A77" w:rsidP="00EE3A77">
      <w:pPr>
        <w:numPr>
          <w:ilvl w:val="0"/>
          <w:numId w:val="8"/>
        </w:numPr>
        <w:tabs>
          <w:tab w:val="left" w:pos="1080"/>
        </w:tabs>
        <w:spacing w:after="0" w:line="360" w:lineRule="auto"/>
        <w:ind w:left="0" w:firstLine="770"/>
        <w:jc w:val="both"/>
        <w:rPr>
          <w:rFonts w:ascii="Times New Roman" w:hAnsi="Times New Roman"/>
          <w:sz w:val="28"/>
          <w:szCs w:val="28"/>
        </w:rPr>
      </w:pPr>
      <w:r w:rsidRPr="00BC1E5F">
        <w:rPr>
          <w:rFonts w:ascii="Times New Roman" w:hAnsi="Times New Roman"/>
          <w:sz w:val="28"/>
          <w:szCs w:val="28"/>
        </w:rPr>
        <w:lastRenderedPageBreak/>
        <w:t>Результати дослідження.</w:t>
      </w:r>
    </w:p>
    <w:p w:rsidR="00EE3A77" w:rsidRPr="00BC1E5F" w:rsidRDefault="00EE3A77" w:rsidP="00EE3A77">
      <w:pPr>
        <w:numPr>
          <w:ilvl w:val="0"/>
          <w:numId w:val="8"/>
        </w:numPr>
        <w:tabs>
          <w:tab w:val="left" w:pos="1080"/>
        </w:tabs>
        <w:spacing w:after="0" w:line="360" w:lineRule="auto"/>
        <w:ind w:left="0" w:firstLine="770"/>
        <w:jc w:val="both"/>
        <w:rPr>
          <w:rFonts w:ascii="Times New Roman" w:hAnsi="Times New Roman"/>
          <w:sz w:val="28"/>
          <w:szCs w:val="28"/>
        </w:rPr>
      </w:pPr>
      <w:r w:rsidRPr="00BC1E5F">
        <w:rPr>
          <w:rFonts w:ascii="Times New Roman" w:hAnsi="Times New Roman"/>
          <w:sz w:val="28"/>
          <w:szCs w:val="28"/>
        </w:rPr>
        <w:t>Впровадження результатів дослідження.</w:t>
      </w:r>
    </w:p>
    <w:p w:rsidR="00EE3A77" w:rsidRPr="00BC1E5F" w:rsidRDefault="00EE3A77" w:rsidP="00EE3A77">
      <w:pPr>
        <w:pStyle w:val="31"/>
        <w:spacing w:after="0" w:line="360" w:lineRule="auto"/>
        <w:ind w:left="0"/>
        <w:jc w:val="center"/>
        <w:rPr>
          <w:rFonts w:ascii="Times New Roman" w:hAnsi="Times New Roman"/>
          <w:b/>
          <w:sz w:val="28"/>
          <w:szCs w:val="28"/>
        </w:rPr>
      </w:pPr>
      <w:r w:rsidRPr="00BC1E5F">
        <w:rPr>
          <w:rFonts w:ascii="Times New Roman" w:hAnsi="Times New Roman"/>
          <w:b/>
          <w:sz w:val="28"/>
          <w:szCs w:val="28"/>
        </w:rPr>
        <w:t>ПРОГРАМА</w:t>
      </w:r>
      <w:r w:rsidR="00686B75">
        <w:rPr>
          <w:rFonts w:ascii="Times New Roman" w:hAnsi="Times New Roman"/>
          <w:b/>
          <w:sz w:val="28"/>
          <w:szCs w:val="28"/>
        </w:rPr>
        <w:t>, МАТЕРІАЛИ, ОБСЯГ ТА МЕТОДИ</w:t>
      </w:r>
      <w:r w:rsidRPr="00BC1E5F">
        <w:rPr>
          <w:rFonts w:ascii="Times New Roman" w:hAnsi="Times New Roman"/>
          <w:b/>
          <w:sz w:val="28"/>
          <w:szCs w:val="28"/>
        </w:rPr>
        <w:t xml:space="preserve"> ДОСЛІДЖЕННЯ</w:t>
      </w:r>
    </w:p>
    <w:p w:rsidR="00EE3A77" w:rsidRPr="00BC1E5F" w:rsidRDefault="003A1908" w:rsidP="00EE3A77">
      <w:pPr>
        <w:spacing w:after="0" w:line="360" w:lineRule="auto"/>
        <w:ind w:firstLine="770"/>
        <w:jc w:val="both"/>
        <w:rPr>
          <w:rFonts w:ascii="Times New Roman" w:hAnsi="Times New Roman"/>
          <w:sz w:val="28"/>
          <w:szCs w:val="28"/>
        </w:rPr>
      </w:pPr>
      <w:r>
        <w:rPr>
          <w:noProof/>
          <w:lang w:val="ru-RU" w:eastAsia="ru-RU"/>
        </w:rPr>
        <mc:AlternateContent>
          <mc:Choice Requires="wpg">
            <w:drawing>
              <wp:anchor distT="0" distB="0" distL="114300" distR="114300" simplePos="0" relativeHeight="251863040" behindDoc="0" locked="0" layoutInCell="1" allowOverlap="1">
                <wp:simplePos x="0" y="0"/>
                <wp:positionH relativeFrom="column">
                  <wp:posOffset>45720</wp:posOffset>
                </wp:positionH>
                <wp:positionV relativeFrom="paragraph">
                  <wp:posOffset>19050</wp:posOffset>
                </wp:positionV>
                <wp:extent cx="5994400" cy="8501380"/>
                <wp:effectExtent l="7620" t="9525" r="8255" b="13970"/>
                <wp:wrapNone/>
                <wp:docPr id="1073"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4400" cy="8501380"/>
                          <a:chOff x="1773" y="2613"/>
                          <a:chExt cx="9440" cy="13388"/>
                        </a:xfrm>
                      </wpg:grpSpPr>
                      <wpg:grpSp>
                        <wpg:cNvPr id="1074" name="Group 253"/>
                        <wpg:cNvGrpSpPr>
                          <a:grpSpLocks/>
                        </wpg:cNvGrpSpPr>
                        <wpg:grpSpPr bwMode="auto">
                          <a:xfrm>
                            <a:off x="1773" y="12663"/>
                            <a:ext cx="9406" cy="3338"/>
                            <a:chOff x="1773" y="12663"/>
                            <a:chExt cx="9406" cy="3338"/>
                          </a:xfrm>
                        </wpg:grpSpPr>
                        <wps:wsp>
                          <wps:cNvPr id="1075" name="Text Box 47"/>
                          <wps:cNvSpPr txBox="1">
                            <a:spLocks noChangeArrowheads="1"/>
                          </wps:cNvSpPr>
                          <wps:spPr bwMode="auto">
                            <a:xfrm>
                              <a:off x="1807" y="12663"/>
                              <a:ext cx="1256" cy="75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EE3A77">
                                <w:pPr>
                                  <w:jc w:val="center"/>
                                  <w:rPr>
                                    <w:rFonts w:ascii="Times New Roman" w:hAnsi="Times New Roman"/>
                                    <w:sz w:val="24"/>
                                  </w:rPr>
                                </w:pPr>
                                <w:r>
                                  <w:rPr>
                                    <w:rFonts w:ascii="Times New Roman" w:hAnsi="Times New Roman"/>
                                    <w:sz w:val="24"/>
                                    <w:lang w:val="en-US"/>
                                  </w:rPr>
                                  <w:t>IV</w:t>
                                </w:r>
                                <w:r w:rsidRPr="00870237">
                                  <w:rPr>
                                    <w:rFonts w:ascii="Times New Roman" w:hAnsi="Times New Roman"/>
                                    <w:sz w:val="24"/>
                                  </w:rPr>
                                  <w:t xml:space="preserve"> етап</w:t>
                                </w:r>
                              </w:p>
                            </w:txbxContent>
                          </wps:txbx>
                          <wps:bodyPr rot="0" vert="horz" wrap="square" lIns="91440" tIns="45720" rIns="91440" bIns="45720" anchor="t" anchorCtr="0" upright="1">
                            <a:noAutofit/>
                          </wps:bodyPr>
                        </wps:wsp>
                        <wps:wsp>
                          <wps:cNvPr id="1076" name="Text Box 48"/>
                          <wps:cNvSpPr txBox="1">
                            <a:spLocks noChangeArrowheads="1"/>
                          </wps:cNvSpPr>
                          <wps:spPr bwMode="auto">
                            <a:xfrm>
                              <a:off x="3540" y="12663"/>
                              <a:ext cx="7639" cy="75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EF2736" w:rsidRDefault="00CF32C0" w:rsidP="00EE3A77">
                                <w:pPr>
                                  <w:jc w:val="both"/>
                                  <w:rPr>
                                    <w:rFonts w:ascii="Times New Roman" w:hAnsi="Times New Roman"/>
                                    <w:szCs w:val="24"/>
                                  </w:rPr>
                                </w:pPr>
                                <w:r w:rsidRPr="00EF2736">
                                  <w:rPr>
                                    <w:rFonts w:ascii="Times New Roman" w:hAnsi="Times New Roman"/>
                                    <w:szCs w:val="24"/>
                                  </w:rPr>
                                  <w:t xml:space="preserve">Вивчення медико-демографічних, соціальних, психологічних та мотиваційних аспектів </w:t>
                                </w:r>
                                <w:r w:rsidRPr="00EF2736">
                                  <w:rPr>
                                    <w:rFonts w:ascii="Times New Roman" w:hAnsi="Times New Roman"/>
                                    <w:szCs w:val="24"/>
                                    <w:lang w:val="ru-RU"/>
                                  </w:rPr>
                                  <w:t>ГВ</w:t>
                                </w:r>
                                <w:r w:rsidRPr="00EF2736">
                                  <w:rPr>
                                    <w:rFonts w:ascii="Times New Roman" w:hAnsi="Times New Roman"/>
                                    <w:szCs w:val="24"/>
                                  </w:rPr>
                                  <w:t xml:space="preserve"> дітей у сільській місцевості Полтавської області</w:t>
                                </w:r>
                              </w:p>
                            </w:txbxContent>
                          </wps:txbx>
                          <wps:bodyPr rot="0" vert="horz" wrap="square" lIns="91440" tIns="45720" rIns="91440" bIns="45720" anchor="t" anchorCtr="0" upright="1">
                            <a:noAutofit/>
                          </wps:bodyPr>
                        </wps:wsp>
                        <wps:wsp>
                          <wps:cNvPr id="1077" name="Text Box 49"/>
                          <wps:cNvSpPr txBox="1">
                            <a:spLocks noChangeArrowheads="1"/>
                          </wps:cNvSpPr>
                          <wps:spPr bwMode="auto">
                            <a:xfrm>
                              <a:off x="1773" y="13615"/>
                              <a:ext cx="2244" cy="1725"/>
                            </a:xfrm>
                            <a:prstGeom prst="rect">
                              <a:avLst/>
                            </a:prstGeom>
                            <a:solidFill>
                              <a:srgbClr val="FFFFFF"/>
                            </a:solidFill>
                            <a:ln w="9525">
                              <a:solidFill>
                                <a:srgbClr val="000000"/>
                              </a:solidFill>
                              <a:miter lim="800000"/>
                              <a:headEnd/>
                              <a:tailEnd/>
                            </a:ln>
                          </wps:spPr>
                          <wps:txbx>
                            <w:txbxContent>
                              <w:p w:rsidR="00CF32C0" w:rsidRPr="00EF2736" w:rsidRDefault="00CF32C0" w:rsidP="00EF2736">
                                <w:pPr>
                                  <w:pStyle w:val="affe"/>
                                  <w:rPr>
                                    <w:rFonts w:ascii="Times New Roman" w:hAnsi="Times New Roman"/>
                                    <w:sz w:val="20"/>
                                  </w:rPr>
                                </w:pPr>
                                <w:r w:rsidRPr="00EF2736">
                                  <w:rPr>
                                    <w:rFonts w:ascii="Times New Roman" w:hAnsi="Times New Roman"/>
                                    <w:sz w:val="20"/>
                                  </w:rPr>
                                  <w:t>Аналіз медико-демографічних, соціальних чинників ГВ серед породіль у сільській місцевості Пол</w:t>
                                </w:r>
                                <w:r w:rsidRPr="00EF2736">
                                  <w:rPr>
                                    <w:rFonts w:ascii="Times New Roman" w:hAnsi="Times New Roman"/>
                                    <w:sz w:val="20"/>
                                    <w:lang w:val="ru-RU"/>
                                  </w:rPr>
                                  <w:t xml:space="preserve">тавської </w:t>
                                </w:r>
                                <w:r w:rsidRPr="00EF2736">
                                  <w:rPr>
                                    <w:rFonts w:ascii="Times New Roman" w:hAnsi="Times New Roman"/>
                                    <w:sz w:val="20"/>
                                  </w:rPr>
                                  <w:t>області</w:t>
                                </w:r>
                              </w:p>
                            </w:txbxContent>
                          </wps:txbx>
                          <wps:bodyPr rot="0" vert="horz" wrap="square" lIns="91440" tIns="45720" rIns="91440" bIns="45720" anchor="t" anchorCtr="0" upright="1">
                            <a:noAutofit/>
                          </wps:bodyPr>
                        </wps:wsp>
                        <wps:wsp>
                          <wps:cNvPr id="1078" name="Text Box 50"/>
                          <wps:cNvSpPr txBox="1">
                            <a:spLocks noChangeArrowheads="1"/>
                          </wps:cNvSpPr>
                          <wps:spPr bwMode="auto">
                            <a:xfrm>
                              <a:off x="5290" y="13615"/>
                              <a:ext cx="2555" cy="1725"/>
                            </a:xfrm>
                            <a:prstGeom prst="rect">
                              <a:avLst/>
                            </a:prstGeom>
                            <a:solidFill>
                              <a:srgbClr val="FFFFFF"/>
                            </a:solidFill>
                            <a:ln w="9525">
                              <a:solidFill>
                                <a:srgbClr val="000000"/>
                              </a:solidFill>
                              <a:miter lim="800000"/>
                              <a:headEnd/>
                              <a:tailEnd/>
                            </a:ln>
                          </wps:spPr>
                          <wps:txbx>
                            <w:txbxContent>
                              <w:p w:rsidR="00CF32C0" w:rsidRPr="00EF2736" w:rsidRDefault="00CF32C0" w:rsidP="00030EBD">
                                <w:pPr>
                                  <w:pStyle w:val="affe"/>
                                  <w:rPr>
                                    <w:rFonts w:ascii="Times New Roman" w:hAnsi="Times New Roman"/>
                                    <w:sz w:val="21"/>
                                    <w:szCs w:val="21"/>
                                  </w:rPr>
                                </w:pPr>
                                <w:r w:rsidRPr="00EF2736">
                                  <w:rPr>
                                    <w:rFonts w:ascii="Times New Roman" w:hAnsi="Times New Roman"/>
                                    <w:sz w:val="21"/>
                                    <w:szCs w:val="21"/>
                                  </w:rPr>
                                  <w:t>Аналіз інформаційних</w:t>
                                </w:r>
                                <w:r w:rsidRPr="00EF2736">
                                  <w:rPr>
                                    <w:rFonts w:ascii="Times New Roman" w:hAnsi="Times New Roman"/>
                                    <w:sz w:val="21"/>
                                    <w:szCs w:val="21"/>
                                  </w:rPr>
                                  <w:br/>
                                  <w:t>і психологічних,</w:t>
                                </w:r>
                                <w:r w:rsidRPr="00EF2736">
                                  <w:rPr>
                                    <w:rFonts w:ascii="Times New Roman" w:hAnsi="Times New Roman"/>
                                    <w:sz w:val="21"/>
                                    <w:szCs w:val="21"/>
                                    <w:lang w:val="ru-RU"/>
                                  </w:rPr>
                                  <w:t xml:space="preserve"> </w:t>
                                </w:r>
                                <w:r w:rsidRPr="00EF2736">
                                  <w:rPr>
                                    <w:rFonts w:ascii="Times New Roman" w:hAnsi="Times New Roman"/>
                                    <w:sz w:val="21"/>
                                    <w:szCs w:val="21"/>
                                  </w:rPr>
                                  <w:t>мотиваційних факторів</w:t>
                                </w:r>
                                <w:r w:rsidRPr="00EF2736">
                                  <w:rPr>
                                    <w:rFonts w:ascii="Times New Roman" w:hAnsi="Times New Roman"/>
                                    <w:sz w:val="21"/>
                                    <w:szCs w:val="21"/>
                                  </w:rPr>
                                  <w:br/>
                                  <w:t>у становленні ГВ</w:t>
                                </w:r>
                              </w:p>
                            </w:txbxContent>
                          </wps:txbx>
                          <wps:bodyPr rot="0" vert="horz" wrap="square" lIns="91440" tIns="45720" rIns="91440" bIns="45720" anchor="t" anchorCtr="0" upright="1">
                            <a:noAutofit/>
                          </wps:bodyPr>
                        </wps:wsp>
                        <wps:wsp>
                          <wps:cNvPr id="1079" name="Text Box 51"/>
                          <wps:cNvSpPr txBox="1">
                            <a:spLocks noChangeArrowheads="1"/>
                          </wps:cNvSpPr>
                          <wps:spPr bwMode="auto">
                            <a:xfrm>
                              <a:off x="9134" y="13615"/>
                              <a:ext cx="2045" cy="1725"/>
                            </a:xfrm>
                            <a:prstGeom prst="rect">
                              <a:avLst/>
                            </a:prstGeom>
                            <a:solidFill>
                              <a:srgbClr val="FFFFFF"/>
                            </a:solidFill>
                            <a:ln w="9525">
                              <a:solidFill>
                                <a:srgbClr val="000000"/>
                              </a:solidFill>
                              <a:miter lim="800000"/>
                              <a:headEnd/>
                              <a:tailEnd/>
                            </a:ln>
                          </wps:spPr>
                          <wps:txbx>
                            <w:txbxContent>
                              <w:p w:rsidR="00CF32C0" w:rsidRPr="00EF2736" w:rsidRDefault="00CF32C0" w:rsidP="00EF2736">
                                <w:pPr>
                                  <w:pStyle w:val="affe"/>
                                  <w:rPr>
                                    <w:rFonts w:ascii="Times New Roman" w:hAnsi="Times New Roman"/>
                                    <w:sz w:val="20"/>
                                  </w:rPr>
                                </w:pPr>
                                <w:r w:rsidRPr="00EF2736">
                                  <w:rPr>
                                    <w:rFonts w:ascii="Times New Roman" w:hAnsi="Times New Roman"/>
                                    <w:sz w:val="20"/>
                                  </w:rPr>
                                  <w:t>Фактори ризику припинення ГВ дітей серед жінок у сільській</w:t>
                                </w:r>
                                <w:r w:rsidRPr="00EF2736">
                                  <w:rPr>
                                    <w:rFonts w:ascii="Times New Roman" w:hAnsi="Times New Roman"/>
                                    <w:sz w:val="20"/>
                                    <w:lang w:val="ru-RU"/>
                                  </w:rPr>
                                  <w:t xml:space="preserve"> </w:t>
                                </w:r>
                                <w:r w:rsidRPr="00EF2736">
                                  <w:rPr>
                                    <w:rFonts w:ascii="Times New Roman" w:hAnsi="Times New Roman"/>
                                    <w:sz w:val="20"/>
                                  </w:rPr>
                                  <w:t>місцевості Пол</w:t>
                                </w:r>
                                <w:r w:rsidRPr="00EF2736">
                                  <w:rPr>
                                    <w:rFonts w:ascii="Times New Roman" w:hAnsi="Times New Roman"/>
                                    <w:sz w:val="20"/>
                                    <w:lang w:val="ru-RU"/>
                                  </w:rPr>
                                  <w:t xml:space="preserve">тавської </w:t>
                                </w:r>
                                <w:r w:rsidRPr="00EF2736">
                                  <w:rPr>
                                    <w:rFonts w:ascii="Times New Roman" w:hAnsi="Times New Roman"/>
                                    <w:sz w:val="20"/>
                                  </w:rPr>
                                  <w:t>області</w:t>
                                </w:r>
                              </w:p>
                            </w:txbxContent>
                          </wps:txbx>
                          <wps:bodyPr rot="0" vert="horz" wrap="square" lIns="91440" tIns="45720" rIns="91440" bIns="45720" anchor="t" anchorCtr="0" upright="1">
                            <a:noAutofit/>
                          </wps:bodyPr>
                        </wps:wsp>
                        <wps:wsp>
                          <wps:cNvPr id="1080" name="Text Box 52"/>
                          <wps:cNvSpPr txBox="1">
                            <a:spLocks noChangeArrowheads="1"/>
                          </wps:cNvSpPr>
                          <wps:spPr bwMode="auto">
                            <a:xfrm>
                              <a:off x="1790" y="15536"/>
                              <a:ext cx="9338" cy="465"/>
                            </a:xfrm>
                            <a:prstGeom prst="rect">
                              <a:avLst/>
                            </a:prstGeom>
                            <a:solidFill>
                              <a:srgbClr val="FFFFFF"/>
                            </a:solidFill>
                            <a:ln w="9525">
                              <a:solidFill>
                                <a:srgbClr val="000000"/>
                              </a:solidFill>
                              <a:miter lim="800000"/>
                              <a:headEnd/>
                              <a:tailEnd/>
                            </a:ln>
                          </wps:spPr>
                          <wps:txbx>
                            <w:txbxContent>
                              <w:p w:rsidR="00CF32C0" w:rsidRPr="00EF2736" w:rsidRDefault="00CF32C0" w:rsidP="00EF2736">
                                <w:pPr>
                                  <w:jc w:val="center"/>
                                  <w:rPr>
                                    <w:rFonts w:ascii="Times New Roman" w:hAnsi="Times New Roman"/>
                                    <w:szCs w:val="20"/>
                                  </w:rPr>
                                </w:pPr>
                                <w:r w:rsidRPr="00EF2736">
                                  <w:rPr>
                                    <w:rFonts w:ascii="Times New Roman" w:hAnsi="Times New Roman"/>
                                    <w:szCs w:val="20"/>
                                  </w:rPr>
                                  <w:t>Аналіз анкетування вагітних і породіль (1823 особи)</w:t>
                                </w:r>
                              </w:p>
                            </w:txbxContent>
                          </wps:txbx>
                          <wps:bodyPr rot="0" vert="horz" wrap="square" lIns="91440" tIns="45720" rIns="91440" bIns="45720" anchor="t" anchorCtr="0" upright="1">
                            <a:noAutofit/>
                          </wps:bodyPr>
                        </wps:wsp>
                        <wps:wsp>
                          <wps:cNvPr id="1081" name="AutoShape 53"/>
                          <wps:cNvCnPr>
                            <a:cxnSpLocks noChangeShapeType="1"/>
                          </wps:cNvCnPr>
                          <wps:spPr bwMode="auto">
                            <a:xfrm>
                              <a:off x="3766" y="13413"/>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2" name="AutoShape 54"/>
                          <wps:cNvCnPr>
                            <a:cxnSpLocks noChangeShapeType="1"/>
                          </wps:cNvCnPr>
                          <wps:spPr bwMode="auto">
                            <a:xfrm>
                              <a:off x="6464" y="13413"/>
                              <a:ext cx="1"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3" name="AutoShape 55"/>
                          <wps:cNvCnPr>
                            <a:cxnSpLocks noChangeShapeType="1"/>
                          </wps:cNvCnPr>
                          <wps:spPr bwMode="auto">
                            <a:xfrm>
                              <a:off x="10117" y="13413"/>
                              <a:ext cx="1"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4" name="AutoShape 56"/>
                          <wps:cNvCnPr>
                            <a:cxnSpLocks noChangeShapeType="1"/>
                          </wps:cNvCnPr>
                          <wps:spPr bwMode="auto">
                            <a:xfrm>
                              <a:off x="3766" y="15334"/>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5" name="AutoShape 57"/>
                          <wps:cNvCnPr>
                            <a:cxnSpLocks noChangeShapeType="1"/>
                          </wps:cNvCnPr>
                          <wps:spPr bwMode="auto">
                            <a:xfrm>
                              <a:off x="6464" y="15340"/>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6" name="AutoShape 58"/>
                          <wps:cNvCnPr>
                            <a:cxnSpLocks noChangeShapeType="1"/>
                          </wps:cNvCnPr>
                          <wps:spPr bwMode="auto">
                            <a:xfrm>
                              <a:off x="10119" y="15334"/>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087" name="Text Box 25"/>
                        <wps:cNvSpPr txBox="1">
                          <a:spLocks noChangeArrowheads="1"/>
                        </wps:cNvSpPr>
                        <wps:spPr bwMode="auto">
                          <a:xfrm>
                            <a:off x="1841" y="2613"/>
                            <a:ext cx="1256" cy="703"/>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EE3A77">
                              <w:pPr>
                                <w:jc w:val="center"/>
                                <w:rPr>
                                  <w:rFonts w:ascii="Times New Roman" w:hAnsi="Times New Roman"/>
                                  <w:sz w:val="24"/>
                                </w:rPr>
                              </w:pPr>
                              <w:r w:rsidRPr="00870237">
                                <w:rPr>
                                  <w:rFonts w:ascii="Times New Roman" w:hAnsi="Times New Roman"/>
                                  <w:sz w:val="24"/>
                                </w:rPr>
                                <w:t>І етап</w:t>
                              </w:r>
                            </w:p>
                          </w:txbxContent>
                        </wps:txbx>
                        <wps:bodyPr rot="0" vert="horz" wrap="square" lIns="91440" tIns="45720" rIns="91440" bIns="45720" anchor="t" anchorCtr="0" upright="1">
                          <a:noAutofit/>
                        </wps:bodyPr>
                      </wps:wsp>
                      <wps:wsp>
                        <wps:cNvPr id="1088" name="Text Box 26"/>
                        <wps:cNvSpPr txBox="1">
                          <a:spLocks noChangeArrowheads="1"/>
                        </wps:cNvSpPr>
                        <wps:spPr bwMode="auto">
                          <a:xfrm>
                            <a:off x="3451" y="2613"/>
                            <a:ext cx="7711" cy="703"/>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C80CC3">
                              <w:pPr>
                                <w:jc w:val="center"/>
                                <w:rPr>
                                  <w:rFonts w:ascii="Times New Roman" w:hAnsi="Times New Roman"/>
                                  <w:sz w:val="24"/>
                                  <w:szCs w:val="24"/>
                                </w:rPr>
                              </w:pPr>
                              <w:r>
                                <w:rPr>
                                  <w:rFonts w:ascii="Times New Roman" w:hAnsi="Times New Roman"/>
                                  <w:sz w:val="24"/>
                                  <w:szCs w:val="24"/>
                                </w:rPr>
                                <w:t>Вибір напрямку дослідження, формування програми, мети, завдань,</w:t>
                              </w:r>
                              <w:r>
                                <w:rPr>
                                  <w:rFonts w:ascii="Times New Roman" w:hAnsi="Times New Roman"/>
                                  <w:sz w:val="24"/>
                                  <w:szCs w:val="24"/>
                                  <w:lang w:val="ru-RU"/>
                                </w:rPr>
                                <w:t xml:space="preserve"> </w:t>
                              </w:r>
                              <w:r>
                                <w:rPr>
                                  <w:rFonts w:ascii="Times New Roman" w:hAnsi="Times New Roman"/>
                                  <w:sz w:val="24"/>
                                  <w:szCs w:val="24"/>
                                </w:rPr>
                                <w:t>обґрунтування методів та обсягу дослідження</w:t>
                              </w:r>
                            </w:p>
                            <w:p w:rsidR="00CF32C0" w:rsidRPr="000C7032" w:rsidRDefault="00CF32C0" w:rsidP="00EE3A77">
                              <w:pPr>
                                <w:jc w:val="center"/>
                                <w:rPr>
                                  <w:rFonts w:ascii="Times New Roman" w:hAnsi="Times New Roman"/>
                                  <w:sz w:val="24"/>
                                  <w:szCs w:val="24"/>
                                </w:rPr>
                              </w:pPr>
                            </w:p>
                          </w:txbxContent>
                        </wps:txbx>
                        <wps:bodyPr rot="0" vert="horz" wrap="square" lIns="91440" tIns="45720" rIns="91440" bIns="45720" anchor="t" anchorCtr="0" upright="1">
                          <a:noAutofit/>
                        </wps:bodyPr>
                      </wps:wsp>
                      <wps:wsp>
                        <wps:cNvPr id="1089" name="Text Box 27"/>
                        <wps:cNvSpPr txBox="1">
                          <a:spLocks noChangeArrowheads="1"/>
                        </wps:cNvSpPr>
                        <wps:spPr bwMode="auto">
                          <a:xfrm>
                            <a:off x="1841" y="3503"/>
                            <a:ext cx="4773" cy="381"/>
                          </a:xfrm>
                          <a:prstGeom prst="rect">
                            <a:avLst/>
                          </a:prstGeom>
                          <a:solidFill>
                            <a:srgbClr val="FFFFFF"/>
                          </a:solidFill>
                          <a:ln w="9525">
                            <a:solidFill>
                              <a:srgbClr val="000000"/>
                            </a:solidFill>
                            <a:miter lim="800000"/>
                            <a:headEnd/>
                            <a:tailEnd/>
                          </a:ln>
                        </wps:spPr>
                        <wps:txbx>
                          <w:txbxContent>
                            <w:p w:rsidR="00CF32C0" w:rsidRPr="003C5DC2" w:rsidRDefault="00CF32C0" w:rsidP="00EF2736">
                              <w:pPr>
                                <w:jc w:val="center"/>
                                <w:rPr>
                                  <w:rFonts w:ascii="Times New Roman" w:hAnsi="Times New Roman"/>
                                  <w:sz w:val="20"/>
                                  <w:szCs w:val="20"/>
                                </w:rPr>
                              </w:pPr>
                              <w:r w:rsidRPr="003C5DC2">
                                <w:rPr>
                                  <w:rFonts w:ascii="Times New Roman" w:hAnsi="Times New Roman"/>
                                  <w:sz w:val="20"/>
                                  <w:szCs w:val="20"/>
                                </w:rPr>
                                <w:t>Формування програми дослідження</w:t>
                              </w:r>
                            </w:p>
                          </w:txbxContent>
                        </wps:txbx>
                        <wps:bodyPr rot="0" vert="horz" wrap="square" lIns="91440" tIns="45720" rIns="91440" bIns="45720" anchor="t" anchorCtr="0" upright="1">
                          <a:noAutofit/>
                        </wps:bodyPr>
                      </wps:wsp>
                      <wps:wsp>
                        <wps:cNvPr id="1090" name="Text Box 28"/>
                        <wps:cNvSpPr txBox="1">
                          <a:spLocks noChangeArrowheads="1"/>
                        </wps:cNvSpPr>
                        <wps:spPr bwMode="auto">
                          <a:xfrm>
                            <a:off x="6799" y="3503"/>
                            <a:ext cx="4380" cy="381"/>
                          </a:xfrm>
                          <a:prstGeom prst="rect">
                            <a:avLst/>
                          </a:prstGeom>
                          <a:solidFill>
                            <a:srgbClr val="FFFFFF"/>
                          </a:solidFill>
                          <a:ln w="9525">
                            <a:solidFill>
                              <a:srgbClr val="000000"/>
                            </a:solidFill>
                            <a:miter lim="800000"/>
                            <a:headEnd/>
                            <a:tailEnd/>
                          </a:ln>
                        </wps:spPr>
                        <wps:txbx>
                          <w:txbxContent>
                            <w:p w:rsidR="00CF32C0" w:rsidRPr="003C5DC2" w:rsidRDefault="00CF32C0" w:rsidP="00EF2736">
                              <w:pPr>
                                <w:jc w:val="center"/>
                                <w:rPr>
                                  <w:rFonts w:ascii="Times New Roman" w:hAnsi="Times New Roman"/>
                                  <w:sz w:val="20"/>
                                  <w:szCs w:val="20"/>
                                </w:rPr>
                              </w:pPr>
                              <w:r w:rsidRPr="003C5DC2">
                                <w:rPr>
                                  <w:rFonts w:ascii="Times New Roman" w:hAnsi="Times New Roman"/>
                                  <w:sz w:val="20"/>
                                  <w:szCs w:val="20"/>
                                </w:rPr>
                                <w:t>Обґрунтування методів та обсягів дослідження</w:t>
                              </w:r>
                            </w:p>
                          </w:txbxContent>
                        </wps:txbx>
                        <wps:bodyPr rot="0" vert="horz" wrap="square" lIns="91440" tIns="45720" rIns="91440" bIns="45720" anchor="t" anchorCtr="0" upright="1">
                          <a:noAutofit/>
                        </wps:bodyPr>
                      </wps:wsp>
                      <wps:wsp>
                        <wps:cNvPr id="1091" name="Text Box 29"/>
                        <wps:cNvSpPr txBox="1">
                          <a:spLocks noChangeArrowheads="1"/>
                        </wps:cNvSpPr>
                        <wps:spPr bwMode="auto">
                          <a:xfrm>
                            <a:off x="1807" y="4086"/>
                            <a:ext cx="4807" cy="729"/>
                          </a:xfrm>
                          <a:prstGeom prst="rect">
                            <a:avLst/>
                          </a:prstGeom>
                          <a:solidFill>
                            <a:srgbClr val="FFFFFF"/>
                          </a:solidFill>
                          <a:ln w="9525">
                            <a:solidFill>
                              <a:srgbClr val="000000"/>
                            </a:solidFill>
                            <a:miter lim="800000"/>
                            <a:headEnd/>
                            <a:tailEnd/>
                          </a:ln>
                        </wps:spPr>
                        <wps:txbx>
                          <w:txbxContent>
                            <w:p w:rsidR="00CF32C0" w:rsidRPr="00925EB6" w:rsidRDefault="00CF32C0" w:rsidP="00EF2736">
                              <w:pPr>
                                <w:jc w:val="center"/>
                                <w:rPr>
                                  <w:rFonts w:ascii="Times New Roman" w:hAnsi="Times New Roman"/>
                                  <w:sz w:val="20"/>
                                  <w:szCs w:val="20"/>
                                </w:rPr>
                              </w:pPr>
                              <w:r w:rsidRPr="00925EB6">
                                <w:rPr>
                                  <w:rFonts w:ascii="Times New Roman" w:hAnsi="Times New Roman"/>
                                  <w:sz w:val="20"/>
                                  <w:szCs w:val="20"/>
                                </w:rPr>
                                <w:t xml:space="preserve">Наукова та методична література </w:t>
                              </w:r>
                              <w:r>
                                <w:rPr>
                                  <w:rFonts w:ascii="Times New Roman" w:hAnsi="Times New Roman"/>
                                  <w:sz w:val="20"/>
                                  <w:szCs w:val="20"/>
                                </w:rPr>
                                <w:t>(</w:t>
                              </w:r>
                              <w:r w:rsidRPr="00925EB6">
                                <w:rPr>
                                  <w:rFonts w:ascii="Times New Roman" w:hAnsi="Times New Roman"/>
                                  <w:sz w:val="20"/>
                                  <w:szCs w:val="20"/>
                                </w:rPr>
                                <w:t xml:space="preserve"> </w:t>
                              </w:r>
                              <w:r>
                                <w:rPr>
                                  <w:rFonts w:ascii="Times New Roman" w:hAnsi="Times New Roman"/>
                                  <w:sz w:val="20"/>
                                  <w:szCs w:val="20"/>
                                  <w:lang w:val="ru-RU"/>
                                </w:rPr>
                                <w:t xml:space="preserve">всього 274 джерел, з них, англомовних </w:t>
                              </w:r>
                              <w:r w:rsidRPr="00925EB6">
                                <w:rPr>
                                  <w:rFonts w:ascii="Times New Roman" w:hAnsi="Times New Roman"/>
                                  <w:sz w:val="20"/>
                                  <w:szCs w:val="20"/>
                                </w:rPr>
                                <w:t>–</w:t>
                              </w:r>
                              <w:r>
                                <w:rPr>
                                  <w:rFonts w:ascii="Times New Roman" w:hAnsi="Times New Roman"/>
                                  <w:sz w:val="20"/>
                                  <w:szCs w:val="20"/>
                                </w:rPr>
                                <w:t xml:space="preserve"> 84)</w:t>
                              </w:r>
                            </w:p>
                          </w:txbxContent>
                        </wps:txbx>
                        <wps:bodyPr rot="0" vert="horz" wrap="square" lIns="91440" tIns="45720" rIns="91440" bIns="45720" anchor="t" anchorCtr="0" upright="1">
                          <a:noAutofit/>
                        </wps:bodyPr>
                      </wps:wsp>
                      <wps:wsp>
                        <wps:cNvPr id="1092" name="Text Box 30"/>
                        <wps:cNvSpPr txBox="1">
                          <a:spLocks noChangeArrowheads="1"/>
                        </wps:cNvSpPr>
                        <wps:spPr bwMode="auto">
                          <a:xfrm>
                            <a:off x="6765" y="4086"/>
                            <a:ext cx="4414" cy="729"/>
                          </a:xfrm>
                          <a:prstGeom prst="rect">
                            <a:avLst/>
                          </a:prstGeom>
                          <a:solidFill>
                            <a:srgbClr val="FFFFFF"/>
                          </a:solidFill>
                          <a:ln w="9525">
                            <a:solidFill>
                              <a:srgbClr val="000000"/>
                            </a:solidFill>
                            <a:miter lim="800000"/>
                            <a:headEnd/>
                            <a:tailEnd/>
                          </a:ln>
                        </wps:spPr>
                        <wps:txbx>
                          <w:txbxContent>
                            <w:p w:rsidR="00CF32C0" w:rsidRPr="006C25C1" w:rsidRDefault="00CF32C0" w:rsidP="00EF2736">
                              <w:pPr>
                                <w:jc w:val="center"/>
                                <w:rPr>
                                  <w:rFonts w:ascii="Times New Roman" w:hAnsi="Times New Roman"/>
                                  <w:sz w:val="21"/>
                                  <w:szCs w:val="21"/>
                                </w:rPr>
                              </w:pPr>
                              <w:r w:rsidRPr="006C25C1">
                                <w:rPr>
                                  <w:rFonts w:ascii="Times New Roman" w:hAnsi="Times New Roman"/>
                                  <w:sz w:val="21"/>
                                  <w:szCs w:val="21"/>
                                </w:rPr>
                                <w:t>Системний підхід</w:t>
                              </w:r>
                            </w:p>
                          </w:txbxContent>
                        </wps:txbx>
                        <wps:bodyPr rot="0" vert="horz" wrap="square" lIns="91440" tIns="45720" rIns="91440" bIns="45720" anchor="t" anchorCtr="0" upright="1">
                          <a:noAutofit/>
                        </wps:bodyPr>
                      </wps:wsp>
                      <wps:wsp>
                        <wps:cNvPr id="1093" name="Text Box 31"/>
                        <wps:cNvSpPr txBox="1">
                          <a:spLocks noChangeArrowheads="1"/>
                        </wps:cNvSpPr>
                        <wps:spPr bwMode="auto">
                          <a:xfrm>
                            <a:off x="1841" y="5078"/>
                            <a:ext cx="1256" cy="78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EE3A77">
                              <w:pPr>
                                <w:jc w:val="center"/>
                                <w:rPr>
                                  <w:rFonts w:ascii="Times New Roman" w:hAnsi="Times New Roman"/>
                                  <w:sz w:val="24"/>
                                </w:rPr>
                              </w:pPr>
                              <w:r>
                                <w:rPr>
                                  <w:rFonts w:ascii="Times New Roman" w:hAnsi="Times New Roman"/>
                                  <w:sz w:val="24"/>
                                </w:rPr>
                                <w:t>ІІ</w:t>
                              </w:r>
                              <w:r w:rsidRPr="00870237">
                                <w:rPr>
                                  <w:rFonts w:ascii="Times New Roman" w:hAnsi="Times New Roman"/>
                                  <w:sz w:val="24"/>
                                </w:rPr>
                                <w:t xml:space="preserve"> етап</w:t>
                              </w:r>
                            </w:p>
                          </w:txbxContent>
                        </wps:txbx>
                        <wps:bodyPr rot="0" vert="horz" wrap="square" lIns="91440" tIns="45720" rIns="91440" bIns="45720" anchor="t" anchorCtr="0" upright="1">
                          <a:noAutofit/>
                        </wps:bodyPr>
                      </wps:wsp>
                      <wps:wsp>
                        <wps:cNvPr id="1094" name="Text Box 32"/>
                        <wps:cNvSpPr txBox="1">
                          <a:spLocks noChangeArrowheads="1"/>
                        </wps:cNvSpPr>
                        <wps:spPr bwMode="auto">
                          <a:xfrm>
                            <a:off x="3206" y="5078"/>
                            <a:ext cx="8007" cy="78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C80CC3">
                              <w:pPr>
                                <w:jc w:val="center"/>
                                <w:rPr>
                                  <w:rFonts w:ascii="Times New Roman" w:hAnsi="Times New Roman"/>
                                  <w:sz w:val="24"/>
                                  <w:szCs w:val="24"/>
                                </w:rPr>
                              </w:pPr>
                              <w:r>
                                <w:rPr>
                                  <w:rFonts w:ascii="Times New Roman" w:hAnsi="Times New Roman"/>
                                  <w:sz w:val="24"/>
                                  <w:szCs w:val="24"/>
                                </w:rPr>
                                <w:t>Організація охорони та підтримки грудного вигодовування дітей раннього віку в Полтавській області</w:t>
                              </w:r>
                            </w:p>
                          </w:txbxContent>
                        </wps:txbx>
                        <wps:bodyPr rot="0" vert="horz" wrap="square" lIns="91440" tIns="45720" rIns="91440" bIns="45720" anchor="t" anchorCtr="0" upright="1">
                          <a:noAutofit/>
                        </wps:bodyPr>
                      </wps:wsp>
                      <wps:wsp>
                        <wps:cNvPr id="1095" name="Text Box 33"/>
                        <wps:cNvSpPr txBox="1">
                          <a:spLocks noChangeArrowheads="1"/>
                        </wps:cNvSpPr>
                        <wps:spPr bwMode="auto">
                          <a:xfrm>
                            <a:off x="1807" y="6060"/>
                            <a:ext cx="3001" cy="1645"/>
                          </a:xfrm>
                          <a:prstGeom prst="rect">
                            <a:avLst/>
                          </a:prstGeom>
                          <a:solidFill>
                            <a:srgbClr val="FFFFFF"/>
                          </a:solidFill>
                          <a:ln w="9525">
                            <a:solidFill>
                              <a:srgbClr val="000000"/>
                            </a:solidFill>
                            <a:miter lim="800000"/>
                            <a:headEnd/>
                            <a:tailEnd/>
                          </a:ln>
                        </wps:spPr>
                        <wps:txb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Ретроспективний аналіз поширен</w:t>
                              </w:r>
                              <w:r>
                                <w:rPr>
                                  <w:rFonts w:ascii="Times New Roman" w:hAnsi="Times New Roman"/>
                                  <w:sz w:val="20"/>
                                  <w:szCs w:val="20"/>
                                </w:rPr>
                                <w:t>ості</w:t>
                              </w:r>
                              <w:r w:rsidRPr="00925EB6">
                                <w:rPr>
                                  <w:rFonts w:ascii="Times New Roman" w:hAnsi="Times New Roman"/>
                                  <w:sz w:val="20"/>
                                  <w:szCs w:val="20"/>
                                </w:rPr>
                                <w:t xml:space="preserve"> ГВ</w:t>
                              </w:r>
                              <w:r>
                                <w:rPr>
                                  <w:rFonts w:ascii="Times New Roman" w:hAnsi="Times New Roman"/>
                                  <w:sz w:val="20"/>
                                  <w:szCs w:val="20"/>
                                </w:rPr>
                                <w:t xml:space="preserve"> і </w:t>
                              </w:r>
                              <w:r w:rsidRPr="00925EB6">
                                <w:rPr>
                                  <w:rFonts w:ascii="Times New Roman" w:hAnsi="Times New Roman"/>
                                  <w:sz w:val="20"/>
                                  <w:szCs w:val="20"/>
                                </w:rPr>
                                <w:t xml:space="preserve">показників захворюваності дітей раннього віку </w:t>
                              </w:r>
                              <w:r>
                                <w:rPr>
                                  <w:rFonts w:ascii="Times New Roman" w:hAnsi="Times New Roman"/>
                                  <w:sz w:val="20"/>
                                  <w:szCs w:val="20"/>
                                </w:rPr>
                                <w:t>в</w:t>
                              </w:r>
                              <w:r w:rsidRPr="00925EB6">
                                <w:rPr>
                                  <w:rFonts w:ascii="Times New Roman" w:hAnsi="Times New Roman"/>
                                  <w:sz w:val="20"/>
                                  <w:szCs w:val="20"/>
                                </w:rPr>
                                <w:t xml:space="preserve"> Полтавській області до введення в дію «</w:t>
                              </w:r>
                              <w:r>
                                <w:rPr>
                                  <w:rFonts w:ascii="Times New Roman" w:hAnsi="Times New Roman"/>
                                  <w:sz w:val="20"/>
                                  <w:szCs w:val="20"/>
                                </w:rPr>
                                <w:t>ЛДД</w:t>
                              </w:r>
                              <w:r w:rsidRPr="00925EB6">
                                <w:rPr>
                                  <w:rFonts w:ascii="Times New Roman" w:hAnsi="Times New Roman"/>
                                  <w:sz w:val="20"/>
                                  <w:szCs w:val="20"/>
                                </w:rPr>
                                <w:t>»</w:t>
                              </w:r>
                              <w:r>
                                <w:rPr>
                                  <w:rFonts w:ascii="Times New Roman" w:hAnsi="Times New Roman"/>
                                  <w:sz w:val="20"/>
                                  <w:szCs w:val="20"/>
                                </w:rPr>
                                <w:br/>
                              </w:r>
                              <w:r w:rsidRPr="00925EB6">
                                <w:rPr>
                                  <w:rFonts w:ascii="Times New Roman" w:hAnsi="Times New Roman"/>
                                  <w:sz w:val="20"/>
                                  <w:szCs w:val="20"/>
                                </w:rPr>
                                <w:t>у 2001</w:t>
                              </w:r>
                              <w:r w:rsidRPr="00925EB6">
                                <w:rPr>
                                  <w:rFonts w:ascii="Times New Roman" w:hAnsi="Times New Roman"/>
                                  <w:sz w:val="20"/>
                                  <w:szCs w:val="20"/>
                                  <w:lang w:val="ru-RU"/>
                                </w:rPr>
                                <w:t>–</w:t>
                              </w:r>
                              <w:r w:rsidRPr="00925EB6">
                                <w:rPr>
                                  <w:rFonts w:ascii="Times New Roman" w:hAnsi="Times New Roman"/>
                                  <w:sz w:val="20"/>
                                  <w:szCs w:val="20"/>
                                </w:rPr>
                                <w:t>2004 рр.</w:t>
                              </w:r>
                            </w:p>
                          </w:txbxContent>
                        </wps:txbx>
                        <wps:bodyPr rot="0" vert="horz" wrap="square" lIns="91440" tIns="45720" rIns="91440" bIns="45720" anchor="t" anchorCtr="0" upright="1">
                          <a:noAutofit/>
                        </wps:bodyPr>
                      </wps:wsp>
                      <wps:wsp>
                        <wps:cNvPr id="1096" name="Text Box 34"/>
                        <wps:cNvSpPr txBox="1">
                          <a:spLocks noChangeArrowheads="1"/>
                        </wps:cNvSpPr>
                        <wps:spPr bwMode="auto">
                          <a:xfrm>
                            <a:off x="5021" y="6059"/>
                            <a:ext cx="3107" cy="1646"/>
                          </a:xfrm>
                          <a:prstGeom prst="rect">
                            <a:avLst/>
                          </a:prstGeom>
                          <a:solidFill>
                            <a:srgbClr val="FFFFFF"/>
                          </a:solidFill>
                          <a:ln w="9525">
                            <a:solidFill>
                              <a:srgbClr val="000000"/>
                            </a:solidFill>
                            <a:miter lim="800000"/>
                            <a:headEnd/>
                            <a:tailEnd/>
                          </a:ln>
                        </wps:spPr>
                        <wps:txbx>
                          <w:txbxContent>
                            <w:p w:rsidR="00CF32C0" w:rsidRPr="00925EB6" w:rsidRDefault="00CF32C0" w:rsidP="00EE3A77">
                              <w:pPr>
                                <w:rPr>
                                  <w:sz w:val="20"/>
                                  <w:szCs w:val="20"/>
                                </w:rPr>
                              </w:pPr>
                              <w:r w:rsidRPr="00925EB6">
                                <w:rPr>
                                  <w:rFonts w:ascii="Times New Roman" w:hAnsi="Times New Roman"/>
                                  <w:sz w:val="20"/>
                                  <w:szCs w:val="20"/>
                                </w:rPr>
                                <w:t>Ретроспективний аналіз поширен</w:t>
                              </w:r>
                              <w:r>
                                <w:rPr>
                                  <w:rFonts w:ascii="Times New Roman" w:hAnsi="Times New Roman"/>
                                  <w:sz w:val="20"/>
                                  <w:szCs w:val="20"/>
                                </w:rPr>
                                <w:t>ості</w:t>
                              </w:r>
                              <w:r w:rsidRPr="00925EB6">
                                <w:rPr>
                                  <w:rFonts w:ascii="Times New Roman" w:hAnsi="Times New Roman"/>
                                  <w:sz w:val="20"/>
                                  <w:szCs w:val="20"/>
                                </w:rPr>
                                <w:t xml:space="preserve"> ГВ</w:t>
                              </w:r>
                              <w:r>
                                <w:rPr>
                                  <w:rFonts w:ascii="Times New Roman" w:hAnsi="Times New Roman"/>
                                  <w:sz w:val="20"/>
                                  <w:szCs w:val="20"/>
                                </w:rPr>
                                <w:t xml:space="preserve"> і </w:t>
                              </w:r>
                              <w:r w:rsidRPr="00925EB6">
                                <w:rPr>
                                  <w:rFonts w:ascii="Times New Roman" w:hAnsi="Times New Roman"/>
                                  <w:sz w:val="20"/>
                                  <w:szCs w:val="20"/>
                                </w:rPr>
                                <w:t xml:space="preserve">показників захворюваності дітей раннього віку </w:t>
                              </w:r>
                              <w:r>
                                <w:rPr>
                                  <w:rFonts w:ascii="Times New Roman" w:hAnsi="Times New Roman"/>
                                  <w:sz w:val="20"/>
                                  <w:szCs w:val="20"/>
                                </w:rPr>
                                <w:t>в</w:t>
                              </w:r>
                              <w:r w:rsidRPr="00925EB6">
                                <w:rPr>
                                  <w:rFonts w:ascii="Times New Roman" w:hAnsi="Times New Roman"/>
                                  <w:sz w:val="20"/>
                                  <w:szCs w:val="20"/>
                                </w:rPr>
                                <w:t xml:space="preserve"> Полтавській області після введення в дію «</w:t>
                              </w:r>
                              <w:r>
                                <w:rPr>
                                  <w:rFonts w:ascii="Times New Roman" w:hAnsi="Times New Roman"/>
                                  <w:sz w:val="20"/>
                                  <w:szCs w:val="20"/>
                                </w:rPr>
                                <w:t>ЛДД</w:t>
                              </w:r>
                              <w:r w:rsidRPr="00925EB6">
                                <w:rPr>
                                  <w:rFonts w:ascii="Times New Roman" w:hAnsi="Times New Roman"/>
                                  <w:sz w:val="20"/>
                                  <w:szCs w:val="20"/>
                                </w:rPr>
                                <w:t>»</w:t>
                              </w:r>
                              <w:r>
                                <w:rPr>
                                  <w:rFonts w:ascii="Times New Roman" w:hAnsi="Times New Roman"/>
                                  <w:sz w:val="20"/>
                                  <w:szCs w:val="20"/>
                                </w:rPr>
                                <w:br/>
                              </w:r>
                              <w:r w:rsidRPr="00925EB6">
                                <w:rPr>
                                  <w:rFonts w:ascii="Times New Roman" w:hAnsi="Times New Roman"/>
                                  <w:sz w:val="20"/>
                                  <w:szCs w:val="20"/>
                                </w:rPr>
                                <w:t>у 2005</w:t>
                              </w:r>
                              <w:r w:rsidRPr="00925EB6">
                                <w:rPr>
                                  <w:rFonts w:ascii="Times New Roman" w:hAnsi="Times New Roman"/>
                                  <w:sz w:val="20"/>
                                  <w:szCs w:val="20"/>
                                  <w:lang w:val="ru-RU"/>
                                </w:rPr>
                                <w:t>–</w:t>
                              </w:r>
                              <w:r w:rsidRPr="00925EB6">
                                <w:rPr>
                                  <w:rFonts w:ascii="Times New Roman" w:hAnsi="Times New Roman"/>
                                  <w:sz w:val="20"/>
                                  <w:szCs w:val="20"/>
                                </w:rPr>
                                <w:t xml:space="preserve">2014 рр. </w:t>
                              </w:r>
                            </w:p>
                          </w:txbxContent>
                        </wps:txbx>
                        <wps:bodyPr rot="0" vert="horz" wrap="square" lIns="91440" tIns="45720" rIns="91440" bIns="45720" anchor="t" anchorCtr="0" upright="1">
                          <a:noAutofit/>
                        </wps:bodyPr>
                      </wps:wsp>
                      <wps:wsp>
                        <wps:cNvPr id="1097" name="Text Box 35"/>
                        <wps:cNvSpPr txBox="1">
                          <a:spLocks noChangeArrowheads="1"/>
                        </wps:cNvSpPr>
                        <wps:spPr bwMode="auto">
                          <a:xfrm>
                            <a:off x="8374" y="6060"/>
                            <a:ext cx="2839" cy="1645"/>
                          </a:xfrm>
                          <a:prstGeom prst="rect">
                            <a:avLst/>
                          </a:prstGeom>
                          <a:solidFill>
                            <a:srgbClr val="FFFFFF"/>
                          </a:solidFill>
                          <a:ln w="9525">
                            <a:solidFill>
                              <a:srgbClr val="000000"/>
                            </a:solidFill>
                            <a:miter lim="800000"/>
                            <a:headEnd/>
                            <a:tailEnd/>
                          </a:ln>
                        </wps:spPr>
                        <wps:txb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 xml:space="preserve">Характеристика структурних елементів у </w:t>
                              </w:r>
                              <w:r w:rsidRPr="00A4172F">
                                <w:rPr>
                                  <w:rFonts w:ascii="Times New Roman" w:hAnsi="Times New Roman"/>
                                  <w:sz w:val="20"/>
                                  <w:szCs w:val="20"/>
                                </w:rPr>
                                <w:t>системі охорони здоров’я мат</w:t>
                              </w:r>
                              <w:r w:rsidRPr="00925EB6">
                                <w:rPr>
                                  <w:rFonts w:ascii="Times New Roman" w:hAnsi="Times New Roman"/>
                                  <w:sz w:val="20"/>
                                  <w:szCs w:val="20"/>
                                </w:rPr>
                                <w:t>ері та дитини</w:t>
                              </w:r>
                              <w:r>
                                <w:rPr>
                                  <w:rFonts w:ascii="Times New Roman" w:hAnsi="Times New Roman"/>
                                  <w:sz w:val="20"/>
                                  <w:szCs w:val="20"/>
                                </w:rPr>
                                <w:br/>
                                <w:t xml:space="preserve">в </w:t>
                              </w:r>
                              <w:r w:rsidRPr="00925EB6">
                                <w:rPr>
                                  <w:rFonts w:ascii="Times New Roman" w:hAnsi="Times New Roman"/>
                                  <w:sz w:val="20"/>
                                  <w:szCs w:val="20"/>
                                </w:rPr>
                                <w:t>Полтавськ</w:t>
                              </w:r>
                              <w:r>
                                <w:rPr>
                                  <w:rFonts w:ascii="Times New Roman" w:hAnsi="Times New Roman"/>
                                  <w:sz w:val="20"/>
                                  <w:szCs w:val="20"/>
                                </w:rPr>
                                <w:t>ій</w:t>
                              </w:r>
                              <w:r w:rsidRPr="00925EB6">
                                <w:rPr>
                                  <w:rFonts w:ascii="Times New Roman" w:hAnsi="Times New Roman"/>
                                  <w:sz w:val="20"/>
                                  <w:szCs w:val="20"/>
                                </w:rPr>
                                <w:t xml:space="preserve"> області</w:t>
                              </w:r>
                              <w:r>
                                <w:rPr>
                                  <w:rFonts w:ascii="Times New Roman" w:hAnsi="Times New Roman"/>
                                  <w:sz w:val="20"/>
                                  <w:szCs w:val="20"/>
                                </w:rPr>
                                <w:br/>
                              </w:r>
                              <w:r w:rsidRPr="00925EB6">
                                <w:rPr>
                                  <w:rFonts w:ascii="Times New Roman" w:hAnsi="Times New Roman"/>
                                  <w:sz w:val="20"/>
                                  <w:szCs w:val="20"/>
                                  <w:lang w:val="ru-RU"/>
                                </w:rPr>
                                <w:t>у</w:t>
                              </w:r>
                              <w:r w:rsidRPr="00925EB6">
                                <w:rPr>
                                  <w:rFonts w:ascii="Times New Roman" w:hAnsi="Times New Roman"/>
                                  <w:sz w:val="20"/>
                                  <w:szCs w:val="20"/>
                                </w:rPr>
                                <w:t xml:space="preserve"> 2005</w:t>
                              </w:r>
                              <w:r w:rsidRPr="00925EB6">
                                <w:rPr>
                                  <w:rFonts w:ascii="Times New Roman" w:hAnsi="Times New Roman"/>
                                  <w:sz w:val="20"/>
                                  <w:szCs w:val="20"/>
                                  <w:lang w:val="ru-RU"/>
                                </w:rPr>
                                <w:t>–</w:t>
                              </w:r>
                              <w:r w:rsidRPr="00925EB6">
                                <w:rPr>
                                  <w:rFonts w:ascii="Times New Roman" w:hAnsi="Times New Roman"/>
                                  <w:sz w:val="20"/>
                                  <w:szCs w:val="20"/>
                                </w:rPr>
                                <w:t>2014 р</w:t>
                              </w:r>
                              <w:r w:rsidRPr="00925EB6">
                                <w:rPr>
                                  <w:rFonts w:ascii="Times New Roman" w:hAnsi="Times New Roman"/>
                                  <w:sz w:val="20"/>
                                  <w:szCs w:val="20"/>
                                  <w:lang w:val="ru-RU"/>
                                </w:rPr>
                                <w:t>р</w:t>
                              </w:r>
                              <w:r w:rsidRPr="00925EB6">
                                <w:rPr>
                                  <w:rFonts w:ascii="Times New Roman" w:hAnsi="Times New Roman"/>
                                  <w:sz w:val="20"/>
                                  <w:szCs w:val="20"/>
                                </w:rPr>
                                <w:t xml:space="preserve">. </w:t>
                              </w:r>
                            </w:p>
                          </w:txbxContent>
                        </wps:txbx>
                        <wps:bodyPr rot="0" vert="horz" wrap="square" lIns="91440" tIns="45720" rIns="91440" bIns="45720" anchor="t" anchorCtr="0" upright="1">
                          <a:noAutofit/>
                        </wps:bodyPr>
                      </wps:wsp>
                      <wps:wsp>
                        <wps:cNvPr id="1098" name="Text Box 36"/>
                        <wps:cNvSpPr txBox="1">
                          <a:spLocks noChangeArrowheads="1"/>
                        </wps:cNvSpPr>
                        <wps:spPr bwMode="auto">
                          <a:xfrm>
                            <a:off x="1841" y="7907"/>
                            <a:ext cx="9372" cy="388"/>
                          </a:xfrm>
                          <a:prstGeom prst="rect">
                            <a:avLst/>
                          </a:prstGeom>
                          <a:solidFill>
                            <a:srgbClr val="FFFFFF"/>
                          </a:solidFill>
                          <a:ln w="9525">
                            <a:solidFill>
                              <a:srgbClr val="000000"/>
                            </a:solidFill>
                            <a:miter lim="800000"/>
                            <a:headEnd/>
                            <a:tailEnd/>
                          </a:ln>
                        </wps:spPr>
                        <wps:txbx>
                          <w:txbxContent>
                            <w:p w:rsidR="00CF32C0" w:rsidRPr="00EF2736" w:rsidRDefault="00CF32C0" w:rsidP="00EF2736">
                              <w:pPr>
                                <w:jc w:val="center"/>
                                <w:rPr>
                                  <w:rFonts w:ascii="Times New Roman" w:hAnsi="Times New Roman"/>
                                  <w:szCs w:val="20"/>
                                </w:rPr>
                              </w:pPr>
                              <w:r w:rsidRPr="00EF2736">
                                <w:rPr>
                                  <w:rFonts w:ascii="Times New Roman" w:hAnsi="Times New Roman"/>
                                  <w:szCs w:val="20"/>
                                </w:rPr>
                                <w:t>Дані щоквартальних статистичних звітів із впровадження ГВ за 2001–2014 рр.</w:t>
                              </w:r>
                            </w:p>
                          </w:txbxContent>
                        </wps:txbx>
                        <wps:bodyPr rot="0" vert="horz" wrap="square" lIns="91440" tIns="45720" rIns="91440" bIns="45720" anchor="t" anchorCtr="0" upright="1">
                          <a:noAutofit/>
                        </wps:bodyPr>
                      </wps:wsp>
                      <wps:wsp>
                        <wps:cNvPr id="1099" name="AutoShape 37"/>
                        <wps:cNvCnPr>
                          <a:cxnSpLocks noChangeShapeType="1"/>
                        </wps:cNvCnPr>
                        <wps:spPr bwMode="auto">
                          <a:xfrm>
                            <a:off x="4808" y="3301"/>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0" name="AutoShape 38"/>
                        <wps:cNvCnPr>
                          <a:cxnSpLocks noChangeShapeType="1"/>
                        </wps:cNvCnPr>
                        <wps:spPr bwMode="auto">
                          <a:xfrm>
                            <a:off x="9117" y="3301"/>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1" name="AutoShape 39"/>
                        <wps:cNvCnPr>
                          <a:cxnSpLocks noChangeShapeType="1"/>
                        </wps:cNvCnPr>
                        <wps:spPr bwMode="auto">
                          <a:xfrm>
                            <a:off x="4808" y="3884"/>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2" name="AutoShape 40"/>
                        <wps:cNvCnPr>
                          <a:cxnSpLocks noChangeShapeType="1"/>
                        </wps:cNvCnPr>
                        <wps:spPr bwMode="auto">
                          <a:xfrm>
                            <a:off x="9117" y="3884"/>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3" name="AutoShape 41"/>
                        <wps:cNvCnPr>
                          <a:cxnSpLocks noChangeShapeType="1"/>
                        </wps:cNvCnPr>
                        <wps:spPr bwMode="auto">
                          <a:xfrm>
                            <a:off x="4086" y="5857"/>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 name="AutoShape 42"/>
                        <wps:cNvCnPr>
                          <a:cxnSpLocks noChangeShapeType="1"/>
                        </wps:cNvCnPr>
                        <wps:spPr bwMode="auto">
                          <a:xfrm>
                            <a:off x="6614" y="5858"/>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5" name="AutoShape 43"/>
                        <wps:cNvCnPr>
                          <a:cxnSpLocks noChangeShapeType="1"/>
                        </wps:cNvCnPr>
                        <wps:spPr bwMode="auto">
                          <a:xfrm>
                            <a:off x="9811" y="5857"/>
                            <a:ext cx="0" cy="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6" name="AutoShape 44"/>
                        <wps:cNvCnPr>
                          <a:cxnSpLocks noChangeShapeType="1"/>
                        </wps:cNvCnPr>
                        <wps:spPr bwMode="auto">
                          <a:xfrm>
                            <a:off x="4086" y="7705"/>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7" name="AutoShape 45"/>
                        <wps:cNvCnPr>
                          <a:cxnSpLocks noChangeShapeType="1"/>
                        </wps:cNvCnPr>
                        <wps:spPr bwMode="auto">
                          <a:xfrm>
                            <a:off x="6656" y="7705"/>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8" name="AutoShape 46"/>
                        <wps:cNvCnPr>
                          <a:cxnSpLocks noChangeShapeType="1"/>
                        </wps:cNvCnPr>
                        <wps:spPr bwMode="auto">
                          <a:xfrm>
                            <a:off x="9850" y="7705"/>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9" name="Text Box 15"/>
                        <wps:cNvSpPr txBox="1">
                          <a:spLocks noChangeArrowheads="1"/>
                        </wps:cNvSpPr>
                        <wps:spPr bwMode="auto">
                          <a:xfrm>
                            <a:off x="1807" y="8385"/>
                            <a:ext cx="1256" cy="76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EE3A77">
                              <w:pPr>
                                <w:jc w:val="center"/>
                                <w:rPr>
                                  <w:rFonts w:ascii="Times New Roman" w:hAnsi="Times New Roman"/>
                                  <w:sz w:val="24"/>
                                </w:rPr>
                              </w:pPr>
                              <w:r>
                                <w:rPr>
                                  <w:rFonts w:ascii="Times New Roman" w:hAnsi="Times New Roman"/>
                                  <w:sz w:val="24"/>
                                  <w:lang w:val="en-US"/>
                                </w:rPr>
                                <w:t>I</w:t>
                              </w:r>
                              <w:r>
                                <w:rPr>
                                  <w:rFonts w:ascii="Times New Roman" w:hAnsi="Times New Roman"/>
                                  <w:sz w:val="24"/>
                                </w:rPr>
                                <w:t>II</w:t>
                              </w:r>
                              <w:r w:rsidRPr="00870237">
                                <w:rPr>
                                  <w:rFonts w:ascii="Times New Roman" w:hAnsi="Times New Roman"/>
                                  <w:sz w:val="24"/>
                                </w:rPr>
                                <w:t xml:space="preserve"> етап</w:t>
                              </w:r>
                            </w:p>
                          </w:txbxContent>
                        </wps:txbx>
                        <wps:bodyPr rot="0" vert="horz" wrap="square" lIns="91440" tIns="45720" rIns="91440" bIns="45720" anchor="t" anchorCtr="0" upright="1">
                          <a:noAutofit/>
                        </wps:bodyPr>
                      </wps:wsp>
                      <wps:wsp>
                        <wps:cNvPr id="1110" name="Text Box 16"/>
                        <wps:cNvSpPr txBox="1">
                          <a:spLocks noChangeArrowheads="1"/>
                        </wps:cNvSpPr>
                        <wps:spPr bwMode="auto">
                          <a:xfrm>
                            <a:off x="3257" y="8385"/>
                            <a:ext cx="7956" cy="76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686B75" w:rsidRDefault="00CF32C0" w:rsidP="00EF2736">
                              <w:pPr>
                                <w:jc w:val="center"/>
                                <w:rPr>
                                  <w:rFonts w:ascii="Times New Roman" w:hAnsi="Times New Roman"/>
                                  <w:sz w:val="24"/>
                                  <w:szCs w:val="24"/>
                                </w:rPr>
                              </w:pPr>
                              <w:r w:rsidRPr="00686B75">
                                <w:rPr>
                                  <w:rFonts w:ascii="Times New Roman" w:hAnsi="Times New Roman"/>
                                </w:rPr>
                                <w:t>Результати практичного застосування знань, умінь і навичок середнього мед</w:t>
                              </w:r>
                              <w:r>
                                <w:rPr>
                                  <w:rFonts w:ascii="Times New Roman" w:hAnsi="Times New Roman"/>
                                </w:rPr>
                                <w:t xml:space="preserve">ичного </w:t>
                              </w:r>
                              <w:r w:rsidRPr="00686B75">
                                <w:rPr>
                                  <w:rFonts w:ascii="Times New Roman" w:hAnsi="Times New Roman"/>
                                </w:rPr>
                                <w:t>персоналу</w:t>
                              </w:r>
                              <w:r>
                                <w:rPr>
                                  <w:rFonts w:ascii="Times New Roman" w:hAnsi="Times New Roman"/>
                                </w:rPr>
                                <w:t xml:space="preserve"> в сільській місцевості Полтавської області </w:t>
                              </w:r>
                              <w:r w:rsidRPr="00686B75">
                                <w:rPr>
                                  <w:rFonts w:ascii="Times New Roman" w:hAnsi="Times New Roman"/>
                                </w:rPr>
                                <w:t xml:space="preserve"> щодо ГВ</w:t>
                              </w:r>
                            </w:p>
                          </w:txbxContent>
                        </wps:txbx>
                        <wps:bodyPr rot="0" vert="horz" wrap="square" lIns="91440" tIns="45720" rIns="91440" bIns="45720" anchor="t" anchorCtr="0" upright="1">
                          <a:noAutofit/>
                        </wps:bodyPr>
                      </wps:wsp>
                      <wps:wsp>
                        <wps:cNvPr id="1111" name="Text Box 17"/>
                        <wps:cNvSpPr txBox="1">
                          <a:spLocks noChangeArrowheads="1"/>
                        </wps:cNvSpPr>
                        <wps:spPr bwMode="auto">
                          <a:xfrm>
                            <a:off x="1841" y="9347"/>
                            <a:ext cx="4505" cy="1756"/>
                          </a:xfrm>
                          <a:prstGeom prst="rect">
                            <a:avLst/>
                          </a:prstGeom>
                          <a:solidFill>
                            <a:srgbClr val="FFFFFF"/>
                          </a:solidFill>
                          <a:ln w="9525">
                            <a:solidFill>
                              <a:srgbClr val="000000"/>
                            </a:solidFill>
                            <a:miter lim="800000"/>
                            <a:headEnd/>
                            <a:tailEnd/>
                          </a:ln>
                        </wps:spPr>
                        <wps:txbx>
                          <w:txbxContent>
                            <w:p w:rsidR="00CF32C0" w:rsidRPr="00EF2736" w:rsidRDefault="00CF32C0" w:rsidP="00EE3A77">
                              <w:pPr>
                                <w:rPr>
                                  <w:rFonts w:ascii="Times New Roman" w:hAnsi="Times New Roman"/>
                                  <w:sz w:val="21"/>
                                  <w:szCs w:val="21"/>
                                </w:rPr>
                              </w:pPr>
                              <w:r w:rsidRPr="00EF2736">
                                <w:rPr>
                                  <w:rFonts w:ascii="Times New Roman" w:hAnsi="Times New Roman"/>
                                  <w:sz w:val="21"/>
                                  <w:szCs w:val="21"/>
                                </w:rPr>
                                <w:t>Аналіз рівня практичного застосування знань, умінь і навичок середнього медперсоналу, як</w:t>
                              </w:r>
                              <w:r w:rsidRPr="00EF2736">
                                <w:rPr>
                                  <w:rFonts w:ascii="Times New Roman" w:hAnsi="Times New Roman"/>
                                  <w:sz w:val="21"/>
                                  <w:szCs w:val="21"/>
                                  <w:lang w:val="ru-RU"/>
                                </w:rPr>
                                <w:t>ий</w:t>
                              </w:r>
                              <w:r w:rsidRPr="00EF2736">
                                <w:rPr>
                                  <w:rFonts w:ascii="Times New Roman" w:hAnsi="Times New Roman"/>
                                  <w:sz w:val="21"/>
                                  <w:szCs w:val="21"/>
                                </w:rPr>
                                <w:t xml:space="preserve"> працює </w:t>
                              </w:r>
                              <w:r w:rsidRPr="00EF2736">
                                <w:rPr>
                                  <w:rFonts w:ascii="Times New Roman" w:hAnsi="Times New Roman"/>
                                  <w:sz w:val="21"/>
                                  <w:szCs w:val="21"/>
                                  <w:lang w:val="ru-RU"/>
                                </w:rPr>
                                <w:t>в</w:t>
                              </w:r>
                              <w:r w:rsidRPr="00EF2736">
                                <w:rPr>
                                  <w:rFonts w:ascii="Times New Roman" w:hAnsi="Times New Roman"/>
                                  <w:sz w:val="21"/>
                                  <w:szCs w:val="21"/>
                                </w:rPr>
                                <w:t xml:space="preserve"> ЗОЗ без статусу </w:t>
                              </w:r>
                              <w:r w:rsidRPr="00EF2736">
                                <w:rPr>
                                  <w:rFonts w:ascii="Times New Roman" w:hAnsi="Times New Roman"/>
                                  <w:sz w:val="21"/>
                                  <w:szCs w:val="21"/>
                                  <w:lang w:val="ru-RU"/>
                                </w:rPr>
                                <w:t>«</w:t>
                              </w:r>
                              <w:r w:rsidRPr="00EF2736">
                                <w:rPr>
                                  <w:rFonts w:ascii="Times New Roman" w:hAnsi="Times New Roman"/>
                                  <w:sz w:val="21"/>
                                  <w:szCs w:val="21"/>
                                </w:rPr>
                                <w:t>ЛДД</w:t>
                              </w:r>
                              <w:r w:rsidRPr="00EF2736">
                                <w:rPr>
                                  <w:rFonts w:ascii="Times New Roman" w:hAnsi="Times New Roman"/>
                                  <w:sz w:val="21"/>
                                  <w:szCs w:val="21"/>
                                  <w:lang w:val="ru-RU"/>
                                </w:rPr>
                                <w:t xml:space="preserve">» </w:t>
                              </w:r>
                              <w:r w:rsidRPr="00EF2736">
                                <w:rPr>
                                  <w:rFonts w:ascii="Times New Roman" w:hAnsi="Times New Roman"/>
                                  <w:sz w:val="21"/>
                                  <w:szCs w:val="21"/>
                                </w:rPr>
                                <w:t>у сільській місцевості Полтавської області</w:t>
                              </w:r>
                              <w:r w:rsidRPr="00EF2736">
                                <w:rPr>
                                  <w:rFonts w:ascii="Times New Roman" w:hAnsi="Times New Roman"/>
                                  <w:sz w:val="21"/>
                                  <w:szCs w:val="21"/>
                                  <w:lang w:val="ru-RU"/>
                                </w:rPr>
                                <w:t>,</w:t>
                              </w:r>
                              <w:r w:rsidRPr="00EF2736">
                                <w:rPr>
                                  <w:rFonts w:ascii="Times New Roman" w:hAnsi="Times New Roman"/>
                                  <w:sz w:val="21"/>
                                  <w:szCs w:val="21"/>
                                </w:rPr>
                                <w:t xml:space="preserve"> про охорону та підтримку ГВ </w:t>
                              </w:r>
                            </w:p>
                          </w:txbxContent>
                        </wps:txbx>
                        <wps:bodyPr rot="0" vert="horz" wrap="square" lIns="91440" tIns="45720" rIns="91440" bIns="45720" anchor="t" anchorCtr="0" upright="1">
                          <a:noAutofit/>
                        </wps:bodyPr>
                      </wps:wsp>
                      <wps:wsp>
                        <wps:cNvPr id="1112" name="Text Box 18"/>
                        <wps:cNvSpPr txBox="1">
                          <a:spLocks noChangeArrowheads="1"/>
                        </wps:cNvSpPr>
                        <wps:spPr bwMode="auto">
                          <a:xfrm>
                            <a:off x="6656" y="9347"/>
                            <a:ext cx="4539" cy="1756"/>
                          </a:xfrm>
                          <a:prstGeom prst="rect">
                            <a:avLst/>
                          </a:prstGeom>
                          <a:solidFill>
                            <a:srgbClr val="FFFFFF"/>
                          </a:solidFill>
                          <a:ln w="9525">
                            <a:solidFill>
                              <a:srgbClr val="000000"/>
                            </a:solidFill>
                            <a:miter lim="800000"/>
                            <a:headEnd/>
                            <a:tailEnd/>
                          </a:ln>
                        </wps:spPr>
                        <wps:txbx>
                          <w:txbxContent>
                            <w:p w:rsidR="00CF32C0" w:rsidRPr="00EF2736" w:rsidRDefault="00CF32C0" w:rsidP="00EE3A77">
                              <w:pPr>
                                <w:rPr>
                                  <w:rFonts w:ascii="Times New Roman" w:hAnsi="Times New Roman"/>
                                  <w:sz w:val="21"/>
                                  <w:szCs w:val="21"/>
                                </w:rPr>
                              </w:pPr>
                              <w:r w:rsidRPr="00EF2736">
                                <w:rPr>
                                  <w:rFonts w:ascii="Times New Roman" w:hAnsi="Times New Roman"/>
                                  <w:sz w:val="21"/>
                                  <w:szCs w:val="21"/>
                                </w:rPr>
                                <w:t>Аналіз рівня практичного застосування знань, умінь і навичок середнього медперсоналу</w:t>
                              </w:r>
                              <w:r w:rsidRPr="00EF2736">
                                <w:rPr>
                                  <w:rFonts w:ascii="Times New Roman" w:hAnsi="Times New Roman"/>
                                  <w:sz w:val="21"/>
                                  <w:szCs w:val="21"/>
                                  <w:lang w:val="ru-RU"/>
                                </w:rPr>
                                <w:t>,</w:t>
                              </w:r>
                              <w:r w:rsidRPr="00EF2736">
                                <w:rPr>
                                  <w:rFonts w:ascii="Times New Roman" w:hAnsi="Times New Roman"/>
                                  <w:sz w:val="21"/>
                                  <w:szCs w:val="21"/>
                                </w:rPr>
                                <w:t xml:space="preserve"> як</w:t>
                              </w:r>
                              <w:r w:rsidRPr="00EF2736">
                                <w:rPr>
                                  <w:rFonts w:ascii="Times New Roman" w:hAnsi="Times New Roman"/>
                                  <w:sz w:val="21"/>
                                  <w:szCs w:val="21"/>
                                  <w:lang w:val="ru-RU"/>
                                </w:rPr>
                                <w:t>ий</w:t>
                              </w:r>
                              <w:r w:rsidRPr="00EF2736">
                                <w:rPr>
                                  <w:rFonts w:ascii="Times New Roman" w:hAnsi="Times New Roman"/>
                                  <w:sz w:val="21"/>
                                  <w:szCs w:val="21"/>
                                </w:rPr>
                                <w:t xml:space="preserve"> працю</w:t>
                              </w:r>
                              <w:r w:rsidRPr="00EF2736">
                                <w:rPr>
                                  <w:rFonts w:ascii="Times New Roman" w:hAnsi="Times New Roman"/>
                                  <w:sz w:val="21"/>
                                  <w:szCs w:val="21"/>
                                  <w:lang w:val="ru-RU"/>
                                </w:rPr>
                                <w:t>є</w:t>
                              </w:r>
                              <w:r w:rsidRPr="00EF2736">
                                <w:rPr>
                                  <w:rFonts w:ascii="Times New Roman" w:hAnsi="Times New Roman"/>
                                  <w:sz w:val="21"/>
                                  <w:szCs w:val="21"/>
                                </w:rPr>
                                <w:t xml:space="preserve"> в ЗОЗ зі статусом «ЛДД» у сільській місцевості Полтавської області, про охорону та підтримку </w:t>
                              </w:r>
                              <w:r w:rsidRPr="00EF2736">
                                <w:rPr>
                                  <w:rFonts w:ascii="Times New Roman" w:hAnsi="Times New Roman"/>
                                  <w:sz w:val="21"/>
                                  <w:szCs w:val="21"/>
                                  <w:lang w:val="ru-RU"/>
                                </w:rPr>
                                <w:t>ГВ</w:t>
                              </w:r>
                              <w:r w:rsidRPr="00EF2736">
                                <w:rPr>
                                  <w:rFonts w:ascii="Times New Roman" w:hAnsi="Times New Roman"/>
                                  <w:sz w:val="21"/>
                                  <w:szCs w:val="21"/>
                                </w:rPr>
                                <w:t xml:space="preserve"> </w:t>
                              </w:r>
                            </w:p>
                          </w:txbxContent>
                        </wps:txbx>
                        <wps:bodyPr rot="0" vert="horz" wrap="square" lIns="91440" tIns="45720" rIns="91440" bIns="45720" anchor="t" anchorCtr="0" upright="1">
                          <a:noAutofit/>
                        </wps:bodyPr>
                      </wps:wsp>
                      <wps:wsp>
                        <wps:cNvPr id="1113" name="Text Box 19"/>
                        <wps:cNvSpPr txBox="1">
                          <a:spLocks noChangeArrowheads="1"/>
                        </wps:cNvSpPr>
                        <wps:spPr bwMode="auto">
                          <a:xfrm>
                            <a:off x="1807" y="11330"/>
                            <a:ext cx="4505" cy="1240"/>
                          </a:xfrm>
                          <a:prstGeom prst="rect">
                            <a:avLst/>
                          </a:prstGeom>
                          <a:solidFill>
                            <a:srgbClr val="FFFFFF"/>
                          </a:solidFill>
                          <a:ln w="9525">
                            <a:solidFill>
                              <a:srgbClr val="000000"/>
                            </a:solidFill>
                            <a:miter lim="800000"/>
                            <a:headEnd/>
                            <a:tailEnd/>
                          </a:ln>
                        </wps:spPr>
                        <wps:txb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Аналіз результатів анкетування медперсоналу</w:t>
                              </w:r>
                              <w:r>
                                <w:rPr>
                                  <w:rFonts w:ascii="Times New Roman" w:hAnsi="Times New Roman"/>
                                  <w:sz w:val="20"/>
                                  <w:szCs w:val="20"/>
                                </w:rPr>
                                <w:t xml:space="preserve">, який </w:t>
                              </w:r>
                              <w:r w:rsidRPr="00C93563">
                                <w:rPr>
                                  <w:rFonts w:ascii="Times New Roman" w:hAnsi="Times New Roman"/>
                                  <w:sz w:val="20"/>
                                  <w:szCs w:val="20"/>
                                </w:rPr>
                                <w:t>працює в ЗОЗ без статусу «</w:t>
                              </w:r>
                              <w:r>
                                <w:rPr>
                                  <w:rFonts w:ascii="Times New Roman" w:hAnsi="Times New Roman"/>
                                  <w:sz w:val="20"/>
                                  <w:szCs w:val="20"/>
                                </w:rPr>
                                <w:t>ЛДД</w:t>
                              </w:r>
                              <w:r w:rsidRPr="00C93563">
                                <w:rPr>
                                  <w:rFonts w:ascii="Times New Roman" w:hAnsi="Times New Roman"/>
                                  <w:sz w:val="20"/>
                                  <w:szCs w:val="20"/>
                                </w:rPr>
                                <w:t>» у сільській місцевості Полтавської області (118 осіб)</w:t>
                              </w:r>
                            </w:p>
                          </w:txbxContent>
                        </wps:txbx>
                        <wps:bodyPr rot="0" vert="horz" wrap="square" lIns="91440" tIns="45720" rIns="91440" bIns="45720" anchor="t" anchorCtr="0" upright="1">
                          <a:noAutofit/>
                        </wps:bodyPr>
                      </wps:wsp>
                      <wps:wsp>
                        <wps:cNvPr id="1114" name="Text Box 20"/>
                        <wps:cNvSpPr txBox="1">
                          <a:spLocks noChangeArrowheads="1"/>
                        </wps:cNvSpPr>
                        <wps:spPr bwMode="auto">
                          <a:xfrm>
                            <a:off x="6627" y="11330"/>
                            <a:ext cx="4568" cy="1240"/>
                          </a:xfrm>
                          <a:prstGeom prst="rect">
                            <a:avLst/>
                          </a:prstGeom>
                          <a:solidFill>
                            <a:srgbClr val="FFFFFF"/>
                          </a:solidFill>
                          <a:ln w="9525">
                            <a:solidFill>
                              <a:srgbClr val="000000"/>
                            </a:solidFill>
                            <a:miter lim="800000"/>
                            <a:headEnd/>
                            <a:tailEnd/>
                          </a:ln>
                        </wps:spPr>
                        <wps:txb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Аналіз результатів анкетування медперсоналу</w:t>
                              </w:r>
                              <w:r>
                                <w:rPr>
                                  <w:rFonts w:ascii="Times New Roman" w:hAnsi="Times New Roman"/>
                                  <w:sz w:val="20"/>
                                  <w:szCs w:val="20"/>
                                </w:rPr>
                                <w:t>, який працює в</w:t>
                              </w:r>
                              <w:r w:rsidRPr="00925EB6">
                                <w:rPr>
                                  <w:rFonts w:ascii="Times New Roman" w:hAnsi="Times New Roman"/>
                                  <w:sz w:val="20"/>
                                  <w:szCs w:val="20"/>
                                </w:rPr>
                                <w:t xml:space="preserve"> ЗОЗ </w:t>
                              </w:r>
                              <w:r w:rsidRPr="00C93563">
                                <w:rPr>
                                  <w:rFonts w:ascii="Times New Roman" w:hAnsi="Times New Roman"/>
                                  <w:sz w:val="20"/>
                                  <w:szCs w:val="20"/>
                                </w:rPr>
                                <w:t>зі статусом «</w:t>
                              </w:r>
                              <w:r>
                                <w:rPr>
                                  <w:rFonts w:ascii="Times New Roman" w:hAnsi="Times New Roman"/>
                                  <w:sz w:val="20"/>
                                  <w:szCs w:val="20"/>
                                </w:rPr>
                                <w:t>ЛДД</w:t>
                              </w:r>
                              <w:r w:rsidRPr="00C93563">
                                <w:rPr>
                                  <w:rFonts w:ascii="Times New Roman" w:hAnsi="Times New Roman"/>
                                  <w:sz w:val="20"/>
                                  <w:szCs w:val="20"/>
                                </w:rPr>
                                <w:t>» у сільській</w:t>
                              </w:r>
                              <w:r w:rsidRPr="00C93563">
                                <w:rPr>
                                  <w:rFonts w:ascii="Times New Roman" w:hAnsi="Times New Roman"/>
                                  <w:sz w:val="20"/>
                                  <w:szCs w:val="20"/>
                                  <w:lang w:val="ru-RU"/>
                                </w:rPr>
                                <w:t xml:space="preserve"> </w:t>
                              </w:r>
                              <w:r w:rsidRPr="00C93563">
                                <w:rPr>
                                  <w:rFonts w:ascii="Times New Roman" w:hAnsi="Times New Roman"/>
                                  <w:sz w:val="20"/>
                                  <w:szCs w:val="20"/>
                                </w:rPr>
                                <w:t>місцевості Полтавської області (</w:t>
                              </w:r>
                              <w:r w:rsidRPr="00925EB6">
                                <w:rPr>
                                  <w:rFonts w:ascii="Times New Roman" w:hAnsi="Times New Roman"/>
                                  <w:sz w:val="20"/>
                                  <w:szCs w:val="20"/>
                                </w:rPr>
                                <w:t>106 осіб)</w:t>
                              </w:r>
                            </w:p>
                          </w:txbxContent>
                        </wps:txbx>
                        <wps:bodyPr rot="0" vert="horz" wrap="square" lIns="91440" tIns="45720" rIns="91440" bIns="45720" anchor="t" anchorCtr="0" upright="1">
                          <a:noAutofit/>
                        </wps:bodyPr>
                      </wps:wsp>
                      <wps:wsp>
                        <wps:cNvPr id="1115" name="AutoShape 21"/>
                        <wps:cNvCnPr>
                          <a:cxnSpLocks noChangeShapeType="1"/>
                        </wps:cNvCnPr>
                        <wps:spPr bwMode="auto">
                          <a:xfrm>
                            <a:off x="4086" y="9145"/>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6" name="AutoShape 22"/>
                        <wps:cNvCnPr>
                          <a:cxnSpLocks noChangeShapeType="1"/>
                        </wps:cNvCnPr>
                        <wps:spPr bwMode="auto">
                          <a:xfrm>
                            <a:off x="8926" y="9145"/>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7" name="AutoShape 23"/>
                        <wps:cNvCnPr>
                          <a:cxnSpLocks noChangeShapeType="1"/>
                        </wps:cNvCnPr>
                        <wps:spPr bwMode="auto">
                          <a:xfrm>
                            <a:off x="4086" y="11103"/>
                            <a:ext cx="0"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8" name="AutoShape 24"/>
                        <wps:cNvCnPr>
                          <a:cxnSpLocks noChangeShapeType="1"/>
                        </wps:cNvCnPr>
                        <wps:spPr bwMode="auto">
                          <a:xfrm>
                            <a:off x="8926" y="11103"/>
                            <a:ext cx="0"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57" o:spid="_x0000_s1026" style="position:absolute;left:0;text-align:left;margin-left:3.6pt;margin-top:1.5pt;width:472pt;height:669.4pt;z-index:251863040" coordorigin="1773,2613" coordsize="9440,1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">
                <v:group id="Group 253" o:spid="_x0000_s1027" style="position:absolute;left:1773;top:12663;width:9406;height:3338" coordorigin="1773,12663" coordsize="9406,33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KccHcQAAADdAAAADwAAAGRycy9kb3ducmV2LnhtbERPS2vCQBC+F/wPywi9&#10;1U1sqxKziogtPYjgA8TbkJ08MDsbstsk/vtuodDbfHzPSdeDqUVHrassK4gnEQjizOqKCwWX88fL&#10;AoTzyBpry6TgQQ7Wq9FTiom2PR+pO/lChBB2CSoovW8SKV1WkkE3sQ1x4HLbGvQBtoXULfYh3NRy&#10;GkUzabDi0FBiQ9uSsvvp2yj47LHfvMa7bn/Pt4/b+f1w3cek1PN42CxBeBr8v/jP/aXD/Gj+B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KccHcQAAADdAAAA&#10;DwAAAAAAAAAAAAAAAACqAgAAZHJzL2Rvd25yZXYueG1sUEsFBgAAAAAEAAQA+gAAAJsDAAAAAA==&#10;">
                  <v:shapetype id="_x0000_t202" coordsize="21600,21600" o:spt="202" path="m,l,21600r21600,l21600,xe">
                    <v:stroke joinstyle="miter"/>
                    <v:path gradientshapeok="t" o:connecttype="rect"/>
                  </v:shapetype>
                  <v:shape id="Text Box 47" o:spid="_x0000_s1028" type="#_x0000_t202" style="position:absolute;left:1807;top:12663;width:1256;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bgL8EA&#10;AADdAAAADwAAAGRycy9kb3ducmV2LnhtbERPyWrDMBC9B/oPYgq9xXIDbosbJZSAScmptUvPgzW1&#10;TK2RseQlfx8FArnN462z3S+2ExMNvnWs4DlJQRDXTrfcKPipivUbCB+QNXaOScGZPOx3D6st5trN&#10;/E1TGRoRQ9jnqMCE0OdS+tqQRZ+4njhyf26wGCIcGqkHnGO47eQmTV+kxZZjg8GeDobq/3K0CgJW&#10;ZZUdN18n09tfMqYbdVEo9fS4fLyDCLSEu/jm/tRxfvqawfWbeILcX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1m4C/BAAAA3QAAAA8AAAAAAAAAAAAAAAAAmAIAAGRycy9kb3du&#10;cmV2LnhtbFBLBQYAAAAABAAEAPUAAACGAwAAAAA=&#10;" strokecolor="#666" strokeweight="1pt">
                    <v:fill color2="#999" focus="100%" type="gradient"/>
                    <v:shadow on="t" color="#7f7f7f" opacity=".5" offset="1pt"/>
                    <v:textbox>
                      <w:txbxContent>
                        <w:p w:rsidR="00CF32C0" w:rsidRPr="00870237" w:rsidRDefault="00CF32C0" w:rsidP="00EE3A77">
                          <w:pPr>
                            <w:jc w:val="center"/>
                            <w:rPr>
                              <w:rFonts w:ascii="Times New Roman" w:hAnsi="Times New Roman"/>
                              <w:sz w:val="24"/>
                            </w:rPr>
                          </w:pPr>
                          <w:r>
                            <w:rPr>
                              <w:rFonts w:ascii="Times New Roman" w:hAnsi="Times New Roman"/>
                              <w:sz w:val="24"/>
                              <w:lang w:val="en-US"/>
                            </w:rPr>
                            <w:t>IV</w:t>
                          </w:r>
                          <w:r w:rsidRPr="00870237">
                            <w:rPr>
                              <w:rFonts w:ascii="Times New Roman" w:hAnsi="Times New Roman"/>
                              <w:sz w:val="24"/>
                            </w:rPr>
                            <w:t xml:space="preserve"> етап</w:t>
                          </w:r>
                        </w:p>
                      </w:txbxContent>
                    </v:textbox>
                  </v:shape>
                  <v:shape id="Text Box 48" o:spid="_x0000_s1029" type="#_x0000_t202" style="position:absolute;left:3540;top:12663;width:7639;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R+WMEA&#10;AADdAAAADwAAAGRycy9kb3ducmV2LnhtbERPTWuDQBC9F/oflinkVtcGmhTrGkpAUnJqtPQ8uFNX&#10;6s6Kuxrz77OFQG7zeJ+T7xbbi5lG3zlW8JKkIIgbpztuFXzX5fMbCB+QNfaOScGFPOyKx4ccM+3O&#10;fKK5Cq2IIewzVGBCGDIpfWPIok/cQBy5XzdaDBGOrdQjnmO47eU6TTfSYsexweBAe0PNXzVZBQHr&#10;qn49rL+OZrA/ZEw/6bJUavW0fLyDCLSEu/jm/tRxfrrdwP838QRZX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20fljBAAAA3QAAAA8AAAAAAAAAAAAAAAAAmAIAAGRycy9kb3du&#10;cmV2LnhtbFBLBQYAAAAABAAEAPUAAACGAwAAAAA=&#10;" strokecolor="#666" strokeweight="1pt">
                    <v:fill color2="#999" focus="100%" type="gradient"/>
                    <v:shadow on="t" color="#7f7f7f" opacity=".5" offset="1pt"/>
                    <v:textbox>
                      <w:txbxContent>
                        <w:p w:rsidR="00CF32C0" w:rsidRPr="00EF2736" w:rsidRDefault="00CF32C0" w:rsidP="00EE3A77">
                          <w:pPr>
                            <w:jc w:val="both"/>
                            <w:rPr>
                              <w:rFonts w:ascii="Times New Roman" w:hAnsi="Times New Roman"/>
                              <w:szCs w:val="24"/>
                            </w:rPr>
                          </w:pPr>
                          <w:r w:rsidRPr="00EF2736">
                            <w:rPr>
                              <w:rFonts w:ascii="Times New Roman" w:hAnsi="Times New Roman"/>
                              <w:szCs w:val="24"/>
                            </w:rPr>
                            <w:t xml:space="preserve">Вивчення медико-демографічних, соціальних, психологічних та мотиваційних аспектів </w:t>
                          </w:r>
                          <w:r w:rsidRPr="00EF2736">
                            <w:rPr>
                              <w:rFonts w:ascii="Times New Roman" w:hAnsi="Times New Roman"/>
                              <w:szCs w:val="24"/>
                              <w:lang w:val="ru-RU"/>
                            </w:rPr>
                            <w:t>ГВ</w:t>
                          </w:r>
                          <w:r w:rsidRPr="00EF2736">
                            <w:rPr>
                              <w:rFonts w:ascii="Times New Roman" w:hAnsi="Times New Roman"/>
                              <w:szCs w:val="24"/>
                            </w:rPr>
                            <w:t xml:space="preserve"> дітей у сільській місцевості Полтавської області</w:t>
                          </w:r>
                        </w:p>
                      </w:txbxContent>
                    </v:textbox>
                  </v:shape>
                  <v:shape id="Text Box 49" o:spid="_x0000_s1030" type="#_x0000_t202" style="position:absolute;left:1773;top:13615;width:2244;height:17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8JMQA&#10;AADdAAAADwAAAGRycy9kb3ducmV2LnhtbERPTWvCQBC9F/wPywheSt1Ui9HUVUSo6M1a0euQHZPQ&#10;7Gy6u43x37tCobd5vM+ZLztTi5acrywreB0mIIhzqysuFBy/Pl6mIHxA1lhbJgU38rBc9J7mmGl7&#10;5U9qD6EQMYR9hgrKEJpMSp+XZNAPbUMcuYt1BkOErpDa4TWGm1qOkmQiDVYcG0psaF1S/n34NQqm&#10;b9v27Hfj/SmfXOpZeE7bzY9TatDvVu8gAnXhX/zn3uo4P0lTeHwTT5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Q/CTEAAAA3QAAAA8AAAAAAAAAAAAAAAAAmAIAAGRycy9k&#10;b3ducmV2LnhtbFBLBQYAAAAABAAEAPUAAACJAwAAAAA=&#10;">
                    <v:textbox>
                      <w:txbxContent>
                        <w:p w:rsidR="00CF32C0" w:rsidRPr="00EF2736" w:rsidRDefault="00CF32C0" w:rsidP="00EF2736">
                          <w:pPr>
                            <w:pStyle w:val="affe"/>
                            <w:rPr>
                              <w:rFonts w:ascii="Times New Roman" w:hAnsi="Times New Roman"/>
                              <w:sz w:val="20"/>
                            </w:rPr>
                          </w:pPr>
                          <w:r w:rsidRPr="00EF2736">
                            <w:rPr>
                              <w:rFonts w:ascii="Times New Roman" w:hAnsi="Times New Roman"/>
                              <w:sz w:val="20"/>
                            </w:rPr>
                            <w:t>Аналіз медико-демографічних, соціальних чинників ГВ серед породіль у сільській місцевості Пол</w:t>
                          </w:r>
                          <w:r w:rsidRPr="00EF2736">
                            <w:rPr>
                              <w:rFonts w:ascii="Times New Roman" w:hAnsi="Times New Roman"/>
                              <w:sz w:val="20"/>
                              <w:lang w:val="ru-RU"/>
                            </w:rPr>
                            <w:t xml:space="preserve">тавської </w:t>
                          </w:r>
                          <w:r w:rsidRPr="00EF2736">
                            <w:rPr>
                              <w:rFonts w:ascii="Times New Roman" w:hAnsi="Times New Roman"/>
                              <w:sz w:val="20"/>
                            </w:rPr>
                            <w:t>області</w:t>
                          </w:r>
                        </w:p>
                      </w:txbxContent>
                    </v:textbox>
                  </v:shape>
                  <v:shape id="Text Box 50" o:spid="_x0000_s1031" type="#_x0000_t202" style="position:absolute;left:5290;top:13615;width:2555;height:17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9oVscA&#10;AADdAAAADwAAAGRycy9kb3ducmV2LnhtbESPQU/CQBCF7yb8h82QeDGyRU2BykKMiQZvgASuk+7Q&#10;NnZny+5a6r93DibeZvLevPfNcj24VvUUYuPZwHSSgSIuvW24MnD4fLufg4oJ2WLrmQz8UIT1anSz&#10;xML6K++o36dKSQjHAg3UKXWF1rGsyWGc+I5YtLMPDpOsodI24FXCXasfsizXDhuWhho7eq2p/Np/&#10;OwPzp01/ih+P22OZn9tFupv175dgzO14eHkGlWhI/+a/640V/GwmuPKNjK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nPaFbHAAAA3QAAAA8AAAAAAAAAAAAAAAAAmAIAAGRy&#10;cy9kb3ducmV2LnhtbFBLBQYAAAAABAAEAPUAAACMAwAAAAA=&#10;">
                    <v:textbox>
                      <w:txbxContent>
                        <w:p w:rsidR="00CF32C0" w:rsidRPr="00EF2736" w:rsidRDefault="00CF32C0" w:rsidP="00030EBD">
                          <w:pPr>
                            <w:pStyle w:val="affe"/>
                            <w:rPr>
                              <w:rFonts w:ascii="Times New Roman" w:hAnsi="Times New Roman"/>
                              <w:sz w:val="21"/>
                              <w:szCs w:val="21"/>
                            </w:rPr>
                          </w:pPr>
                          <w:r w:rsidRPr="00EF2736">
                            <w:rPr>
                              <w:rFonts w:ascii="Times New Roman" w:hAnsi="Times New Roman"/>
                              <w:sz w:val="21"/>
                              <w:szCs w:val="21"/>
                            </w:rPr>
                            <w:t>Аналіз інформаційних</w:t>
                          </w:r>
                          <w:r w:rsidRPr="00EF2736">
                            <w:rPr>
                              <w:rFonts w:ascii="Times New Roman" w:hAnsi="Times New Roman"/>
                              <w:sz w:val="21"/>
                              <w:szCs w:val="21"/>
                            </w:rPr>
                            <w:br/>
                            <w:t>і психологічних,</w:t>
                          </w:r>
                          <w:r w:rsidRPr="00EF2736">
                            <w:rPr>
                              <w:rFonts w:ascii="Times New Roman" w:hAnsi="Times New Roman"/>
                              <w:sz w:val="21"/>
                              <w:szCs w:val="21"/>
                              <w:lang w:val="ru-RU"/>
                            </w:rPr>
                            <w:t xml:space="preserve"> </w:t>
                          </w:r>
                          <w:r w:rsidRPr="00EF2736">
                            <w:rPr>
                              <w:rFonts w:ascii="Times New Roman" w:hAnsi="Times New Roman"/>
                              <w:sz w:val="21"/>
                              <w:szCs w:val="21"/>
                            </w:rPr>
                            <w:t>мотиваційних факторів</w:t>
                          </w:r>
                          <w:r w:rsidRPr="00EF2736">
                            <w:rPr>
                              <w:rFonts w:ascii="Times New Roman" w:hAnsi="Times New Roman"/>
                              <w:sz w:val="21"/>
                              <w:szCs w:val="21"/>
                            </w:rPr>
                            <w:br/>
                            <w:t>у становленні ГВ</w:t>
                          </w:r>
                        </w:p>
                      </w:txbxContent>
                    </v:textbox>
                  </v:shape>
                  <v:shape id="Text Box 51" o:spid="_x0000_s1032" type="#_x0000_t202" style="position:absolute;left:9134;top:13615;width:2045;height:17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PNzcQA&#10;AADdAAAADwAAAGRycy9kb3ducmV2LnhtbERPS2sCMRC+F/ofwhS8FM1WxcdqlFKo6M1a0euwGXcX&#10;N5Ntkq7rvzeC4G0+vufMl62pREPOl5YVfPQSEMSZ1SXnCva/390JCB+QNVaWScGVPCwXry9zTLW9&#10;8A81u5CLGMI+RQVFCHUqpc8KMuh7tiaO3Mk6gyFCl0vt8BLDTSX7STKSBkuODQXW9FVQdt79GwWT&#10;4bo5+s1ge8hGp2oa3sfN6s8p1XlrP2cgArXhKX641zrOT8ZTuH8TT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Dzc3EAAAA3QAAAA8AAAAAAAAAAAAAAAAAmAIAAGRycy9k&#10;b3ducmV2LnhtbFBLBQYAAAAABAAEAPUAAACJAwAAAAA=&#10;">
                    <v:textbox>
                      <w:txbxContent>
                        <w:p w:rsidR="00CF32C0" w:rsidRPr="00EF2736" w:rsidRDefault="00CF32C0" w:rsidP="00EF2736">
                          <w:pPr>
                            <w:pStyle w:val="affe"/>
                            <w:rPr>
                              <w:rFonts w:ascii="Times New Roman" w:hAnsi="Times New Roman"/>
                              <w:sz w:val="20"/>
                            </w:rPr>
                          </w:pPr>
                          <w:r w:rsidRPr="00EF2736">
                            <w:rPr>
                              <w:rFonts w:ascii="Times New Roman" w:hAnsi="Times New Roman"/>
                              <w:sz w:val="20"/>
                            </w:rPr>
                            <w:t>Фактори ризику припинення ГВ дітей серед жінок у сільській</w:t>
                          </w:r>
                          <w:r w:rsidRPr="00EF2736">
                            <w:rPr>
                              <w:rFonts w:ascii="Times New Roman" w:hAnsi="Times New Roman"/>
                              <w:sz w:val="20"/>
                              <w:lang w:val="ru-RU"/>
                            </w:rPr>
                            <w:t xml:space="preserve"> </w:t>
                          </w:r>
                          <w:r w:rsidRPr="00EF2736">
                            <w:rPr>
                              <w:rFonts w:ascii="Times New Roman" w:hAnsi="Times New Roman"/>
                              <w:sz w:val="20"/>
                            </w:rPr>
                            <w:t>місцевості Пол</w:t>
                          </w:r>
                          <w:r w:rsidRPr="00EF2736">
                            <w:rPr>
                              <w:rFonts w:ascii="Times New Roman" w:hAnsi="Times New Roman"/>
                              <w:sz w:val="20"/>
                              <w:lang w:val="ru-RU"/>
                            </w:rPr>
                            <w:t xml:space="preserve">тавської </w:t>
                          </w:r>
                          <w:r w:rsidRPr="00EF2736">
                            <w:rPr>
                              <w:rFonts w:ascii="Times New Roman" w:hAnsi="Times New Roman"/>
                              <w:sz w:val="20"/>
                            </w:rPr>
                            <w:t>області</w:t>
                          </w:r>
                        </w:p>
                      </w:txbxContent>
                    </v:textbox>
                  </v:shape>
                  <v:shape id="Text Box 52" o:spid="_x0000_s1033" type="#_x0000_t202" style="position:absolute;left:1790;top:15536;width:9338;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wUd8cA&#10;AADdAAAADwAAAGRycy9kb3ducmV2LnhtbESPQU/CQBCF7yb+h82YeCGwVQmUykKMiQZuiASuk+7Q&#10;NnZn6+5a6r93DiTeZvLevPfNcj24VvUUYuPZwMMkA0VcettwZeDw+TbOQcWEbLH1TAZ+KcJ6dXuz&#10;xML6C39Qv0+VkhCOBRqoU+oKrWNZk8M48R2xaGcfHCZZQ6VtwIuEu1Y/ZtlMO2xYGmrs6LWm8mv/&#10;4wzk001/itun3bGcndtFGs379+9gzP3d8PIMKtGQ/s3X640V/CwXfvlGRt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sFHfHAAAA3QAAAA8AAAAAAAAAAAAAAAAAmAIAAGRy&#10;cy9kb3ducmV2LnhtbFBLBQYAAAAABAAEAPUAAACMAwAAAAA=&#10;">
                    <v:textbox>
                      <w:txbxContent>
                        <w:p w:rsidR="00CF32C0" w:rsidRPr="00EF2736" w:rsidRDefault="00CF32C0" w:rsidP="00EF2736">
                          <w:pPr>
                            <w:jc w:val="center"/>
                            <w:rPr>
                              <w:rFonts w:ascii="Times New Roman" w:hAnsi="Times New Roman"/>
                              <w:szCs w:val="20"/>
                            </w:rPr>
                          </w:pPr>
                          <w:r w:rsidRPr="00EF2736">
                            <w:rPr>
                              <w:rFonts w:ascii="Times New Roman" w:hAnsi="Times New Roman"/>
                              <w:szCs w:val="20"/>
                            </w:rPr>
                            <w:t>Аналіз анкетування вагітних і породіль (1823 особи)</w:t>
                          </w:r>
                        </w:p>
                      </w:txbxContent>
                    </v:textbox>
                  </v:shape>
                  <v:shapetype id="_x0000_t32" coordsize="21600,21600" o:spt="32" o:oned="t" path="m,l21600,21600e" filled="f">
                    <v:path arrowok="t" fillok="f" o:connecttype="none"/>
                    <o:lock v:ext="edit" shapetype="t"/>
                  </v:shapetype>
                  <v:shape id="AutoShape 53" o:spid="_x0000_s1034" type="#_x0000_t32" style="position:absolute;left:3766;top:13413;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7QYMQAAADdAAAADwAAAGRycy9kb3ducmV2LnhtbERPS2vCQBC+F/wPyxR6azbxUDR1lVJQ&#10;isWDD0K9DdkxCc3Oht1Vo7/eFQRv8/E9ZzLrTStO5HxjWUGWpCCIS6sbrhTstvP3EQgfkDW2lknB&#10;hTzMpoOXCebannlNp02oRAxhn6OCOoQul9KXNRn0ie2II3ewzmCI0FVSOzzHcNPKYZp+SIMNx4Ya&#10;O/quqfzfHI2Cv9/xsbgUK1oW2Xi5R2f8dbtQ6u21//oEEagPT/HD/aPj/HSUwf2beIK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TtBgxAAAAN0AAAAPAAAAAAAAAAAA&#10;AAAAAKECAABkcnMvZG93bnJldi54bWxQSwUGAAAAAAQABAD5AAAAkgMAAAAA&#10;">
                    <v:stroke endarrow="block"/>
                  </v:shape>
                  <v:shape id="AutoShape 54" o:spid="_x0000_s1035" type="#_x0000_t32" style="position:absolute;left:6464;top:13413;width:1;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xOF8MAAADdAAAADwAAAGRycy9kb3ducmV2LnhtbERPTYvCMBC9L/gfwgje1lQPol2jiLCL&#10;KB7UpezehmZsi82kJFGrv94Igrd5vM+ZzltTiws5X1lWMOgnIIhzqysuFPwevj/HIHxA1lhbJgU3&#10;8jCfdT6mmGp75R1d9qEQMYR9igrKEJpUSp+XZND3bUMcuaN1BkOErpDa4TWGm1oOk2QkDVYcG0ps&#10;aFlSftqfjYK/zeSc3bItrbPBZP2Pzvj74UepXrddfIEI1Ia3+OVe6Tg/GQ/h+U08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cThfDAAAA3QAAAA8AAAAAAAAAAAAA&#10;AAAAoQIAAGRycy9kb3ducmV2LnhtbFBLBQYAAAAABAAEAPkAAACRAwAAAAA=&#10;">
                    <v:stroke endarrow="block"/>
                  </v:shape>
                  <v:shape id="AutoShape 55" o:spid="_x0000_s1036" type="#_x0000_t32" style="position:absolute;left:10117;top:13413;width:1;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DrjMQAAADdAAAADwAAAGRycy9kb3ducmV2LnhtbERPTWvCQBC9F/wPywi91Y0tiEZXEcFS&#10;LD1oStDbkB2TYHY27K4a/fVdQehtHu9zZovONOJCzteWFQwHCQjiwuqaSwW/2fptDMIHZI2NZVJw&#10;Iw+Lee9lhqm2V97SZRdKEUPYp6igCqFNpfRFRQb9wLbEkTtaZzBE6EqpHV5juGnke5KMpMGaY0OF&#10;La0qKk67s1Gw/56c81v+Q5t8ONkc0Bl/zz6Veu13yymIQF34Fz/dXzrOT8Yf8Pgmni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0OuMxAAAAN0AAAAPAAAAAAAAAAAA&#10;AAAAAKECAABkcnMvZG93bnJldi54bWxQSwUGAAAAAAQABAD5AAAAkgMAAAAA&#10;">
                    <v:stroke endarrow="block"/>
                  </v:shape>
                  <v:shape id="AutoShape 56" o:spid="_x0000_s1037" type="#_x0000_t32" style="position:absolute;left:3766;top:15334;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lz+MQAAADdAAAADwAAAGRycy9kb3ducmV2LnhtbERPTWvCQBC9F/wPywi91Y2liEZXEcFS&#10;LD1oStDbkB2TYHY27K4a/fVdQehtHu9zZovONOJCzteWFQwHCQjiwuqaSwW/2fptDMIHZI2NZVJw&#10;Iw+Lee9lhqm2V97SZRdKEUPYp6igCqFNpfRFRQb9wLbEkTtaZzBE6EqpHV5juGnke5KMpMGaY0OF&#10;La0qKk67s1Gw/56c81v+Q5t8ONkc0Bl/zz6Veu13yymIQF34Fz/dXzrOT8Yf8Pgmni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OXP4xAAAAN0AAAAPAAAAAAAAAAAA&#10;AAAAAKECAABkcnMvZG93bnJldi54bWxQSwUGAAAAAAQABAD5AAAAkgMAAAAA&#10;">
                    <v:stroke endarrow="block"/>
                  </v:shape>
                  <v:shape id="AutoShape 57" o:spid="_x0000_s1038" type="#_x0000_t32" style="position:absolute;left:6464;top:15340;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XWY8QAAADdAAAADwAAAGRycy9kb3ducmV2LnhtbERPTWvCQBC9F/wPywi91Y2FikZXEcFS&#10;LD1oStDbkB2TYHY27K4a/fVdQehtHu9zZovONOJCzteWFQwHCQjiwuqaSwW/2fptDMIHZI2NZVJw&#10;Iw+Lee9lhqm2V97SZRdKEUPYp6igCqFNpfRFRQb9wLbEkTtaZzBE6EqpHV5juGnke5KMpMGaY0OF&#10;La0qKk67s1Gw/56c81v+Q5t8ONkc0Bl/zz6Veu13yymIQF34Fz/dXzrOT8Yf8Pgmni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ddZjxAAAAN0AAAAPAAAAAAAAAAAA&#10;AAAAAKECAABkcnMvZG93bnJldi54bWxQSwUGAAAAAAQABAD5AAAAkgMAAAAA&#10;">
                    <v:stroke endarrow="block"/>
                  </v:shape>
                  <v:shape id="AutoShape 58" o:spid="_x0000_s1039" type="#_x0000_t32" style="position:absolute;left:10119;top:15334;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dIFMUAAADdAAAADwAAAGRycy9kb3ducmV2LnhtbERPTWvCQBC9F/oflin01mzsQWLMKqWg&#10;FIuHqgS9DdlpEpqdDburJv76bqHgbR7vc4rlYDpxIedbywomSQqCuLK65VrBYb96yUD4gKyxs0wK&#10;RvKwXDw+FJhre+UvuuxCLWII+xwVNCH0uZS+asigT2xPHLlv6wyGCF0ttcNrDDedfE3TqTTYcmxo&#10;sKf3hqqf3dkoOH7OzuVYbmlTTmabEzrjb/u1Us9Pw9scRKAh3MX/7g8d56fZFP6+iSf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qdIFMUAAADdAAAADwAAAAAAAAAA&#10;AAAAAAChAgAAZHJzL2Rvd25yZXYueG1sUEsFBgAAAAAEAAQA+QAAAJMDAAAAAA==&#10;">
                    <v:stroke endarrow="block"/>
                  </v:shape>
                </v:group>
                <v:shape id="Text Box 25" o:spid="_x0000_s1040" type="#_x0000_t202" style="position:absolute;left:1841;top:2613;width:1256;height: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2r5L8A&#10;AADdAAAADwAAAGRycy9kb3ducmV2LnhtbERPTYvCMBC9C/6HMII3TRXclWoUEYqyp91WPA/N2BSb&#10;SWmi1n9vFgRv83ifs972thF36nztWMFsmoAgLp2uuVJwKrLJEoQPyBobx6TgSR62m+Fgjal2D/6j&#10;ex4qEUPYp6jAhNCmUvrSkEU/dS1x5C6usxgi7CqpO3zEcNvIeZJ8SYs1xwaDLe0Nldf8ZhUELPJi&#10;cZj//pjWnsmY5qazTKnxqN+tQATqw0f8dh91nJ8sv+H/m3iC3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LavkvwAAAN0AAAAPAAAAAAAAAAAAAAAAAJgCAABkcnMvZG93bnJl&#10;di54bWxQSwUGAAAAAAQABAD1AAAAhAMAAAAA&#10;" strokecolor="#666" strokeweight="1pt">
                  <v:fill color2="#999" focus="100%" type="gradient"/>
                  <v:shadow on="t" color="#7f7f7f" opacity=".5" offset="1pt"/>
                  <v:textbox>
                    <w:txbxContent>
                      <w:p w:rsidR="00CF32C0" w:rsidRPr="00870237" w:rsidRDefault="00CF32C0" w:rsidP="00EE3A77">
                        <w:pPr>
                          <w:jc w:val="center"/>
                          <w:rPr>
                            <w:rFonts w:ascii="Times New Roman" w:hAnsi="Times New Roman"/>
                            <w:sz w:val="24"/>
                          </w:rPr>
                        </w:pPr>
                        <w:r w:rsidRPr="00870237">
                          <w:rPr>
                            <w:rFonts w:ascii="Times New Roman" w:hAnsi="Times New Roman"/>
                            <w:sz w:val="24"/>
                          </w:rPr>
                          <w:t>І етап</w:t>
                        </w:r>
                      </w:p>
                    </w:txbxContent>
                  </v:textbox>
                </v:shape>
                <v:shape id="_x0000_s1041" type="#_x0000_t202" style="position:absolute;left:3451;top:2613;width:7711;height: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I/lsIA&#10;AADdAAAADwAAAGRycy9kb3ducmV2LnhtbESPQWvCQBCF7wX/wzKCt7pRsEh0FRGC4qlNSs9DdswG&#10;s7Mhu2r8951DobcZ3pv3vtnuR9+pBw2xDWxgMc9AEdfBttwY+K6K9zWomJAtdoHJwIsi7HeTty3m&#10;Njz5ix5lapSEcMzRgEupz7WOtSOPcR56YtGuYfCYZB0abQd8Srjv9DLLPrTHlqXBYU9HR/WtvHsD&#10;CauyWp2WnxfX+x9yrrvbojBmNh0PG1CJxvRv/rs+W8HP1oIr38gIe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sj+WwgAAAN0AAAAPAAAAAAAAAAAAAAAAAJgCAABkcnMvZG93&#10;bnJldi54bWxQSwUGAAAAAAQABAD1AAAAhwMAAAAA&#10;" strokecolor="#666" strokeweight="1pt">
                  <v:fill color2="#999" focus="100%" type="gradient"/>
                  <v:shadow on="t" color="#7f7f7f" opacity=".5" offset="1pt"/>
                  <v:textbox>
                    <w:txbxContent>
                      <w:p w:rsidR="00CF32C0" w:rsidRPr="00870237" w:rsidRDefault="00CF32C0" w:rsidP="00C80CC3">
                        <w:pPr>
                          <w:jc w:val="center"/>
                          <w:rPr>
                            <w:rFonts w:ascii="Times New Roman" w:hAnsi="Times New Roman"/>
                            <w:sz w:val="24"/>
                            <w:szCs w:val="24"/>
                          </w:rPr>
                        </w:pPr>
                        <w:r>
                          <w:rPr>
                            <w:rFonts w:ascii="Times New Roman" w:hAnsi="Times New Roman"/>
                            <w:sz w:val="24"/>
                            <w:szCs w:val="24"/>
                          </w:rPr>
                          <w:t>Вибір напрямку дослідження, формування програми, мети, завдань,</w:t>
                        </w:r>
                        <w:r>
                          <w:rPr>
                            <w:rFonts w:ascii="Times New Roman" w:hAnsi="Times New Roman"/>
                            <w:sz w:val="24"/>
                            <w:szCs w:val="24"/>
                            <w:lang w:val="ru-RU"/>
                          </w:rPr>
                          <w:t xml:space="preserve"> </w:t>
                        </w:r>
                        <w:r>
                          <w:rPr>
                            <w:rFonts w:ascii="Times New Roman" w:hAnsi="Times New Roman"/>
                            <w:sz w:val="24"/>
                            <w:szCs w:val="24"/>
                          </w:rPr>
                          <w:t>обґрунтування методів та обсягу дослідження</w:t>
                        </w:r>
                      </w:p>
                      <w:p w:rsidR="00CF32C0" w:rsidRPr="000C7032" w:rsidRDefault="00CF32C0" w:rsidP="00EE3A77">
                        <w:pPr>
                          <w:jc w:val="center"/>
                          <w:rPr>
                            <w:rFonts w:ascii="Times New Roman" w:hAnsi="Times New Roman"/>
                            <w:sz w:val="24"/>
                            <w:szCs w:val="24"/>
                          </w:rPr>
                        </w:pPr>
                      </w:p>
                    </w:txbxContent>
                  </v:textbox>
                </v:shape>
                <v:shape id="Text Box 27" o:spid="_x0000_s1042" type="#_x0000_t202" style="position:absolute;left:1841;top:3503;width:4773;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a96sQA&#10;AADdAAAADwAAAGRycy9kb3ducmV2LnhtbERPTWvCQBC9C/0PyxR6kbqxFY3RVUrBYm8aS3sdsmMS&#10;zM7G3TWm/75bELzN433Oct2bRnTkfG1ZwXiUgCAurK65VPB12DynIHxA1thYJgW/5GG9ehgsMdP2&#10;ynvq8lCKGMI+QwVVCG0mpS8qMuhHtiWO3NE6gyFCV0rt8BrDTSNfkmQqDdYcGyps6b2i4pRfjIJ0&#10;su1+/Ofr7ruYHpt5GM66j7NT6umxf1uACNSHu/jm3uo4P0nn8P9NPE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WverEAAAA3QAAAA8AAAAAAAAAAAAAAAAAmAIAAGRycy9k&#10;b3ducmV2LnhtbFBLBQYAAAAABAAEAPUAAACJAwAAAAA=&#10;">
                  <v:textbox>
                    <w:txbxContent>
                      <w:p w:rsidR="00CF32C0" w:rsidRPr="003C5DC2" w:rsidRDefault="00CF32C0" w:rsidP="00EF2736">
                        <w:pPr>
                          <w:jc w:val="center"/>
                          <w:rPr>
                            <w:rFonts w:ascii="Times New Roman" w:hAnsi="Times New Roman"/>
                            <w:sz w:val="20"/>
                            <w:szCs w:val="20"/>
                          </w:rPr>
                        </w:pPr>
                        <w:r w:rsidRPr="003C5DC2">
                          <w:rPr>
                            <w:rFonts w:ascii="Times New Roman" w:hAnsi="Times New Roman"/>
                            <w:sz w:val="20"/>
                            <w:szCs w:val="20"/>
                          </w:rPr>
                          <w:t>Формування програми дослідження</w:t>
                        </w:r>
                      </w:p>
                    </w:txbxContent>
                  </v:textbox>
                </v:shape>
                <v:shape id="Text Box 28" o:spid="_x0000_s1043" type="#_x0000_t202" style="position:absolute;left:6799;top:3503;width:438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WCqscA&#10;AADdAAAADwAAAGRycy9kb3ducmV2LnhtbESPQW/CMAyF75P4D5GRuKCRwhCDjoCmSZvgtrFpu1qN&#10;aas1TkmyUv49PiDtZus9v/d5ve1dozoKsfZsYDrJQBEX3tZcGvj6fL1fgooJ2WLjmQxcKMJ2M7hb&#10;Y279mT+oO6RSSQjHHA1UKbW51rGoyGGc+JZYtKMPDpOsodQ24FnCXaNnWbbQDmuWhgpbeqmo+D38&#10;OQPL+a77ifuH9+9icWxWafzYvZ2CMaNh//wEKlGf/s23650V/Gwl/PKNjK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1gqrHAAAA3QAAAA8AAAAAAAAAAAAAAAAAmAIAAGRy&#10;cy9kb3ducmV2LnhtbFBLBQYAAAAABAAEAPUAAACMAwAAAAA=&#10;">
                  <v:textbox>
                    <w:txbxContent>
                      <w:p w:rsidR="00CF32C0" w:rsidRPr="003C5DC2" w:rsidRDefault="00CF32C0" w:rsidP="00EF2736">
                        <w:pPr>
                          <w:jc w:val="center"/>
                          <w:rPr>
                            <w:rFonts w:ascii="Times New Roman" w:hAnsi="Times New Roman"/>
                            <w:sz w:val="20"/>
                            <w:szCs w:val="20"/>
                          </w:rPr>
                        </w:pPr>
                        <w:r w:rsidRPr="003C5DC2">
                          <w:rPr>
                            <w:rFonts w:ascii="Times New Roman" w:hAnsi="Times New Roman"/>
                            <w:sz w:val="20"/>
                            <w:szCs w:val="20"/>
                          </w:rPr>
                          <w:t>Обґрунтування методів та обсягів дослідження</w:t>
                        </w:r>
                      </w:p>
                    </w:txbxContent>
                  </v:textbox>
                </v:shape>
                <v:shape id="Text Box 29" o:spid="_x0000_s1044" type="#_x0000_t202" style="position:absolute;left:1807;top:4086;width:4807;height: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knMcMA&#10;AADdAAAADwAAAGRycy9kb3ducmV2LnhtbERPS2sCMRC+F/wPYYReSs1axerWKCIo9uYLex024+7i&#10;ZrImcd3++6YgeJuP7znTeWsq0ZDzpWUF/V4CgjizuuRcwfGweh+D8AFZY2WZFPySh/ms8zLFVNs7&#10;76jZh1zEEPYpKihCqFMpfVaQQd+zNXHkztYZDBG6XGqH9xhuKvmRJCNpsOTYUGBNy4Kyy/5mFIyH&#10;m+bHfw+2p2x0ribh7bNZX51Sr9128QUiUBue4od7o+P8ZNKH/2/iCXL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knMcMAAADdAAAADwAAAAAAAAAAAAAAAACYAgAAZHJzL2Rv&#10;d25yZXYueG1sUEsFBgAAAAAEAAQA9QAAAIgDAAAAAA==&#10;">
                  <v:textbox>
                    <w:txbxContent>
                      <w:p w:rsidR="00CF32C0" w:rsidRPr="00925EB6" w:rsidRDefault="00CF32C0" w:rsidP="00EF2736">
                        <w:pPr>
                          <w:jc w:val="center"/>
                          <w:rPr>
                            <w:rFonts w:ascii="Times New Roman" w:hAnsi="Times New Roman"/>
                            <w:sz w:val="20"/>
                            <w:szCs w:val="20"/>
                          </w:rPr>
                        </w:pPr>
                        <w:r w:rsidRPr="00925EB6">
                          <w:rPr>
                            <w:rFonts w:ascii="Times New Roman" w:hAnsi="Times New Roman"/>
                            <w:sz w:val="20"/>
                            <w:szCs w:val="20"/>
                          </w:rPr>
                          <w:t xml:space="preserve">Наукова та методична література </w:t>
                        </w:r>
                        <w:r>
                          <w:rPr>
                            <w:rFonts w:ascii="Times New Roman" w:hAnsi="Times New Roman"/>
                            <w:sz w:val="20"/>
                            <w:szCs w:val="20"/>
                          </w:rPr>
                          <w:t>(</w:t>
                        </w:r>
                        <w:r w:rsidRPr="00925EB6">
                          <w:rPr>
                            <w:rFonts w:ascii="Times New Roman" w:hAnsi="Times New Roman"/>
                            <w:sz w:val="20"/>
                            <w:szCs w:val="20"/>
                          </w:rPr>
                          <w:t xml:space="preserve"> </w:t>
                        </w:r>
                        <w:r>
                          <w:rPr>
                            <w:rFonts w:ascii="Times New Roman" w:hAnsi="Times New Roman"/>
                            <w:sz w:val="20"/>
                            <w:szCs w:val="20"/>
                            <w:lang w:val="ru-RU"/>
                          </w:rPr>
                          <w:t xml:space="preserve">всього 274 джерел, з них, англомовних </w:t>
                        </w:r>
                        <w:r w:rsidRPr="00925EB6">
                          <w:rPr>
                            <w:rFonts w:ascii="Times New Roman" w:hAnsi="Times New Roman"/>
                            <w:sz w:val="20"/>
                            <w:szCs w:val="20"/>
                          </w:rPr>
                          <w:t>–</w:t>
                        </w:r>
                        <w:r>
                          <w:rPr>
                            <w:rFonts w:ascii="Times New Roman" w:hAnsi="Times New Roman"/>
                            <w:sz w:val="20"/>
                            <w:szCs w:val="20"/>
                          </w:rPr>
                          <w:t xml:space="preserve"> 84)</w:t>
                        </w:r>
                      </w:p>
                    </w:txbxContent>
                  </v:textbox>
                </v:shape>
                <v:shape id="Text Box 30" o:spid="_x0000_s1045" type="#_x0000_t202" style="position:absolute;left:6765;top:4086;width:4414;height: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u5RsQA&#10;AADdAAAADwAAAGRycy9kb3ducmV2LnhtbERPTWvCQBC9C/0PyxR6kWZTFWtSV5GCYm/Wir0O2TEJ&#10;zc7G3TWm/75bELzN433OfNmbRnTkfG1ZwUuSgiAurK65VHD4Wj/PQPiArLGxTAp+ycNy8TCYY67t&#10;lT+p24dSxBD2OSqoQmhzKX1RkUGf2JY4cifrDIYIXSm1w2sMN40cpelUGqw5NlTY0ntFxc/+YhTM&#10;Jtvu23+Md8diemqyMHztNmen1NNjv3oDEagPd/HNvdVxfpqN4P+beIJ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ruUbEAAAA3QAAAA8AAAAAAAAAAAAAAAAAmAIAAGRycy9k&#10;b3ducmV2LnhtbFBLBQYAAAAABAAEAPUAAACJAwAAAAA=&#10;">
                  <v:textbox>
                    <w:txbxContent>
                      <w:p w:rsidR="00CF32C0" w:rsidRPr="006C25C1" w:rsidRDefault="00CF32C0" w:rsidP="00EF2736">
                        <w:pPr>
                          <w:jc w:val="center"/>
                          <w:rPr>
                            <w:rFonts w:ascii="Times New Roman" w:hAnsi="Times New Roman"/>
                            <w:sz w:val="21"/>
                            <w:szCs w:val="21"/>
                          </w:rPr>
                        </w:pPr>
                        <w:r w:rsidRPr="006C25C1">
                          <w:rPr>
                            <w:rFonts w:ascii="Times New Roman" w:hAnsi="Times New Roman"/>
                            <w:sz w:val="21"/>
                            <w:szCs w:val="21"/>
                          </w:rPr>
                          <w:t>Системний підхід</w:t>
                        </w:r>
                      </w:p>
                    </w:txbxContent>
                  </v:textbox>
                </v:shape>
                <v:shape id="Text Box 31" o:spid="_x0000_s1046" type="#_x0000_t202" style="position:absolute;left:1841;top:5078;width:1256;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87OsAA&#10;AADdAAAADwAAAGRycy9kb3ducmV2LnhtbERPTYvCMBC9C/6HMII3TXVZ0WoUEcoue1pb8Tw0Y1Ns&#10;JqWJWv/9RhD2No/3OZtdbxtxp87XjhXMpgkI4tLpmisFpyKbLEH4gKyxcUwKnuRhtx0ONphq9+Aj&#10;3fNQiRjCPkUFJoQ2ldKXhiz6qWuJI3dxncUQYVdJ3eEjhttGzpNkIS3WHBsMtnQwVF7zm1UQsMiL&#10;z6/5749p7ZmMaW46y5Qaj/r9GkSgPvyL3+5vHecnqw94fRNPkN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c87OsAAAADdAAAADwAAAAAAAAAAAAAAAACYAgAAZHJzL2Rvd25y&#10;ZXYueG1sUEsFBgAAAAAEAAQA9QAAAIUDAAAAAA==&#10;" strokecolor="#666" strokeweight="1pt">
                  <v:fill color2="#999" focus="100%" type="gradient"/>
                  <v:shadow on="t" color="#7f7f7f" opacity=".5" offset="1pt"/>
                  <v:textbox>
                    <w:txbxContent>
                      <w:p w:rsidR="00CF32C0" w:rsidRPr="00870237" w:rsidRDefault="00CF32C0" w:rsidP="00EE3A77">
                        <w:pPr>
                          <w:jc w:val="center"/>
                          <w:rPr>
                            <w:rFonts w:ascii="Times New Roman" w:hAnsi="Times New Roman"/>
                            <w:sz w:val="24"/>
                          </w:rPr>
                        </w:pPr>
                        <w:r>
                          <w:rPr>
                            <w:rFonts w:ascii="Times New Roman" w:hAnsi="Times New Roman"/>
                            <w:sz w:val="24"/>
                          </w:rPr>
                          <w:t>ІІ</w:t>
                        </w:r>
                        <w:r w:rsidRPr="00870237">
                          <w:rPr>
                            <w:rFonts w:ascii="Times New Roman" w:hAnsi="Times New Roman"/>
                            <w:sz w:val="24"/>
                          </w:rPr>
                          <w:t xml:space="preserve"> етап</w:t>
                        </w:r>
                      </w:p>
                    </w:txbxContent>
                  </v:textbox>
                </v:shape>
                <v:shape id="_x0000_s1047" type="#_x0000_t202" style="position:absolute;left:3206;top:5078;width:8007;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ajTsAA&#10;AADdAAAADwAAAGRycy9kb3ducmV2LnhtbERPTYvCMBC9C/6HMII3TZVd0WoUEcoue1pb8Tw0Y1Ns&#10;JqWJWv/9RhD2No/3OZtdbxtxp87XjhXMpgkI4tLpmisFpyKbLEH4gKyxcUwKnuRhtx0ONphq9+Aj&#10;3fNQiRjCPkUFJoQ2ldKXhiz6qWuJI3dxncUQYVdJ3eEjhttGzpNkIS3WHBsMtnQwVF7zm1UQsMiL&#10;z6/5749p7ZmMaW46y5Qaj/r9GkSgPvyL3+5vHecnqw94fRNPkN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iajTsAAAADdAAAADwAAAAAAAAAAAAAAAACYAgAAZHJzL2Rvd25y&#10;ZXYueG1sUEsFBgAAAAAEAAQA9QAAAIUDAAAAAA==&#10;" strokecolor="#666" strokeweight="1pt">
                  <v:fill color2="#999" focus="100%" type="gradient"/>
                  <v:shadow on="t" color="#7f7f7f" opacity=".5" offset="1pt"/>
                  <v:textbox>
                    <w:txbxContent>
                      <w:p w:rsidR="00CF32C0" w:rsidRPr="00870237" w:rsidRDefault="00CF32C0" w:rsidP="00C80CC3">
                        <w:pPr>
                          <w:jc w:val="center"/>
                          <w:rPr>
                            <w:rFonts w:ascii="Times New Roman" w:hAnsi="Times New Roman"/>
                            <w:sz w:val="24"/>
                            <w:szCs w:val="24"/>
                          </w:rPr>
                        </w:pPr>
                        <w:r>
                          <w:rPr>
                            <w:rFonts w:ascii="Times New Roman" w:hAnsi="Times New Roman"/>
                            <w:sz w:val="24"/>
                            <w:szCs w:val="24"/>
                          </w:rPr>
                          <w:t>Організація охорони та підтримки грудного вигодовування дітей раннього віку в Полтавській області</w:t>
                        </w:r>
                      </w:p>
                    </w:txbxContent>
                  </v:textbox>
                </v:shape>
                <v:shape id="_x0000_s1048" type="#_x0000_t202" style="position:absolute;left:1807;top:6060;width:3001;height:1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IhMsQA&#10;AADdAAAADwAAAGRycy9kb3ducmV2LnhtbERPTWvCQBC9F/oflil4kbqx2qipqxRB0Zu10l6H7JiE&#10;Zmfj7hrTf98VhN7m8T5nvuxMLVpyvrKsYDhIQBDnVldcKDh+rp+nIHxA1lhbJgW/5GG5eHyYY6bt&#10;lT+oPYRCxBD2GSooQ2gyKX1ekkE/sA1x5E7WGQwRukJqh9cYbmr5kiSpNFhxbCixoVVJ+c/hYhRM&#10;x9v22+9G+688PdWz0J+0m7NTqvfUvb+BCNSFf/HdvdVxfjJ7hds38QS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CITLEAAAA3QAAAA8AAAAAAAAAAAAAAAAAmAIAAGRycy9k&#10;b3ducmV2LnhtbFBLBQYAAAAABAAEAPUAAACJAwAAAAA=&#10;">
                  <v:textbo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Ретроспективний аналіз поширен</w:t>
                        </w:r>
                        <w:r>
                          <w:rPr>
                            <w:rFonts w:ascii="Times New Roman" w:hAnsi="Times New Roman"/>
                            <w:sz w:val="20"/>
                            <w:szCs w:val="20"/>
                          </w:rPr>
                          <w:t>ості</w:t>
                        </w:r>
                        <w:r w:rsidRPr="00925EB6">
                          <w:rPr>
                            <w:rFonts w:ascii="Times New Roman" w:hAnsi="Times New Roman"/>
                            <w:sz w:val="20"/>
                            <w:szCs w:val="20"/>
                          </w:rPr>
                          <w:t xml:space="preserve"> ГВ</w:t>
                        </w:r>
                        <w:r>
                          <w:rPr>
                            <w:rFonts w:ascii="Times New Roman" w:hAnsi="Times New Roman"/>
                            <w:sz w:val="20"/>
                            <w:szCs w:val="20"/>
                          </w:rPr>
                          <w:t xml:space="preserve"> і </w:t>
                        </w:r>
                        <w:r w:rsidRPr="00925EB6">
                          <w:rPr>
                            <w:rFonts w:ascii="Times New Roman" w:hAnsi="Times New Roman"/>
                            <w:sz w:val="20"/>
                            <w:szCs w:val="20"/>
                          </w:rPr>
                          <w:t xml:space="preserve">показників захворюваності дітей раннього віку </w:t>
                        </w:r>
                        <w:r>
                          <w:rPr>
                            <w:rFonts w:ascii="Times New Roman" w:hAnsi="Times New Roman"/>
                            <w:sz w:val="20"/>
                            <w:szCs w:val="20"/>
                          </w:rPr>
                          <w:t>в</w:t>
                        </w:r>
                        <w:r w:rsidRPr="00925EB6">
                          <w:rPr>
                            <w:rFonts w:ascii="Times New Roman" w:hAnsi="Times New Roman"/>
                            <w:sz w:val="20"/>
                            <w:szCs w:val="20"/>
                          </w:rPr>
                          <w:t xml:space="preserve"> Полтавській області до введення в дію «</w:t>
                        </w:r>
                        <w:r>
                          <w:rPr>
                            <w:rFonts w:ascii="Times New Roman" w:hAnsi="Times New Roman"/>
                            <w:sz w:val="20"/>
                            <w:szCs w:val="20"/>
                          </w:rPr>
                          <w:t>ЛДД</w:t>
                        </w:r>
                        <w:r w:rsidRPr="00925EB6">
                          <w:rPr>
                            <w:rFonts w:ascii="Times New Roman" w:hAnsi="Times New Roman"/>
                            <w:sz w:val="20"/>
                            <w:szCs w:val="20"/>
                          </w:rPr>
                          <w:t>»</w:t>
                        </w:r>
                        <w:r>
                          <w:rPr>
                            <w:rFonts w:ascii="Times New Roman" w:hAnsi="Times New Roman"/>
                            <w:sz w:val="20"/>
                            <w:szCs w:val="20"/>
                          </w:rPr>
                          <w:br/>
                        </w:r>
                        <w:r w:rsidRPr="00925EB6">
                          <w:rPr>
                            <w:rFonts w:ascii="Times New Roman" w:hAnsi="Times New Roman"/>
                            <w:sz w:val="20"/>
                            <w:szCs w:val="20"/>
                          </w:rPr>
                          <w:t>у 2001</w:t>
                        </w:r>
                        <w:r w:rsidRPr="00925EB6">
                          <w:rPr>
                            <w:rFonts w:ascii="Times New Roman" w:hAnsi="Times New Roman"/>
                            <w:sz w:val="20"/>
                            <w:szCs w:val="20"/>
                            <w:lang w:val="ru-RU"/>
                          </w:rPr>
                          <w:t>–</w:t>
                        </w:r>
                        <w:r w:rsidRPr="00925EB6">
                          <w:rPr>
                            <w:rFonts w:ascii="Times New Roman" w:hAnsi="Times New Roman"/>
                            <w:sz w:val="20"/>
                            <w:szCs w:val="20"/>
                          </w:rPr>
                          <w:t>2004 рр.</w:t>
                        </w:r>
                      </w:p>
                    </w:txbxContent>
                  </v:textbox>
                </v:shape>
                <v:shape id="_x0000_s1049" type="#_x0000_t202" style="position:absolute;left:5021;top:6059;width:3107;height:1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C/RcQA&#10;AADdAAAADwAAAGRycy9kb3ducmV2LnhtbERPTWvCQBC9F/wPywheim5qJdXUVURo0Zu1otchOyah&#10;2dl0dxvjv3cFobd5vM+ZLztTi5acrywreBklIIhzqysuFBy+P4ZTED4ga6wtk4IreVguek9zzLS9&#10;8Be1+1CIGMI+QwVlCE0mpc9LMuhHtiGO3Nk6gyFCV0jt8BLDTS3HSZJKgxXHhhIbWpeU/+z/jILp&#10;ZNOe/PZ1d8zTcz0Lz2/t569TatDvVu8gAnXhX/xwb3Scn8xSuH8TT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Qv0XEAAAA3QAAAA8AAAAAAAAAAAAAAAAAmAIAAGRycy9k&#10;b3ducmV2LnhtbFBLBQYAAAAABAAEAPUAAACJAwAAAAA=&#10;">
                  <v:textbox>
                    <w:txbxContent>
                      <w:p w:rsidR="00CF32C0" w:rsidRPr="00925EB6" w:rsidRDefault="00CF32C0" w:rsidP="00EE3A77">
                        <w:pPr>
                          <w:rPr>
                            <w:sz w:val="20"/>
                            <w:szCs w:val="20"/>
                          </w:rPr>
                        </w:pPr>
                        <w:r w:rsidRPr="00925EB6">
                          <w:rPr>
                            <w:rFonts w:ascii="Times New Roman" w:hAnsi="Times New Roman"/>
                            <w:sz w:val="20"/>
                            <w:szCs w:val="20"/>
                          </w:rPr>
                          <w:t>Ретроспективний аналіз поширен</w:t>
                        </w:r>
                        <w:r>
                          <w:rPr>
                            <w:rFonts w:ascii="Times New Roman" w:hAnsi="Times New Roman"/>
                            <w:sz w:val="20"/>
                            <w:szCs w:val="20"/>
                          </w:rPr>
                          <w:t>ості</w:t>
                        </w:r>
                        <w:r w:rsidRPr="00925EB6">
                          <w:rPr>
                            <w:rFonts w:ascii="Times New Roman" w:hAnsi="Times New Roman"/>
                            <w:sz w:val="20"/>
                            <w:szCs w:val="20"/>
                          </w:rPr>
                          <w:t xml:space="preserve"> ГВ</w:t>
                        </w:r>
                        <w:r>
                          <w:rPr>
                            <w:rFonts w:ascii="Times New Roman" w:hAnsi="Times New Roman"/>
                            <w:sz w:val="20"/>
                            <w:szCs w:val="20"/>
                          </w:rPr>
                          <w:t xml:space="preserve"> і </w:t>
                        </w:r>
                        <w:r w:rsidRPr="00925EB6">
                          <w:rPr>
                            <w:rFonts w:ascii="Times New Roman" w:hAnsi="Times New Roman"/>
                            <w:sz w:val="20"/>
                            <w:szCs w:val="20"/>
                          </w:rPr>
                          <w:t xml:space="preserve">показників захворюваності дітей раннього віку </w:t>
                        </w:r>
                        <w:r>
                          <w:rPr>
                            <w:rFonts w:ascii="Times New Roman" w:hAnsi="Times New Roman"/>
                            <w:sz w:val="20"/>
                            <w:szCs w:val="20"/>
                          </w:rPr>
                          <w:t>в</w:t>
                        </w:r>
                        <w:r w:rsidRPr="00925EB6">
                          <w:rPr>
                            <w:rFonts w:ascii="Times New Roman" w:hAnsi="Times New Roman"/>
                            <w:sz w:val="20"/>
                            <w:szCs w:val="20"/>
                          </w:rPr>
                          <w:t xml:space="preserve"> Полтавській області після введення в дію «</w:t>
                        </w:r>
                        <w:r>
                          <w:rPr>
                            <w:rFonts w:ascii="Times New Roman" w:hAnsi="Times New Roman"/>
                            <w:sz w:val="20"/>
                            <w:szCs w:val="20"/>
                          </w:rPr>
                          <w:t>ЛДД</w:t>
                        </w:r>
                        <w:r w:rsidRPr="00925EB6">
                          <w:rPr>
                            <w:rFonts w:ascii="Times New Roman" w:hAnsi="Times New Roman"/>
                            <w:sz w:val="20"/>
                            <w:szCs w:val="20"/>
                          </w:rPr>
                          <w:t>»</w:t>
                        </w:r>
                        <w:r>
                          <w:rPr>
                            <w:rFonts w:ascii="Times New Roman" w:hAnsi="Times New Roman"/>
                            <w:sz w:val="20"/>
                            <w:szCs w:val="20"/>
                          </w:rPr>
                          <w:br/>
                        </w:r>
                        <w:r w:rsidRPr="00925EB6">
                          <w:rPr>
                            <w:rFonts w:ascii="Times New Roman" w:hAnsi="Times New Roman"/>
                            <w:sz w:val="20"/>
                            <w:szCs w:val="20"/>
                          </w:rPr>
                          <w:t>у 2005</w:t>
                        </w:r>
                        <w:r w:rsidRPr="00925EB6">
                          <w:rPr>
                            <w:rFonts w:ascii="Times New Roman" w:hAnsi="Times New Roman"/>
                            <w:sz w:val="20"/>
                            <w:szCs w:val="20"/>
                            <w:lang w:val="ru-RU"/>
                          </w:rPr>
                          <w:t>–</w:t>
                        </w:r>
                        <w:r w:rsidRPr="00925EB6">
                          <w:rPr>
                            <w:rFonts w:ascii="Times New Roman" w:hAnsi="Times New Roman"/>
                            <w:sz w:val="20"/>
                            <w:szCs w:val="20"/>
                          </w:rPr>
                          <w:t xml:space="preserve">2014 рр. </w:t>
                        </w:r>
                      </w:p>
                    </w:txbxContent>
                  </v:textbox>
                </v:shape>
                <v:shape id="Text Box 35" o:spid="_x0000_s1050" type="#_x0000_t202" style="position:absolute;left:8374;top:6060;width:2839;height:1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wa3sQA&#10;AADdAAAADwAAAGRycy9kb3ducmV2LnhtbERPS2sCMRC+F/ofwhS8FM1WxcdqlFKo6M1a0euwGXcX&#10;N5Ntkq7rvzeC4G0+vufMl62pREPOl5YVfPQSEMSZ1SXnCva/390JCB+QNVaWScGVPCwXry9zTLW9&#10;8A81u5CLGMI+RQVFCHUqpc8KMuh7tiaO3Mk6gyFCl0vt8BLDTSX7STKSBkuODQXW9FVQdt79GwWT&#10;4bo5+s1ge8hGp2oa3sfN6s8p1XlrP2cgArXhKX641zrOT6ZjuH8TT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cGt7EAAAA3QAAAA8AAAAAAAAAAAAAAAAAmAIAAGRycy9k&#10;b3ducmV2LnhtbFBLBQYAAAAABAAEAPUAAACJAwAAAAA=&#10;">
                  <v:textbo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 xml:space="preserve">Характеристика структурних елементів у </w:t>
                        </w:r>
                        <w:r w:rsidRPr="00A4172F">
                          <w:rPr>
                            <w:rFonts w:ascii="Times New Roman" w:hAnsi="Times New Roman"/>
                            <w:sz w:val="20"/>
                            <w:szCs w:val="20"/>
                          </w:rPr>
                          <w:t>системі охорони здоров’я мат</w:t>
                        </w:r>
                        <w:r w:rsidRPr="00925EB6">
                          <w:rPr>
                            <w:rFonts w:ascii="Times New Roman" w:hAnsi="Times New Roman"/>
                            <w:sz w:val="20"/>
                            <w:szCs w:val="20"/>
                          </w:rPr>
                          <w:t>ері та дитини</w:t>
                        </w:r>
                        <w:r>
                          <w:rPr>
                            <w:rFonts w:ascii="Times New Roman" w:hAnsi="Times New Roman"/>
                            <w:sz w:val="20"/>
                            <w:szCs w:val="20"/>
                          </w:rPr>
                          <w:br/>
                          <w:t xml:space="preserve">в </w:t>
                        </w:r>
                        <w:r w:rsidRPr="00925EB6">
                          <w:rPr>
                            <w:rFonts w:ascii="Times New Roman" w:hAnsi="Times New Roman"/>
                            <w:sz w:val="20"/>
                            <w:szCs w:val="20"/>
                          </w:rPr>
                          <w:t>Полтавськ</w:t>
                        </w:r>
                        <w:r>
                          <w:rPr>
                            <w:rFonts w:ascii="Times New Roman" w:hAnsi="Times New Roman"/>
                            <w:sz w:val="20"/>
                            <w:szCs w:val="20"/>
                          </w:rPr>
                          <w:t>ій</w:t>
                        </w:r>
                        <w:r w:rsidRPr="00925EB6">
                          <w:rPr>
                            <w:rFonts w:ascii="Times New Roman" w:hAnsi="Times New Roman"/>
                            <w:sz w:val="20"/>
                            <w:szCs w:val="20"/>
                          </w:rPr>
                          <w:t xml:space="preserve"> області</w:t>
                        </w:r>
                        <w:r>
                          <w:rPr>
                            <w:rFonts w:ascii="Times New Roman" w:hAnsi="Times New Roman"/>
                            <w:sz w:val="20"/>
                            <w:szCs w:val="20"/>
                          </w:rPr>
                          <w:br/>
                        </w:r>
                        <w:r w:rsidRPr="00925EB6">
                          <w:rPr>
                            <w:rFonts w:ascii="Times New Roman" w:hAnsi="Times New Roman"/>
                            <w:sz w:val="20"/>
                            <w:szCs w:val="20"/>
                            <w:lang w:val="ru-RU"/>
                          </w:rPr>
                          <w:t>у</w:t>
                        </w:r>
                        <w:r w:rsidRPr="00925EB6">
                          <w:rPr>
                            <w:rFonts w:ascii="Times New Roman" w:hAnsi="Times New Roman"/>
                            <w:sz w:val="20"/>
                            <w:szCs w:val="20"/>
                          </w:rPr>
                          <w:t xml:space="preserve"> 2005</w:t>
                        </w:r>
                        <w:r w:rsidRPr="00925EB6">
                          <w:rPr>
                            <w:rFonts w:ascii="Times New Roman" w:hAnsi="Times New Roman"/>
                            <w:sz w:val="20"/>
                            <w:szCs w:val="20"/>
                            <w:lang w:val="ru-RU"/>
                          </w:rPr>
                          <w:t>–</w:t>
                        </w:r>
                        <w:r w:rsidRPr="00925EB6">
                          <w:rPr>
                            <w:rFonts w:ascii="Times New Roman" w:hAnsi="Times New Roman"/>
                            <w:sz w:val="20"/>
                            <w:szCs w:val="20"/>
                          </w:rPr>
                          <w:t>2014 р</w:t>
                        </w:r>
                        <w:r w:rsidRPr="00925EB6">
                          <w:rPr>
                            <w:rFonts w:ascii="Times New Roman" w:hAnsi="Times New Roman"/>
                            <w:sz w:val="20"/>
                            <w:szCs w:val="20"/>
                            <w:lang w:val="ru-RU"/>
                          </w:rPr>
                          <w:t>р</w:t>
                        </w:r>
                        <w:r w:rsidRPr="00925EB6">
                          <w:rPr>
                            <w:rFonts w:ascii="Times New Roman" w:hAnsi="Times New Roman"/>
                            <w:sz w:val="20"/>
                            <w:szCs w:val="20"/>
                          </w:rPr>
                          <w:t xml:space="preserve">. </w:t>
                        </w:r>
                      </w:p>
                    </w:txbxContent>
                  </v:textbox>
                </v:shape>
                <v:shape id="_x0000_s1051" type="#_x0000_t202" style="position:absolute;left:1841;top:7907;width:9372;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OOrMcA&#10;AADdAAAADwAAAGRycy9kb3ducmV2LnhtbESPQW/CMAyF75P4D5GRuKCRwhCDjoCmSZvgtrFpu1qN&#10;aas1TkmyUv49PiDtZus9v/d5ve1dozoKsfZsYDrJQBEX3tZcGvj6fL1fgooJ2WLjmQxcKMJ2M7hb&#10;Y279mT+oO6RSSQjHHA1UKbW51rGoyGGc+JZYtKMPDpOsodQ24FnCXaNnWbbQDmuWhgpbeqmo+D38&#10;OQPL+a77ifuH9+9icWxWafzYvZ2CMaNh//wEKlGf/s23650V/GwluPKNjK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DjqzHAAAA3QAAAA8AAAAAAAAAAAAAAAAAmAIAAGRy&#10;cy9kb3ducmV2LnhtbFBLBQYAAAAABAAEAPUAAACMAwAAAAA=&#10;">
                  <v:textbox>
                    <w:txbxContent>
                      <w:p w:rsidR="00CF32C0" w:rsidRPr="00EF2736" w:rsidRDefault="00CF32C0" w:rsidP="00EF2736">
                        <w:pPr>
                          <w:jc w:val="center"/>
                          <w:rPr>
                            <w:rFonts w:ascii="Times New Roman" w:hAnsi="Times New Roman"/>
                            <w:szCs w:val="20"/>
                          </w:rPr>
                        </w:pPr>
                        <w:r w:rsidRPr="00EF2736">
                          <w:rPr>
                            <w:rFonts w:ascii="Times New Roman" w:hAnsi="Times New Roman"/>
                            <w:szCs w:val="20"/>
                          </w:rPr>
                          <w:t>Дані щоквартальних статистичних звітів із впровадження ГВ за 2001–2014 рр.</w:t>
                        </w:r>
                      </w:p>
                    </w:txbxContent>
                  </v:textbox>
                </v:shape>
                <v:shape id="AutoShape 37" o:spid="_x0000_s1052" type="#_x0000_t32" style="position:absolute;left:4808;top:3301;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FKu8QAAADdAAAADwAAAGRycy9kb3ducmV2LnhtbERPTWvCQBC9C/0PyxR60016KE10DaWg&#10;FKWHqgS9DdlpEpqdDburRn99VxC8zeN9zqwYTCdO5HxrWUE6SUAQV1a3XCvYbRfjdxA+IGvsLJOC&#10;C3ko5k+jGebanvmHTptQixjCPkcFTQh9LqWvGjLoJ7YnjtyvdQZDhK6W2uE5hptOvibJmzTYcmxo&#10;sKfPhqq/zdEo2K+zY3kpv2lVptnqgM7463ap1Mvz8DEFEWgID/Hd/aXj/CTL4PZNPEH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4Uq7xAAAAN0AAAAPAAAAAAAAAAAA&#10;AAAAAKECAABkcnMvZG93bnJldi54bWxQSwUGAAAAAAQABAD5AAAAkgMAAAAA&#10;">
                  <v:stroke endarrow="block"/>
                </v:shape>
                <v:shape id="AutoShape 38" o:spid="_x0000_s1053" type="#_x0000_t32" style="position:absolute;left:9117;top:3301;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B5PMcAAADdAAAADwAAAGRycy9kb3ducmV2LnhtbESPQWvCQBCF74X+h2UK3uomPUiNriJC&#10;S7H0UJWgtyE7JsHsbNhdNfbXdw6F3mZ4b977Zr4cXKeuFGLr2UA+zkARV962XBvY796eX0HFhGyx&#10;80wG7hRhuXh8mGNh/Y2/6bpNtZIQjgUaaFLqC61j1ZDDOPY9sWgnHxwmWUOtbcCbhLtOv2TZRDts&#10;WRoa7GndUHXeXpyBw+f0Ut7LL9qU+XRzxODiz+7dmNHTsJqBSjSkf/Pf9YcV/DwTfvlGRt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MHk8xwAAAN0AAAAPAAAAAAAA&#10;AAAAAAAAAKECAABkcnMvZG93bnJldi54bWxQSwUGAAAAAAQABAD5AAAAlQMAAAAA&#10;">
                  <v:stroke endarrow="block"/>
                </v:shape>
                <v:shape id="AutoShape 39" o:spid="_x0000_s1054" type="#_x0000_t32" style="position:absolute;left:4808;top:3884;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zcp8QAAADdAAAADwAAAGRycy9kb3ducmV2LnhtbERPTWvCQBC9F/wPywjemk08iKauUgqK&#10;WDyoJbS3ITsmwexs2F019te7hYK3ebzPmS9704orOd9YVpAlKQji0uqGKwVfx9XrFIQPyBpby6Tg&#10;Th6Wi8HLHHNtb7yn6yFUIoawz1FBHUKXS+nLmgz6xHbEkTtZZzBE6CqpHd5iuGnlOE0n0mDDsaHG&#10;jj5qKs+Hi1Hw/Tm7FPdiR9sim21/0Bn/e1wrNRr2728gAvXhKf53b3Scn6UZ/H0TT5C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fNynxAAAAN0AAAAPAAAAAAAAAAAA&#10;AAAAAKECAABkcnMvZG93bnJldi54bWxQSwUGAAAAAAQABAD5AAAAkgMAAAAA&#10;">
                  <v:stroke endarrow="block"/>
                </v:shape>
                <v:shape id="AutoShape 40" o:spid="_x0000_s1055" type="#_x0000_t32" style="position:absolute;left:9117;top:3884;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5C0MMAAADdAAAADwAAAGRycy9kb3ducmV2LnhtbERPTYvCMBC9L/gfwgje1rQeRKtRFkER&#10;xYO6FPc2NLNt2WZSkqjVX28WFvY2j/c582VnGnEj52vLCtJhAoK4sLrmUsHnef0+AeEDssbGMil4&#10;kIflovc2x0zbOx/pdgqliCHsM1RQhdBmUvqiIoN+aFviyH1bZzBE6EqpHd5juGnkKEnG0mDNsaHC&#10;llYVFT+nq1Fw2U+v+SM/0C5Pp7svdMY/zxulBv3uYwYiUBf+xX/urY7z02QEv9/EE+Ti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uQtDDAAAA3QAAAA8AAAAAAAAAAAAA&#10;AAAAoQIAAGRycy9kb3ducmV2LnhtbFBLBQYAAAAABAAEAPkAAACRAwAAAAA=&#10;">
                  <v:stroke endarrow="block"/>
                </v:shape>
                <v:shape id="AutoShape 41" o:spid="_x0000_s1056" type="#_x0000_t32" style="position:absolute;left:4086;top:5857;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LnS8QAAADdAAAADwAAAGRycy9kb3ducmV2LnhtbERPTWvCQBC9C/0PyxR6000sFI2uUgqW&#10;YvGgllBvQ3ZMgtnZsLtq9Ne7guBtHu9zpvPONOJEzteWFaSDBARxYXXNpYK/7aI/AuEDssbGMim4&#10;kIf57KU3xUzbM6/ptAmliCHsM1RQhdBmUvqiIoN+YFviyO2tMxgidKXUDs8x3DRymCQf0mDNsaHC&#10;lr4qKg6bo1Hw/zs+5pd8Rcs8HS936Iy/br+VenvtPicgAnXhKX64f3ScnybvcP8mniB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4udLxAAAAN0AAAAPAAAAAAAAAAAA&#10;AAAAAKECAABkcnMvZG93bnJldi54bWxQSwUGAAAAAAQABAD5AAAAkgMAAAAA&#10;">
                  <v:stroke endarrow="block"/>
                </v:shape>
                <v:shape id="AutoShape 42" o:spid="_x0000_s1057" type="#_x0000_t32" style="position:absolute;left:6614;top:5858;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t/P8QAAADdAAAADwAAAGRycy9kb3ducmV2LnhtbERPTWvCQBC9C/0PyxR6002kFI2uUgqW&#10;YvGgllBvQ3ZMgtnZsLtq9Ne7guBtHu9zpvPONOJEzteWFaSDBARxYXXNpYK/7aI/AuEDssbGMim4&#10;kIf57KU3xUzbM6/ptAmliCHsM1RQhdBmUvqiIoN+YFviyO2tMxgidKXUDs8x3DRymCQf0mDNsaHC&#10;lr4qKg6bo1Hw/zs+5pd8Rcs8HS936Iy/br+VenvtPicgAnXhKX64f3ScnybvcP8mniB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C38/xAAAAN0AAAAPAAAAAAAAAAAA&#10;AAAAAKECAABkcnMvZG93bnJldi54bWxQSwUGAAAAAAQABAD5AAAAkgMAAAAA&#10;">
                  <v:stroke endarrow="block"/>
                </v:shape>
                <v:shape id="AutoShape 43" o:spid="_x0000_s1058" type="#_x0000_t32" style="position:absolute;left:9811;top:5857;width:0;height:2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fapMQAAADdAAAADwAAAGRycy9kb3ducmV2LnhtbERPTWvCQBC9C/0PyxR6002EFo2uUgqW&#10;YvGgllBvQ3ZMgtnZsLtq9Ne7guBtHu9zpvPONOJEzteWFaSDBARxYXXNpYK/7aI/AuEDssbGMim4&#10;kIf57KU3xUzbM6/ptAmliCHsM1RQhdBmUvqiIoN+YFviyO2tMxgidKXUDs8x3DRymCQf0mDNsaHC&#10;lr4qKg6bo1Hw/zs+5pd8Rcs8HS936Iy/br+VenvtPicgAnXhKX64f3ScnybvcP8mniB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R9qkxAAAAN0AAAAPAAAAAAAAAAAA&#10;AAAAAKECAABkcnMvZG93bnJldi54bWxQSwUGAAAAAAQABAD5AAAAkgMAAAAA&#10;">
                  <v:stroke endarrow="block"/>
                </v:shape>
                <v:shape id="AutoShape 44" o:spid="_x0000_s1059" type="#_x0000_t32" style="position:absolute;left:4086;top:7705;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VE08QAAADdAAAADwAAAGRycy9kb3ducmV2LnhtbERPTWvCQBC9F/oflil4azbpIdTUNUih&#10;RSw9VCXU25Adk2B2NuyuGvvru4LgbR7vc2blaHpxIuc7ywqyJAVBXFvdcaNgu/l4fgXhA7LG3jIp&#10;uJCHcv74MMNC2zP/0GkdGhFD2BeooA1hKKT0dUsGfWIH4sjtrTMYInSN1A7PMdz08iVNc2mw49jQ&#10;4kDvLdWH9dEo+P2aHqtL9U2rKpuuduiM/9t8KjV5GhdvIAKN4S6+uZc6zs/SHK7fxB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lUTTxAAAAN0AAAAPAAAAAAAAAAAA&#10;AAAAAKECAABkcnMvZG93bnJldi54bWxQSwUGAAAAAAQABAD5AAAAkgMAAAAA&#10;">
                  <v:stroke endarrow="block"/>
                </v:shape>
                <v:shape id="AutoShape 45" o:spid="_x0000_s1060" type="#_x0000_t32" style="position:absolute;left:6656;top:7705;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nhSMQAAADdAAAADwAAAGRycy9kb3ducmV2LnhtbERPTWvCQBC9C/0PyxR60008tBpdpRQs&#10;xeJBLaHehuyYBLOzYXfV6K93BcHbPN7nTOedacSJnK8tK0gHCQjiwuqaSwV/20V/BMIHZI2NZVJw&#10;IQ/z2Utvipm2Z17TaRNKEUPYZ6igCqHNpPRFRQb9wLbEkdtbZzBE6EqpHZ5juGnkMEnepcGaY0OF&#10;LX1VVBw2R6Pg/3d8zC/5ipZ5Ol7u0Bl/3X4r9fbafU5ABOrCU/xw/+g4P00+4P5NPEH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2eFIxAAAAN0AAAAPAAAAAAAAAAAA&#10;AAAAAKECAABkcnMvZG93bnJldi54bWxQSwUGAAAAAAQABAD5AAAAkgMAAAAA&#10;">
                  <v:stroke endarrow="block"/>
                </v:shape>
                <v:shape id="AutoShape 46" o:spid="_x0000_s1061" type="#_x0000_t32" style="position:absolute;left:9850;top:7705;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Z1OscAAADdAAAADwAAAGRycy9kb3ducmV2LnhtbESPQWvCQBCF74X+h2UK3uomPUiNriJC&#10;S7H0UJWgtyE7JsHsbNhdNfbXdw6F3mZ4b977Zr4cXKeuFGLr2UA+zkARV962XBvY796eX0HFhGyx&#10;80wG7hRhuXh8mGNh/Y2/6bpNtZIQjgUaaFLqC61j1ZDDOPY9sWgnHxwmWUOtbcCbhLtOv2TZRDts&#10;WRoa7GndUHXeXpyBw+f0Ut7LL9qU+XRzxODiz+7dmNHTsJqBSjSkf/Pf9YcV/DwTXPlGRt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RnU6xwAAAN0AAAAPAAAAAAAA&#10;AAAAAAAAAKECAABkcnMvZG93bnJldi54bWxQSwUGAAAAAAQABAD5AAAAlQMAAAAA&#10;">
                  <v:stroke endarrow="block"/>
                </v:shape>
                <v:shape id="_x0000_s1062" type="#_x0000_t202" style="position:absolute;left:1807;top:8385;width:1256;height: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yWyr8A&#10;AADdAAAADwAAAGRycy9kb3ducmV2LnhtbERPTYvCMBC9C/6HMII3TRVc1moUEYqyp91WPA/N2BSb&#10;SWmi1n9vFgRv83ifs972thF36nztWMFsmoAgLp2uuVJwKrLJNwgfkDU2jknBkzxsN8PBGlPtHvxH&#10;9zxUIoawT1GBCaFNpfSlIYt+6lriyF1cZzFE2FVSd/iI4baR8yT5khZrjg0GW9obKq/5zSoIWOTF&#10;4jD//TGtPZMxzU1nmVLjUb9bgQjUh4/47T7qOH+WLOH/m3iC3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zJbKvwAAAN0AAAAPAAAAAAAAAAAAAAAAAJgCAABkcnMvZG93bnJl&#10;di54bWxQSwUGAAAAAAQABAD1AAAAhAMAAAAA&#10;" strokecolor="#666" strokeweight="1pt">
                  <v:fill color2="#999" focus="100%" type="gradient"/>
                  <v:shadow on="t" color="#7f7f7f" opacity=".5" offset="1pt"/>
                  <v:textbox>
                    <w:txbxContent>
                      <w:p w:rsidR="00CF32C0" w:rsidRPr="00870237" w:rsidRDefault="00CF32C0" w:rsidP="00EE3A77">
                        <w:pPr>
                          <w:jc w:val="center"/>
                          <w:rPr>
                            <w:rFonts w:ascii="Times New Roman" w:hAnsi="Times New Roman"/>
                            <w:sz w:val="24"/>
                          </w:rPr>
                        </w:pPr>
                        <w:r>
                          <w:rPr>
                            <w:rFonts w:ascii="Times New Roman" w:hAnsi="Times New Roman"/>
                            <w:sz w:val="24"/>
                            <w:lang w:val="en-US"/>
                          </w:rPr>
                          <w:t>I</w:t>
                        </w:r>
                        <w:r>
                          <w:rPr>
                            <w:rFonts w:ascii="Times New Roman" w:hAnsi="Times New Roman"/>
                            <w:sz w:val="24"/>
                          </w:rPr>
                          <w:t>II</w:t>
                        </w:r>
                        <w:r w:rsidRPr="00870237">
                          <w:rPr>
                            <w:rFonts w:ascii="Times New Roman" w:hAnsi="Times New Roman"/>
                            <w:sz w:val="24"/>
                          </w:rPr>
                          <w:t xml:space="preserve"> етап</w:t>
                        </w:r>
                      </w:p>
                    </w:txbxContent>
                  </v:textbox>
                </v:shape>
                <v:shape id="Text Box 16" o:spid="_x0000_s1063" type="#_x0000_t202" style="position:absolute;left:3257;top:8385;width:7956;height: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pisMA&#10;AADdAAAADwAAAGRycy9kb3ducmV2LnhtbESPQWvCQBCF70L/wzKCt7qJoJTUVYoQWjxpUnoestNs&#10;aHY2ZFdN/71zELzN8N689812P/leXWmMXWAD+TIDRdwE23Fr4LsuX99AxYRssQ9MBv4pwn73Mtti&#10;YcONz3StUqskhGOBBlxKQ6F1bBx5jMswEIv2G0aPSdax1XbEm4T7Xq+ybKM9diwNDgc6OGr+qos3&#10;kLCu6vXn6nR0g/8h5/qLLUtjFvPp4x1Uoik9zY/rLyv4eS788o2MoH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pisMAAADdAAAADwAAAAAAAAAAAAAAAACYAgAAZHJzL2Rv&#10;d25yZXYueG1sUEsFBgAAAAAEAAQA9QAAAIgDAAAAAA==&#10;" strokecolor="#666" strokeweight="1pt">
                  <v:fill color2="#999" focus="100%" type="gradient"/>
                  <v:shadow on="t" color="#7f7f7f" opacity=".5" offset="1pt"/>
                  <v:textbox>
                    <w:txbxContent>
                      <w:p w:rsidR="00CF32C0" w:rsidRPr="00686B75" w:rsidRDefault="00CF32C0" w:rsidP="00EF2736">
                        <w:pPr>
                          <w:jc w:val="center"/>
                          <w:rPr>
                            <w:rFonts w:ascii="Times New Roman" w:hAnsi="Times New Roman"/>
                            <w:sz w:val="24"/>
                            <w:szCs w:val="24"/>
                          </w:rPr>
                        </w:pPr>
                        <w:r w:rsidRPr="00686B75">
                          <w:rPr>
                            <w:rFonts w:ascii="Times New Roman" w:hAnsi="Times New Roman"/>
                          </w:rPr>
                          <w:t>Результати практичного застосування знань, умінь і навичок середнього мед</w:t>
                        </w:r>
                        <w:r>
                          <w:rPr>
                            <w:rFonts w:ascii="Times New Roman" w:hAnsi="Times New Roman"/>
                          </w:rPr>
                          <w:t xml:space="preserve">ичного </w:t>
                        </w:r>
                        <w:r w:rsidRPr="00686B75">
                          <w:rPr>
                            <w:rFonts w:ascii="Times New Roman" w:hAnsi="Times New Roman"/>
                          </w:rPr>
                          <w:t>персоналу</w:t>
                        </w:r>
                        <w:r>
                          <w:rPr>
                            <w:rFonts w:ascii="Times New Roman" w:hAnsi="Times New Roman"/>
                          </w:rPr>
                          <w:t xml:space="preserve"> в сільській місцевості Полтавської області </w:t>
                        </w:r>
                        <w:r w:rsidRPr="00686B75">
                          <w:rPr>
                            <w:rFonts w:ascii="Times New Roman" w:hAnsi="Times New Roman"/>
                          </w:rPr>
                          <w:t xml:space="preserve"> щодо ГВ</w:t>
                        </w:r>
                      </w:p>
                    </w:txbxContent>
                  </v:textbox>
                </v:shape>
                <v:shape id="_x0000_s1064" type="#_x0000_t202" style="position:absolute;left:1841;top:9347;width:4505;height:1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sr9sUA&#10;AADdAAAADwAAAGRycy9kb3ducmV2LnhtbERPXWvCQBB8F/ofji34InrRFrVpLlIKFvtWP7CvS25N&#10;QnN78e6M8d97hULnaZfZmdnJVr1pREfO15YVTCcJCOLC6ppLBYf9erwE4QOyxsYyKbiRh1X+MMgw&#10;1fbKW+p2oRTRhH2KCqoQ2lRKX1Rk0E9sSxy5k3UGQ1xdKbXDazQ3jZwlyVwarDkmVNjSe0XFz+5i&#10;FCyfN923/3z6OhbzU/MSRovu4+yUGj72b68gAvXh//hPvdHx/Qj4bRNHk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yyv2xQAAAN0AAAAPAAAAAAAAAAAAAAAAAJgCAABkcnMv&#10;ZG93bnJldi54bWxQSwUGAAAAAAQABAD1AAAAigMAAAAA&#10;">
                  <v:textbox>
                    <w:txbxContent>
                      <w:p w:rsidR="00CF32C0" w:rsidRPr="00EF2736" w:rsidRDefault="00CF32C0" w:rsidP="00EE3A77">
                        <w:pPr>
                          <w:rPr>
                            <w:rFonts w:ascii="Times New Roman" w:hAnsi="Times New Roman"/>
                            <w:sz w:val="21"/>
                            <w:szCs w:val="21"/>
                          </w:rPr>
                        </w:pPr>
                        <w:r w:rsidRPr="00EF2736">
                          <w:rPr>
                            <w:rFonts w:ascii="Times New Roman" w:hAnsi="Times New Roman"/>
                            <w:sz w:val="21"/>
                            <w:szCs w:val="21"/>
                          </w:rPr>
                          <w:t>Аналіз рівня практичного застосування знань, умінь і навичок середнього медперсоналу, як</w:t>
                        </w:r>
                        <w:r w:rsidRPr="00EF2736">
                          <w:rPr>
                            <w:rFonts w:ascii="Times New Roman" w:hAnsi="Times New Roman"/>
                            <w:sz w:val="21"/>
                            <w:szCs w:val="21"/>
                            <w:lang w:val="ru-RU"/>
                          </w:rPr>
                          <w:t>ий</w:t>
                        </w:r>
                        <w:r w:rsidRPr="00EF2736">
                          <w:rPr>
                            <w:rFonts w:ascii="Times New Roman" w:hAnsi="Times New Roman"/>
                            <w:sz w:val="21"/>
                            <w:szCs w:val="21"/>
                          </w:rPr>
                          <w:t xml:space="preserve"> працює </w:t>
                        </w:r>
                        <w:r w:rsidRPr="00EF2736">
                          <w:rPr>
                            <w:rFonts w:ascii="Times New Roman" w:hAnsi="Times New Roman"/>
                            <w:sz w:val="21"/>
                            <w:szCs w:val="21"/>
                            <w:lang w:val="ru-RU"/>
                          </w:rPr>
                          <w:t>в</w:t>
                        </w:r>
                        <w:r w:rsidRPr="00EF2736">
                          <w:rPr>
                            <w:rFonts w:ascii="Times New Roman" w:hAnsi="Times New Roman"/>
                            <w:sz w:val="21"/>
                            <w:szCs w:val="21"/>
                          </w:rPr>
                          <w:t xml:space="preserve"> ЗОЗ без статусу </w:t>
                        </w:r>
                        <w:r w:rsidRPr="00EF2736">
                          <w:rPr>
                            <w:rFonts w:ascii="Times New Roman" w:hAnsi="Times New Roman"/>
                            <w:sz w:val="21"/>
                            <w:szCs w:val="21"/>
                            <w:lang w:val="ru-RU"/>
                          </w:rPr>
                          <w:t>«</w:t>
                        </w:r>
                        <w:r w:rsidRPr="00EF2736">
                          <w:rPr>
                            <w:rFonts w:ascii="Times New Roman" w:hAnsi="Times New Roman"/>
                            <w:sz w:val="21"/>
                            <w:szCs w:val="21"/>
                          </w:rPr>
                          <w:t>ЛДД</w:t>
                        </w:r>
                        <w:r w:rsidRPr="00EF2736">
                          <w:rPr>
                            <w:rFonts w:ascii="Times New Roman" w:hAnsi="Times New Roman"/>
                            <w:sz w:val="21"/>
                            <w:szCs w:val="21"/>
                            <w:lang w:val="ru-RU"/>
                          </w:rPr>
                          <w:t xml:space="preserve">» </w:t>
                        </w:r>
                        <w:r w:rsidRPr="00EF2736">
                          <w:rPr>
                            <w:rFonts w:ascii="Times New Roman" w:hAnsi="Times New Roman"/>
                            <w:sz w:val="21"/>
                            <w:szCs w:val="21"/>
                          </w:rPr>
                          <w:t>у сільській місцевості Полтавської області</w:t>
                        </w:r>
                        <w:r w:rsidRPr="00EF2736">
                          <w:rPr>
                            <w:rFonts w:ascii="Times New Roman" w:hAnsi="Times New Roman"/>
                            <w:sz w:val="21"/>
                            <w:szCs w:val="21"/>
                            <w:lang w:val="ru-RU"/>
                          </w:rPr>
                          <w:t>,</w:t>
                        </w:r>
                        <w:r w:rsidRPr="00EF2736">
                          <w:rPr>
                            <w:rFonts w:ascii="Times New Roman" w:hAnsi="Times New Roman"/>
                            <w:sz w:val="21"/>
                            <w:szCs w:val="21"/>
                          </w:rPr>
                          <w:t xml:space="preserve"> про охорону та підтримку ГВ </w:t>
                        </w:r>
                      </w:p>
                    </w:txbxContent>
                  </v:textbox>
                </v:shape>
                <v:shape id="Text Box 18" o:spid="_x0000_s1065" type="#_x0000_t202" style="position:absolute;left:6656;top:9347;width:4539;height:1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m1gcQA&#10;AADdAAAADwAAAGRycy9kb3ducmV2LnhtbERPTWvCQBC9F/wPywheim5ii9rUVUSw6K21Yq9DdkxC&#10;s7Nxd43x37tCobd5vM+ZLztTi5acrywrSEcJCOLc6ooLBYfvzXAGwgdkjbVlUnAjD8tF72mOmbZX&#10;/qJ2HwoRQ9hnqKAMocmk9HlJBv3INsSRO1lnMEToCqkdXmO4qeU4SSbSYMWxocSG1iXlv/uLUTB7&#10;3bY/fvfyecwnp/otPE/bj7NTatDvVu8gAnXhX/zn3uo4P03H8Pgmn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ZtYHEAAAA3QAAAA8AAAAAAAAAAAAAAAAAmAIAAGRycy9k&#10;b3ducmV2LnhtbFBLBQYAAAAABAAEAPUAAACJAwAAAAA=&#10;">
                  <v:textbox>
                    <w:txbxContent>
                      <w:p w:rsidR="00CF32C0" w:rsidRPr="00EF2736" w:rsidRDefault="00CF32C0" w:rsidP="00EE3A77">
                        <w:pPr>
                          <w:rPr>
                            <w:rFonts w:ascii="Times New Roman" w:hAnsi="Times New Roman"/>
                            <w:sz w:val="21"/>
                            <w:szCs w:val="21"/>
                          </w:rPr>
                        </w:pPr>
                        <w:r w:rsidRPr="00EF2736">
                          <w:rPr>
                            <w:rFonts w:ascii="Times New Roman" w:hAnsi="Times New Roman"/>
                            <w:sz w:val="21"/>
                            <w:szCs w:val="21"/>
                          </w:rPr>
                          <w:t>Аналіз рівня практичного застосування знань, умінь і навичок середнього медперсоналу</w:t>
                        </w:r>
                        <w:r w:rsidRPr="00EF2736">
                          <w:rPr>
                            <w:rFonts w:ascii="Times New Roman" w:hAnsi="Times New Roman"/>
                            <w:sz w:val="21"/>
                            <w:szCs w:val="21"/>
                            <w:lang w:val="ru-RU"/>
                          </w:rPr>
                          <w:t>,</w:t>
                        </w:r>
                        <w:r w:rsidRPr="00EF2736">
                          <w:rPr>
                            <w:rFonts w:ascii="Times New Roman" w:hAnsi="Times New Roman"/>
                            <w:sz w:val="21"/>
                            <w:szCs w:val="21"/>
                          </w:rPr>
                          <w:t xml:space="preserve"> як</w:t>
                        </w:r>
                        <w:r w:rsidRPr="00EF2736">
                          <w:rPr>
                            <w:rFonts w:ascii="Times New Roman" w:hAnsi="Times New Roman"/>
                            <w:sz w:val="21"/>
                            <w:szCs w:val="21"/>
                            <w:lang w:val="ru-RU"/>
                          </w:rPr>
                          <w:t>ий</w:t>
                        </w:r>
                        <w:r w:rsidRPr="00EF2736">
                          <w:rPr>
                            <w:rFonts w:ascii="Times New Roman" w:hAnsi="Times New Roman"/>
                            <w:sz w:val="21"/>
                            <w:szCs w:val="21"/>
                          </w:rPr>
                          <w:t xml:space="preserve"> працю</w:t>
                        </w:r>
                        <w:r w:rsidRPr="00EF2736">
                          <w:rPr>
                            <w:rFonts w:ascii="Times New Roman" w:hAnsi="Times New Roman"/>
                            <w:sz w:val="21"/>
                            <w:szCs w:val="21"/>
                            <w:lang w:val="ru-RU"/>
                          </w:rPr>
                          <w:t>є</w:t>
                        </w:r>
                        <w:r w:rsidRPr="00EF2736">
                          <w:rPr>
                            <w:rFonts w:ascii="Times New Roman" w:hAnsi="Times New Roman"/>
                            <w:sz w:val="21"/>
                            <w:szCs w:val="21"/>
                          </w:rPr>
                          <w:t xml:space="preserve"> в ЗОЗ зі статусом «ЛДД» у сільській місцевості Полтавської області, про охорону та підтримку </w:t>
                        </w:r>
                        <w:r w:rsidRPr="00EF2736">
                          <w:rPr>
                            <w:rFonts w:ascii="Times New Roman" w:hAnsi="Times New Roman"/>
                            <w:sz w:val="21"/>
                            <w:szCs w:val="21"/>
                            <w:lang w:val="ru-RU"/>
                          </w:rPr>
                          <w:t>ГВ</w:t>
                        </w:r>
                        <w:r w:rsidRPr="00EF2736">
                          <w:rPr>
                            <w:rFonts w:ascii="Times New Roman" w:hAnsi="Times New Roman"/>
                            <w:sz w:val="21"/>
                            <w:szCs w:val="21"/>
                          </w:rPr>
                          <w:t xml:space="preserve"> </w:t>
                        </w:r>
                      </w:p>
                    </w:txbxContent>
                  </v:textbox>
                </v:shape>
                <v:shape id="Text Box 19" o:spid="_x0000_s1066" type="#_x0000_t202" style="position:absolute;left:1807;top:11330;width:4505;height: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UQGsQA&#10;AADdAAAADwAAAGRycy9kb3ducmV2LnhtbERPTWvCQBC9C/0PyxR6Ed2kitrUVUqhRW82FXsdsmMS&#10;mp1Nd7cx/ntXELzN433Oct2bRnTkfG1ZQTpOQBAXVtdcKth/f4wWIHxA1thYJgVn8rBePQyWmGl7&#10;4i/q8lCKGMI+QwVVCG0mpS8qMujHtiWO3NE6gyFCV0rt8BTDTSOfk2QmDdYcGyps6b2i4jf/NwoW&#10;003347eT3aGYHZuXMJx3n39OqafH/u0VRKA+3MU390bH+Wk6ges38QS5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VEBrEAAAA3QAAAA8AAAAAAAAAAAAAAAAAmAIAAGRycy9k&#10;b3ducmV2LnhtbFBLBQYAAAAABAAEAPUAAACJAwAAAAA=&#10;">
                  <v:textbo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Аналіз результатів анкетування медперсоналу</w:t>
                        </w:r>
                        <w:r>
                          <w:rPr>
                            <w:rFonts w:ascii="Times New Roman" w:hAnsi="Times New Roman"/>
                            <w:sz w:val="20"/>
                            <w:szCs w:val="20"/>
                          </w:rPr>
                          <w:t xml:space="preserve">, який </w:t>
                        </w:r>
                        <w:r w:rsidRPr="00C93563">
                          <w:rPr>
                            <w:rFonts w:ascii="Times New Roman" w:hAnsi="Times New Roman"/>
                            <w:sz w:val="20"/>
                            <w:szCs w:val="20"/>
                          </w:rPr>
                          <w:t>працює в ЗОЗ без статусу «</w:t>
                        </w:r>
                        <w:r>
                          <w:rPr>
                            <w:rFonts w:ascii="Times New Roman" w:hAnsi="Times New Roman"/>
                            <w:sz w:val="20"/>
                            <w:szCs w:val="20"/>
                          </w:rPr>
                          <w:t>ЛДД</w:t>
                        </w:r>
                        <w:r w:rsidRPr="00C93563">
                          <w:rPr>
                            <w:rFonts w:ascii="Times New Roman" w:hAnsi="Times New Roman"/>
                            <w:sz w:val="20"/>
                            <w:szCs w:val="20"/>
                          </w:rPr>
                          <w:t>» у сільській місцевості Полтавської області (118 осіб)</w:t>
                        </w:r>
                      </w:p>
                    </w:txbxContent>
                  </v:textbox>
                </v:shape>
                <v:shape id="Text Box 20" o:spid="_x0000_s1067" type="#_x0000_t202" style="position:absolute;left:6627;top:11330;width:4568;height: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yIbsQA&#10;AADdAAAADwAAAGRycy9kb3ducmV2LnhtbERPTWvCQBC9C/0PyxR6Ed2kitrUVUqhRW82FXsdsmMS&#10;mp1Nd7cx/ntXELzN433Oct2bRnTkfG1ZQTpOQBAXVtdcKth/f4wWIHxA1thYJgVn8rBePQyWmGl7&#10;4i/q8lCKGMI+QwVVCG0mpS8qMujHtiWO3NE6gyFCV0rt8BTDTSOfk2QmDdYcGyps6b2i4jf/NwoW&#10;003347eT3aGYHZuXMJx3n39OqafH/u0VRKA+3MU390bH+Wk6hes38QS5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8iG7EAAAA3QAAAA8AAAAAAAAAAAAAAAAAmAIAAGRycy9k&#10;b3ducmV2LnhtbFBLBQYAAAAABAAEAPUAAACJAwAAAAA=&#10;">
                  <v:textbox>
                    <w:txbxContent>
                      <w:p w:rsidR="00CF32C0" w:rsidRPr="00925EB6" w:rsidRDefault="00CF32C0" w:rsidP="00EE3A77">
                        <w:pPr>
                          <w:rPr>
                            <w:rFonts w:ascii="Times New Roman" w:hAnsi="Times New Roman"/>
                            <w:sz w:val="20"/>
                            <w:szCs w:val="20"/>
                          </w:rPr>
                        </w:pPr>
                        <w:r w:rsidRPr="00925EB6">
                          <w:rPr>
                            <w:rFonts w:ascii="Times New Roman" w:hAnsi="Times New Roman"/>
                            <w:sz w:val="20"/>
                            <w:szCs w:val="20"/>
                          </w:rPr>
                          <w:t>Аналіз результатів анкетування медперсоналу</w:t>
                        </w:r>
                        <w:r>
                          <w:rPr>
                            <w:rFonts w:ascii="Times New Roman" w:hAnsi="Times New Roman"/>
                            <w:sz w:val="20"/>
                            <w:szCs w:val="20"/>
                          </w:rPr>
                          <w:t>, який працює в</w:t>
                        </w:r>
                        <w:r w:rsidRPr="00925EB6">
                          <w:rPr>
                            <w:rFonts w:ascii="Times New Roman" w:hAnsi="Times New Roman"/>
                            <w:sz w:val="20"/>
                            <w:szCs w:val="20"/>
                          </w:rPr>
                          <w:t xml:space="preserve"> ЗОЗ </w:t>
                        </w:r>
                        <w:r w:rsidRPr="00C93563">
                          <w:rPr>
                            <w:rFonts w:ascii="Times New Roman" w:hAnsi="Times New Roman"/>
                            <w:sz w:val="20"/>
                            <w:szCs w:val="20"/>
                          </w:rPr>
                          <w:t>зі статусом «</w:t>
                        </w:r>
                        <w:r>
                          <w:rPr>
                            <w:rFonts w:ascii="Times New Roman" w:hAnsi="Times New Roman"/>
                            <w:sz w:val="20"/>
                            <w:szCs w:val="20"/>
                          </w:rPr>
                          <w:t>ЛДД</w:t>
                        </w:r>
                        <w:r w:rsidRPr="00C93563">
                          <w:rPr>
                            <w:rFonts w:ascii="Times New Roman" w:hAnsi="Times New Roman"/>
                            <w:sz w:val="20"/>
                            <w:szCs w:val="20"/>
                          </w:rPr>
                          <w:t>» у сільській</w:t>
                        </w:r>
                        <w:r w:rsidRPr="00C93563">
                          <w:rPr>
                            <w:rFonts w:ascii="Times New Roman" w:hAnsi="Times New Roman"/>
                            <w:sz w:val="20"/>
                            <w:szCs w:val="20"/>
                            <w:lang w:val="ru-RU"/>
                          </w:rPr>
                          <w:t xml:space="preserve"> </w:t>
                        </w:r>
                        <w:r w:rsidRPr="00C93563">
                          <w:rPr>
                            <w:rFonts w:ascii="Times New Roman" w:hAnsi="Times New Roman"/>
                            <w:sz w:val="20"/>
                            <w:szCs w:val="20"/>
                          </w:rPr>
                          <w:t>місцевості Полтавської області (</w:t>
                        </w:r>
                        <w:r w:rsidRPr="00925EB6">
                          <w:rPr>
                            <w:rFonts w:ascii="Times New Roman" w:hAnsi="Times New Roman"/>
                            <w:sz w:val="20"/>
                            <w:szCs w:val="20"/>
                          </w:rPr>
                          <w:t>106 осіб)</w:t>
                        </w:r>
                      </w:p>
                    </w:txbxContent>
                  </v:textbox>
                </v:shape>
                <v:shape id="AutoShape 21" o:spid="_x0000_s1068" type="#_x0000_t32" style="position:absolute;left:4086;top:9145;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5MecQAAADdAAAADwAAAGRycy9kb3ducmV2LnhtbERPTWvCQBC9F/wPywje6iYFpaauQYSK&#10;KD1UJdjbkJ0modnZsLvG2F/fLRR6m8f7nGU+mFb05HxjWUE6TUAQl1Y3XCk4n14fn0H4gKyxtUwK&#10;7uQhX40elphpe+N36o+hEjGEfYYK6hC6TEpf1mTQT21HHLlP6wyGCF0ltcNbDDetfEqSuTTYcGyo&#10;saNNTeXX8WoUXA6La3Ev3mhfpIv9Bzrjv09bpSbjYf0CItAQ/sV/7p2O89N0Br/fxBPk6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nkx5xAAAAN0AAAAPAAAAAAAAAAAA&#10;AAAAAKECAABkcnMvZG93bnJldi54bWxQSwUGAAAAAAQABAD5AAAAkgMAAAAA&#10;">
                  <v:stroke endarrow="block"/>
                </v:shape>
                <v:shape id="AutoShape 22" o:spid="_x0000_s1069" type="#_x0000_t32" style="position:absolute;left:8926;top:9145;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zSDsQAAADdAAAADwAAAGRycy9kb3ducmV2LnhtbERPTWvCQBC9F/oflil4azbpIdTUNUih&#10;RSw9VCXU25Adk2B2NuyuGvvru4LgbR7vc2blaHpxIuc7ywqyJAVBXFvdcaNgu/l4fgXhA7LG3jIp&#10;uJCHcv74MMNC2zP/0GkdGhFD2BeooA1hKKT0dUsGfWIH4sjtrTMYInSN1A7PMdz08iVNc2mw49jQ&#10;4kDvLdWH9dEo+P2aHqtL9U2rKpuuduiM/9t8KjV5GhdvIAKN4S6+uZc6zs+yHK7fxB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TNIOxAAAAN0AAAAPAAAAAAAAAAAA&#10;AAAAAKECAABkcnMvZG93bnJldi54bWxQSwUGAAAAAAQABAD5AAAAkgMAAAAA&#10;">
                  <v:stroke endarrow="block"/>
                </v:shape>
                <v:shape id="AutoShape 23" o:spid="_x0000_s1070" type="#_x0000_t32" style="position:absolute;left:4086;top:11103;width:0;height: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B3lcUAAADdAAAADwAAAGRycy9kb3ducmV2LnhtbERPTWvCQBC9F/wPywje6iY9aE1dgwgV&#10;UXqoSrC3ITtNQrOzYXeNsb++Wyj0No/3Oct8MK3oyfnGsoJ0moAgLq1uuFJwPr0+PoPwAVlja5kU&#10;3MlDvho9LDHT9sbv1B9DJWII+wwV1CF0mZS+rMmgn9qOOHKf1hkMEbpKaoe3GG5a+ZQkM2mw4dhQ&#10;Y0ebmsqv49UouBwW1+JevNG+SBf7D3TGf5+2Sk3Gw/oFRKAh/Iv/3Dsd56fpHH6/iSf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wB3lcUAAADdAAAADwAAAAAAAAAA&#10;AAAAAAChAgAAZHJzL2Rvd25yZXYueG1sUEsFBgAAAAAEAAQA+QAAAJMDAAAAAA==&#10;">
                  <v:stroke endarrow="block"/>
                </v:shape>
                <v:shape id="AutoShape 24" o:spid="_x0000_s1071" type="#_x0000_t32" style="position:absolute;left:8926;top:11103;width:0;height: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j58cAAADdAAAADwAAAGRycy9kb3ducmV2LnhtbESPQWvCQBCF74X+h2UK3uomPUiNriJC&#10;S7H0UJWgtyE7JsHsbNhdNfbXdw6F3mZ4b977Zr4cXKeuFGLr2UA+zkARV962XBvY796eX0HFhGyx&#10;80wG7hRhuXh8mGNh/Y2/6bpNtZIQjgUaaFLqC61j1ZDDOPY9sWgnHxwmWUOtbcCbhLtOv2TZRDts&#10;WRoa7GndUHXeXpyBw+f0Ut7LL9qU+XRzxODiz+7dmNHTsJqBSjSkf/Pf9YcV/DwXXPlGRt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PnxwAAAN0AAAAPAAAAAAAA&#10;AAAAAAAAAKECAABkcnMvZG93bnJldi54bWxQSwUGAAAAAAQABAD5AAAAlQMAAAAA&#10;">
                  <v:stroke endarrow="block"/>
                </v:shape>
              </v:group>
            </w:pict>
          </mc:Fallback>
        </mc:AlternateContent>
      </w: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right"/>
        <w:rPr>
          <w:rFonts w:ascii="Times New Roman" w:hAnsi="Times New Roman"/>
          <w:i/>
          <w:sz w:val="28"/>
          <w:szCs w:val="28"/>
        </w:rPr>
      </w:pPr>
      <w:r w:rsidRPr="00BC1E5F">
        <w:rPr>
          <w:rFonts w:ascii="Times New Roman" w:hAnsi="Times New Roman"/>
          <w:sz w:val="28"/>
          <w:szCs w:val="28"/>
        </w:rPr>
        <w:br w:type="page"/>
      </w:r>
      <w:r w:rsidRPr="00BC1E5F">
        <w:rPr>
          <w:rFonts w:ascii="Times New Roman" w:hAnsi="Times New Roman"/>
          <w:i/>
          <w:sz w:val="28"/>
          <w:szCs w:val="28"/>
        </w:rPr>
        <w:lastRenderedPageBreak/>
        <w:t>Продовж</w:t>
      </w:r>
      <w:r>
        <w:rPr>
          <w:rFonts w:ascii="Times New Roman" w:hAnsi="Times New Roman"/>
          <w:i/>
          <w:sz w:val="28"/>
          <w:szCs w:val="28"/>
        </w:rPr>
        <w:t>ення</w:t>
      </w:r>
      <w:r w:rsidRPr="00BC1E5F">
        <w:rPr>
          <w:rFonts w:ascii="Times New Roman" w:hAnsi="Times New Roman"/>
          <w:i/>
          <w:sz w:val="28"/>
          <w:szCs w:val="28"/>
        </w:rPr>
        <w:t xml:space="preserve"> рис</w:t>
      </w:r>
      <w:r>
        <w:rPr>
          <w:rFonts w:ascii="Times New Roman" w:hAnsi="Times New Roman"/>
          <w:i/>
          <w:sz w:val="28"/>
          <w:szCs w:val="28"/>
        </w:rPr>
        <w:t>.</w:t>
      </w:r>
      <w:r w:rsidRPr="00BC1E5F">
        <w:rPr>
          <w:rFonts w:ascii="Times New Roman" w:hAnsi="Times New Roman"/>
          <w:i/>
          <w:sz w:val="28"/>
          <w:szCs w:val="28"/>
        </w:rPr>
        <w:t xml:space="preserve"> 2.1</w:t>
      </w:r>
    </w:p>
    <w:p w:rsidR="00EE3A77" w:rsidRPr="00BC1E5F" w:rsidRDefault="003A1908" w:rsidP="00EE3A77">
      <w:pPr>
        <w:spacing w:after="0" w:line="360" w:lineRule="auto"/>
        <w:ind w:firstLine="770"/>
        <w:jc w:val="both"/>
        <w:rPr>
          <w:rFonts w:ascii="Times New Roman" w:hAnsi="Times New Roman"/>
          <w:sz w:val="28"/>
          <w:szCs w:val="28"/>
        </w:rPr>
      </w:pPr>
      <w:r>
        <w:rPr>
          <w:noProof/>
          <w:lang w:val="ru-RU" w:eastAsia="ru-RU"/>
        </w:rPr>
        <mc:AlternateContent>
          <mc:Choice Requires="wpg">
            <w:drawing>
              <wp:anchor distT="0" distB="0" distL="114300" distR="114300" simplePos="0" relativeHeight="251717120" behindDoc="0" locked="0" layoutInCell="1" allowOverlap="1">
                <wp:simplePos x="0" y="0"/>
                <wp:positionH relativeFrom="column">
                  <wp:posOffset>-32385</wp:posOffset>
                </wp:positionH>
                <wp:positionV relativeFrom="paragraph">
                  <wp:posOffset>-89535</wp:posOffset>
                </wp:positionV>
                <wp:extent cx="6029325" cy="4631690"/>
                <wp:effectExtent l="15240" t="15240" r="13335" b="20320"/>
                <wp:wrapNone/>
                <wp:docPr id="1049" name="Group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29325" cy="4631690"/>
                          <a:chOff x="1773" y="1476"/>
                          <a:chExt cx="9372" cy="7294"/>
                        </a:xfrm>
                      </wpg:grpSpPr>
                      <wps:wsp>
                        <wps:cNvPr id="1050" name="AutoShape 60"/>
                        <wps:cNvCnPr>
                          <a:cxnSpLocks noChangeShapeType="1"/>
                        </wps:cNvCnPr>
                        <wps:spPr bwMode="auto">
                          <a:xfrm>
                            <a:off x="3940" y="8546"/>
                            <a:ext cx="1" cy="2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1" name="AutoShape 61"/>
                        <wps:cNvCnPr>
                          <a:cxnSpLocks noChangeShapeType="1"/>
                        </wps:cNvCnPr>
                        <wps:spPr bwMode="auto">
                          <a:xfrm>
                            <a:off x="9326" y="8543"/>
                            <a:ext cx="0" cy="2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2" name="Rectangle 62"/>
                        <wps:cNvSpPr>
                          <a:spLocks noChangeArrowheads="1"/>
                        </wps:cNvSpPr>
                        <wps:spPr bwMode="auto">
                          <a:xfrm>
                            <a:off x="1773" y="8040"/>
                            <a:ext cx="9344" cy="503"/>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4B51BE" w:rsidRDefault="00CF32C0" w:rsidP="00EE3A77">
                              <w:pPr>
                                <w:jc w:val="center"/>
                                <w:rPr>
                                  <w:rFonts w:ascii="Times New Roman" w:hAnsi="Times New Roman"/>
                                  <w:sz w:val="24"/>
                                  <w:szCs w:val="24"/>
                                </w:rPr>
                              </w:pPr>
                              <w:r w:rsidRPr="004B51BE">
                                <w:rPr>
                                  <w:rFonts w:ascii="Times New Roman" w:hAnsi="Times New Roman"/>
                                  <w:sz w:val="24"/>
                                  <w:szCs w:val="24"/>
                                </w:rPr>
                                <w:t>МЕТОДИЧНЕ ЗАБЕЗПЕЧЕННЯ ДОСЛІДЖЕННЯ</w:t>
                              </w:r>
                            </w:p>
                          </w:txbxContent>
                        </wps:txbx>
                        <wps:bodyPr rot="0" vert="horz" wrap="square" lIns="91440" tIns="45720" rIns="91440" bIns="45720" anchor="t" anchorCtr="0" upright="1">
                          <a:noAutofit/>
                        </wps:bodyPr>
                      </wps:wsp>
                      <wps:wsp>
                        <wps:cNvPr id="1053" name="Text Box 63"/>
                        <wps:cNvSpPr txBox="1">
                          <a:spLocks noChangeArrowheads="1"/>
                        </wps:cNvSpPr>
                        <wps:spPr bwMode="auto">
                          <a:xfrm>
                            <a:off x="1801" y="1476"/>
                            <a:ext cx="1254" cy="72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EE3A77">
                              <w:pPr>
                                <w:jc w:val="center"/>
                                <w:rPr>
                                  <w:rFonts w:ascii="Times New Roman" w:hAnsi="Times New Roman"/>
                                  <w:sz w:val="24"/>
                                </w:rPr>
                              </w:pPr>
                              <w:r>
                                <w:rPr>
                                  <w:rFonts w:ascii="Times New Roman" w:hAnsi="Times New Roman"/>
                                  <w:sz w:val="24"/>
                                  <w:lang w:val="en-US"/>
                                </w:rPr>
                                <w:t xml:space="preserve">V </w:t>
                              </w:r>
                              <w:r w:rsidRPr="00870237">
                                <w:rPr>
                                  <w:rFonts w:ascii="Times New Roman" w:hAnsi="Times New Roman"/>
                                  <w:sz w:val="24"/>
                                </w:rPr>
                                <w:t>етап</w:t>
                              </w:r>
                            </w:p>
                          </w:txbxContent>
                        </wps:txbx>
                        <wps:bodyPr rot="0" vert="horz" wrap="square" lIns="91440" tIns="45720" rIns="91440" bIns="45720" anchor="t" anchorCtr="0" upright="1">
                          <a:noAutofit/>
                        </wps:bodyPr>
                      </wps:wsp>
                      <wps:wsp>
                        <wps:cNvPr id="1054" name="Text Box 64"/>
                        <wps:cNvSpPr txBox="1">
                          <a:spLocks noChangeArrowheads="1"/>
                        </wps:cNvSpPr>
                        <wps:spPr bwMode="auto">
                          <a:xfrm>
                            <a:off x="3679" y="1476"/>
                            <a:ext cx="7466" cy="72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C80CC3">
                              <w:pPr>
                                <w:jc w:val="center"/>
                                <w:rPr>
                                  <w:rFonts w:ascii="Times New Roman" w:hAnsi="Times New Roman"/>
                                  <w:sz w:val="24"/>
                                  <w:szCs w:val="24"/>
                                </w:rPr>
                              </w:pPr>
                              <w:r>
                                <w:rPr>
                                  <w:rFonts w:ascii="Times New Roman" w:hAnsi="Times New Roman"/>
                                  <w:sz w:val="24"/>
                                  <w:szCs w:val="24"/>
                                </w:rPr>
                                <w:t xml:space="preserve">Характеристика медико-організаційної моделі </w:t>
                              </w:r>
                              <w:r w:rsidRPr="00106C7C">
                                <w:rPr>
                                  <w:rFonts w:ascii="Times New Roman" w:hAnsi="Times New Roman"/>
                                  <w:sz w:val="24"/>
                                  <w:szCs w:val="24"/>
                                </w:rPr>
                                <w:t>охорони</w:t>
                              </w:r>
                              <w:r>
                                <w:rPr>
                                  <w:rFonts w:ascii="Times New Roman" w:hAnsi="Times New Roman"/>
                                  <w:sz w:val="24"/>
                                  <w:szCs w:val="24"/>
                                </w:rPr>
                                <w:t xml:space="preserve"> та підтримки ГВ у закладах первинної допомоги сільської місцевості</w:t>
                              </w:r>
                            </w:p>
                          </w:txbxContent>
                        </wps:txbx>
                        <wps:bodyPr rot="0" vert="horz" wrap="square" lIns="91440" tIns="45720" rIns="91440" bIns="45720" anchor="t" anchorCtr="0" upright="1">
                          <a:noAutofit/>
                        </wps:bodyPr>
                      </wps:wsp>
                      <wps:wsp>
                        <wps:cNvPr id="1055" name="Text Box 65"/>
                        <wps:cNvSpPr txBox="1">
                          <a:spLocks noChangeArrowheads="1"/>
                        </wps:cNvSpPr>
                        <wps:spPr bwMode="auto">
                          <a:xfrm>
                            <a:off x="1801" y="2436"/>
                            <a:ext cx="2854" cy="1075"/>
                          </a:xfrm>
                          <a:prstGeom prst="rect">
                            <a:avLst/>
                          </a:prstGeom>
                          <a:solidFill>
                            <a:srgbClr val="FFFFFF"/>
                          </a:solidFill>
                          <a:ln w="9525">
                            <a:solidFill>
                              <a:srgbClr val="000000"/>
                            </a:solidFill>
                            <a:miter lim="800000"/>
                            <a:headEnd/>
                            <a:tailEnd/>
                          </a:ln>
                        </wps:spPr>
                        <wps:txbx>
                          <w:txbxContent>
                            <w:p w:rsidR="00CF32C0" w:rsidRPr="00ED275B" w:rsidRDefault="00CF32C0" w:rsidP="00C80CC3">
                              <w:pPr>
                                <w:jc w:val="center"/>
                                <w:rPr>
                                  <w:rFonts w:ascii="Times New Roman" w:hAnsi="Times New Roman"/>
                                  <w:sz w:val="21"/>
                                  <w:szCs w:val="21"/>
                                </w:rPr>
                              </w:pPr>
                              <w:r w:rsidRPr="00ED275B">
                                <w:rPr>
                                  <w:rFonts w:ascii="Times New Roman" w:hAnsi="Times New Roman"/>
                                  <w:sz w:val="21"/>
                                  <w:szCs w:val="21"/>
                                </w:rPr>
                                <w:t>Оцінка реформування системи медичної допомоги населенню</w:t>
                              </w:r>
                              <w:r w:rsidRPr="00ED275B">
                                <w:rPr>
                                  <w:rFonts w:ascii="Times New Roman" w:hAnsi="Times New Roman"/>
                                  <w:sz w:val="21"/>
                                  <w:szCs w:val="21"/>
                                  <w:lang w:val="ru-RU"/>
                                </w:rPr>
                                <w:t xml:space="preserve"> </w:t>
                              </w:r>
                              <w:r w:rsidRPr="00ED275B">
                                <w:rPr>
                                  <w:rFonts w:ascii="Times New Roman" w:hAnsi="Times New Roman"/>
                                  <w:sz w:val="21"/>
                                  <w:szCs w:val="21"/>
                                </w:rPr>
                                <w:t>області</w:t>
                              </w:r>
                            </w:p>
                          </w:txbxContent>
                        </wps:txbx>
                        <wps:bodyPr rot="0" vert="horz" wrap="square" lIns="91440" tIns="45720" rIns="91440" bIns="45720" anchor="t" anchorCtr="0" upright="1">
                          <a:noAutofit/>
                        </wps:bodyPr>
                      </wps:wsp>
                      <wps:wsp>
                        <wps:cNvPr id="1056" name="Text Box 66"/>
                        <wps:cNvSpPr txBox="1">
                          <a:spLocks noChangeArrowheads="1"/>
                        </wps:cNvSpPr>
                        <wps:spPr bwMode="auto">
                          <a:xfrm>
                            <a:off x="4893" y="2436"/>
                            <a:ext cx="2939" cy="1075"/>
                          </a:xfrm>
                          <a:prstGeom prst="rect">
                            <a:avLst/>
                          </a:prstGeom>
                          <a:solidFill>
                            <a:srgbClr val="FFFFFF"/>
                          </a:solidFill>
                          <a:ln w="9525">
                            <a:solidFill>
                              <a:srgbClr val="000000"/>
                            </a:solidFill>
                            <a:miter lim="800000"/>
                            <a:headEnd/>
                            <a:tailEnd/>
                          </a:ln>
                        </wps:spPr>
                        <wps:txbx>
                          <w:txbxContent>
                            <w:p w:rsidR="00CF32C0" w:rsidRPr="00C80CC3" w:rsidRDefault="00CF32C0" w:rsidP="00C80CC3">
                              <w:pPr>
                                <w:jc w:val="center"/>
                                <w:rPr>
                                  <w:rFonts w:ascii="Times New Roman" w:hAnsi="Times New Roman"/>
                                  <w:szCs w:val="20"/>
                                </w:rPr>
                              </w:pPr>
                              <w:r w:rsidRPr="00C80CC3">
                                <w:rPr>
                                  <w:rFonts w:ascii="Times New Roman" w:hAnsi="Times New Roman"/>
                                  <w:szCs w:val="20"/>
                                </w:rPr>
                                <w:t>Заходи щодо</w:t>
                              </w:r>
                              <w:r w:rsidRPr="00C80CC3">
                                <w:rPr>
                                  <w:rFonts w:ascii="Times New Roman" w:hAnsi="Times New Roman"/>
                                  <w:szCs w:val="20"/>
                                  <w:lang w:val="ru-RU"/>
                                </w:rPr>
                                <w:t xml:space="preserve"> </w:t>
                              </w:r>
                              <w:r w:rsidRPr="00C80CC3">
                                <w:rPr>
                                  <w:rFonts w:ascii="Times New Roman" w:hAnsi="Times New Roman"/>
                                  <w:szCs w:val="20"/>
                                </w:rPr>
                                <w:t>впровадження ГВ у</w:t>
                              </w:r>
                              <w:r w:rsidRPr="00C80CC3">
                                <w:rPr>
                                  <w:rFonts w:ascii="Times New Roman" w:hAnsi="Times New Roman"/>
                                  <w:szCs w:val="20"/>
                                  <w:lang w:val="ru-RU"/>
                                </w:rPr>
                                <w:t xml:space="preserve"> </w:t>
                              </w:r>
                              <w:r w:rsidRPr="00C80CC3">
                                <w:rPr>
                                  <w:rFonts w:ascii="Times New Roman" w:hAnsi="Times New Roman"/>
                                  <w:szCs w:val="20"/>
                                </w:rPr>
                                <w:t>сільській місцевості</w:t>
                              </w:r>
                            </w:p>
                            <w:p w:rsidR="00CF32C0" w:rsidRPr="004F6F9E" w:rsidRDefault="00CF32C0" w:rsidP="00EE3A77"/>
                          </w:txbxContent>
                        </wps:txbx>
                        <wps:bodyPr rot="0" vert="horz" wrap="square" lIns="91440" tIns="45720" rIns="91440" bIns="45720" anchor="t" anchorCtr="0" upright="1">
                          <a:noAutofit/>
                        </wps:bodyPr>
                      </wps:wsp>
                      <wps:wsp>
                        <wps:cNvPr id="1057" name="Text Box 67"/>
                        <wps:cNvSpPr txBox="1">
                          <a:spLocks noChangeArrowheads="1"/>
                        </wps:cNvSpPr>
                        <wps:spPr bwMode="auto">
                          <a:xfrm>
                            <a:off x="8206" y="2436"/>
                            <a:ext cx="2939" cy="1075"/>
                          </a:xfrm>
                          <a:prstGeom prst="rect">
                            <a:avLst/>
                          </a:prstGeom>
                          <a:solidFill>
                            <a:srgbClr val="FFFFFF"/>
                          </a:solidFill>
                          <a:ln w="9525">
                            <a:solidFill>
                              <a:srgbClr val="000000"/>
                            </a:solidFill>
                            <a:miter lim="800000"/>
                            <a:headEnd/>
                            <a:tailEnd/>
                          </a:ln>
                        </wps:spPr>
                        <wps:txbx>
                          <w:txbxContent>
                            <w:p w:rsidR="00CF32C0" w:rsidRPr="00C80CC3" w:rsidRDefault="00CF32C0" w:rsidP="00C80CC3">
                              <w:pPr>
                                <w:jc w:val="center"/>
                                <w:rPr>
                                  <w:rFonts w:ascii="Times New Roman" w:hAnsi="Times New Roman"/>
                                  <w:sz w:val="21"/>
                                  <w:szCs w:val="21"/>
                                </w:rPr>
                              </w:pPr>
                              <w:r w:rsidRPr="00C80CC3">
                                <w:rPr>
                                  <w:rFonts w:ascii="Times New Roman" w:hAnsi="Times New Roman"/>
                                  <w:sz w:val="21"/>
                                  <w:szCs w:val="21"/>
                                </w:rPr>
                                <w:t>Міжсекторальні підходи до впровадження ГВ у</w:t>
                              </w:r>
                              <w:r w:rsidRPr="00C80CC3">
                                <w:rPr>
                                  <w:rFonts w:ascii="Times New Roman" w:hAnsi="Times New Roman"/>
                                  <w:sz w:val="21"/>
                                  <w:szCs w:val="21"/>
                                  <w:lang w:val="ru-RU"/>
                                </w:rPr>
                                <w:t xml:space="preserve"> </w:t>
                              </w:r>
                              <w:r w:rsidRPr="00C80CC3">
                                <w:rPr>
                                  <w:rFonts w:ascii="Times New Roman" w:hAnsi="Times New Roman"/>
                                  <w:sz w:val="21"/>
                                  <w:szCs w:val="21"/>
                                </w:rPr>
                                <w:t>сільській місцевості</w:t>
                              </w:r>
                            </w:p>
                          </w:txbxContent>
                        </wps:txbx>
                        <wps:bodyPr rot="0" vert="horz" wrap="square" lIns="91440" tIns="45720" rIns="91440" bIns="45720" anchor="t" anchorCtr="0" upright="1">
                          <a:noAutofit/>
                        </wps:bodyPr>
                      </wps:wsp>
                      <wps:wsp>
                        <wps:cNvPr id="1058" name="Text Box 68"/>
                        <wps:cNvSpPr txBox="1">
                          <a:spLocks noChangeArrowheads="1"/>
                        </wps:cNvSpPr>
                        <wps:spPr bwMode="auto">
                          <a:xfrm>
                            <a:off x="1773" y="3713"/>
                            <a:ext cx="4148" cy="1207"/>
                          </a:xfrm>
                          <a:prstGeom prst="rect">
                            <a:avLst/>
                          </a:prstGeom>
                          <a:solidFill>
                            <a:srgbClr val="FFFFFF"/>
                          </a:solidFill>
                          <a:ln w="9525">
                            <a:solidFill>
                              <a:srgbClr val="000000"/>
                            </a:solidFill>
                            <a:miter lim="800000"/>
                            <a:headEnd/>
                            <a:tailEnd/>
                          </a:ln>
                        </wps:spPr>
                        <wps:txbx>
                          <w:txbxContent>
                            <w:p w:rsidR="00CF32C0" w:rsidRPr="00C80CC3" w:rsidRDefault="00CF32C0" w:rsidP="00C80CC3">
                              <w:pPr>
                                <w:jc w:val="center"/>
                                <w:rPr>
                                  <w:rFonts w:ascii="Times New Roman" w:hAnsi="Times New Roman"/>
                                  <w:szCs w:val="20"/>
                                </w:rPr>
                              </w:pPr>
                              <w:r w:rsidRPr="00C80CC3">
                                <w:rPr>
                                  <w:rFonts w:ascii="Times New Roman" w:hAnsi="Times New Roman"/>
                                  <w:szCs w:val="20"/>
                                </w:rPr>
                                <w:t>Характеристика моделі охорони та</w:t>
                              </w:r>
                              <w:r w:rsidRPr="00C80CC3">
                                <w:rPr>
                                  <w:rFonts w:ascii="Times New Roman" w:hAnsi="Times New Roman"/>
                                  <w:szCs w:val="20"/>
                                  <w:lang w:val="ru-RU"/>
                                </w:rPr>
                                <w:t xml:space="preserve"> </w:t>
                              </w:r>
                              <w:r w:rsidRPr="00C80CC3">
                                <w:rPr>
                                  <w:rFonts w:ascii="Times New Roman" w:hAnsi="Times New Roman"/>
                                  <w:szCs w:val="20"/>
                                </w:rPr>
                                <w:t>підтримки ГВ у закладах первинної</w:t>
                              </w:r>
                              <w:r w:rsidRPr="00C80CC3">
                                <w:rPr>
                                  <w:rFonts w:ascii="Times New Roman" w:hAnsi="Times New Roman"/>
                                  <w:szCs w:val="20"/>
                                  <w:lang w:val="ru-RU"/>
                                </w:rPr>
                                <w:t xml:space="preserve"> </w:t>
                              </w:r>
                              <w:r w:rsidRPr="00C80CC3">
                                <w:rPr>
                                  <w:rFonts w:ascii="Times New Roman" w:hAnsi="Times New Roman"/>
                                  <w:szCs w:val="20"/>
                                </w:rPr>
                                <w:t>допомоги</w:t>
                              </w:r>
                              <w:r>
                                <w:rPr>
                                  <w:rFonts w:ascii="Times New Roman" w:hAnsi="Times New Roman"/>
                                  <w:szCs w:val="20"/>
                                </w:rPr>
                                <w:t xml:space="preserve"> </w:t>
                              </w:r>
                              <w:r w:rsidRPr="00C80CC3">
                                <w:rPr>
                                  <w:rFonts w:ascii="Times New Roman" w:hAnsi="Times New Roman"/>
                                  <w:szCs w:val="20"/>
                                </w:rPr>
                                <w:t>сільської місцевості</w:t>
                              </w:r>
                            </w:p>
                          </w:txbxContent>
                        </wps:txbx>
                        <wps:bodyPr rot="0" vert="horz" wrap="square" lIns="91440" tIns="45720" rIns="91440" bIns="45720" anchor="t" anchorCtr="0" upright="1">
                          <a:noAutofit/>
                        </wps:bodyPr>
                      </wps:wsp>
                      <wps:wsp>
                        <wps:cNvPr id="1059" name="Text Box 69"/>
                        <wps:cNvSpPr txBox="1">
                          <a:spLocks noChangeArrowheads="1"/>
                        </wps:cNvSpPr>
                        <wps:spPr bwMode="auto">
                          <a:xfrm>
                            <a:off x="6068" y="3713"/>
                            <a:ext cx="5077" cy="1207"/>
                          </a:xfrm>
                          <a:prstGeom prst="rect">
                            <a:avLst/>
                          </a:prstGeom>
                          <a:solidFill>
                            <a:srgbClr val="FFFFFF"/>
                          </a:solidFill>
                          <a:ln w="9525">
                            <a:solidFill>
                              <a:srgbClr val="000000"/>
                            </a:solidFill>
                            <a:miter lim="800000"/>
                            <a:headEnd/>
                            <a:tailEnd/>
                          </a:ln>
                        </wps:spPr>
                        <wps:txbx>
                          <w:txbxContent>
                            <w:p w:rsidR="00CF32C0" w:rsidRPr="00C80CC3" w:rsidRDefault="00CF32C0" w:rsidP="00C80CC3">
                              <w:pPr>
                                <w:jc w:val="center"/>
                                <w:rPr>
                                  <w:rFonts w:ascii="Times New Roman" w:hAnsi="Times New Roman"/>
                                  <w:szCs w:val="20"/>
                                </w:rPr>
                              </w:pPr>
                              <w:r w:rsidRPr="00C80CC3">
                                <w:rPr>
                                  <w:rFonts w:ascii="Times New Roman" w:hAnsi="Times New Roman"/>
                                  <w:szCs w:val="20"/>
                                </w:rPr>
                                <w:t>Ефективність моделі</w:t>
                              </w:r>
                            </w:p>
                          </w:txbxContent>
                        </wps:txbx>
                        <wps:bodyPr rot="0" vert="horz" wrap="square" lIns="91440" tIns="45720" rIns="91440" bIns="45720" anchor="t" anchorCtr="0" upright="1">
                          <a:noAutofit/>
                        </wps:bodyPr>
                      </wps:wsp>
                      <wps:wsp>
                        <wps:cNvPr id="1060" name="Text Box 70"/>
                        <wps:cNvSpPr txBox="1">
                          <a:spLocks noChangeArrowheads="1"/>
                        </wps:cNvSpPr>
                        <wps:spPr bwMode="auto">
                          <a:xfrm>
                            <a:off x="1773" y="5118"/>
                            <a:ext cx="9372" cy="46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870237" w:rsidRDefault="00CF32C0" w:rsidP="00EE3A77">
                              <w:pPr>
                                <w:jc w:val="center"/>
                                <w:rPr>
                                  <w:rFonts w:ascii="Times New Roman" w:hAnsi="Times New Roman"/>
                                  <w:sz w:val="24"/>
                                  <w:szCs w:val="24"/>
                                </w:rPr>
                              </w:pPr>
                              <w:r>
                                <w:rPr>
                                  <w:rFonts w:ascii="Times New Roman" w:hAnsi="Times New Roman"/>
                                  <w:sz w:val="24"/>
                                  <w:szCs w:val="24"/>
                                </w:rPr>
                                <w:t>Інноваційні процеси</w:t>
                              </w:r>
                            </w:p>
                          </w:txbxContent>
                        </wps:txbx>
                        <wps:bodyPr rot="0" vert="horz" wrap="square" lIns="91440" tIns="45720" rIns="91440" bIns="45720" anchor="t" anchorCtr="0" upright="1">
                          <a:noAutofit/>
                        </wps:bodyPr>
                      </wps:wsp>
                      <wps:wsp>
                        <wps:cNvPr id="1061" name="AutoShape 71"/>
                        <wps:cNvCnPr>
                          <a:cxnSpLocks noChangeShapeType="1"/>
                        </wps:cNvCnPr>
                        <wps:spPr bwMode="auto">
                          <a:xfrm>
                            <a:off x="4021" y="2196"/>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2" name="AutoShape 72"/>
                        <wps:cNvCnPr>
                          <a:cxnSpLocks noChangeShapeType="1"/>
                        </wps:cNvCnPr>
                        <wps:spPr bwMode="auto">
                          <a:xfrm>
                            <a:off x="6270" y="2196"/>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3" name="AutoShape 73"/>
                        <wps:cNvCnPr>
                          <a:cxnSpLocks noChangeShapeType="1"/>
                        </wps:cNvCnPr>
                        <wps:spPr bwMode="auto">
                          <a:xfrm>
                            <a:off x="9079" y="2196"/>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4" name="AutoShape 74"/>
                        <wps:cNvCnPr>
                          <a:cxnSpLocks noChangeShapeType="1"/>
                        </wps:cNvCnPr>
                        <wps:spPr bwMode="auto">
                          <a:xfrm>
                            <a:off x="4200" y="3511"/>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5" name="AutoShape 75"/>
                        <wps:cNvCnPr>
                          <a:cxnSpLocks noChangeShapeType="1"/>
                        </wps:cNvCnPr>
                        <wps:spPr bwMode="auto">
                          <a:xfrm>
                            <a:off x="9326" y="3511"/>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6" name="AutoShape 76"/>
                        <wps:cNvCnPr>
                          <a:cxnSpLocks noChangeShapeType="1"/>
                        </wps:cNvCnPr>
                        <wps:spPr bwMode="auto">
                          <a:xfrm>
                            <a:off x="6735" y="3511"/>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7" name="AutoShape 77"/>
                        <wps:cNvCnPr>
                          <a:cxnSpLocks noChangeShapeType="1"/>
                        </wps:cNvCnPr>
                        <wps:spPr bwMode="auto">
                          <a:xfrm>
                            <a:off x="6270" y="5583"/>
                            <a:ext cx="0"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8" name="AutoShape 78"/>
                        <wps:cNvCnPr>
                          <a:cxnSpLocks noChangeShapeType="1"/>
                        </wps:cNvCnPr>
                        <wps:spPr bwMode="auto">
                          <a:xfrm>
                            <a:off x="3146" y="5583"/>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9" name="AutoShape 79"/>
                        <wps:cNvCnPr>
                          <a:cxnSpLocks noChangeShapeType="1"/>
                        </wps:cNvCnPr>
                        <wps:spPr bwMode="auto">
                          <a:xfrm>
                            <a:off x="9635" y="5608"/>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0" name="Text Box 80"/>
                        <wps:cNvSpPr txBox="1">
                          <a:spLocks noChangeArrowheads="1"/>
                        </wps:cNvSpPr>
                        <wps:spPr bwMode="auto">
                          <a:xfrm>
                            <a:off x="1801" y="5778"/>
                            <a:ext cx="2970" cy="2127"/>
                          </a:xfrm>
                          <a:prstGeom prst="rect">
                            <a:avLst/>
                          </a:prstGeom>
                          <a:solidFill>
                            <a:srgbClr val="FFFFFF"/>
                          </a:solidFill>
                          <a:ln w="9525">
                            <a:solidFill>
                              <a:srgbClr val="000000"/>
                            </a:solidFill>
                            <a:miter lim="800000"/>
                            <a:headEnd/>
                            <a:tailEnd/>
                          </a:ln>
                        </wps:spPr>
                        <wps:txbx>
                          <w:txbxContent>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На галузевому рівні:</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Впров</w:t>
                              </w:r>
                              <w:r>
                                <w:rPr>
                                  <w:rFonts w:ascii="Times New Roman" w:hAnsi="Times New Roman"/>
                                  <w:sz w:val="21"/>
                                  <w:szCs w:val="21"/>
                                </w:rPr>
                                <w:t xml:space="preserve">адження інформаційного листа </w:t>
                              </w:r>
                            </w:p>
                          </w:txbxContent>
                        </wps:txbx>
                        <wps:bodyPr rot="0" vert="horz" wrap="square" lIns="91440" tIns="45720" rIns="91440" bIns="45720" anchor="t" anchorCtr="0" upright="1">
                          <a:noAutofit/>
                        </wps:bodyPr>
                      </wps:wsp>
                      <wps:wsp>
                        <wps:cNvPr id="1071" name="Text Box 81"/>
                        <wps:cNvSpPr txBox="1">
                          <a:spLocks noChangeArrowheads="1"/>
                        </wps:cNvSpPr>
                        <wps:spPr bwMode="auto">
                          <a:xfrm>
                            <a:off x="4977" y="5778"/>
                            <a:ext cx="2969" cy="2127"/>
                          </a:xfrm>
                          <a:prstGeom prst="rect">
                            <a:avLst/>
                          </a:prstGeom>
                          <a:solidFill>
                            <a:srgbClr val="FFFFFF"/>
                          </a:solidFill>
                          <a:ln w="9525">
                            <a:solidFill>
                              <a:srgbClr val="000000"/>
                            </a:solidFill>
                            <a:miter lim="800000"/>
                            <a:headEnd/>
                            <a:tailEnd/>
                          </a:ln>
                        </wps:spPr>
                        <wps:txbx>
                          <w:txbxContent>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На регіональному рівні:</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Акти впровадження</w:t>
                              </w:r>
                              <w:r w:rsidRPr="00C80CC3">
                                <w:rPr>
                                  <w:rFonts w:ascii="Times New Roman" w:hAnsi="Times New Roman"/>
                                  <w:sz w:val="21"/>
                                  <w:szCs w:val="21"/>
                                </w:rPr>
                                <w:br/>
                                <w:t>у ЦПМСД Полтавської області</w:t>
                              </w:r>
                            </w:p>
                            <w:p w:rsidR="00CF32C0" w:rsidRPr="00C80CC3" w:rsidRDefault="00CF32C0" w:rsidP="00EE3A77">
                              <w:pPr>
                                <w:spacing w:after="0" w:line="240" w:lineRule="auto"/>
                                <w:rPr>
                                  <w:sz w:val="21"/>
                                  <w:szCs w:val="21"/>
                                </w:rPr>
                              </w:pPr>
                            </w:p>
                          </w:txbxContent>
                        </wps:txbx>
                        <wps:bodyPr rot="0" vert="horz" wrap="square" lIns="91440" tIns="45720" rIns="91440" bIns="45720" anchor="t" anchorCtr="0" upright="1">
                          <a:noAutofit/>
                        </wps:bodyPr>
                      </wps:wsp>
                      <wps:wsp>
                        <wps:cNvPr id="1072" name="Text Box 82"/>
                        <wps:cNvSpPr txBox="1">
                          <a:spLocks noChangeArrowheads="1"/>
                        </wps:cNvSpPr>
                        <wps:spPr bwMode="auto">
                          <a:xfrm>
                            <a:off x="8070" y="5778"/>
                            <a:ext cx="3075" cy="2127"/>
                          </a:xfrm>
                          <a:prstGeom prst="rect">
                            <a:avLst/>
                          </a:prstGeom>
                          <a:solidFill>
                            <a:srgbClr val="FFFFFF"/>
                          </a:solidFill>
                          <a:ln w="9525">
                            <a:solidFill>
                              <a:srgbClr val="000000"/>
                            </a:solidFill>
                            <a:miter lim="800000"/>
                            <a:headEnd/>
                            <a:tailEnd/>
                          </a:ln>
                        </wps:spPr>
                        <wps:txbx>
                          <w:txbxContent>
                            <w:p w:rsidR="00CF32C0" w:rsidRPr="00C80CC3" w:rsidRDefault="00CF32C0" w:rsidP="00EE3A77">
                              <w:pPr>
                                <w:spacing w:after="0" w:line="240" w:lineRule="auto"/>
                                <w:rPr>
                                  <w:rFonts w:ascii="Times New Roman" w:hAnsi="Times New Roman"/>
                                  <w:sz w:val="21"/>
                                  <w:szCs w:val="21"/>
                                </w:rPr>
                              </w:pPr>
                              <w:r>
                                <w:rPr>
                                  <w:rFonts w:ascii="Times New Roman" w:hAnsi="Times New Roman"/>
                                  <w:sz w:val="21"/>
                                  <w:szCs w:val="21"/>
                                </w:rPr>
                                <w:t>6</w:t>
                              </w:r>
                              <w:r w:rsidRPr="00C80CC3">
                                <w:rPr>
                                  <w:rFonts w:ascii="Times New Roman" w:hAnsi="Times New Roman"/>
                                  <w:sz w:val="21"/>
                                  <w:szCs w:val="21"/>
                                </w:rPr>
                                <w:t xml:space="preserve"> статей у фахових виданнях, рекомендованих МОН ДАК України</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1 інформаційний лист</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11 тез у матеріалах конференцій</w:t>
                              </w:r>
                            </w:p>
                            <w:p w:rsidR="00CF32C0" w:rsidRPr="00C80CC3" w:rsidRDefault="00CF32C0" w:rsidP="00EE3A77">
                              <w:pPr>
                                <w:spacing w:after="0" w:line="240" w:lineRule="auto"/>
                                <w:rPr>
                                  <w:rFonts w:ascii="Times New Roman" w:hAnsi="Times New Roman"/>
                                  <w:sz w:val="21"/>
                                  <w:szCs w:val="21"/>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54" o:spid="_x0000_s1072" style="position:absolute;left:0;text-align:left;margin-left:-2.55pt;margin-top:-7.05pt;width:474.75pt;height:364.7pt;z-index:251717120" coordorigin="1773,1476" coordsize="9372,72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">
                <v:shape id="AutoShape 60" o:spid="_x0000_s1073" type="#_x0000_t32" style="position:absolute;left:3940;top:8546;width:1;height:2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JZvMcAAADdAAAADwAAAGRycy9kb3ducmV2LnhtbESPQWvCQBCF70L/wzIFb7qxYKnRVUqh&#10;pVg8VCXobchOk9DsbNhdNfbXdw6Ctxnem/e+Wax616ozhdh4NjAZZ6CIS28brgzsd++jF1AxIVts&#10;PZOBK0VYLR8GC8ytv/A3nbepUhLCMUcDdUpdrnUsa3IYx74jFu3HB4dJ1lBpG/Ai4a7VT1n2rB02&#10;LA01dvRWU/m7PTkDh6/ZqbgWG1oXk9n6iMHFv92HMcPH/nUOKlGf7ubb9acV/Gwq/PKNjK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Ylm8xwAAAN0AAAAPAAAAAAAA&#10;AAAAAAAAAKECAABkcnMvZG93bnJldi54bWxQSwUGAAAAAAQABAD5AAAAlQMAAAAA&#10;">
                  <v:stroke endarrow="block"/>
                </v:shape>
                <v:shape id="AutoShape 61" o:spid="_x0000_s1074" type="#_x0000_t32" style="position:absolute;left:9326;top:8543;width:0;height:2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78J8QAAADdAAAADwAAAGRycy9kb3ducmV2LnhtbERPTWvCQBC9C/0PyxR6002EFo2uUgqW&#10;YvGgllBvQ3ZMgtnZsLtq9Ne7guBtHu9zpvPONOJEzteWFaSDBARxYXXNpYK/7aI/AuEDssbGMim4&#10;kIf57KU3xUzbM6/ptAmliCHsM1RQhdBmUvqiIoN+YFviyO2tMxgidKXUDs8x3DRymCQf0mDNsaHC&#10;lr4qKg6bo1Hw/zs+5pd8Rcs8HS936Iy/br+VenvtPicgAnXhKX64f3Scn7yncP8mniB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LvwnxAAAAN0AAAAPAAAAAAAAAAAA&#10;AAAAAKECAABkcnMvZG93bnJldi54bWxQSwUGAAAAAAQABAD5AAAAkgMAAAAA&#10;">
                  <v:stroke endarrow="block"/>
                </v:shape>
                <v:rect id="Rectangle 62" o:spid="_x0000_s1075" style="position:absolute;left:1773;top:8040;width:9344;height: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Qe88IA&#10;AADdAAAADwAAAGRycy9kb3ducmV2LnhtbERPTWsCMRC9F/wPYQRvNVGslK1RiqzoxUKtB4/DZrq7&#10;NJksSdTVX28Khd7m8T5nseqdFRcKsfWsYTJWIIgrb1quNRy/Ns+vIGJCNmg9k4YbRVgtB08LLIy/&#10;8iddDqkWOYRjgRqalLpCylg15DCOfUecuW8fHKYMQy1NwGsOd1ZOlZpLhy3nhgY7WjdU/RzOTkNl&#10;T1u1t3Y23+EtlPxRbu/3UuvRsH9/A5GoT//iP/fO5PnqZQq/3+QT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VB7zwgAAAN0AAAAPAAAAAAAAAAAAAAAAAJgCAABkcnMvZG93&#10;bnJldi54bWxQSwUGAAAAAAQABAD1AAAAhwMAAAAA&#10;" strokecolor="#666" strokeweight="1pt">
                  <v:fill color2="#999" focus="100%" type="gradient"/>
                  <v:shadow on="t" color="#7f7f7f" opacity=".5" offset="1pt"/>
                  <v:textbox>
                    <w:txbxContent>
                      <w:p w:rsidR="00CF32C0" w:rsidRPr="004B51BE" w:rsidRDefault="00CF32C0" w:rsidP="00EE3A77">
                        <w:pPr>
                          <w:jc w:val="center"/>
                          <w:rPr>
                            <w:rFonts w:ascii="Times New Roman" w:hAnsi="Times New Roman"/>
                            <w:sz w:val="24"/>
                            <w:szCs w:val="24"/>
                          </w:rPr>
                        </w:pPr>
                        <w:r w:rsidRPr="004B51BE">
                          <w:rPr>
                            <w:rFonts w:ascii="Times New Roman" w:hAnsi="Times New Roman"/>
                            <w:sz w:val="24"/>
                            <w:szCs w:val="24"/>
                          </w:rPr>
                          <w:t>МЕТОДИЧНЕ ЗАБЕЗПЕЧЕННЯ ДОСЛІДЖЕННЯ</w:t>
                        </w:r>
                      </w:p>
                    </w:txbxContent>
                  </v:textbox>
                </v:rect>
                <v:shape id="Text Box 63" o:spid="_x0000_s1076" type="#_x0000_t202" style="position:absolute;left:1801;top:1476;width:1254;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aBoMEA&#10;AADdAAAADwAAAGRycy9kb3ducmV2LnhtbERPTWuDQBC9F/oflinkVtemJBTrGkpAUnJqtPQ8uFNX&#10;6s6Kuxrz77OFQG7zeJ+T7xbbi5lG3zlW8JKkIIgbpztuFXzX5fMbCB+QNfaOScGFPOyKx4ccM+3O&#10;fKK5Cq2IIewzVGBCGDIpfWPIok/cQBy5XzdaDBGOrdQjnmO47eU6TbfSYsexweBAe0PNXzVZBQHr&#10;qt4c1l9HM9gfMqafdFkqtXpaPt5BBFrCXXxzf+o4P928wv838QRZX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2gaDBAAAA3QAAAA8AAAAAAAAAAAAAAAAAmAIAAGRycy9kb3du&#10;cmV2LnhtbFBLBQYAAAAABAAEAPUAAACGAwAAAAA=&#10;" strokecolor="#666" strokeweight="1pt">
                  <v:fill color2="#999" focus="100%" type="gradient"/>
                  <v:shadow on="t" color="#7f7f7f" opacity=".5" offset="1pt"/>
                  <v:textbox>
                    <w:txbxContent>
                      <w:p w:rsidR="00CF32C0" w:rsidRPr="00870237" w:rsidRDefault="00CF32C0" w:rsidP="00EE3A77">
                        <w:pPr>
                          <w:jc w:val="center"/>
                          <w:rPr>
                            <w:rFonts w:ascii="Times New Roman" w:hAnsi="Times New Roman"/>
                            <w:sz w:val="24"/>
                          </w:rPr>
                        </w:pPr>
                        <w:r>
                          <w:rPr>
                            <w:rFonts w:ascii="Times New Roman" w:hAnsi="Times New Roman"/>
                            <w:sz w:val="24"/>
                            <w:lang w:val="en-US"/>
                          </w:rPr>
                          <w:t xml:space="preserve">V </w:t>
                        </w:r>
                        <w:r w:rsidRPr="00870237">
                          <w:rPr>
                            <w:rFonts w:ascii="Times New Roman" w:hAnsi="Times New Roman"/>
                            <w:sz w:val="24"/>
                          </w:rPr>
                          <w:t>етап</w:t>
                        </w:r>
                      </w:p>
                    </w:txbxContent>
                  </v:textbox>
                </v:shape>
                <v:shape id="Text Box 64" o:spid="_x0000_s1077" type="#_x0000_t202" style="position:absolute;left:3679;top:1476;width:7466;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8Z1MEA&#10;AADdAAAADwAAAGRycy9kb3ducmV2LnhtbERPTWuDQBC9F/oflinkVteGJhTrGkpAUnJqtPQ8uFNX&#10;6s6Kuxrz77OFQG7zeJ+T7xbbi5lG3zlW8JKkIIgbpztuFXzX5fMbCB+QNfaOScGFPOyKx4ccM+3O&#10;fKK5Cq2IIewzVGBCGDIpfWPIok/cQBy5XzdaDBGOrdQjnmO47eU6TbfSYsexweBAe0PNXzVZBQHr&#10;qt4c1l9HM9gfMqafdFkqtXpaPt5BBFrCXXxzf+o4P928wv838QRZX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fGdTBAAAA3QAAAA8AAAAAAAAAAAAAAAAAmAIAAGRycy9kb3du&#10;cmV2LnhtbFBLBQYAAAAABAAEAPUAAACGAwAAAAA=&#10;" strokecolor="#666" strokeweight="1pt">
                  <v:fill color2="#999" focus="100%" type="gradient"/>
                  <v:shadow on="t" color="#7f7f7f" opacity=".5" offset="1pt"/>
                  <v:textbox>
                    <w:txbxContent>
                      <w:p w:rsidR="00CF32C0" w:rsidRPr="00870237" w:rsidRDefault="00CF32C0" w:rsidP="00C80CC3">
                        <w:pPr>
                          <w:jc w:val="center"/>
                          <w:rPr>
                            <w:rFonts w:ascii="Times New Roman" w:hAnsi="Times New Roman"/>
                            <w:sz w:val="24"/>
                            <w:szCs w:val="24"/>
                          </w:rPr>
                        </w:pPr>
                        <w:r>
                          <w:rPr>
                            <w:rFonts w:ascii="Times New Roman" w:hAnsi="Times New Roman"/>
                            <w:sz w:val="24"/>
                            <w:szCs w:val="24"/>
                          </w:rPr>
                          <w:t xml:space="preserve">Характеристика медико-організаційної моделі </w:t>
                        </w:r>
                        <w:r w:rsidRPr="00106C7C">
                          <w:rPr>
                            <w:rFonts w:ascii="Times New Roman" w:hAnsi="Times New Roman"/>
                            <w:sz w:val="24"/>
                            <w:szCs w:val="24"/>
                          </w:rPr>
                          <w:t>охорони</w:t>
                        </w:r>
                        <w:r>
                          <w:rPr>
                            <w:rFonts w:ascii="Times New Roman" w:hAnsi="Times New Roman"/>
                            <w:sz w:val="24"/>
                            <w:szCs w:val="24"/>
                          </w:rPr>
                          <w:t xml:space="preserve"> та підтримки ГВ у закладах первинної допомоги сільської місцевості</w:t>
                        </w:r>
                      </w:p>
                    </w:txbxContent>
                  </v:textbox>
                </v:shape>
                <v:shape id="Text Box 65" o:spid="_x0000_s1078" type="#_x0000_t202" style="position:absolute;left:1801;top:2436;width:2854;height:10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ubqMQA&#10;AADdAAAADwAAAGRycy9kb3ducmV2LnhtbERPTWvCQBC9F/wPywi9lLqxarSpq5SCRW9qRa9DdkyC&#10;2dl0dxvTf98tCN7m8T5nvuxMLVpyvrKsYDhIQBDnVldcKDh8rZ5nIHxA1lhbJgW/5GG56D3MMdP2&#10;yjtq96EQMYR9hgrKEJpMSp+XZNAPbEMcubN1BkOErpDa4TWGm1q+JEkqDVYcG0ps6KOk/LL/MQpm&#10;43V78pvR9pin5/o1PE3bz2+n1GO/e38DEagLd/HNvdZxfjKZwP838QS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7m6jEAAAA3QAAAA8AAAAAAAAAAAAAAAAAmAIAAGRycy9k&#10;b3ducmV2LnhtbFBLBQYAAAAABAAEAPUAAACJAwAAAAA=&#10;">
                  <v:textbox>
                    <w:txbxContent>
                      <w:p w:rsidR="00CF32C0" w:rsidRPr="00ED275B" w:rsidRDefault="00CF32C0" w:rsidP="00C80CC3">
                        <w:pPr>
                          <w:jc w:val="center"/>
                          <w:rPr>
                            <w:rFonts w:ascii="Times New Roman" w:hAnsi="Times New Roman"/>
                            <w:sz w:val="21"/>
                            <w:szCs w:val="21"/>
                          </w:rPr>
                        </w:pPr>
                        <w:r w:rsidRPr="00ED275B">
                          <w:rPr>
                            <w:rFonts w:ascii="Times New Roman" w:hAnsi="Times New Roman"/>
                            <w:sz w:val="21"/>
                            <w:szCs w:val="21"/>
                          </w:rPr>
                          <w:t>Оцінка реформування системи медичної допомоги населенню</w:t>
                        </w:r>
                        <w:r w:rsidRPr="00ED275B">
                          <w:rPr>
                            <w:rFonts w:ascii="Times New Roman" w:hAnsi="Times New Roman"/>
                            <w:sz w:val="21"/>
                            <w:szCs w:val="21"/>
                            <w:lang w:val="ru-RU"/>
                          </w:rPr>
                          <w:t xml:space="preserve"> </w:t>
                        </w:r>
                        <w:r w:rsidRPr="00ED275B">
                          <w:rPr>
                            <w:rFonts w:ascii="Times New Roman" w:hAnsi="Times New Roman"/>
                            <w:sz w:val="21"/>
                            <w:szCs w:val="21"/>
                          </w:rPr>
                          <w:t>області</w:t>
                        </w:r>
                      </w:p>
                    </w:txbxContent>
                  </v:textbox>
                </v:shape>
                <v:shape id="Text Box 66" o:spid="_x0000_s1079" type="#_x0000_t202" style="position:absolute;left:4893;top:2436;width:2939;height:10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kF38QA&#10;AADdAAAADwAAAGRycy9kb3ducmV2LnhtbERPTWvCQBC9C/0PyxS8lLqxtdGmrlIEi95aFXsdsmMS&#10;mp2Nu2uM/94VCt7m8T5nOu9MLVpyvrKsYDhIQBDnVldcKNhtl88TED4ga6wtk4ILeZjPHnpTzLQ9&#10;8w+1m1CIGMI+QwVlCE0mpc9LMugHtiGO3ME6gyFCV0jt8BzDTS1fkiSVBiuODSU2tCgp/9ucjILJ&#10;aNX++vXr9z5PD/V7eBq3X0enVP+x+/wAEagLd/G/e6Xj/OQthds38QQ5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pBd/EAAAA3QAAAA8AAAAAAAAAAAAAAAAAmAIAAGRycy9k&#10;b3ducmV2LnhtbFBLBQYAAAAABAAEAPUAAACJAwAAAAA=&#10;">
                  <v:textbox>
                    <w:txbxContent>
                      <w:p w:rsidR="00CF32C0" w:rsidRPr="00C80CC3" w:rsidRDefault="00CF32C0" w:rsidP="00C80CC3">
                        <w:pPr>
                          <w:jc w:val="center"/>
                          <w:rPr>
                            <w:rFonts w:ascii="Times New Roman" w:hAnsi="Times New Roman"/>
                            <w:szCs w:val="20"/>
                          </w:rPr>
                        </w:pPr>
                        <w:r w:rsidRPr="00C80CC3">
                          <w:rPr>
                            <w:rFonts w:ascii="Times New Roman" w:hAnsi="Times New Roman"/>
                            <w:szCs w:val="20"/>
                          </w:rPr>
                          <w:t>Заходи щодо</w:t>
                        </w:r>
                        <w:r w:rsidRPr="00C80CC3">
                          <w:rPr>
                            <w:rFonts w:ascii="Times New Roman" w:hAnsi="Times New Roman"/>
                            <w:szCs w:val="20"/>
                            <w:lang w:val="ru-RU"/>
                          </w:rPr>
                          <w:t xml:space="preserve"> </w:t>
                        </w:r>
                        <w:r w:rsidRPr="00C80CC3">
                          <w:rPr>
                            <w:rFonts w:ascii="Times New Roman" w:hAnsi="Times New Roman"/>
                            <w:szCs w:val="20"/>
                          </w:rPr>
                          <w:t>впровадження ГВ у</w:t>
                        </w:r>
                        <w:r w:rsidRPr="00C80CC3">
                          <w:rPr>
                            <w:rFonts w:ascii="Times New Roman" w:hAnsi="Times New Roman"/>
                            <w:szCs w:val="20"/>
                            <w:lang w:val="ru-RU"/>
                          </w:rPr>
                          <w:t xml:space="preserve"> </w:t>
                        </w:r>
                        <w:r w:rsidRPr="00C80CC3">
                          <w:rPr>
                            <w:rFonts w:ascii="Times New Roman" w:hAnsi="Times New Roman"/>
                            <w:szCs w:val="20"/>
                          </w:rPr>
                          <w:t>сільській місцевості</w:t>
                        </w:r>
                      </w:p>
                      <w:p w:rsidR="00CF32C0" w:rsidRPr="004F6F9E" w:rsidRDefault="00CF32C0" w:rsidP="00EE3A77"/>
                    </w:txbxContent>
                  </v:textbox>
                </v:shape>
                <v:shape id="Text Box 67" o:spid="_x0000_s1080" type="#_x0000_t202" style="position:absolute;left:8206;top:2436;width:2939;height:10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gRMQA&#10;AADdAAAADwAAAGRycy9kb3ducmV2LnhtbERPTWvCQBC9F/wPyxR6kbqp1qipq0ihoje1otchOybB&#10;7Gy6u43pv+8WhN7m8T5nvuxMLVpyvrKs4GWQgCDOra64UHD8/HiegvABWWNtmRT8kIflovcwx0zb&#10;G++pPYRCxBD2GSooQ2gyKX1ekkE/sA1x5C7WGQwRukJqh7cYbmo5TJJUGqw4NpTY0HtJ+fXwbRRM&#10;Xzft2W9Hu1OeXupZ6E/a9ZdT6umxW72BCNSFf/HdvdFxfjKewN838QS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loETEAAAA3QAAAA8AAAAAAAAAAAAAAAAAmAIAAGRycy9k&#10;b3ducmV2LnhtbFBLBQYAAAAABAAEAPUAAACJAwAAAAA=&#10;">
                  <v:textbox>
                    <w:txbxContent>
                      <w:p w:rsidR="00CF32C0" w:rsidRPr="00C80CC3" w:rsidRDefault="00CF32C0" w:rsidP="00C80CC3">
                        <w:pPr>
                          <w:jc w:val="center"/>
                          <w:rPr>
                            <w:rFonts w:ascii="Times New Roman" w:hAnsi="Times New Roman"/>
                            <w:sz w:val="21"/>
                            <w:szCs w:val="21"/>
                          </w:rPr>
                        </w:pPr>
                        <w:r w:rsidRPr="00C80CC3">
                          <w:rPr>
                            <w:rFonts w:ascii="Times New Roman" w:hAnsi="Times New Roman"/>
                            <w:sz w:val="21"/>
                            <w:szCs w:val="21"/>
                          </w:rPr>
                          <w:t>Міжсекторальні підходи до впровадження ГВ у</w:t>
                        </w:r>
                        <w:r w:rsidRPr="00C80CC3">
                          <w:rPr>
                            <w:rFonts w:ascii="Times New Roman" w:hAnsi="Times New Roman"/>
                            <w:sz w:val="21"/>
                            <w:szCs w:val="21"/>
                            <w:lang w:val="ru-RU"/>
                          </w:rPr>
                          <w:t xml:space="preserve"> </w:t>
                        </w:r>
                        <w:r w:rsidRPr="00C80CC3">
                          <w:rPr>
                            <w:rFonts w:ascii="Times New Roman" w:hAnsi="Times New Roman"/>
                            <w:sz w:val="21"/>
                            <w:szCs w:val="21"/>
                          </w:rPr>
                          <w:t>сільській місцевості</w:t>
                        </w:r>
                      </w:p>
                    </w:txbxContent>
                  </v:textbox>
                </v:shape>
                <v:shape id="Text Box 68" o:spid="_x0000_s1081" type="#_x0000_t202" style="position:absolute;left:1773;top:3713;width:4148;height:1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o0NsgA&#10;AADdAAAADwAAAGRycy9kb3ducmV2LnhtbESPS0/DMBCE70j9D9ZW4oJah0cfhLpVhURVbvQhuK7i&#10;bRIRr1PbpOm/Zw9I3HY1szPfLla9a1RHIdaeDdyPM1DEhbc1lwaOh7fRHFRMyBYbz2TgShFWy8HN&#10;AnPrL7yjbp9KJSEcczRQpdTmWseiIodx7Fti0U4+OEyyhlLbgBcJd41+yLKpdlizNFTY0mtFxff+&#10;xxmYP227r/j++PFZTE/Nc7qbdZtzMOZ22K9fQCXq07/573prBT+bCK58Iy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ejQ2yAAAAN0AAAAPAAAAAAAAAAAAAAAAAJgCAABk&#10;cnMvZG93bnJldi54bWxQSwUGAAAAAAQABAD1AAAAjQMAAAAA&#10;">
                  <v:textbox>
                    <w:txbxContent>
                      <w:p w:rsidR="00CF32C0" w:rsidRPr="00C80CC3" w:rsidRDefault="00CF32C0" w:rsidP="00C80CC3">
                        <w:pPr>
                          <w:jc w:val="center"/>
                          <w:rPr>
                            <w:rFonts w:ascii="Times New Roman" w:hAnsi="Times New Roman"/>
                            <w:szCs w:val="20"/>
                          </w:rPr>
                        </w:pPr>
                        <w:r w:rsidRPr="00C80CC3">
                          <w:rPr>
                            <w:rFonts w:ascii="Times New Roman" w:hAnsi="Times New Roman"/>
                            <w:szCs w:val="20"/>
                          </w:rPr>
                          <w:t>Характеристика моделі охорони та</w:t>
                        </w:r>
                        <w:r w:rsidRPr="00C80CC3">
                          <w:rPr>
                            <w:rFonts w:ascii="Times New Roman" w:hAnsi="Times New Roman"/>
                            <w:szCs w:val="20"/>
                            <w:lang w:val="ru-RU"/>
                          </w:rPr>
                          <w:t xml:space="preserve"> </w:t>
                        </w:r>
                        <w:r w:rsidRPr="00C80CC3">
                          <w:rPr>
                            <w:rFonts w:ascii="Times New Roman" w:hAnsi="Times New Roman"/>
                            <w:szCs w:val="20"/>
                          </w:rPr>
                          <w:t>підтримки ГВ у закладах первинної</w:t>
                        </w:r>
                        <w:r w:rsidRPr="00C80CC3">
                          <w:rPr>
                            <w:rFonts w:ascii="Times New Roman" w:hAnsi="Times New Roman"/>
                            <w:szCs w:val="20"/>
                            <w:lang w:val="ru-RU"/>
                          </w:rPr>
                          <w:t xml:space="preserve"> </w:t>
                        </w:r>
                        <w:r w:rsidRPr="00C80CC3">
                          <w:rPr>
                            <w:rFonts w:ascii="Times New Roman" w:hAnsi="Times New Roman"/>
                            <w:szCs w:val="20"/>
                          </w:rPr>
                          <w:t>допомоги</w:t>
                        </w:r>
                        <w:r>
                          <w:rPr>
                            <w:rFonts w:ascii="Times New Roman" w:hAnsi="Times New Roman"/>
                            <w:szCs w:val="20"/>
                          </w:rPr>
                          <w:t xml:space="preserve"> </w:t>
                        </w:r>
                        <w:r w:rsidRPr="00C80CC3">
                          <w:rPr>
                            <w:rFonts w:ascii="Times New Roman" w:hAnsi="Times New Roman"/>
                            <w:szCs w:val="20"/>
                          </w:rPr>
                          <w:t>сільської місцевості</w:t>
                        </w:r>
                      </w:p>
                    </w:txbxContent>
                  </v:textbox>
                </v:shape>
                <v:shape id="Text Box 69" o:spid="_x0000_s1082" type="#_x0000_t202" style="position:absolute;left:6068;top:3713;width:5077;height:1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aRrcQA&#10;AADdAAAADwAAAGRycy9kb3ducmV2LnhtbERPTWvCQBC9F/oflil4kbqx2qipqxRB0Zu10l6H7JiE&#10;Zmfj7hrTf98VhN7m8T5nvuxMLVpyvrKsYDhIQBDnVldcKDh+rp+nIHxA1lhbJgW/5GG5eHyYY6bt&#10;lT+oPYRCxBD2GSooQ2gyKX1ekkE/sA1x5E7WGQwRukJqh9cYbmr5kiSpNFhxbCixoVVJ+c/hYhRM&#10;x9v22+9G+688PdWz0J+0m7NTqvfUvb+BCNSFf/HdvdVxfvI6g9s38QS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02ka3EAAAA3QAAAA8AAAAAAAAAAAAAAAAAmAIAAGRycy9k&#10;b3ducmV2LnhtbFBLBQYAAAAABAAEAPUAAACJAwAAAAA=&#10;">
                  <v:textbox>
                    <w:txbxContent>
                      <w:p w:rsidR="00CF32C0" w:rsidRPr="00C80CC3" w:rsidRDefault="00CF32C0" w:rsidP="00C80CC3">
                        <w:pPr>
                          <w:jc w:val="center"/>
                          <w:rPr>
                            <w:rFonts w:ascii="Times New Roman" w:hAnsi="Times New Roman"/>
                            <w:szCs w:val="20"/>
                          </w:rPr>
                        </w:pPr>
                        <w:r w:rsidRPr="00C80CC3">
                          <w:rPr>
                            <w:rFonts w:ascii="Times New Roman" w:hAnsi="Times New Roman"/>
                            <w:szCs w:val="20"/>
                          </w:rPr>
                          <w:t>Ефективність моделі</w:t>
                        </w:r>
                      </w:p>
                    </w:txbxContent>
                  </v:textbox>
                </v:shape>
                <v:shape id="Text Box 70" o:spid="_x0000_s1083" type="#_x0000_t202" style="position:absolute;left:1773;top:5118;width:9372;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jVasIA&#10;AADdAAAADwAAAGRycy9kb3ducmV2LnhtbESPQWvCQBCF7wX/wzKCt7pRUEp0FRGC4qlNSs9DdswG&#10;s7Mhu2r8951DobcZ3pv3vtnuR9+pBw2xDWxgMc9AEdfBttwY+K6K9w9QMSFb7AKTgRdF2O8mb1vM&#10;bXjyFz3K1CgJ4ZijAZdSn2sda0ce4zz0xKJdw+AxyTo02g74lHDf6WWWrbXHlqXBYU9HR/WtvHsD&#10;CauyWp2WnxfX+x9yrrvbojBmNh0PG1CJxvRv/rs+W8HP1sIv38gIe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yNVqwgAAAN0AAAAPAAAAAAAAAAAAAAAAAJgCAABkcnMvZG93&#10;bnJldi54bWxQSwUGAAAAAAQABAD1AAAAhwMAAAAA&#10;" strokecolor="#666" strokeweight="1pt">
                  <v:fill color2="#999" focus="100%" type="gradient"/>
                  <v:shadow on="t" color="#7f7f7f" opacity=".5" offset="1pt"/>
                  <v:textbox>
                    <w:txbxContent>
                      <w:p w:rsidR="00CF32C0" w:rsidRPr="00870237" w:rsidRDefault="00CF32C0" w:rsidP="00EE3A77">
                        <w:pPr>
                          <w:jc w:val="center"/>
                          <w:rPr>
                            <w:rFonts w:ascii="Times New Roman" w:hAnsi="Times New Roman"/>
                            <w:sz w:val="24"/>
                            <w:szCs w:val="24"/>
                          </w:rPr>
                        </w:pPr>
                        <w:r>
                          <w:rPr>
                            <w:rFonts w:ascii="Times New Roman" w:hAnsi="Times New Roman"/>
                            <w:sz w:val="24"/>
                            <w:szCs w:val="24"/>
                          </w:rPr>
                          <w:t>Інноваційні процеси</w:t>
                        </w:r>
                      </w:p>
                    </w:txbxContent>
                  </v:textbox>
                </v:shape>
                <v:shape id="AutoShape 71" o:spid="_x0000_s1084" type="#_x0000_t32" style="position:absolute;left:4021;top:2196;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I2msQAAADdAAAADwAAAGRycy9kb3ducmV2LnhtbERPTWvCQBC9F/oflil4azbpIdTUNUih&#10;RSw9VCXU25Adk2B2NuyuGvvru4LgbR7vc2blaHpxIuc7ywqyJAVBXFvdcaNgu/l4fgXhA7LG3jIp&#10;uJCHcv74MMNC2zP/0GkdGhFD2BeooA1hKKT0dUsGfWIH4sjtrTMYInSN1A7PMdz08iVNc2mw49jQ&#10;4kDvLdWH9dEo+P2aHqtL9U2rKpuuduiM/9t8KjV5GhdvIAKN4S6+uZc6zk/zDK7fxB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QjaaxAAAAN0AAAAPAAAAAAAAAAAA&#10;AAAAAKECAABkcnMvZG93bnJldi54bWxQSwUGAAAAAAQABAD5AAAAkgMAAAAA&#10;">
                  <v:stroke endarrow="block"/>
                </v:shape>
                <v:shape id="AutoShape 72" o:spid="_x0000_s1085" type="#_x0000_t32" style="position:absolute;left:6270;top:2196;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Co7cMAAADdAAAADwAAAGRycy9kb3ducmV2LnhtbERPTYvCMBC9C/6HMII3TfUgWo2yLCji&#10;4mF1KettaMa22ExKErXur98Igrd5vM9ZrFpTixs5X1lWMBomIIhzqysuFPwc14MpCB+QNdaWScGD&#10;PKyW3c4CU23v/E23QyhEDGGfooIyhCaV0uclGfRD2xBH7mydwRChK6R2eI/hppbjJJlIgxXHhhIb&#10;+iwpvxyuRsHv1+yaPbI97bLRbHdCZ/zfcaNUv9d+zEEEasNb/HJvdZyfTMbw/Cae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GQqO3DAAAA3QAAAA8AAAAAAAAAAAAA&#10;AAAAoQIAAGRycy9kb3ducmV2LnhtbFBLBQYAAAAABAAEAPkAAACRAwAAAAA=&#10;">
                  <v:stroke endarrow="block"/>
                </v:shape>
                <v:shape id="AutoShape 73" o:spid="_x0000_s1086" type="#_x0000_t32" style="position:absolute;left:9079;top:2196;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wNdsQAAADdAAAADwAAAGRycy9kb3ducmV2LnhtbERPTWvCQBC9F/wPywi91U1akBpdRQRL&#10;sfRQLUFvQ3ZMgtnZsLua6K93C0Jv83ifM1v0phEXcr62rCAdJSCIC6trLhX87tYv7yB8QNbYWCYF&#10;V/KwmA+eZphp2/EPXbahFDGEfYYKqhDaTEpfVGTQj2xLHLmjdQZDhK6U2mEXw00jX5NkLA3WHBsq&#10;bGlVUXHano2C/dfknF/zb9rk6WRzQGf8bfeh1POwX05BBOrDv/jh/tRxfjJ+g79v4glyf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3A12xAAAAN0AAAAPAAAAAAAAAAAA&#10;AAAAAKECAABkcnMvZG93bnJldi54bWxQSwUGAAAAAAQABAD5AAAAkgMAAAAA&#10;">
                  <v:stroke endarrow="block"/>
                </v:shape>
                <v:shape id="AutoShape 74" o:spid="_x0000_s1087" type="#_x0000_t32" style="position:absolute;left:4200;top:3511;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WVAsQAAADdAAAADwAAAGRycy9kb3ducmV2LnhtbERPTWvCQBC9F/wPywi91U1KkRpdRQRL&#10;sfRQLUFvQ3ZMgtnZsLua6K93C0Jv83ifM1v0phEXcr62rCAdJSCIC6trLhX87tYv7yB8QNbYWCYF&#10;V/KwmA+eZphp2/EPXbahFDGEfYYKqhDaTEpfVGTQj2xLHLmjdQZDhK6U2mEXw00jX5NkLA3WHBsq&#10;bGlVUXHano2C/dfknF/zb9rk6WRzQGf8bfeh1POwX05BBOrDv/jh/tRxfjJ+g79v4glyf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NZUCxAAAAN0AAAAPAAAAAAAAAAAA&#10;AAAAAKECAABkcnMvZG93bnJldi54bWxQSwUGAAAAAAQABAD5AAAAkgMAAAAA&#10;">
                  <v:stroke endarrow="block"/>
                </v:shape>
                <v:shape id="AutoShape 75" o:spid="_x0000_s1088" type="#_x0000_t32" style="position:absolute;left:9326;top:3511;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kwmcQAAADdAAAADwAAAGRycy9kb3ducmV2LnhtbERPTWvCQBC9F/wPywi91U0KlRpdRQRL&#10;sfRQLUFvQ3ZMgtnZsLua6K93C0Jv83ifM1v0phEXcr62rCAdJSCIC6trLhX87tYv7yB8QNbYWCYF&#10;V/KwmA+eZphp2/EPXbahFDGEfYYKqhDaTEpfVGTQj2xLHLmjdQZDhK6U2mEXw00jX5NkLA3WHBsq&#10;bGlVUXHano2C/dfknF/zb9rk6WRzQGf8bfeh1POwX05BBOrDv/jh/tRxfjJ+g79v4glyf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TCZxAAAAN0AAAAPAAAAAAAAAAAA&#10;AAAAAKECAABkcnMvZG93bnJldi54bWxQSwUGAAAAAAQABAD5AAAAkgMAAAAA&#10;">
                  <v:stroke endarrow="block"/>
                </v:shape>
                <v:shape id="AutoShape 76" o:spid="_x0000_s1089" type="#_x0000_t32" style="position:absolute;left:6735;top:3511;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uu7sQAAADdAAAADwAAAGRycy9kb3ducmV2LnhtbERPTWvCQBC9F/oflil4azbpIdTUNUih&#10;RSw9VCXU25Adk2B2NuyuGvvru4LgbR7vc2blaHpxIuc7ywqyJAVBXFvdcaNgu/l4fgXhA7LG3jIp&#10;uJCHcv74MMNC2zP/0GkdGhFD2BeooA1hKKT0dUsGfWIH4sjtrTMYInSN1A7PMdz08iVNc2mw49jQ&#10;4kDvLdWH9dEo+P2aHqtL9U2rKpuuduiM/9t8KjV5GhdvIAKN4S6+uZc6zk/zHK7fxB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q67uxAAAAN0AAAAPAAAAAAAAAAAA&#10;AAAAAKECAABkcnMvZG93bnJldi54bWxQSwUGAAAAAAQABAD5AAAAkgMAAAAA&#10;">
                  <v:stroke endarrow="block"/>
                </v:shape>
                <v:shape id="AutoShape 77" o:spid="_x0000_s1090" type="#_x0000_t32" style="position:absolute;left:6270;top:5583;width:0;height: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cLdcUAAADdAAAADwAAAGRycy9kb3ducmV2LnhtbERPS2vCQBC+C/6HZYTedJMefKSuIoKl&#10;KD2oJbS3ITtNgtnZsLua2F/fLQi9zcf3nOW6N424kfO1ZQXpJAFBXFhdc6ng47wbz0H4gKyxsUwK&#10;7uRhvRoOlphp2/GRbqdQihjCPkMFVQhtJqUvKjLoJ7Yljty3dQZDhK6U2mEXw00jn5NkKg3WHBsq&#10;bGlbUXE5XY2Cz8Pimt/zd9rn6WL/hc74n/OrUk+jfvMCIlAf/sUP95uO85PpDP6+iSf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ecLdcUAAADdAAAADwAAAAAAAAAA&#10;AAAAAAChAgAAZHJzL2Rvd25yZXYueG1sUEsFBgAAAAAEAAQA+QAAAJMDAAAAAA==&#10;">
                  <v:stroke endarrow="block"/>
                </v:shape>
                <v:shape id="AutoShape 78" o:spid="_x0000_s1091" type="#_x0000_t32" style="position:absolute;left:3146;top:5583;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ifB8YAAADdAAAADwAAAGRycy9kb3ducmV2LnhtbESPQWvCQBCF70L/wzKF3nRjD6LRVaTQ&#10;UiweqhL0NmTHJJidDburxv76zqHQ2wzvzXvfLFa9a9WNQmw8GxiPMlDEpbcNVwYO+/fhFFRMyBZb&#10;z2TgQRFWy6fBAnPr7/xNt12qlIRwzNFAnVKXax3LmhzGke+IRTv74DDJGiptA94l3LX6Ncsm2mHD&#10;0lBjR281lZfd1Rk4fs2uxaPY0qYYzzYnDC7+7D+MeXnu13NQifr0b/67/rSCn00EV76REf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4nwfGAAAA3QAAAA8AAAAAAAAA&#10;AAAAAAAAoQIAAGRycy9kb3ducmV2LnhtbFBLBQYAAAAABAAEAPkAAACUAwAAAAA=&#10;">
                  <v:stroke endarrow="block"/>
                </v:shape>
                <v:shape id="AutoShape 79" o:spid="_x0000_s1092" type="#_x0000_t32" style="position:absolute;left:9635;top:5608;width:0;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6nMQAAADdAAAADwAAAGRycy9kb3ducmV2LnhtbERPTWvCQBC9F/oflil4azbxIE3qGqRQ&#10;EUsPVQn1NmTHJJidDburxv76bqHgbR7vc+blaHpxIec7ywqyJAVBXFvdcaNgv3t/fgHhA7LG3jIp&#10;uJGHcvH4MMdC2yt/0WUbGhFD2BeooA1hKKT0dUsGfWIH4sgdrTMYInSN1A6vMdz0cpqmM2mw49jQ&#10;4kBvLdWn7dko+P7Iz9Wt+qRNleWbAzrjf3YrpSZP4/IVRKAx3MX/7rWO89NZDn/fxBP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DqcxAAAAN0AAAAPAAAAAAAAAAAA&#10;AAAAAKECAABkcnMvZG93bnJldi54bWxQSwUGAAAAAAQABAD5AAAAkgMAAAAA&#10;">
                  <v:stroke endarrow="block"/>
                </v:shape>
                <v:shape id="Text Box 80" o:spid="_x0000_s1093" type="#_x0000_t202" style="position:absolute;left:1801;top:5778;width:2970;height:2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lkUMcA&#10;AADdAAAADwAAAGRycy9kb3ducmV2LnhtbESPQU/CQBCF7yb8h82QeDGyRU2BykKMiQZvgASuk+7Q&#10;NnZny+5a6r93DibeZvLevPfNcj24VvUUYuPZwHSSgSIuvW24MnD4fLufg4oJ2WLrmQz8UIT1anSz&#10;xML6K++o36dKSQjHAg3UKXWF1rGsyWGc+I5YtLMPDpOsodI24FXCXasfsizXDhuWhho7eq2p/Np/&#10;OwPzp01/ih+P22OZn9tFupv175dgzO14eHkGlWhI/+a/640V/Gwm/PKNjK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5ZFDHAAAA3QAAAA8AAAAAAAAAAAAAAAAAmAIAAGRy&#10;cy9kb3ducmV2LnhtbFBLBQYAAAAABAAEAPUAAACMAwAAAAA=&#10;">
                  <v:textbox>
                    <w:txbxContent>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На галузевому рівні:</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Впров</w:t>
                        </w:r>
                        <w:r>
                          <w:rPr>
                            <w:rFonts w:ascii="Times New Roman" w:hAnsi="Times New Roman"/>
                            <w:sz w:val="21"/>
                            <w:szCs w:val="21"/>
                          </w:rPr>
                          <w:t xml:space="preserve">адження інформаційного листа </w:t>
                        </w:r>
                      </w:p>
                    </w:txbxContent>
                  </v:textbox>
                </v:shape>
                <v:shape id="Text Box 81" o:spid="_x0000_s1094" type="#_x0000_t202" style="position:absolute;left:4977;top:5778;width:2969;height:2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XBy8MA&#10;AADdAAAADwAAAGRycy9kb3ducmV2LnhtbERPTWsCMRC9F/ofwgi9FM1aRe3WKCJU9Gat6HXYjLuL&#10;m8k2Sdf13xtB8DaP9znTeWsq0ZDzpWUF/V4CgjizuuRcwf73uzsB4QOyxsoyKbiSh/ns9WWKqbYX&#10;/qFmF3IRQ9inqKAIoU6l9FlBBn3P1sSRO1lnMETocqkdXmK4qeRHkoykwZJjQ4E1LQvKzrt/o2Ay&#10;XDdHvxlsD9noVH2G93Gz+nNKvXXaxReIQG14ih/utY7zk3Ef7t/EE+Ts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XBy8MAAADdAAAADwAAAAAAAAAAAAAAAACYAgAAZHJzL2Rv&#10;d25yZXYueG1sUEsFBgAAAAAEAAQA9QAAAIgDAAAAAA==&#10;">
                  <v:textbox>
                    <w:txbxContent>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На регіональному рівні:</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Акти впровадження</w:t>
                        </w:r>
                        <w:r w:rsidRPr="00C80CC3">
                          <w:rPr>
                            <w:rFonts w:ascii="Times New Roman" w:hAnsi="Times New Roman"/>
                            <w:sz w:val="21"/>
                            <w:szCs w:val="21"/>
                          </w:rPr>
                          <w:br/>
                          <w:t>у ЦПМСД Полтавської області</w:t>
                        </w:r>
                      </w:p>
                      <w:p w:rsidR="00CF32C0" w:rsidRPr="00C80CC3" w:rsidRDefault="00CF32C0" w:rsidP="00EE3A77">
                        <w:pPr>
                          <w:spacing w:after="0" w:line="240" w:lineRule="auto"/>
                          <w:rPr>
                            <w:sz w:val="21"/>
                            <w:szCs w:val="21"/>
                          </w:rPr>
                        </w:pPr>
                      </w:p>
                    </w:txbxContent>
                  </v:textbox>
                </v:shape>
                <v:shape id="Text Box 82" o:spid="_x0000_s1095" type="#_x0000_t202" style="position:absolute;left:8070;top:5778;width:3075;height:2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dfvMQA&#10;AADdAAAADwAAAGRycy9kb3ducmV2LnhtbERPS2sCMRC+F/wPYQQvRbPa4mM1ShFa9FYf6HXYjLuL&#10;m8k2Sdf13xuh0Nt8fM9ZrFpTiYacLy0rGA4SEMSZ1SXnCo6Hz/4UhA/IGivLpOBOHlbLzssCU21v&#10;vKNmH3IRQ9inqKAIoU6l9FlBBv3A1sSRu1hnMETocqkd3mK4qeQoScbSYMmxocCa1gVl1/2vUTB9&#10;3zRnv337PmXjSzULr5Pm68cp1eu2H3MQgdrwL/5zb3Scn0xG8Pwmn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nX7zEAAAA3QAAAA8AAAAAAAAAAAAAAAAAmAIAAGRycy9k&#10;b3ducmV2LnhtbFBLBQYAAAAABAAEAPUAAACJAwAAAAA=&#10;">
                  <v:textbox>
                    <w:txbxContent>
                      <w:p w:rsidR="00CF32C0" w:rsidRPr="00C80CC3" w:rsidRDefault="00CF32C0" w:rsidP="00EE3A77">
                        <w:pPr>
                          <w:spacing w:after="0" w:line="240" w:lineRule="auto"/>
                          <w:rPr>
                            <w:rFonts w:ascii="Times New Roman" w:hAnsi="Times New Roman"/>
                            <w:sz w:val="21"/>
                            <w:szCs w:val="21"/>
                          </w:rPr>
                        </w:pPr>
                        <w:r>
                          <w:rPr>
                            <w:rFonts w:ascii="Times New Roman" w:hAnsi="Times New Roman"/>
                            <w:sz w:val="21"/>
                            <w:szCs w:val="21"/>
                          </w:rPr>
                          <w:t>6</w:t>
                        </w:r>
                        <w:r w:rsidRPr="00C80CC3">
                          <w:rPr>
                            <w:rFonts w:ascii="Times New Roman" w:hAnsi="Times New Roman"/>
                            <w:sz w:val="21"/>
                            <w:szCs w:val="21"/>
                          </w:rPr>
                          <w:t xml:space="preserve"> статей у фахових виданнях, рекомендованих МОН ДАК України</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1 інформаційний лист</w:t>
                        </w:r>
                      </w:p>
                      <w:p w:rsidR="00CF32C0" w:rsidRPr="00C80CC3" w:rsidRDefault="00CF32C0" w:rsidP="00EE3A77">
                        <w:pPr>
                          <w:spacing w:after="0" w:line="240" w:lineRule="auto"/>
                          <w:rPr>
                            <w:rFonts w:ascii="Times New Roman" w:hAnsi="Times New Roman"/>
                            <w:sz w:val="21"/>
                            <w:szCs w:val="21"/>
                          </w:rPr>
                        </w:pPr>
                        <w:r w:rsidRPr="00C80CC3">
                          <w:rPr>
                            <w:rFonts w:ascii="Times New Roman" w:hAnsi="Times New Roman"/>
                            <w:sz w:val="21"/>
                            <w:szCs w:val="21"/>
                          </w:rPr>
                          <w:t>11 тез у матеріалах конференцій</w:t>
                        </w:r>
                      </w:p>
                      <w:p w:rsidR="00CF32C0" w:rsidRPr="00C80CC3" w:rsidRDefault="00CF32C0" w:rsidP="00EE3A77">
                        <w:pPr>
                          <w:spacing w:after="0" w:line="240" w:lineRule="auto"/>
                          <w:rPr>
                            <w:rFonts w:ascii="Times New Roman" w:hAnsi="Times New Roman"/>
                            <w:sz w:val="21"/>
                            <w:szCs w:val="21"/>
                          </w:rPr>
                        </w:pPr>
                      </w:p>
                    </w:txbxContent>
                  </v:textbox>
                </v:shape>
              </v:group>
            </w:pict>
          </mc:Fallback>
        </mc:AlternateContent>
      </w: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p w:rsidR="00EE3A77" w:rsidRPr="00BC1E5F" w:rsidRDefault="00EE3A77" w:rsidP="00EE3A77">
      <w:pPr>
        <w:spacing w:after="0" w:line="360" w:lineRule="auto"/>
        <w:ind w:firstLine="770"/>
        <w:jc w:val="both"/>
        <w:rPr>
          <w:rFonts w:ascii="Times New Roman" w:hAnsi="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8"/>
        <w:gridCol w:w="4464"/>
      </w:tblGrid>
      <w:tr w:rsidR="00EE3A77" w:rsidRPr="00BC1E5F" w:rsidTr="00C80CC3">
        <w:trPr>
          <w:trHeight w:val="362"/>
        </w:trPr>
        <w:tc>
          <w:tcPr>
            <w:tcW w:w="4998"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jc w:val="center"/>
              <w:rPr>
                <w:rFonts w:ascii="Times New Roman" w:hAnsi="Times New Roman"/>
                <w:b/>
                <w:sz w:val="24"/>
                <w:szCs w:val="24"/>
              </w:rPr>
            </w:pPr>
            <w:r w:rsidRPr="00BC1E5F">
              <w:rPr>
                <w:rFonts w:ascii="Times New Roman" w:hAnsi="Times New Roman"/>
                <w:b/>
                <w:sz w:val="24"/>
                <w:szCs w:val="24"/>
              </w:rPr>
              <w:t>МЕТОДИ ДОСЛІДЖЕННЯ</w:t>
            </w:r>
          </w:p>
        </w:tc>
        <w:tc>
          <w:tcPr>
            <w:tcW w:w="4464"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b/>
                <w:sz w:val="24"/>
                <w:szCs w:val="24"/>
              </w:rPr>
              <w:t>ЕТАПИ</w:t>
            </w:r>
          </w:p>
        </w:tc>
      </w:tr>
      <w:tr w:rsidR="00EE3A77" w:rsidRPr="00BC1E5F" w:rsidTr="00C80CC3">
        <w:trPr>
          <w:trHeight w:val="317"/>
        </w:trPr>
        <w:tc>
          <w:tcPr>
            <w:tcW w:w="4998"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1. Системного підходу</w:t>
            </w:r>
          </w:p>
        </w:tc>
        <w:tc>
          <w:tcPr>
            <w:tcW w:w="4464"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I</w:t>
            </w:r>
            <w:r>
              <w:rPr>
                <w:rFonts w:ascii="Times New Roman" w:hAnsi="Times New Roman"/>
                <w:sz w:val="24"/>
                <w:szCs w:val="24"/>
              </w:rPr>
              <w:t>–</w:t>
            </w:r>
            <w:r w:rsidRPr="00BC1E5F">
              <w:rPr>
                <w:rFonts w:ascii="Times New Roman" w:hAnsi="Times New Roman"/>
                <w:sz w:val="24"/>
                <w:szCs w:val="24"/>
              </w:rPr>
              <w:t>V</w:t>
            </w:r>
          </w:p>
        </w:tc>
      </w:tr>
      <w:tr w:rsidR="00EE3A77" w:rsidRPr="00BC1E5F" w:rsidTr="00C80CC3">
        <w:trPr>
          <w:trHeight w:val="284"/>
        </w:trPr>
        <w:tc>
          <w:tcPr>
            <w:tcW w:w="4998"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2. Бібліосемантичний</w:t>
            </w:r>
          </w:p>
        </w:tc>
        <w:tc>
          <w:tcPr>
            <w:tcW w:w="4464"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I</w:t>
            </w:r>
            <w:r>
              <w:rPr>
                <w:rFonts w:ascii="Times New Roman" w:hAnsi="Times New Roman"/>
                <w:sz w:val="24"/>
                <w:szCs w:val="24"/>
              </w:rPr>
              <w:t>–</w:t>
            </w:r>
            <w:r w:rsidRPr="00BC1E5F">
              <w:rPr>
                <w:rFonts w:ascii="Times New Roman" w:hAnsi="Times New Roman"/>
                <w:sz w:val="24"/>
                <w:szCs w:val="24"/>
              </w:rPr>
              <w:t>V</w:t>
            </w:r>
          </w:p>
        </w:tc>
      </w:tr>
      <w:tr w:rsidR="00EE3A77" w:rsidRPr="00BC1E5F" w:rsidTr="00C80CC3">
        <w:trPr>
          <w:trHeight w:val="284"/>
        </w:trPr>
        <w:tc>
          <w:tcPr>
            <w:tcW w:w="4998"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3. Статистичний</w:t>
            </w:r>
          </w:p>
        </w:tc>
        <w:tc>
          <w:tcPr>
            <w:tcW w:w="4464"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II</w:t>
            </w:r>
            <w:r>
              <w:rPr>
                <w:rFonts w:ascii="Times New Roman" w:hAnsi="Times New Roman"/>
                <w:sz w:val="24"/>
                <w:szCs w:val="24"/>
              </w:rPr>
              <w:t>–</w:t>
            </w:r>
            <w:r w:rsidRPr="00BC1E5F">
              <w:rPr>
                <w:rFonts w:ascii="Times New Roman" w:hAnsi="Times New Roman"/>
                <w:sz w:val="24"/>
                <w:szCs w:val="24"/>
              </w:rPr>
              <w:t>V</w:t>
            </w:r>
          </w:p>
        </w:tc>
      </w:tr>
      <w:tr w:rsidR="00EE3A77" w:rsidRPr="00BC1E5F" w:rsidTr="00C80CC3">
        <w:trPr>
          <w:trHeight w:val="284"/>
        </w:trPr>
        <w:tc>
          <w:tcPr>
            <w:tcW w:w="4998"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4. Епідеміологічний</w:t>
            </w:r>
          </w:p>
        </w:tc>
        <w:tc>
          <w:tcPr>
            <w:tcW w:w="4464"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III</w:t>
            </w:r>
          </w:p>
        </w:tc>
      </w:tr>
      <w:tr w:rsidR="00EE3A77" w:rsidRPr="00BC1E5F" w:rsidTr="00C80CC3">
        <w:trPr>
          <w:trHeight w:val="284"/>
        </w:trPr>
        <w:tc>
          <w:tcPr>
            <w:tcW w:w="4998"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5. Описового моделювання</w:t>
            </w:r>
          </w:p>
        </w:tc>
        <w:tc>
          <w:tcPr>
            <w:tcW w:w="4464"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V</w:t>
            </w:r>
          </w:p>
        </w:tc>
      </w:tr>
      <w:tr w:rsidR="00EE3A77" w:rsidRPr="00BC1E5F" w:rsidTr="00C80CC3">
        <w:trPr>
          <w:trHeight w:val="197"/>
        </w:trPr>
        <w:tc>
          <w:tcPr>
            <w:tcW w:w="4998"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6. Експертних оцінок</w:t>
            </w:r>
          </w:p>
        </w:tc>
        <w:tc>
          <w:tcPr>
            <w:tcW w:w="4464" w:type="dxa"/>
            <w:tcBorders>
              <w:top w:val="single" w:sz="4" w:space="0" w:color="auto"/>
              <w:left w:val="single" w:sz="4" w:space="0" w:color="auto"/>
              <w:bottom w:val="single" w:sz="4" w:space="0" w:color="auto"/>
              <w:right w:val="single" w:sz="4" w:space="0" w:color="auto"/>
            </w:tcBorders>
          </w:tcPr>
          <w:p w:rsidR="00EE3A77" w:rsidRPr="00BC1E5F" w:rsidRDefault="00EE3A77" w:rsidP="00981B7F">
            <w:pPr>
              <w:spacing w:after="0" w:line="360" w:lineRule="auto"/>
              <w:ind w:firstLine="770"/>
              <w:rPr>
                <w:rFonts w:ascii="Times New Roman" w:hAnsi="Times New Roman"/>
                <w:sz w:val="24"/>
                <w:szCs w:val="24"/>
              </w:rPr>
            </w:pPr>
            <w:r w:rsidRPr="00BC1E5F">
              <w:rPr>
                <w:rFonts w:ascii="Times New Roman" w:hAnsi="Times New Roman"/>
                <w:sz w:val="24"/>
                <w:szCs w:val="24"/>
              </w:rPr>
              <w:t>V</w:t>
            </w:r>
          </w:p>
        </w:tc>
      </w:tr>
    </w:tbl>
    <w:p w:rsidR="00EE3A77" w:rsidRDefault="00EE3A77" w:rsidP="00EE3A77">
      <w:pPr>
        <w:spacing w:after="0" w:line="360" w:lineRule="auto"/>
        <w:ind w:firstLine="770"/>
        <w:jc w:val="both"/>
        <w:outlineLvl w:val="0"/>
        <w:rPr>
          <w:rFonts w:ascii="Times New Roman" w:hAnsi="Times New Roman"/>
          <w:sz w:val="28"/>
          <w:szCs w:val="28"/>
        </w:rPr>
      </w:pPr>
    </w:p>
    <w:p w:rsidR="00EE3A77" w:rsidRDefault="00EE3A77" w:rsidP="00EE3A77">
      <w:pPr>
        <w:spacing w:after="0" w:line="360" w:lineRule="auto"/>
        <w:ind w:firstLine="770"/>
        <w:jc w:val="both"/>
        <w:outlineLvl w:val="0"/>
        <w:rPr>
          <w:rFonts w:ascii="Times New Roman" w:hAnsi="Times New Roman"/>
          <w:sz w:val="28"/>
          <w:szCs w:val="28"/>
        </w:rPr>
      </w:pPr>
      <w:r>
        <w:rPr>
          <w:rFonts w:ascii="Times New Roman" w:hAnsi="Times New Roman"/>
          <w:sz w:val="28"/>
          <w:szCs w:val="28"/>
        </w:rPr>
        <w:t>Рис. 2.1.</w:t>
      </w:r>
      <w:r w:rsidRPr="00BC1E5F">
        <w:rPr>
          <w:rFonts w:ascii="Times New Roman" w:hAnsi="Times New Roman"/>
          <w:sz w:val="28"/>
          <w:szCs w:val="28"/>
        </w:rPr>
        <w:t xml:space="preserve"> </w:t>
      </w:r>
      <w:r w:rsidR="007B1F73">
        <w:rPr>
          <w:rFonts w:ascii="Times New Roman" w:hAnsi="Times New Roman"/>
          <w:sz w:val="28"/>
          <w:szCs w:val="28"/>
        </w:rPr>
        <w:t>Програма, матеріали, обсяг та методи дослідження</w:t>
      </w:r>
    </w:p>
    <w:p w:rsidR="00EE3A77" w:rsidRPr="00BC1E5F" w:rsidRDefault="00EE3A77" w:rsidP="00EE3A77">
      <w:pPr>
        <w:spacing w:after="0" w:line="360" w:lineRule="auto"/>
        <w:ind w:firstLine="770"/>
        <w:jc w:val="center"/>
        <w:outlineLvl w:val="0"/>
        <w:rPr>
          <w:rFonts w:ascii="Times New Roman" w:hAnsi="Times New Roman"/>
          <w:sz w:val="28"/>
          <w:szCs w:val="28"/>
        </w:rPr>
      </w:pPr>
    </w:p>
    <w:p w:rsidR="00EE3A77" w:rsidRPr="00BC1E5F" w:rsidRDefault="00EE3A77" w:rsidP="00EE3A77">
      <w:pPr>
        <w:pStyle w:val="ab"/>
        <w:widowControl/>
        <w:shd w:val="clear" w:color="auto" w:fill="auto"/>
        <w:spacing w:before="0" w:line="360" w:lineRule="auto"/>
        <w:ind w:firstLine="770"/>
        <w:rPr>
          <w:rFonts w:ascii="Times New Roman" w:hAnsi="Times New Roman"/>
          <w:sz w:val="28"/>
          <w:szCs w:val="28"/>
          <w:highlight w:val="yellow"/>
          <w:lang w:val="uk-UA"/>
        </w:rPr>
      </w:pPr>
      <w:r w:rsidRPr="00BC1E5F">
        <w:rPr>
          <w:rFonts w:ascii="Times New Roman" w:eastAsia="SimSun" w:hAnsi="Times New Roman"/>
          <w:sz w:val="28"/>
          <w:szCs w:val="28"/>
          <w:lang w:val="uk-UA" w:eastAsia="zh-CN"/>
        </w:rPr>
        <w:t xml:space="preserve">Інформаційною базою для дослідження </w:t>
      </w:r>
      <w:r>
        <w:rPr>
          <w:rFonts w:ascii="Times New Roman" w:eastAsia="SimSun" w:hAnsi="Times New Roman"/>
          <w:sz w:val="28"/>
          <w:szCs w:val="28"/>
          <w:lang w:val="uk-UA" w:eastAsia="zh-CN"/>
        </w:rPr>
        <w:t>визначено</w:t>
      </w:r>
      <w:r w:rsidRPr="00BC1E5F">
        <w:rPr>
          <w:rFonts w:ascii="Times New Roman" w:eastAsia="SimSun" w:hAnsi="Times New Roman"/>
          <w:sz w:val="28"/>
          <w:szCs w:val="28"/>
          <w:lang w:val="uk-UA" w:eastAsia="zh-CN"/>
        </w:rPr>
        <w:t xml:space="preserve"> джерела наукової літератури, нормативно-правових документів </w:t>
      </w:r>
      <w:r>
        <w:rPr>
          <w:rFonts w:ascii="Times New Roman" w:eastAsia="SimSun" w:hAnsi="Times New Roman"/>
          <w:sz w:val="28"/>
          <w:szCs w:val="28"/>
          <w:lang w:val="uk-UA" w:eastAsia="zh-CN"/>
        </w:rPr>
        <w:t>і</w:t>
      </w:r>
      <w:r w:rsidRPr="00BC1E5F">
        <w:rPr>
          <w:rFonts w:ascii="Times New Roman" w:eastAsia="SimSun" w:hAnsi="Times New Roman"/>
          <w:sz w:val="28"/>
          <w:szCs w:val="28"/>
          <w:lang w:val="uk-UA" w:eastAsia="zh-CN"/>
        </w:rPr>
        <w:t xml:space="preserve"> статистично-довідникових матеріалів (</w:t>
      </w:r>
      <w:r w:rsidRPr="00D54C19">
        <w:rPr>
          <w:rFonts w:ascii="Times New Roman" w:eastAsia="SimSun" w:hAnsi="Times New Roman"/>
          <w:color w:val="000000" w:themeColor="text1"/>
          <w:sz w:val="28"/>
          <w:szCs w:val="28"/>
          <w:lang w:val="uk-UA" w:eastAsia="zh-CN"/>
        </w:rPr>
        <w:t xml:space="preserve">усього </w:t>
      </w:r>
      <w:r w:rsidR="00E4683C">
        <w:rPr>
          <w:rFonts w:ascii="Times New Roman" w:hAnsi="Times New Roman"/>
          <w:color w:val="000000" w:themeColor="text1"/>
          <w:spacing w:val="4"/>
          <w:sz w:val="28"/>
          <w:szCs w:val="28"/>
          <w:lang w:val="uk-UA"/>
        </w:rPr>
        <w:t>274</w:t>
      </w:r>
      <w:r w:rsidRPr="00D54C19">
        <w:rPr>
          <w:rFonts w:ascii="Times New Roman" w:hAnsi="Times New Roman"/>
          <w:color w:val="000000" w:themeColor="text1"/>
          <w:spacing w:val="4"/>
          <w:sz w:val="28"/>
          <w:szCs w:val="28"/>
          <w:lang w:val="uk-UA"/>
        </w:rPr>
        <w:t xml:space="preserve"> джерел, у тому числі </w:t>
      </w:r>
      <w:r w:rsidR="00D54C19" w:rsidRPr="00D54C19">
        <w:rPr>
          <w:rFonts w:ascii="Times New Roman" w:hAnsi="Times New Roman"/>
          <w:color w:val="000000" w:themeColor="text1"/>
          <w:spacing w:val="4"/>
          <w:sz w:val="28"/>
          <w:szCs w:val="28"/>
          <w:lang w:val="uk-UA"/>
        </w:rPr>
        <w:t>84</w:t>
      </w:r>
      <w:r w:rsidR="00D54C19">
        <w:rPr>
          <w:rFonts w:ascii="Times New Roman" w:hAnsi="Times New Roman"/>
          <w:color w:val="000000" w:themeColor="text1"/>
          <w:spacing w:val="4"/>
          <w:sz w:val="28"/>
          <w:szCs w:val="28"/>
          <w:lang w:val="uk-UA"/>
        </w:rPr>
        <w:t xml:space="preserve"> праці</w:t>
      </w:r>
      <w:r w:rsidRPr="00D54C19">
        <w:rPr>
          <w:rFonts w:ascii="Times New Roman" w:hAnsi="Times New Roman"/>
          <w:color w:val="000000" w:themeColor="text1"/>
          <w:spacing w:val="4"/>
          <w:sz w:val="28"/>
          <w:szCs w:val="28"/>
          <w:lang w:val="uk-UA"/>
        </w:rPr>
        <w:t xml:space="preserve"> англомовн</w:t>
      </w:r>
      <w:r w:rsidR="00D54C19">
        <w:rPr>
          <w:rFonts w:ascii="Times New Roman" w:hAnsi="Times New Roman"/>
          <w:color w:val="000000" w:themeColor="text1"/>
          <w:spacing w:val="4"/>
          <w:sz w:val="28"/>
          <w:szCs w:val="28"/>
          <w:lang w:val="uk-UA"/>
        </w:rPr>
        <w:t>і</w:t>
      </w:r>
      <w:r w:rsidRPr="00BC1E5F">
        <w:rPr>
          <w:rFonts w:ascii="Times New Roman" w:hAnsi="Times New Roman"/>
          <w:spacing w:val="4"/>
          <w:sz w:val="28"/>
          <w:szCs w:val="28"/>
          <w:lang w:val="uk-UA"/>
        </w:rPr>
        <w:t>)</w:t>
      </w:r>
      <w:r w:rsidRPr="00BC1E5F">
        <w:rPr>
          <w:rFonts w:ascii="Times New Roman" w:hAnsi="Times New Roman"/>
          <w:spacing w:val="4"/>
          <w:lang w:val="uk-UA"/>
        </w:rPr>
        <w:t>.</w:t>
      </w:r>
    </w:p>
    <w:p w:rsidR="00EE3A77" w:rsidRPr="00BC1E5F" w:rsidRDefault="00EE3A77" w:rsidP="00EE3A77">
      <w:pPr>
        <w:pStyle w:val="ab"/>
        <w:widowControl/>
        <w:shd w:val="clear" w:color="auto" w:fill="auto"/>
        <w:spacing w:before="0" w:line="360" w:lineRule="auto"/>
        <w:ind w:firstLine="770"/>
        <w:rPr>
          <w:rFonts w:ascii="Times New Roman" w:hAnsi="Times New Roman"/>
          <w:sz w:val="28"/>
          <w:szCs w:val="28"/>
          <w:lang w:val="uk-UA"/>
        </w:rPr>
      </w:pPr>
      <w:r w:rsidRPr="00BC1E5F">
        <w:rPr>
          <w:rFonts w:ascii="Times New Roman" w:hAnsi="Times New Roman"/>
          <w:sz w:val="28"/>
          <w:szCs w:val="28"/>
          <w:lang w:val="uk-UA"/>
        </w:rPr>
        <w:t>Вивчення рівня та структури дитячої захворюваності та поширеності ГВ</w:t>
      </w:r>
      <w:r>
        <w:rPr>
          <w:rFonts w:ascii="Times New Roman" w:hAnsi="Times New Roman"/>
          <w:sz w:val="28"/>
          <w:szCs w:val="28"/>
          <w:lang w:val="uk-UA"/>
        </w:rPr>
        <w:t xml:space="preserve"> проведено</w:t>
      </w:r>
      <w:r w:rsidRPr="00BC1E5F">
        <w:rPr>
          <w:rFonts w:ascii="Times New Roman" w:hAnsi="Times New Roman"/>
          <w:sz w:val="28"/>
          <w:szCs w:val="28"/>
          <w:lang w:val="uk-UA"/>
        </w:rPr>
        <w:t xml:space="preserve"> на основі статистичних звітів </w:t>
      </w:r>
      <w:r>
        <w:rPr>
          <w:rFonts w:ascii="Times New Roman" w:hAnsi="Times New Roman"/>
          <w:sz w:val="28"/>
          <w:szCs w:val="28"/>
          <w:lang w:val="uk-UA"/>
        </w:rPr>
        <w:t>ЗОЗ</w:t>
      </w:r>
      <w:r w:rsidRPr="00BC1E5F">
        <w:rPr>
          <w:rFonts w:ascii="Times New Roman" w:hAnsi="Times New Roman"/>
          <w:sz w:val="28"/>
          <w:szCs w:val="28"/>
          <w:lang w:val="uk-UA"/>
        </w:rPr>
        <w:t xml:space="preserve"> за 2006</w:t>
      </w:r>
      <w:r>
        <w:rPr>
          <w:rFonts w:ascii="Times New Roman" w:hAnsi="Times New Roman"/>
          <w:sz w:val="28"/>
          <w:szCs w:val="28"/>
          <w:lang w:val="uk-UA"/>
        </w:rPr>
        <w:t>–</w:t>
      </w:r>
      <w:r w:rsidRPr="00BC1E5F">
        <w:rPr>
          <w:rFonts w:ascii="Times New Roman" w:hAnsi="Times New Roman"/>
          <w:sz w:val="28"/>
          <w:szCs w:val="28"/>
          <w:lang w:val="uk-UA"/>
        </w:rPr>
        <w:t>2014</w:t>
      </w:r>
      <w:r>
        <w:rPr>
          <w:rFonts w:ascii="Times New Roman" w:hAnsi="Times New Roman"/>
          <w:sz w:val="28"/>
          <w:szCs w:val="28"/>
          <w:lang w:val="uk-UA"/>
        </w:rPr>
        <w:t xml:space="preserve"> рр. </w:t>
      </w:r>
      <w:r w:rsidRPr="00BC1E5F">
        <w:rPr>
          <w:rFonts w:ascii="Times New Roman" w:hAnsi="Times New Roman"/>
          <w:sz w:val="28"/>
          <w:szCs w:val="28"/>
          <w:lang w:val="uk-UA"/>
        </w:rPr>
        <w:lastRenderedPageBreak/>
        <w:t>(186 одиниць),</w:t>
      </w:r>
      <w:r>
        <w:rPr>
          <w:rFonts w:ascii="Times New Roman" w:hAnsi="Times New Roman"/>
          <w:sz w:val="28"/>
          <w:szCs w:val="28"/>
          <w:lang w:val="uk-UA"/>
        </w:rPr>
        <w:t xml:space="preserve"> </w:t>
      </w:r>
      <w:r w:rsidRPr="00BC1E5F">
        <w:rPr>
          <w:rFonts w:ascii="Times New Roman" w:hAnsi="Times New Roman"/>
          <w:sz w:val="28"/>
          <w:szCs w:val="28"/>
          <w:lang w:val="uk-UA"/>
        </w:rPr>
        <w:t>а</w:t>
      </w:r>
      <w:r>
        <w:rPr>
          <w:rFonts w:ascii="Times New Roman" w:hAnsi="Times New Roman"/>
          <w:sz w:val="28"/>
          <w:szCs w:val="28"/>
          <w:lang w:val="uk-UA"/>
        </w:rPr>
        <w:t xml:space="preserve"> </w:t>
      </w:r>
      <w:r w:rsidRPr="00BC1E5F">
        <w:rPr>
          <w:rFonts w:ascii="Times New Roman" w:hAnsi="Times New Roman"/>
          <w:sz w:val="28"/>
          <w:szCs w:val="28"/>
          <w:lang w:val="uk-UA"/>
        </w:rPr>
        <w:t>також</w:t>
      </w:r>
      <w:r>
        <w:rPr>
          <w:rFonts w:ascii="Times New Roman" w:hAnsi="Times New Roman"/>
          <w:sz w:val="28"/>
          <w:szCs w:val="28"/>
          <w:lang w:val="uk-UA"/>
        </w:rPr>
        <w:t xml:space="preserve"> </w:t>
      </w:r>
      <w:r w:rsidRPr="00BC1E5F">
        <w:rPr>
          <w:rFonts w:ascii="Times New Roman" w:hAnsi="Times New Roman"/>
          <w:sz w:val="28"/>
          <w:szCs w:val="28"/>
          <w:lang w:val="uk-UA"/>
        </w:rPr>
        <w:t>статистичних</w:t>
      </w:r>
      <w:r>
        <w:rPr>
          <w:rFonts w:ascii="Times New Roman" w:hAnsi="Times New Roman"/>
          <w:sz w:val="28"/>
          <w:szCs w:val="28"/>
          <w:lang w:val="uk-UA"/>
        </w:rPr>
        <w:t xml:space="preserve"> </w:t>
      </w:r>
      <w:r w:rsidRPr="00BC1E5F">
        <w:rPr>
          <w:rFonts w:ascii="Times New Roman" w:hAnsi="Times New Roman"/>
          <w:sz w:val="28"/>
          <w:szCs w:val="28"/>
          <w:lang w:val="uk-UA"/>
        </w:rPr>
        <w:t>звітів інформаційно-аналітичного</w:t>
      </w:r>
      <w:r>
        <w:rPr>
          <w:rFonts w:ascii="Times New Roman" w:hAnsi="Times New Roman"/>
          <w:sz w:val="28"/>
          <w:szCs w:val="28"/>
          <w:lang w:val="uk-UA"/>
        </w:rPr>
        <w:t xml:space="preserve"> </w:t>
      </w:r>
      <w:r w:rsidRPr="00BC1E5F">
        <w:rPr>
          <w:rFonts w:ascii="Times New Roman" w:hAnsi="Times New Roman"/>
          <w:sz w:val="28"/>
          <w:szCs w:val="28"/>
          <w:lang w:val="uk-UA"/>
        </w:rPr>
        <w:t xml:space="preserve">центру Департаменту охорони здоров’я за цей період (9 одиниць) </w:t>
      </w:r>
      <w:r>
        <w:rPr>
          <w:rFonts w:ascii="Times New Roman" w:hAnsi="Times New Roman"/>
          <w:sz w:val="28"/>
          <w:szCs w:val="28"/>
          <w:lang w:val="uk-UA"/>
        </w:rPr>
        <w:t>у</w:t>
      </w:r>
      <w:r w:rsidRPr="00BC1E5F">
        <w:rPr>
          <w:rFonts w:ascii="Times New Roman" w:hAnsi="Times New Roman"/>
          <w:sz w:val="28"/>
          <w:szCs w:val="28"/>
          <w:lang w:val="uk-UA"/>
        </w:rPr>
        <w:t xml:space="preserve"> Полтавській області.</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Враховуючи, що самі лише статистичні дані </w:t>
      </w:r>
      <w:r w:rsidR="009D5AAB" w:rsidRPr="003A1908">
        <w:rPr>
          <w:rFonts w:ascii="Times New Roman" w:hAnsi="Times New Roman"/>
          <w:sz w:val="28"/>
          <w:szCs w:val="28"/>
        </w:rPr>
        <w:t>[180</w:t>
      </w:r>
      <w:r w:rsidR="00606047" w:rsidRPr="003A1908">
        <w:rPr>
          <w:rFonts w:ascii="Times New Roman" w:hAnsi="Times New Roman"/>
          <w:sz w:val="28"/>
          <w:szCs w:val="28"/>
        </w:rPr>
        <w:t xml:space="preserve">] </w:t>
      </w:r>
      <w:r w:rsidRPr="00BC1E5F">
        <w:rPr>
          <w:rFonts w:ascii="Times New Roman" w:hAnsi="Times New Roman"/>
          <w:sz w:val="28"/>
          <w:szCs w:val="28"/>
        </w:rPr>
        <w:t>не можуть забезпечити всебічною об’єктивною інформацією, для вивчення об’єкту дослідження</w:t>
      </w:r>
      <w:r>
        <w:rPr>
          <w:rFonts w:ascii="Times New Roman" w:hAnsi="Times New Roman"/>
          <w:sz w:val="28"/>
          <w:szCs w:val="28"/>
        </w:rPr>
        <w:t xml:space="preserve"> </w:t>
      </w:r>
      <w:r w:rsidRPr="00BC1E5F">
        <w:rPr>
          <w:rFonts w:ascii="Times New Roman" w:hAnsi="Times New Roman"/>
          <w:sz w:val="28"/>
          <w:szCs w:val="28"/>
        </w:rPr>
        <w:t xml:space="preserve">проведено </w:t>
      </w:r>
      <w:r>
        <w:rPr>
          <w:rFonts w:ascii="Times New Roman" w:hAnsi="Times New Roman"/>
          <w:sz w:val="28"/>
          <w:szCs w:val="28"/>
        </w:rPr>
        <w:t xml:space="preserve">опитування серед вагітних та породіль </w:t>
      </w:r>
      <w:r w:rsidRPr="00BC1E5F">
        <w:rPr>
          <w:rFonts w:ascii="Times New Roman" w:hAnsi="Times New Roman"/>
          <w:sz w:val="28"/>
          <w:szCs w:val="28"/>
        </w:rPr>
        <w:t>за спеціально розроблен</w:t>
      </w:r>
      <w:r>
        <w:rPr>
          <w:rFonts w:ascii="Times New Roman" w:hAnsi="Times New Roman"/>
          <w:sz w:val="28"/>
          <w:szCs w:val="28"/>
        </w:rPr>
        <w:t>ими</w:t>
      </w:r>
      <w:r w:rsidRPr="00BC1E5F">
        <w:rPr>
          <w:rFonts w:ascii="Times New Roman" w:hAnsi="Times New Roman"/>
          <w:sz w:val="28"/>
          <w:szCs w:val="28"/>
        </w:rPr>
        <w:t xml:space="preserve"> анкет</w:t>
      </w:r>
      <w:r>
        <w:rPr>
          <w:rFonts w:ascii="Times New Roman" w:hAnsi="Times New Roman"/>
          <w:sz w:val="28"/>
          <w:szCs w:val="28"/>
        </w:rPr>
        <w:t>ами</w:t>
      </w:r>
      <w:r w:rsidRPr="00BC1E5F">
        <w:rPr>
          <w:rFonts w:ascii="Times New Roman" w:hAnsi="Times New Roman"/>
          <w:sz w:val="28"/>
          <w:szCs w:val="28"/>
        </w:rPr>
        <w:t xml:space="preserve"> </w:t>
      </w:r>
      <w:r w:rsidRPr="00D07C63">
        <w:rPr>
          <w:rFonts w:ascii="Times New Roman" w:hAnsi="Times New Roman"/>
          <w:sz w:val="28"/>
          <w:szCs w:val="28"/>
        </w:rPr>
        <w:t>(додатки А–Б),</w:t>
      </w:r>
      <w:r w:rsidRPr="00BC1E5F">
        <w:rPr>
          <w:rFonts w:ascii="Times New Roman" w:hAnsi="Times New Roman"/>
          <w:sz w:val="28"/>
          <w:szCs w:val="28"/>
        </w:rPr>
        <w:t xml:space="preserve"> </w:t>
      </w:r>
      <w:r>
        <w:rPr>
          <w:rFonts w:ascii="Times New Roman" w:hAnsi="Times New Roman"/>
          <w:sz w:val="28"/>
          <w:szCs w:val="28"/>
        </w:rPr>
        <w:t>що</w:t>
      </w:r>
      <w:r w:rsidRPr="00BC1E5F">
        <w:rPr>
          <w:rFonts w:ascii="Times New Roman" w:hAnsi="Times New Roman"/>
          <w:sz w:val="28"/>
          <w:szCs w:val="28"/>
        </w:rPr>
        <w:t xml:space="preserve"> містил</w:t>
      </w:r>
      <w:r>
        <w:rPr>
          <w:rFonts w:ascii="Times New Roman" w:hAnsi="Times New Roman"/>
          <w:sz w:val="28"/>
          <w:szCs w:val="28"/>
        </w:rPr>
        <w:t>и</w:t>
      </w:r>
      <w:r w:rsidRPr="00BC1E5F">
        <w:rPr>
          <w:rFonts w:ascii="Times New Roman" w:hAnsi="Times New Roman"/>
          <w:sz w:val="28"/>
          <w:szCs w:val="28"/>
        </w:rPr>
        <w:t xml:space="preserve"> відкриті і закриті </w:t>
      </w:r>
      <w:r>
        <w:rPr>
          <w:rFonts w:ascii="Times New Roman" w:hAnsi="Times New Roman"/>
          <w:sz w:val="28"/>
          <w:szCs w:val="28"/>
        </w:rPr>
        <w:t>за</w:t>
      </w:r>
      <w:r w:rsidRPr="00BC1E5F">
        <w:rPr>
          <w:rFonts w:ascii="Times New Roman" w:hAnsi="Times New Roman"/>
          <w:sz w:val="28"/>
          <w:szCs w:val="28"/>
        </w:rPr>
        <w:t>питання, на які</w:t>
      </w:r>
      <w:r>
        <w:rPr>
          <w:rFonts w:ascii="Times New Roman" w:hAnsi="Times New Roman"/>
          <w:sz w:val="28"/>
          <w:szCs w:val="28"/>
        </w:rPr>
        <w:t xml:space="preserve"> </w:t>
      </w:r>
      <w:r w:rsidRPr="00BC1E5F">
        <w:rPr>
          <w:rFonts w:ascii="Times New Roman" w:hAnsi="Times New Roman"/>
          <w:sz w:val="28"/>
          <w:szCs w:val="28"/>
        </w:rPr>
        <w:t>жінки самостійно давали відповідь.</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Анкети розробл</w:t>
      </w:r>
      <w:r>
        <w:rPr>
          <w:rFonts w:ascii="Times New Roman" w:hAnsi="Times New Roman"/>
          <w:sz w:val="28"/>
          <w:szCs w:val="28"/>
        </w:rPr>
        <w:t>ені</w:t>
      </w:r>
      <w:r w:rsidRPr="00BC1E5F">
        <w:rPr>
          <w:rFonts w:ascii="Times New Roman" w:hAnsi="Times New Roman"/>
          <w:sz w:val="28"/>
          <w:szCs w:val="28"/>
        </w:rPr>
        <w:t xml:space="preserve"> відповідно до</w:t>
      </w:r>
      <w:r>
        <w:rPr>
          <w:rFonts w:ascii="Times New Roman" w:hAnsi="Times New Roman"/>
          <w:sz w:val="28"/>
          <w:szCs w:val="28"/>
        </w:rPr>
        <w:t xml:space="preserve"> </w:t>
      </w:r>
      <w:r w:rsidRPr="00BC1E5F">
        <w:rPr>
          <w:rFonts w:ascii="Times New Roman" w:hAnsi="Times New Roman"/>
          <w:sz w:val="28"/>
          <w:szCs w:val="28"/>
        </w:rPr>
        <w:t>вимог соціологічних досліджень із</w:t>
      </w:r>
      <w:r>
        <w:rPr>
          <w:rFonts w:ascii="Times New Roman" w:hAnsi="Times New Roman"/>
          <w:sz w:val="28"/>
          <w:szCs w:val="28"/>
        </w:rPr>
        <w:t xml:space="preserve"> </w:t>
      </w:r>
      <w:r w:rsidRPr="00BC1E5F">
        <w:rPr>
          <w:rFonts w:ascii="Times New Roman" w:hAnsi="Times New Roman"/>
          <w:sz w:val="28"/>
          <w:szCs w:val="28"/>
        </w:rPr>
        <w:t>забезпеченням конфіденційності інформації про респондентів і можлив</w:t>
      </w:r>
      <w:r>
        <w:rPr>
          <w:rFonts w:ascii="Times New Roman" w:hAnsi="Times New Roman"/>
          <w:sz w:val="28"/>
          <w:szCs w:val="28"/>
        </w:rPr>
        <w:t>о</w:t>
      </w:r>
      <w:r w:rsidRPr="00BC1E5F">
        <w:rPr>
          <w:rFonts w:ascii="Times New Roman" w:hAnsi="Times New Roman"/>
          <w:sz w:val="28"/>
          <w:szCs w:val="28"/>
        </w:rPr>
        <w:t>ст</w:t>
      </w:r>
      <w:r>
        <w:rPr>
          <w:rFonts w:ascii="Times New Roman" w:hAnsi="Times New Roman"/>
          <w:sz w:val="28"/>
          <w:szCs w:val="28"/>
        </w:rPr>
        <w:t>і</w:t>
      </w:r>
      <w:r w:rsidRPr="00BC1E5F">
        <w:rPr>
          <w:rFonts w:ascii="Times New Roman" w:hAnsi="Times New Roman"/>
          <w:sz w:val="28"/>
          <w:szCs w:val="28"/>
        </w:rPr>
        <w:t xml:space="preserve"> при</w:t>
      </w:r>
      <w:r>
        <w:rPr>
          <w:rFonts w:ascii="Times New Roman" w:hAnsi="Times New Roman"/>
          <w:sz w:val="28"/>
          <w:szCs w:val="28"/>
        </w:rPr>
        <w:t xml:space="preserve"> </w:t>
      </w:r>
      <w:r w:rsidRPr="00BC1E5F">
        <w:rPr>
          <w:rFonts w:ascii="Times New Roman" w:hAnsi="Times New Roman"/>
          <w:sz w:val="28"/>
          <w:szCs w:val="28"/>
        </w:rPr>
        <w:t xml:space="preserve">мінімальній кількості </w:t>
      </w:r>
      <w:r>
        <w:rPr>
          <w:rFonts w:ascii="Times New Roman" w:hAnsi="Times New Roman"/>
          <w:sz w:val="28"/>
          <w:szCs w:val="28"/>
        </w:rPr>
        <w:t>за</w:t>
      </w:r>
      <w:r w:rsidRPr="00BC1E5F">
        <w:rPr>
          <w:rFonts w:ascii="Times New Roman" w:hAnsi="Times New Roman"/>
          <w:sz w:val="28"/>
          <w:szCs w:val="28"/>
        </w:rPr>
        <w:t>питань отримати максимум інформації.</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Анкети прорецензован</w:t>
      </w:r>
      <w:r>
        <w:rPr>
          <w:rFonts w:ascii="Times New Roman" w:hAnsi="Times New Roman"/>
          <w:sz w:val="28"/>
          <w:szCs w:val="28"/>
        </w:rPr>
        <w:t>і</w:t>
      </w:r>
      <w:r w:rsidRPr="00BC1E5F">
        <w:rPr>
          <w:rFonts w:ascii="Times New Roman" w:hAnsi="Times New Roman"/>
          <w:sz w:val="28"/>
          <w:szCs w:val="28"/>
        </w:rPr>
        <w:t xml:space="preserve"> й затверджен</w:t>
      </w:r>
      <w:r>
        <w:rPr>
          <w:rFonts w:ascii="Times New Roman" w:hAnsi="Times New Roman"/>
          <w:sz w:val="28"/>
          <w:szCs w:val="28"/>
        </w:rPr>
        <w:t>і</w:t>
      </w:r>
      <w:r w:rsidRPr="00BC1E5F">
        <w:rPr>
          <w:rFonts w:ascii="Times New Roman" w:hAnsi="Times New Roman"/>
          <w:sz w:val="28"/>
          <w:szCs w:val="28"/>
        </w:rPr>
        <w:t xml:space="preserve"> на засіданні комісії з питань біомедичної етики ВДНЗУ </w:t>
      </w:r>
      <w:r>
        <w:rPr>
          <w:rFonts w:ascii="Times New Roman" w:hAnsi="Times New Roman"/>
          <w:sz w:val="28"/>
          <w:szCs w:val="28"/>
        </w:rPr>
        <w:t>«</w:t>
      </w:r>
      <w:r w:rsidRPr="00BC1E5F">
        <w:rPr>
          <w:rFonts w:ascii="Times New Roman" w:hAnsi="Times New Roman"/>
          <w:sz w:val="28"/>
          <w:szCs w:val="28"/>
        </w:rPr>
        <w:t>Українська медична стоматологічна академія</w:t>
      </w:r>
      <w:r>
        <w:rPr>
          <w:rFonts w:ascii="Times New Roman" w:hAnsi="Times New Roman"/>
          <w:sz w:val="28"/>
          <w:szCs w:val="28"/>
        </w:rPr>
        <w:t>»</w:t>
      </w:r>
      <w:r w:rsidRPr="00BC1E5F">
        <w:rPr>
          <w:rFonts w:ascii="Times New Roman" w:hAnsi="Times New Roman"/>
          <w:sz w:val="28"/>
          <w:szCs w:val="28"/>
        </w:rPr>
        <w:t xml:space="preserve"> (протокол від 19.06.2012 р.</w:t>
      </w:r>
      <w:r w:rsidRPr="00F40BE2">
        <w:rPr>
          <w:rFonts w:ascii="Times New Roman" w:hAnsi="Times New Roman"/>
          <w:sz w:val="28"/>
          <w:szCs w:val="28"/>
        </w:rPr>
        <w:t xml:space="preserve"> </w:t>
      </w:r>
      <w:r w:rsidRPr="00BC1E5F">
        <w:rPr>
          <w:rFonts w:ascii="Times New Roman" w:hAnsi="Times New Roman"/>
          <w:sz w:val="28"/>
          <w:szCs w:val="28"/>
        </w:rPr>
        <w:t>№</w:t>
      </w:r>
      <w:r>
        <w:rPr>
          <w:rFonts w:ascii="Times New Roman" w:hAnsi="Times New Roman"/>
          <w:sz w:val="28"/>
          <w:szCs w:val="28"/>
        </w:rPr>
        <w:t> </w:t>
      </w:r>
      <w:r w:rsidRPr="00BC1E5F">
        <w:rPr>
          <w:rFonts w:ascii="Times New Roman" w:hAnsi="Times New Roman"/>
          <w:sz w:val="28"/>
          <w:szCs w:val="28"/>
        </w:rPr>
        <w:t>104), а також ухвален</w:t>
      </w:r>
      <w:r>
        <w:rPr>
          <w:rFonts w:ascii="Times New Roman" w:hAnsi="Times New Roman"/>
          <w:sz w:val="28"/>
          <w:szCs w:val="28"/>
        </w:rPr>
        <w:t xml:space="preserve">і </w:t>
      </w:r>
      <w:r w:rsidRPr="00BC1E5F">
        <w:rPr>
          <w:rFonts w:ascii="Times New Roman" w:hAnsi="Times New Roman"/>
          <w:sz w:val="28"/>
          <w:szCs w:val="28"/>
        </w:rPr>
        <w:t>рішенням комісії з етичних питань та біоетики ВДНЗУ</w:t>
      </w:r>
      <w:r>
        <w:rPr>
          <w:rFonts w:ascii="Times New Roman" w:hAnsi="Times New Roman"/>
          <w:sz w:val="28"/>
          <w:szCs w:val="28"/>
        </w:rPr>
        <w:t xml:space="preserve"> «</w:t>
      </w:r>
      <w:r w:rsidRPr="00BC1E5F">
        <w:rPr>
          <w:rFonts w:ascii="Times New Roman" w:hAnsi="Times New Roman"/>
          <w:sz w:val="28"/>
          <w:szCs w:val="28"/>
        </w:rPr>
        <w:t>Українська медична стоматологічна академія</w:t>
      </w:r>
      <w:r>
        <w:rPr>
          <w:rFonts w:ascii="Times New Roman" w:hAnsi="Times New Roman"/>
          <w:sz w:val="28"/>
          <w:szCs w:val="28"/>
        </w:rPr>
        <w:t>»</w:t>
      </w:r>
      <w:r w:rsidRPr="00BC1E5F">
        <w:rPr>
          <w:rFonts w:ascii="Times New Roman" w:hAnsi="Times New Roman"/>
          <w:sz w:val="28"/>
          <w:szCs w:val="28"/>
        </w:rPr>
        <w:t xml:space="preserve"> (наказ від 08.11.2012 р.</w:t>
      </w:r>
      <w:r w:rsidRPr="00F40BE2">
        <w:rPr>
          <w:rFonts w:ascii="Times New Roman" w:hAnsi="Times New Roman"/>
          <w:sz w:val="28"/>
          <w:szCs w:val="28"/>
        </w:rPr>
        <w:t xml:space="preserve"> </w:t>
      </w:r>
      <w:r w:rsidRPr="00BC1E5F">
        <w:rPr>
          <w:rFonts w:ascii="Times New Roman" w:hAnsi="Times New Roman"/>
          <w:sz w:val="28"/>
          <w:szCs w:val="28"/>
        </w:rPr>
        <w:t>№</w:t>
      </w:r>
      <w:r>
        <w:rPr>
          <w:rFonts w:ascii="Times New Roman" w:hAnsi="Times New Roman"/>
          <w:sz w:val="28"/>
          <w:szCs w:val="28"/>
        </w:rPr>
        <w:t xml:space="preserve"> </w:t>
      </w:r>
      <w:r w:rsidRPr="00BC1E5F">
        <w:rPr>
          <w:rFonts w:ascii="Times New Roman" w:hAnsi="Times New Roman"/>
          <w:sz w:val="28"/>
          <w:szCs w:val="28"/>
        </w:rPr>
        <w:t>350).</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Заповнення анкет </w:t>
      </w:r>
      <w:r>
        <w:rPr>
          <w:rFonts w:ascii="Times New Roman" w:hAnsi="Times New Roman"/>
          <w:sz w:val="28"/>
          <w:szCs w:val="28"/>
        </w:rPr>
        <w:t>респондентами</w:t>
      </w:r>
      <w:r w:rsidRPr="00BC1E5F">
        <w:rPr>
          <w:rFonts w:ascii="Times New Roman" w:hAnsi="Times New Roman"/>
          <w:sz w:val="28"/>
          <w:szCs w:val="28"/>
        </w:rPr>
        <w:t xml:space="preserve"> пров</w:t>
      </w:r>
      <w:r>
        <w:rPr>
          <w:rFonts w:ascii="Times New Roman" w:hAnsi="Times New Roman"/>
          <w:sz w:val="28"/>
          <w:szCs w:val="28"/>
        </w:rPr>
        <w:t>одилося</w:t>
      </w:r>
      <w:r w:rsidRPr="00BC1E5F">
        <w:rPr>
          <w:rFonts w:ascii="Times New Roman" w:hAnsi="Times New Roman"/>
          <w:sz w:val="28"/>
          <w:szCs w:val="28"/>
        </w:rPr>
        <w:t xml:space="preserve"> як під час відвідування</w:t>
      </w:r>
      <w:r>
        <w:rPr>
          <w:rFonts w:ascii="Times New Roman" w:hAnsi="Times New Roman"/>
          <w:sz w:val="28"/>
          <w:szCs w:val="28"/>
        </w:rPr>
        <w:t xml:space="preserve"> жінок</w:t>
      </w:r>
      <w:r w:rsidRPr="00BC1E5F">
        <w:rPr>
          <w:rFonts w:ascii="Times New Roman" w:hAnsi="Times New Roman"/>
          <w:sz w:val="28"/>
          <w:szCs w:val="28"/>
        </w:rPr>
        <w:t xml:space="preserve"> </w:t>
      </w:r>
      <w:r>
        <w:rPr>
          <w:rFonts w:ascii="Times New Roman" w:hAnsi="Times New Roman"/>
          <w:sz w:val="28"/>
          <w:szCs w:val="28"/>
        </w:rPr>
        <w:t>ЗОЗ</w:t>
      </w:r>
      <w:r w:rsidRPr="00BC1E5F">
        <w:rPr>
          <w:rFonts w:ascii="Times New Roman" w:hAnsi="Times New Roman"/>
          <w:sz w:val="28"/>
          <w:szCs w:val="28"/>
        </w:rPr>
        <w:t>, так і шляхом відвідування дисертантом організованих колективів. Дисертант роздавала анкети, розповідала жінкам про мету опитування. Після</w:t>
      </w:r>
      <w:r>
        <w:rPr>
          <w:rFonts w:ascii="Times New Roman" w:hAnsi="Times New Roman"/>
          <w:sz w:val="28"/>
          <w:szCs w:val="28"/>
        </w:rPr>
        <w:t xml:space="preserve"> </w:t>
      </w:r>
      <w:r w:rsidRPr="00BC1E5F">
        <w:rPr>
          <w:rFonts w:ascii="Times New Roman" w:hAnsi="Times New Roman"/>
          <w:sz w:val="28"/>
          <w:szCs w:val="28"/>
        </w:rPr>
        <w:t>заповнення анкет респонденти здавали їх дисертантові. Участь респондентів у</w:t>
      </w:r>
      <w:r>
        <w:rPr>
          <w:rFonts w:ascii="Times New Roman" w:hAnsi="Times New Roman"/>
          <w:sz w:val="28"/>
          <w:szCs w:val="28"/>
        </w:rPr>
        <w:t xml:space="preserve"> </w:t>
      </w:r>
      <w:r w:rsidRPr="00BC1E5F">
        <w:rPr>
          <w:rFonts w:ascii="Times New Roman" w:hAnsi="Times New Roman"/>
          <w:sz w:val="28"/>
          <w:szCs w:val="28"/>
        </w:rPr>
        <w:t>дослідженні була добровільною,</w:t>
      </w:r>
      <w:r>
        <w:rPr>
          <w:rFonts w:ascii="Times New Roman" w:hAnsi="Times New Roman"/>
          <w:sz w:val="28"/>
          <w:szCs w:val="28"/>
        </w:rPr>
        <w:t xml:space="preserve"> </w:t>
      </w:r>
      <w:r w:rsidRPr="00BC1E5F">
        <w:rPr>
          <w:rFonts w:ascii="Times New Roman" w:hAnsi="Times New Roman"/>
          <w:sz w:val="28"/>
          <w:szCs w:val="28"/>
        </w:rPr>
        <w:t>про що отриман</w:t>
      </w:r>
      <w:r>
        <w:rPr>
          <w:rFonts w:ascii="Times New Roman" w:hAnsi="Times New Roman"/>
          <w:sz w:val="28"/>
          <w:szCs w:val="28"/>
        </w:rPr>
        <w:t xml:space="preserve">о </w:t>
      </w:r>
      <w:r w:rsidRPr="00BC1E5F">
        <w:rPr>
          <w:rFonts w:ascii="Times New Roman" w:hAnsi="Times New Roman"/>
          <w:sz w:val="28"/>
          <w:szCs w:val="28"/>
        </w:rPr>
        <w:t>їхн</w:t>
      </w:r>
      <w:r>
        <w:rPr>
          <w:rFonts w:ascii="Times New Roman" w:hAnsi="Times New Roman"/>
          <w:sz w:val="28"/>
          <w:szCs w:val="28"/>
        </w:rPr>
        <w:t>ю</w:t>
      </w:r>
      <w:r w:rsidRPr="00BC1E5F">
        <w:rPr>
          <w:rFonts w:ascii="Times New Roman" w:hAnsi="Times New Roman"/>
          <w:sz w:val="28"/>
          <w:szCs w:val="28"/>
        </w:rPr>
        <w:t xml:space="preserve"> інформаційн</w:t>
      </w:r>
      <w:r>
        <w:rPr>
          <w:rFonts w:ascii="Times New Roman" w:hAnsi="Times New Roman"/>
          <w:sz w:val="28"/>
          <w:szCs w:val="28"/>
        </w:rPr>
        <w:t>у</w:t>
      </w:r>
      <w:r w:rsidRPr="00BC1E5F">
        <w:rPr>
          <w:rFonts w:ascii="Times New Roman" w:hAnsi="Times New Roman"/>
          <w:sz w:val="28"/>
          <w:szCs w:val="28"/>
        </w:rPr>
        <w:t xml:space="preserve"> згод</w:t>
      </w:r>
      <w:r>
        <w:rPr>
          <w:rFonts w:ascii="Times New Roman" w:hAnsi="Times New Roman"/>
          <w:sz w:val="28"/>
          <w:szCs w:val="28"/>
        </w:rPr>
        <w:t>у</w:t>
      </w:r>
      <w:r w:rsidRPr="00BC1E5F">
        <w:rPr>
          <w:rFonts w:ascii="Times New Roman" w:hAnsi="Times New Roman"/>
          <w:sz w:val="28"/>
          <w:szCs w:val="28"/>
        </w:rPr>
        <w:t>.</w:t>
      </w:r>
    </w:p>
    <w:p w:rsidR="00EE3A77" w:rsidRPr="00F65DF4" w:rsidRDefault="00EE3A77" w:rsidP="00EE3A77">
      <w:pPr>
        <w:spacing w:after="0" w:line="360" w:lineRule="auto"/>
        <w:ind w:firstLine="770"/>
        <w:jc w:val="both"/>
        <w:rPr>
          <w:rFonts w:ascii="Times New Roman" w:hAnsi="Times New Roman"/>
          <w:sz w:val="28"/>
          <w:szCs w:val="28"/>
        </w:rPr>
      </w:pPr>
      <w:r w:rsidRPr="00F65DF4">
        <w:rPr>
          <w:rFonts w:ascii="Times New Roman" w:hAnsi="Times New Roman"/>
          <w:sz w:val="28"/>
          <w:szCs w:val="28"/>
        </w:rPr>
        <w:t xml:space="preserve">Активність жінок становила 90,9%. Роздано 1823 анкети (800 анкет – серед вагітних, 487 – серед матерів, які мають дітей до двох років і припинили ГВ, 536 – серед породіль, які вигодовують дітей грудьми). </w:t>
      </w:r>
    </w:p>
    <w:p w:rsidR="00EE3A77" w:rsidRPr="00BC1E5F" w:rsidRDefault="00EE3A77" w:rsidP="00EE3A77">
      <w:pPr>
        <w:spacing w:after="0" w:line="360" w:lineRule="auto"/>
        <w:ind w:firstLine="770"/>
        <w:jc w:val="both"/>
        <w:rPr>
          <w:rFonts w:ascii="Times New Roman" w:hAnsi="Times New Roman"/>
        </w:rPr>
      </w:pPr>
      <w:r w:rsidRPr="00F65DF4">
        <w:rPr>
          <w:rFonts w:ascii="Times New Roman" w:hAnsi="Times New Roman"/>
          <w:sz w:val="28"/>
          <w:szCs w:val="28"/>
        </w:rPr>
        <w:t>Основне завдання проведеного серед жінок соціологічного</w:t>
      </w:r>
      <w:r w:rsidRPr="00BC1E5F">
        <w:rPr>
          <w:rFonts w:ascii="Times New Roman" w:hAnsi="Times New Roman"/>
          <w:sz w:val="28"/>
          <w:szCs w:val="28"/>
        </w:rPr>
        <w:t xml:space="preserve"> дослідження</w:t>
      </w:r>
      <w:r>
        <w:rPr>
          <w:rFonts w:ascii="Times New Roman" w:hAnsi="Times New Roman"/>
          <w:sz w:val="28"/>
          <w:szCs w:val="28"/>
        </w:rPr>
        <w:t xml:space="preserve"> </w:t>
      </w:r>
      <w:r w:rsidRPr="00BC1E5F">
        <w:rPr>
          <w:rFonts w:ascii="Times New Roman" w:hAnsi="Times New Roman"/>
          <w:sz w:val="28"/>
          <w:szCs w:val="28"/>
        </w:rPr>
        <w:t>відповідало загальній настанові –</w:t>
      </w:r>
      <w:r>
        <w:rPr>
          <w:rFonts w:ascii="Times New Roman" w:hAnsi="Times New Roman"/>
          <w:sz w:val="28"/>
          <w:szCs w:val="28"/>
        </w:rPr>
        <w:t xml:space="preserve"> </w:t>
      </w:r>
      <w:r w:rsidRPr="00BC1E5F">
        <w:rPr>
          <w:rFonts w:ascii="Times New Roman" w:hAnsi="Times New Roman"/>
          <w:sz w:val="28"/>
          <w:szCs w:val="28"/>
        </w:rPr>
        <w:t>визначити</w:t>
      </w:r>
      <w:r>
        <w:rPr>
          <w:rFonts w:ascii="Times New Roman" w:hAnsi="Times New Roman"/>
          <w:sz w:val="28"/>
          <w:szCs w:val="28"/>
        </w:rPr>
        <w:t>,</w:t>
      </w:r>
      <w:r w:rsidRPr="00BC1E5F">
        <w:rPr>
          <w:rFonts w:ascii="Times New Roman" w:hAnsi="Times New Roman"/>
          <w:sz w:val="28"/>
          <w:szCs w:val="28"/>
        </w:rPr>
        <w:t xml:space="preserve"> шляхом опитування жінок сільської</w:t>
      </w:r>
      <w:r>
        <w:rPr>
          <w:rFonts w:ascii="Times New Roman" w:hAnsi="Times New Roman"/>
          <w:sz w:val="28"/>
          <w:szCs w:val="28"/>
        </w:rPr>
        <w:t xml:space="preserve"> </w:t>
      </w:r>
      <w:r w:rsidRPr="00BC1E5F">
        <w:rPr>
          <w:rFonts w:ascii="Times New Roman" w:hAnsi="Times New Roman"/>
          <w:sz w:val="28"/>
          <w:szCs w:val="28"/>
        </w:rPr>
        <w:t xml:space="preserve">місцевості </w:t>
      </w:r>
      <w:r>
        <w:rPr>
          <w:rFonts w:ascii="Times New Roman" w:hAnsi="Times New Roman"/>
          <w:sz w:val="28"/>
          <w:szCs w:val="28"/>
        </w:rPr>
        <w:t xml:space="preserve">у </w:t>
      </w:r>
      <w:r w:rsidRPr="00BC1E5F">
        <w:rPr>
          <w:rFonts w:ascii="Times New Roman" w:hAnsi="Times New Roman"/>
          <w:sz w:val="28"/>
          <w:szCs w:val="28"/>
        </w:rPr>
        <w:t>Полтавськ</w:t>
      </w:r>
      <w:r>
        <w:rPr>
          <w:rFonts w:ascii="Times New Roman" w:hAnsi="Times New Roman"/>
          <w:sz w:val="28"/>
          <w:szCs w:val="28"/>
        </w:rPr>
        <w:t>ій</w:t>
      </w:r>
      <w:r w:rsidRPr="00BC1E5F">
        <w:rPr>
          <w:rFonts w:ascii="Times New Roman" w:hAnsi="Times New Roman"/>
          <w:sz w:val="28"/>
          <w:szCs w:val="28"/>
        </w:rPr>
        <w:t xml:space="preserve"> області</w:t>
      </w:r>
      <w:r>
        <w:rPr>
          <w:rFonts w:ascii="Times New Roman" w:hAnsi="Times New Roman"/>
          <w:sz w:val="28"/>
          <w:szCs w:val="28"/>
        </w:rPr>
        <w:t>,</w:t>
      </w:r>
      <w:r w:rsidRPr="00BC1E5F">
        <w:rPr>
          <w:rFonts w:ascii="Times New Roman" w:hAnsi="Times New Roman"/>
          <w:sz w:val="28"/>
          <w:szCs w:val="28"/>
        </w:rPr>
        <w:t xml:space="preserve"> медико-демографічні, інформаційні, психологічні та мотиваційні аспекти ГВ.</w:t>
      </w:r>
    </w:p>
    <w:p w:rsidR="00EE3A77" w:rsidRPr="00BC1E5F" w:rsidRDefault="00EE3A77" w:rsidP="00EE3A77">
      <w:pPr>
        <w:pStyle w:val="aa"/>
        <w:ind w:left="0" w:firstLine="770"/>
        <w:rPr>
          <w:rFonts w:ascii="Times New Roman" w:eastAsia="SimSun" w:hAnsi="Times New Roman" w:cs="Times New Roman"/>
          <w:lang w:eastAsia="zh-CN"/>
        </w:rPr>
      </w:pPr>
      <w:r w:rsidRPr="00BC1E5F">
        <w:rPr>
          <w:rFonts w:ascii="Times New Roman" w:hAnsi="Times New Roman" w:cs="Times New Roman"/>
        </w:rPr>
        <w:t xml:space="preserve">Таким чином, дизайн дисертаційного дослідження </w:t>
      </w:r>
      <w:r>
        <w:rPr>
          <w:rFonts w:ascii="Times New Roman" w:hAnsi="Times New Roman" w:cs="Times New Roman"/>
        </w:rPr>
        <w:t xml:space="preserve">– </w:t>
      </w:r>
      <w:r w:rsidRPr="00BC1E5F">
        <w:rPr>
          <w:rFonts w:ascii="Times New Roman" w:hAnsi="Times New Roman" w:cs="Times New Roman"/>
        </w:rPr>
        <w:t xml:space="preserve">ретроспективний, </w:t>
      </w:r>
      <w:r w:rsidRPr="00BC1E5F">
        <w:rPr>
          <w:rFonts w:ascii="Times New Roman" w:hAnsi="Times New Roman" w:cs="Times New Roman"/>
        </w:rPr>
        <w:lastRenderedPageBreak/>
        <w:t>когортний, постінтервенційний.</w:t>
      </w:r>
      <w:r w:rsidRPr="00BC1E5F">
        <w:rPr>
          <w:rFonts w:ascii="Times New Roman" w:hAnsi="Times New Roman" w:cs="Times New Roman"/>
          <w:color w:val="000000"/>
        </w:rPr>
        <w:t xml:space="preserve"> Усі проведені дослідження відповідали принципам біологічної етики та медичної деонтології, що підтверджено висновком Комітету з біологічної етики ВДНЗУ «Українська медична стоматологічна академія» (протокол від 14.01.2015</w:t>
      </w:r>
      <w:r>
        <w:rPr>
          <w:rFonts w:ascii="Times New Roman" w:hAnsi="Times New Roman" w:cs="Times New Roman"/>
          <w:color w:val="000000"/>
        </w:rPr>
        <w:t xml:space="preserve"> </w:t>
      </w:r>
      <w:r w:rsidRPr="00BC1E5F">
        <w:rPr>
          <w:rFonts w:ascii="Times New Roman" w:hAnsi="Times New Roman" w:cs="Times New Roman"/>
          <w:color w:val="000000"/>
        </w:rPr>
        <w:t>р.</w:t>
      </w:r>
      <w:r w:rsidRPr="00F40BE2">
        <w:rPr>
          <w:rFonts w:ascii="Times New Roman" w:hAnsi="Times New Roman" w:cs="Times New Roman"/>
          <w:color w:val="000000"/>
        </w:rPr>
        <w:t xml:space="preserve"> </w:t>
      </w:r>
      <w:r w:rsidRPr="00BC1E5F">
        <w:rPr>
          <w:rFonts w:ascii="Times New Roman" w:hAnsi="Times New Roman" w:cs="Times New Roman"/>
          <w:color w:val="000000"/>
        </w:rPr>
        <w:t>№ 120).</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Для другого етапу дослідження нами </w:t>
      </w:r>
      <w:r>
        <w:rPr>
          <w:rFonts w:ascii="Times New Roman" w:hAnsi="Times New Roman"/>
          <w:sz w:val="28"/>
          <w:szCs w:val="28"/>
        </w:rPr>
        <w:t>о</w:t>
      </w:r>
      <w:r w:rsidRPr="00BC1E5F">
        <w:rPr>
          <w:rFonts w:ascii="Times New Roman" w:hAnsi="Times New Roman"/>
          <w:sz w:val="28"/>
          <w:szCs w:val="28"/>
        </w:rPr>
        <w:t>бран</w:t>
      </w:r>
      <w:r>
        <w:rPr>
          <w:rFonts w:ascii="Times New Roman" w:hAnsi="Times New Roman"/>
          <w:sz w:val="28"/>
          <w:szCs w:val="28"/>
        </w:rPr>
        <w:t>о</w:t>
      </w:r>
      <w:r w:rsidRPr="00BC1E5F">
        <w:rPr>
          <w:rFonts w:ascii="Times New Roman" w:hAnsi="Times New Roman"/>
          <w:sz w:val="28"/>
          <w:szCs w:val="28"/>
        </w:rPr>
        <w:t xml:space="preserve"> спосіб безповторної вибірки, який найчастіше зустрічається </w:t>
      </w:r>
      <w:r>
        <w:rPr>
          <w:rFonts w:ascii="Times New Roman" w:hAnsi="Times New Roman"/>
          <w:sz w:val="28"/>
          <w:szCs w:val="28"/>
        </w:rPr>
        <w:t>в</w:t>
      </w:r>
      <w:r w:rsidRPr="00BC1E5F">
        <w:rPr>
          <w:rFonts w:ascii="Times New Roman" w:hAnsi="Times New Roman"/>
          <w:sz w:val="28"/>
          <w:szCs w:val="28"/>
        </w:rPr>
        <w:t xml:space="preserve"> медико-соціальних дослідженнях.</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Генеральною сукупністю, тобто частин</w:t>
      </w:r>
      <w:r>
        <w:rPr>
          <w:rFonts w:ascii="Times New Roman" w:hAnsi="Times New Roman"/>
          <w:sz w:val="28"/>
          <w:szCs w:val="28"/>
        </w:rPr>
        <w:t xml:space="preserve">ою об’єкту дослідження, на яку </w:t>
      </w:r>
      <w:r w:rsidRPr="00BC1E5F">
        <w:rPr>
          <w:rFonts w:ascii="Times New Roman" w:hAnsi="Times New Roman"/>
          <w:sz w:val="28"/>
          <w:szCs w:val="28"/>
        </w:rPr>
        <w:t>з</w:t>
      </w:r>
      <w:r>
        <w:rPr>
          <w:rFonts w:ascii="Times New Roman" w:hAnsi="Times New Roman"/>
          <w:sz w:val="28"/>
          <w:szCs w:val="28"/>
        </w:rPr>
        <w:t xml:space="preserve"> </w:t>
      </w:r>
      <w:r w:rsidRPr="00BC1E5F">
        <w:rPr>
          <w:rFonts w:ascii="Times New Roman" w:hAnsi="Times New Roman"/>
          <w:sz w:val="28"/>
          <w:szCs w:val="28"/>
        </w:rPr>
        <w:t>визначен</w:t>
      </w:r>
      <w:r>
        <w:rPr>
          <w:rFonts w:ascii="Times New Roman" w:hAnsi="Times New Roman"/>
          <w:sz w:val="28"/>
          <w:szCs w:val="28"/>
        </w:rPr>
        <w:t>им</w:t>
      </w:r>
      <w:r w:rsidRPr="00BC1E5F">
        <w:rPr>
          <w:rFonts w:ascii="Times New Roman" w:hAnsi="Times New Roman"/>
          <w:sz w:val="28"/>
          <w:szCs w:val="28"/>
        </w:rPr>
        <w:t xml:space="preserve"> </w:t>
      </w:r>
      <w:r>
        <w:rPr>
          <w:rFonts w:ascii="Times New Roman" w:hAnsi="Times New Roman"/>
          <w:sz w:val="28"/>
          <w:szCs w:val="28"/>
        </w:rPr>
        <w:t>ступенем</w:t>
      </w:r>
      <w:r w:rsidRPr="00BC1E5F">
        <w:rPr>
          <w:rFonts w:ascii="Times New Roman" w:hAnsi="Times New Roman"/>
          <w:sz w:val="28"/>
          <w:szCs w:val="28"/>
        </w:rPr>
        <w:t xml:space="preserve"> точності можна поширити висновки дослідження, </w:t>
      </w:r>
      <w:r w:rsidRPr="003F52AC">
        <w:rPr>
          <w:rFonts w:ascii="Times New Roman" w:hAnsi="Times New Roman"/>
          <w:sz w:val="28"/>
          <w:szCs w:val="28"/>
        </w:rPr>
        <w:t xml:space="preserve">була когорта вагітних </w:t>
      </w:r>
      <w:r>
        <w:rPr>
          <w:rFonts w:ascii="Times New Roman" w:hAnsi="Times New Roman"/>
          <w:sz w:val="28"/>
          <w:szCs w:val="28"/>
        </w:rPr>
        <w:t>і</w:t>
      </w:r>
      <w:r w:rsidRPr="003F52AC">
        <w:rPr>
          <w:rFonts w:ascii="Times New Roman" w:hAnsi="Times New Roman"/>
          <w:sz w:val="28"/>
          <w:szCs w:val="28"/>
        </w:rPr>
        <w:t xml:space="preserve"> жінок, які вигодовують дітей грудьми, а також тих, які завершили ГВ, і середній медичний персонал, </w:t>
      </w:r>
      <w:r>
        <w:rPr>
          <w:rFonts w:ascii="Times New Roman" w:hAnsi="Times New Roman"/>
          <w:sz w:val="28"/>
          <w:szCs w:val="28"/>
        </w:rPr>
        <w:t>що</w:t>
      </w:r>
      <w:r w:rsidRPr="003F52AC">
        <w:rPr>
          <w:rFonts w:ascii="Times New Roman" w:hAnsi="Times New Roman"/>
          <w:sz w:val="28"/>
          <w:szCs w:val="28"/>
        </w:rPr>
        <w:t xml:space="preserve"> працює в ЗОЗ зі статусом «ЛДД» і без такого</w:t>
      </w:r>
      <w:r>
        <w:rPr>
          <w:rFonts w:ascii="Times New Roman" w:hAnsi="Times New Roman"/>
          <w:sz w:val="28"/>
          <w:szCs w:val="28"/>
        </w:rPr>
        <w:t xml:space="preserve"> статусу, в</w:t>
      </w:r>
      <w:r w:rsidRPr="00BC1E5F">
        <w:rPr>
          <w:rFonts w:ascii="Times New Roman" w:hAnsi="Times New Roman"/>
          <w:sz w:val="28"/>
          <w:szCs w:val="28"/>
        </w:rPr>
        <w:t xml:space="preserve"> </w:t>
      </w:r>
      <w:r>
        <w:rPr>
          <w:rFonts w:ascii="Times New Roman" w:hAnsi="Times New Roman"/>
          <w:sz w:val="28"/>
          <w:szCs w:val="28"/>
        </w:rPr>
        <w:t xml:space="preserve">сільській місцевості </w:t>
      </w:r>
      <w:r w:rsidRPr="00BC1E5F">
        <w:rPr>
          <w:rFonts w:ascii="Times New Roman" w:hAnsi="Times New Roman"/>
          <w:sz w:val="28"/>
          <w:szCs w:val="28"/>
        </w:rPr>
        <w:t>Полтавськ</w:t>
      </w:r>
      <w:r>
        <w:rPr>
          <w:rFonts w:ascii="Times New Roman" w:hAnsi="Times New Roman"/>
          <w:sz w:val="28"/>
          <w:szCs w:val="28"/>
        </w:rPr>
        <w:t>ої області.</w:t>
      </w:r>
    </w:p>
    <w:p w:rsidR="00EE3A77" w:rsidRPr="00BC1E5F" w:rsidRDefault="00EE3A77" w:rsidP="00EE3A77">
      <w:pPr>
        <w:pStyle w:val="31"/>
        <w:spacing w:after="0" w:line="360" w:lineRule="auto"/>
        <w:ind w:left="0" w:firstLine="770"/>
        <w:jc w:val="both"/>
        <w:rPr>
          <w:rFonts w:ascii="Times New Roman" w:hAnsi="Times New Roman"/>
          <w:sz w:val="28"/>
          <w:szCs w:val="28"/>
        </w:rPr>
      </w:pPr>
      <w:r w:rsidRPr="00BC1E5F">
        <w:rPr>
          <w:rFonts w:ascii="Times New Roman" w:hAnsi="Times New Roman"/>
          <w:sz w:val="28"/>
          <w:szCs w:val="28"/>
        </w:rPr>
        <w:t>Програма дослідження включала етап визначення генеральної та</w:t>
      </w:r>
      <w:r>
        <w:rPr>
          <w:rFonts w:ascii="Times New Roman" w:hAnsi="Times New Roman"/>
          <w:sz w:val="28"/>
          <w:szCs w:val="28"/>
        </w:rPr>
        <w:t xml:space="preserve"> </w:t>
      </w:r>
      <w:r w:rsidRPr="00BC1E5F">
        <w:rPr>
          <w:rFonts w:ascii="Times New Roman" w:hAnsi="Times New Roman"/>
          <w:sz w:val="28"/>
          <w:szCs w:val="28"/>
        </w:rPr>
        <w:t>вибіркової сукупності як мікромоделі першої.</w:t>
      </w:r>
    </w:p>
    <w:p w:rsidR="00EE3A77" w:rsidRPr="00BC1E5F" w:rsidRDefault="003A1908" w:rsidP="00EE3A77">
      <w:pPr>
        <w:pStyle w:val="31"/>
        <w:spacing w:after="0" w:line="360" w:lineRule="auto"/>
        <w:ind w:left="0" w:firstLine="770"/>
        <w:jc w:val="both"/>
        <w:rPr>
          <w:rFonts w:ascii="Times New Roman" w:hAnsi="Times New Roman"/>
          <w:sz w:val="28"/>
          <w:szCs w:val="28"/>
        </w:rPr>
      </w:pPr>
      <w:r>
        <w:rPr>
          <w:noProof/>
          <w:lang w:val="ru-RU" w:eastAsia="ru-RU"/>
        </w:rPr>
        <mc:AlternateContent>
          <mc:Choice Requires="wpg">
            <w:drawing>
              <wp:anchor distT="0" distB="0" distL="114300" distR="114300" simplePos="0" relativeHeight="251666432" behindDoc="0" locked="0" layoutInCell="1" allowOverlap="1">
                <wp:simplePos x="0" y="0"/>
                <wp:positionH relativeFrom="column">
                  <wp:posOffset>1080135</wp:posOffset>
                </wp:positionH>
                <wp:positionV relativeFrom="paragraph">
                  <wp:posOffset>591185</wp:posOffset>
                </wp:positionV>
                <wp:extent cx="3143250" cy="2540000"/>
                <wp:effectExtent l="13335" t="10160" r="5715" b="12065"/>
                <wp:wrapNone/>
                <wp:docPr id="1038"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43250" cy="2540000"/>
                          <a:chOff x="3402" y="8826"/>
                          <a:chExt cx="4950" cy="4000"/>
                        </a:xfrm>
                      </wpg:grpSpPr>
                      <wpg:grpSp>
                        <wpg:cNvPr id="1039" name="Group 2"/>
                        <wpg:cNvGrpSpPr>
                          <a:grpSpLocks/>
                        </wpg:cNvGrpSpPr>
                        <wpg:grpSpPr bwMode="auto">
                          <a:xfrm>
                            <a:off x="3402" y="8826"/>
                            <a:ext cx="4950" cy="4000"/>
                            <a:chOff x="3649" y="9717"/>
                            <a:chExt cx="4950" cy="4000"/>
                          </a:xfrm>
                        </wpg:grpSpPr>
                        <wps:wsp>
                          <wps:cNvPr id="1040" name="Rectangle 3"/>
                          <wps:cNvSpPr>
                            <a:spLocks noChangeArrowheads="1"/>
                          </wps:cNvSpPr>
                          <wps:spPr bwMode="auto">
                            <a:xfrm>
                              <a:off x="3681" y="10469"/>
                              <a:ext cx="4860" cy="521"/>
                            </a:xfrm>
                            <a:prstGeom prst="rect">
                              <a:avLst/>
                            </a:prstGeom>
                            <a:solidFill>
                              <a:srgbClr val="FFFFFF"/>
                            </a:solidFill>
                            <a:ln w="9525">
                              <a:solidFill>
                                <a:srgbClr val="000000"/>
                              </a:solidFill>
                              <a:miter lim="800000"/>
                              <a:headEnd/>
                              <a:tailEnd/>
                            </a:ln>
                          </wps:spPr>
                          <wps:txbx>
                            <w:txbxContent>
                              <w:p w:rsidR="00CF32C0" w:rsidRPr="004959C1" w:rsidRDefault="00CF32C0" w:rsidP="00EE3A77">
                                <w:pPr>
                                  <w:pStyle w:val="2"/>
                                  <w:spacing w:before="0" w:after="0"/>
                                  <w:jc w:val="center"/>
                                  <w:rPr>
                                    <w:b w:val="0"/>
                                    <w:sz w:val="28"/>
                                    <w:szCs w:val="28"/>
                                  </w:rPr>
                                </w:pPr>
                                <w:r w:rsidRPr="004959C1">
                                  <w:rPr>
                                    <w:b w:val="0"/>
                                    <w:sz w:val="28"/>
                                    <w:szCs w:val="28"/>
                                  </w:rPr>
                                  <w:t>Об’єкт дослідження</w:t>
                                </w:r>
                              </w:p>
                            </w:txbxContent>
                          </wps:txbx>
                          <wps:bodyPr rot="0" vert="horz" wrap="square" lIns="91440" tIns="45720" rIns="91440" bIns="45720" anchor="t" anchorCtr="0" upright="1">
                            <a:noAutofit/>
                          </wps:bodyPr>
                        </wps:wsp>
                        <wps:wsp>
                          <wps:cNvPr id="1041" name="Rectangle 4"/>
                          <wps:cNvSpPr>
                            <a:spLocks noChangeArrowheads="1"/>
                          </wps:cNvSpPr>
                          <wps:spPr bwMode="auto">
                            <a:xfrm>
                              <a:off x="3739" y="9717"/>
                              <a:ext cx="4860" cy="476"/>
                            </a:xfrm>
                            <a:prstGeom prst="rect">
                              <a:avLst/>
                            </a:prstGeom>
                            <a:solidFill>
                              <a:srgbClr val="FFFFFF"/>
                            </a:solidFill>
                            <a:ln w="9525">
                              <a:solidFill>
                                <a:srgbClr val="000000"/>
                              </a:solidFill>
                              <a:miter lim="800000"/>
                              <a:headEnd/>
                              <a:tailEnd/>
                            </a:ln>
                          </wps:spPr>
                          <wps:txbx>
                            <w:txbxContent>
                              <w:p w:rsidR="00CF32C0" w:rsidRPr="004959C1" w:rsidRDefault="00CF32C0" w:rsidP="00EE3A77">
                                <w:pPr>
                                  <w:pStyle w:val="2"/>
                                  <w:spacing w:before="0" w:after="0"/>
                                  <w:jc w:val="center"/>
                                  <w:rPr>
                                    <w:b w:val="0"/>
                                    <w:sz w:val="28"/>
                                    <w:szCs w:val="28"/>
                                  </w:rPr>
                                </w:pPr>
                                <w:r w:rsidRPr="004959C1">
                                  <w:rPr>
                                    <w:b w:val="0"/>
                                    <w:sz w:val="28"/>
                                    <w:szCs w:val="28"/>
                                  </w:rPr>
                                  <w:t>Генеральна сукупність</w:t>
                                </w:r>
                              </w:p>
                            </w:txbxContent>
                          </wps:txbx>
                          <wps:bodyPr rot="0" vert="horz" wrap="square" lIns="91440" tIns="45720" rIns="91440" bIns="45720" anchor="t" anchorCtr="0" upright="1">
                            <a:noAutofit/>
                          </wps:bodyPr>
                        </wps:wsp>
                        <wps:wsp>
                          <wps:cNvPr id="1042" name="Rectangle 5"/>
                          <wps:cNvSpPr>
                            <a:spLocks noChangeArrowheads="1"/>
                          </wps:cNvSpPr>
                          <wps:spPr bwMode="auto">
                            <a:xfrm>
                              <a:off x="3704" y="13168"/>
                              <a:ext cx="4860" cy="549"/>
                            </a:xfrm>
                            <a:prstGeom prst="rect">
                              <a:avLst/>
                            </a:prstGeom>
                            <a:solidFill>
                              <a:srgbClr val="FFFFFF"/>
                            </a:solidFill>
                            <a:ln w="9525">
                              <a:solidFill>
                                <a:srgbClr val="000000"/>
                              </a:solidFill>
                              <a:miter lim="800000"/>
                              <a:headEnd/>
                              <a:tailEnd/>
                            </a:ln>
                          </wps:spPr>
                          <wps:txbx>
                            <w:txbxContent>
                              <w:p w:rsidR="00CF32C0" w:rsidRPr="009B3F88" w:rsidRDefault="00CF32C0" w:rsidP="00EE3A77">
                                <w:pPr>
                                  <w:pStyle w:val="2"/>
                                  <w:spacing w:before="0" w:after="0"/>
                                  <w:jc w:val="center"/>
                                  <w:rPr>
                                    <w:b w:val="0"/>
                                    <w:i/>
                                  </w:rPr>
                                </w:pPr>
                                <w:r w:rsidRPr="009B3F88">
                                  <w:rPr>
                                    <w:b w:val="0"/>
                                    <w:sz w:val="28"/>
                                    <w:szCs w:val="28"/>
                                  </w:rPr>
                                  <w:t>Одиниця</w:t>
                                </w:r>
                                <w:r w:rsidRPr="009B3F88">
                                  <w:rPr>
                                    <w:b w:val="0"/>
                                    <w:i/>
                                  </w:rPr>
                                  <w:t xml:space="preserve"> </w:t>
                                </w:r>
                                <w:r w:rsidRPr="009B3F88">
                                  <w:rPr>
                                    <w:b w:val="0"/>
                                    <w:sz w:val="28"/>
                                    <w:szCs w:val="28"/>
                                  </w:rPr>
                                  <w:t>вибору дослідження</w:t>
                                </w:r>
                              </w:p>
                            </w:txbxContent>
                          </wps:txbx>
                          <wps:bodyPr rot="0" vert="horz" wrap="square" lIns="91440" tIns="45720" rIns="91440" bIns="45720" anchor="t" anchorCtr="0" upright="1">
                            <a:noAutofit/>
                          </wps:bodyPr>
                        </wps:wsp>
                        <wps:wsp>
                          <wps:cNvPr id="1043" name="Rectangle 6"/>
                          <wps:cNvSpPr>
                            <a:spLocks noChangeArrowheads="1"/>
                          </wps:cNvSpPr>
                          <wps:spPr bwMode="auto">
                            <a:xfrm>
                              <a:off x="3649" y="11275"/>
                              <a:ext cx="4860" cy="549"/>
                            </a:xfrm>
                            <a:prstGeom prst="rect">
                              <a:avLst/>
                            </a:prstGeom>
                            <a:solidFill>
                              <a:srgbClr val="FFFFFF"/>
                            </a:solidFill>
                            <a:ln w="9525">
                              <a:solidFill>
                                <a:srgbClr val="000000"/>
                              </a:solidFill>
                              <a:miter lim="800000"/>
                              <a:headEnd/>
                              <a:tailEnd/>
                            </a:ln>
                          </wps:spPr>
                          <wps:txbx>
                            <w:txbxContent>
                              <w:p w:rsidR="00CF32C0" w:rsidRDefault="00CF32C0" w:rsidP="00EE3A77">
                                <w:pPr>
                                  <w:jc w:val="center"/>
                                </w:pPr>
                                <w:r w:rsidRPr="009D4C35">
                                  <w:rPr>
                                    <w:rFonts w:ascii="Times New Roman" w:hAnsi="Times New Roman"/>
                                    <w:sz w:val="28"/>
                                  </w:rPr>
                                  <w:t>Одиниця спостереження</w:t>
                                </w:r>
                                <w:r>
                                  <w:rPr>
                                    <w:sz w:val="28"/>
                                  </w:rPr>
                                  <w:t xml:space="preserve"> </w:t>
                                </w:r>
                                <w:r w:rsidRPr="009D4C35">
                                  <w:rPr>
                                    <w:rFonts w:ascii="Times New Roman" w:hAnsi="Times New Roman"/>
                                    <w:sz w:val="28"/>
                                  </w:rPr>
                                  <w:t>дослідження</w:t>
                                </w:r>
                              </w:p>
                            </w:txbxContent>
                          </wps:txbx>
                          <wps:bodyPr rot="0" vert="horz" wrap="square" lIns="91440" tIns="45720" rIns="91440" bIns="45720" anchor="t" anchorCtr="0" upright="1">
                            <a:noAutofit/>
                          </wps:bodyPr>
                        </wps:wsp>
                        <wps:wsp>
                          <wps:cNvPr id="1044" name="Rectangle 7"/>
                          <wps:cNvSpPr>
                            <a:spLocks noChangeArrowheads="1"/>
                          </wps:cNvSpPr>
                          <wps:spPr bwMode="auto">
                            <a:xfrm>
                              <a:off x="3677" y="12234"/>
                              <a:ext cx="4860" cy="544"/>
                            </a:xfrm>
                            <a:prstGeom prst="rect">
                              <a:avLst/>
                            </a:prstGeom>
                            <a:solidFill>
                              <a:srgbClr val="FFFFFF"/>
                            </a:solidFill>
                            <a:ln w="9525">
                              <a:solidFill>
                                <a:srgbClr val="000000"/>
                              </a:solidFill>
                              <a:miter lim="800000"/>
                              <a:headEnd/>
                              <a:tailEnd/>
                            </a:ln>
                          </wps:spPr>
                          <wps:txbx>
                            <w:txbxContent>
                              <w:p w:rsidR="00CF32C0" w:rsidRPr="009B3F88" w:rsidRDefault="00CF32C0" w:rsidP="00EE3A77">
                                <w:pPr>
                                  <w:pStyle w:val="2"/>
                                  <w:spacing w:before="0" w:after="0"/>
                                  <w:jc w:val="center"/>
                                  <w:rPr>
                                    <w:b w:val="0"/>
                                    <w:sz w:val="28"/>
                                    <w:szCs w:val="28"/>
                                  </w:rPr>
                                </w:pPr>
                                <w:r w:rsidRPr="009B3F88">
                                  <w:rPr>
                                    <w:b w:val="0"/>
                                    <w:sz w:val="28"/>
                                    <w:szCs w:val="28"/>
                                  </w:rPr>
                                  <w:t>Основа вибірки</w:t>
                                </w:r>
                              </w:p>
                            </w:txbxContent>
                          </wps:txbx>
                          <wps:bodyPr rot="0" vert="horz" wrap="square" lIns="91440" tIns="45720" rIns="91440" bIns="45720" anchor="t" anchorCtr="0" upright="1">
                            <a:noAutofit/>
                          </wps:bodyPr>
                        </wps:wsp>
                        <wps:wsp>
                          <wps:cNvPr id="1045" name="Line 8"/>
                          <wps:cNvCnPr/>
                          <wps:spPr bwMode="auto">
                            <a:xfrm>
                              <a:off x="6021" y="10183"/>
                              <a:ext cx="0" cy="2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046" name="Line 9"/>
                        <wps:cNvCnPr/>
                        <wps:spPr bwMode="auto">
                          <a:xfrm>
                            <a:off x="5809" y="10099"/>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7" name="Line 10"/>
                        <wps:cNvCnPr/>
                        <wps:spPr bwMode="auto">
                          <a:xfrm>
                            <a:off x="5809" y="10914"/>
                            <a:ext cx="0"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8" name="Line 11"/>
                        <wps:cNvCnPr/>
                        <wps:spPr bwMode="auto">
                          <a:xfrm>
                            <a:off x="5844" y="11887"/>
                            <a:ext cx="0" cy="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4" o:spid="_x0000_s1096" style="position:absolute;left:0;text-align:left;margin-left:85.05pt;margin-top:46.55pt;width:247.5pt;height:200pt;z-index:251666432" coordorigin="3402,8826" coordsize="4950,4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">
                <v:group id="Group 2" o:spid="_x0000_s1097" style="position:absolute;left:3402;top:8826;width:4950;height:4000" coordorigin="3649,9717" coordsize="4950,4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MwKQ8MAAADdAAAADwAAAGRycy9kb3ducmV2LnhtbERPS4vCMBC+L/gfwgje&#10;1rSKi1ajiLjiQQQfIN6GZmyLzaQ02bb++82CsLf5+J6zWHWmFA3VrrCsIB5GIIhTqwvOFFwv359T&#10;EM4jaywtk4IXOVgtex8LTLRt+UTN2WcihLBLUEHufZVI6dKcDLqhrYgD97C1QR9gnUldYxvCTSlH&#10;UfQlDRYcGnKsaJNT+jz/GAW7Ftv1ON42h+dj87pfJsfbISalBv1uPQfhqfP/4rd7r8P8aDyD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zApDwwAAAN0AAAAP&#10;AAAAAAAAAAAAAAAAAKoCAABkcnMvZG93bnJldi54bWxQSwUGAAAAAAQABAD6AAAAmgMAAAAA&#10;">
                  <v:rect id="Rectangle 3" o:spid="_x0000_s1098" style="position:absolute;left:3681;top:10469;width:4860;height: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mv3cUA&#10;AADdAAAADwAAAGRycy9kb3ducmV2LnhtbESPQW/CMAyF75P4D5GRdhvJYJpYR0AIxARHKJfdvMZr&#10;uzVO1QQo+/X4MImbrff83ufZoveNOlMX68AWnkcGFHERXM2lhWO+eZqCignZYROYLFwpwmI+eJhh&#10;5sKF93Q+pFJJCMcMLVQptZnWsajIYxyFlli079B5TLJ2pXYdXiTcN3pszKv2WLM0VNjSqqLi93Dy&#10;Fr7q8RH/9vmH8W+bSdr1+c/pc23t47BfvoNK1Ke7+f966wTfvAi/fCMj6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aa/dxQAAAN0AAAAPAAAAAAAAAAAAAAAAAJgCAABkcnMv&#10;ZG93bnJldi54bWxQSwUGAAAAAAQABAD1AAAAigMAAAAA&#10;">
                    <v:textbox>
                      <w:txbxContent>
                        <w:p w:rsidR="00CF32C0" w:rsidRPr="004959C1" w:rsidRDefault="00CF32C0" w:rsidP="00EE3A77">
                          <w:pPr>
                            <w:pStyle w:val="2"/>
                            <w:spacing w:before="0" w:after="0"/>
                            <w:jc w:val="center"/>
                            <w:rPr>
                              <w:b w:val="0"/>
                              <w:sz w:val="28"/>
                              <w:szCs w:val="28"/>
                            </w:rPr>
                          </w:pPr>
                          <w:r w:rsidRPr="004959C1">
                            <w:rPr>
                              <w:b w:val="0"/>
                              <w:sz w:val="28"/>
                              <w:szCs w:val="28"/>
                            </w:rPr>
                            <w:t>Об’єкт дослідження</w:t>
                          </w:r>
                        </w:p>
                      </w:txbxContent>
                    </v:textbox>
                  </v:rect>
                  <v:rect id="Rectangle 4" o:spid="_x0000_s1099" style="position:absolute;left:3739;top:9717;width:4860;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UKRsQA&#10;AADdAAAADwAAAGRycy9kb3ducmV2LnhtbERPTWvCQBC9C/6HZQRvuquW0kY3QRRLe9Tk0tuYnSap&#10;2dmQXTXtr+8WCr3N433OJhtsK27U+8axhsVcgSAunWm40lDkh9kTCB+QDbaOScMXecjS8WiDiXF3&#10;PtLtFCoRQ9gnqKEOoUuk9GVNFv3cdcSR+3C9xRBhX0nT4z2G21YulXqUFhuODTV2tKupvJyuVsO5&#10;WRb4fcxflH0+rMLbkH9e3/daTyfDdg0i0BD+xX/uVxPnq4cF/H4TT5Dp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lCkbEAAAA3QAAAA8AAAAAAAAAAAAAAAAAmAIAAGRycy9k&#10;b3ducmV2LnhtbFBLBQYAAAAABAAEAPUAAACJAwAAAAA=&#10;">
                    <v:textbox>
                      <w:txbxContent>
                        <w:p w:rsidR="00CF32C0" w:rsidRPr="004959C1" w:rsidRDefault="00CF32C0" w:rsidP="00EE3A77">
                          <w:pPr>
                            <w:pStyle w:val="2"/>
                            <w:spacing w:before="0" w:after="0"/>
                            <w:jc w:val="center"/>
                            <w:rPr>
                              <w:b w:val="0"/>
                              <w:sz w:val="28"/>
                              <w:szCs w:val="28"/>
                            </w:rPr>
                          </w:pPr>
                          <w:r w:rsidRPr="004959C1">
                            <w:rPr>
                              <w:b w:val="0"/>
                              <w:sz w:val="28"/>
                              <w:szCs w:val="28"/>
                            </w:rPr>
                            <w:t>Генеральна сукупність</w:t>
                          </w:r>
                        </w:p>
                      </w:txbxContent>
                    </v:textbox>
                  </v:rect>
                  <v:rect id="Rectangle 5" o:spid="_x0000_s1100" style="position:absolute;left:3704;top:13168;width:4860;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eUMcMA&#10;AADdAAAADwAAAGRycy9kb3ducmV2LnhtbERPTWvCQBC9C/0PyxS86W5jEY2uUlqUetR48TZmxyRt&#10;djZkV4399V1B8DaP9znzZWdrcaHWV441vA0VCOLcmYoLDftsNZiA8AHZYO2YNNzIw3Lx0ptjatyV&#10;t3TZhULEEPYpaihDaFIpfV6SRT90DXHkTq61GCJsC2lavMZwW8tEqbG0WHFsKLGhz5Ly393ZajhW&#10;yR7/ttla2elqFDZd9nM+fGndf+0+ZiACdeEpfri/TZyv3hO4fxNP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eUMcMAAADdAAAADwAAAAAAAAAAAAAAAACYAgAAZHJzL2Rv&#10;d25yZXYueG1sUEsFBgAAAAAEAAQA9QAAAIgDAAAAAA==&#10;">
                    <v:textbox>
                      <w:txbxContent>
                        <w:p w:rsidR="00CF32C0" w:rsidRPr="009B3F88" w:rsidRDefault="00CF32C0" w:rsidP="00EE3A77">
                          <w:pPr>
                            <w:pStyle w:val="2"/>
                            <w:spacing w:before="0" w:after="0"/>
                            <w:jc w:val="center"/>
                            <w:rPr>
                              <w:b w:val="0"/>
                              <w:i/>
                            </w:rPr>
                          </w:pPr>
                          <w:r w:rsidRPr="009B3F88">
                            <w:rPr>
                              <w:b w:val="0"/>
                              <w:sz w:val="28"/>
                              <w:szCs w:val="28"/>
                            </w:rPr>
                            <w:t>Одиниця</w:t>
                          </w:r>
                          <w:r w:rsidRPr="009B3F88">
                            <w:rPr>
                              <w:b w:val="0"/>
                              <w:i/>
                            </w:rPr>
                            <w:t xml:space="preserve"> </w:t>
                          </w:r>
                          <w:r w:rsidRPr="009B3F88">
                            <w:rPr>
                              <w:b w:val="0"/>
                              <w:sz w:val="28"/>
                              <w:szCs w:val="28"/>
                            </w:rPr>
                            <w:t>вибору дослідження</w:t>
                          </w:r>
                        </w:p>
                      </w:txbxContent>
                    </v:textbox>
                  </v:rect>
                  <v:rect id="Rectangle 6" o:spid="_x0000_s1101" style="position:absolute;left:3649;top:11275;width:4860;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sxqsIA&#10;AADdAAAADwAAAGRycy9kb3ducmV2LnhtbERPTYvCMBC9L/gfwgje1mR1WbQaRRRlPWq9eBubsa3b&#10;TEoTte6v3wgL3ubxPmc6b20lbtT40rGGj74CQZw5U3Ku4ZCu30cgfEA2WDkmDQ/yMJ913qaYGHfn&#10;Hd32IRcxhH2CGooQ6kRKnxVk0fddTRy5s2sshgibXJoG7zHcVnKg1Je0WHJsKLCmZUHZz/5qNZzK&#10;wQF/d+lG2fF6GLZterkeV1r3uu1iAiJQG17if/e3ifPV5xCe38QT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uzGqwgAAAN0AAAAPAAAAAAAAAAAAAAAAAJgCAABkcnMvZG93&#10;bnJldi54bWxQSwUGAAAAAAQABAD1AAAAhwMAAAAA&#10;">
                    <v:textbox>
                      <w:txbxContent>
                        <w:p w:rsidR="00CF32C0" w:rsidRDefault="00CF32C0" w:rsidP="00EE3A77">
                          <w:pPr>
                            <w:jc w:val="center"/>
                          </w:pPr>
                          <w:r w:rsidRPr="009D4C35">
                            <w:rPr>
                              <w:rFonts w:ascii="Times New Roman" w:hAnsi="Times New Roman"/>
                              <w:sz w:val="28"/>
                            </w:rPr>
                            <w:t>Одиниця спостереження</w:t>
                          </w:r>
                          <w:r>
                            <w:rPr>
                              <w:sz w:val="28"/>
                            </w:rPr>
                            <w:t xml:space="preserve"> </w:t>
                          </w:r>
                          <w:r w:rsidRPr="009D4C35">
                            <w:rPr>
                              <w:rFonts w:ascii="Times New Roman" w:hAnsi="Times New Roman"/>
                              <w:sz w:val="28"/>
                            </w:rPr>
                            <w:t>дослідження</w:t>
                          </w:r>
                        </w:p>
                      </w:txbxContent>
                    </v:textbox>
                  </v:rect>
                  <v:rect id="Rectangle 7" o:spid="_x0000_s1102" style="position:absolute;left:3677;top:12234;width:4860;height:5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Kp3sQA&#10;AADdAAAADwAAAGRycy9kb3ducmV2LnhtbERPTWvCQBC9C/6HZYTedFcr0kY3IhZLe9Tk0tuYnSap&#10;2dmQXWPaX98tCL3N433OZjvYRvTU+dqxhvlMgSAunKm51JBnh+kTCB+QDTaOScM3edim49EGE+Nu&#10;fKT+FEoRQ9gnqKEKoU2k9EVFFv3MtcSR+3SdxRBhV0rT4S2G20YulFpJizXHhgpb2ldUXE5Xq+Fc&#10;L3L8OWavyj4fHsP7kH1dP160fpgMuzWIQEP4F9/dbybOV8sl/H0TT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Sqd7EAAAA3QAAAA8AAAAAAAAAAAAAAAAAmAIAAGRycy9k&#10;b3ducmV2LnhtbFBLBQYAAAAABAAEAPUAAACJAwAAAAA=&#10;">
                    <v:textbox>
                      <w:txbxContent>
                        <w:p w:rsidR="00CF32C0" w:rsidRPr="009B3F88" w:rsidRDefault="00CF32C0" w:rsidP="00EE3A77">
                          <w:pPr>
                            <w:pStyle w:val="2"/>
                            <w:spacing w:before="0" w:after="0"/>
                            <w:jc w:val="center"/>
                            <w:rPr>
                              <w:b w:val="0"/>
                              <w:sz w:val="28"/>
                              <w:szCs w:val="28"/>
                            </w:rPr>
                          </w:pPr>
                          <w:r w:rsidRPr="009B3F88">
                            <w:rPr>
                              <w:b w:val="0"/>
                              <w:sz w:val="28"/>
                              <w:szCs w:val="28"/>
                            </w:rPr>
                            <w:t>Основа вибірки</w:t>
                          </w:r>
                        </w:p>
                      </w:txbxContent>
                    </v:textbox>
                  </v:rect>
                  <v:line id="Line 8" o:spid="_x0000_s1103" style="position:absolute;visibility:visible;mso-wrap-style:square" from="6021,10183" to="6021,10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8G18MAAADdAAAADwAAAGRycy9kb3ducmV2LnhtbERPTWsCMRC9C/0PYQq9aVapVbdGkS6C&#10;ByuopefpZrpZupksm3SN/94UCt7m8T5nuY62ET11vnasYDzKQBCXTtdcKfg4b4dzED4ga2wck4Ir&#10;eVivHgZLzLW78JH6U6hECmGfowITQptL6UtDFv3ItcSJ+3adxZBgV0nd4SWF20ZOsuxFWqw5NRhs&#10;6c1Q+XP6tQpmpjjKmSz250PR1+NFfI+fXwulnh7j5hVEoBju4n/3Tqf52fMU/r5JJ8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BtfDAAAA3QAAAA8AAAAAAAAAAAAA&#10;AAAAoQIAAGRycy9kb3ducmV2LnhtbFBLBQYAAAAABAAEAPkAAACRAwAAAAA=&#10;">
                    <v:stroke endarrow="block"/>
                  </v:line>
                </v:group>
                <v:line id="Line 9" o:spid="_x0000_s1104" style="position:absolute;visibility:visible;mso-wrap-style:square" from="5809,10099" to="5809,10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2YoMMAAADdAAAADwAAAGRycy9kb3ducmV2LnhtbERPS2sCMRC+F/ofwhS81axFfKxGKV0K&#10;PVjBB57HzbhZupksm3RN/70pCN7m43vOch1tI3rqfO1YwWiYgSAuna65UnA8fL7OQPiArLFxTAr+&#10;yMN69fy0xFy7K++o34dKpBD2OSowIbS5lL40ZNEPXUucuIvrLIYEu0rqDq8p3DbyLcsm0mLNqcFg&#10;Sx+Gyp/9r1UwNcVOTmWxOWyLvh7N43c8nedKDV7i+wJEoBge4rv7S6f52XgC/9+kE+Tq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tmKDDAAAA3QAAAA8AAAAAAAAAAAAA&#10;AAAAoQIAAGRycy9kb3ducmV2LnhtbFBLBQYAAAAABAAEAPkAAACRAwAAAAA=&#10;">
                  <v:stroke endarrow="block"/>
                </v:line>
                <v:line id="Line 10" o:spid="_x0000_s1105" style="position:absolute;visibility:visible;mso-wrap-style:square" from="5809,10914" to="5809,11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E9O8MAAADdAAAADwAAAGRycy9kb3ducmV2LnhtbERP32vCMBB+F/Y/hBvsTVNl2NkZRSyD&#10;PcyBOvZ8a86m2FxKE2v23xthsLf7+H7ech1tKwbqfeNYwXSSgSCunG64VvB1fBu/gPABWWPrmBT8&#10;kof16mG0xEK7K+9pOIRapBD2BSowIXSFlL4yZNFPXEecuJPrLYYE+1rqHq8p3LZylmVzabHh1GCw&#10;o62h6ny4WAW5Kfcyl+XH8bMcmuki7uL3z0Kpp8e4eQURKIZ/8Z/7Xaf52XMO92/SCXJ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hPTvDAAAA3QAAAA8AAAAAAAAAAAAA&#10;AAAAoQIAAGRycy9kb3ducmV2LnhtbFBLBQYAAAAABAAEAPkAAACRAwAAAAA=&#10;">
                  <v:stroke endarrow="block"/>
                </v:line>
                <v:line id="Line 11" o:spid="_x0000_s1106" style="position:absolute;visibility:visible;mso-wrap-style:square" from="5844,11887" to="5844,1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6pScYAAADdAAAADwAAAGRycy9kb3ducmV2LnhtbESPQUsDMRCF70L/Q5iCN5utiG23TUvp&#10;InhQoa14nm7GzeJmsmziNv575yB4m+G9ee+bzS77To00xDawgfmsAEVcB9tyY+D9/HS3BBUTssUu&#10;MBn4oQi77eRmg6UNVz7SeEqNkhCOJRpwKfWl1rF25DHOQk8s2mcYPCZZh0bbAa8S7jt9XxSP2mPL&#10;0uCwp4Oj+uv07Q0sXHXUC129nN+qsZ2v8mv+uKyMuZ3m/RpUopz+zX/Xz1bwiwfBlW9kBL3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Q+qUnGAAAA3QAAAA8AAAAAAAAA&#10;AAAAAAAAoQIAAGRycy9kb3ducmV2LnhtbFBLBQYAAAAABAAEAPkAAACUAwAAAAA=&#10;">
                  <v:stroke endarrow="block"/>
                </v:line>
              </v:group>
            </w:pict>
          </mc:Fallback>
        </mc:AlternateContent>
      </w:r>
      <w:r w:rsidR="00EE3A77" w:rsidRPr="00BC1E5F">
        <w:rPr>
          <w:rFonts w:ascii="Times New Roman" w:hAnsi="Times New Roman"/>
          <w:sz w:val="28"/>
          <w:szCs w:val="28"/>
        </w:rPr>
        <w:t xml:space="preserve">Зв’язок об’єкту дослідження з одиницею спостереження </w:t>
      </w:r>
      <w:r w:rsidR="00EE3A77">
        <w:rPr>
          <w:rFonts w:ascii="Times New Roman" w:hAnsi="Times New Roman"/>
          <w:sz w:val="28"/>
          <w:szCs w:val="28"/>
        </w:rPr>
        <w:t>наведено</w:t>
      </w:r>
      <w:r w:rsidR="00EE3A77" w:rsidRPr="00BC1E5F">
        <w:rPr>
          <w:rFonts w:ascii="Times New Roman" w:hAnsi="Times New Roman"/>
          <w:sz w:val="28"/>
          <w:szCs w:val="28"/>
        </w:rPr>
        <w:t xml:space="preserve"> на рис</w:t>
      </w:r>
      <w:r w:rsidR="00EE3A77">
        <w:rPr>
          <w:rFonts w:ascii="Times New Roman" w:hAnsi="Times New Roman"/>
          <w:sz w:val="28"/>
          <w:szCs w:val="28"/>
        </w:rPr>
        <w:t>. </w:t>
      </w:r>
      <w:r w:rsidR="00EE3A77" w:rsidRPr="00BC1E5F">
        <w:rPr>
          <w:rFonts w:ascii="Times New Roman" w:hAnsi="Times New Roman"/>
          <w:sz w:val="28"/>
          <w:szCs w:val="28"/>
        </w:rPr>
        <w:t>2.2</w:t>
      </w:r>
      <w:r w:rsidR="00EE3A77">
        <w:rPr>
          <w:rFonts w:ascii="Times New Roman" w:hAnsi="Times New Roman"/>
          <w:sz w:val="28"/>
          <w:szCs w:val="28"/>
        </w:rPr>
        <w:t>.</w:t>
      </w:r>
    </w:p>
    <w:p w:rsidR="00EE3A77" w:rsidRPr="00BC1E5F" w:rsidRDefault="00EE3A77" w:rsidP="00EE3A77">
      <w:pPr>
        <w:pStyle w:val="31"/>
        <w:spacing w:after="0" w:line="360" w:lineRule="auto"/>
        <w:ind w:left="0" w:firstLine="770"/>
        <w:jc w:val="both"/>
        <w:rPr>
          <w:rFonts w:ascii="Times New Roman" w:hAnsi="Times New Roman"/>
          <w:sz w:val="28"/>
          <w:szCs w:val="28"/>
        </w:rPr>
      </w:pPr>
    </w:p>
    <w:p w:rsidR="00EE3A77" w:rsidRPr="00BC1E5F" w:rsidRDefault="00EE3A77" w:rsidP="00EE3A77">
      <w:pPr>
        <w:spacing w:after="0" w:line="360" w:lineRule="auto"/>
        <w:ind w:firstLine="770"/>
        <w:jc w:val="both"/>
        <w:outlineLvl w:val="0"/>
        <w:rPr>
          <w:rFonts w:ascii="Times New Roman" w:hAnsi="Times New Roman"/>
          <w:sz w:val="28"/>
          <w:szCs w:val="28"/>
        </w:rPr>
      </w:pPr>
    </w:p>
    <w:p w:rsidR="00EE3A77" w:rsidRPr="00BC1E5F" w:rsidRDefault="00EE3A77" w:rsidP="00EE3A77">
      <w:pPr>
        <w:spacing w:after="0" w:line="360" w:lineRule="auto"/>
        <w:ind w:firstLine="770"/>
        <w:jc w:val="both"/>
        <w:outlineLvl w:val="0"/>
        <w:rPr>
          <w:rFonts w:ascii="Times New Roman" w:hAnsi="Times New Roman"/>
          <w:sz w:val="28"/>
          <w:szCs w:val="28"/>
        </w:rPr>
      </w:pPr>
    </w:p>
    <w:p w:rsidR="00EE3A77" w:rsidRPr="00BC1E5F" w:rsidRDefault="00EE3A77" w:rsidP="00EE3A77">
      <w:pPr>
        <w:spacing w:after="0" w:line="360" w:lineRule="auto"/>
        <w:ind w:firstLine="770"/>
        <w:jc w:val="both"/>
        <w:outlineLvl w:val="0"/>
        <w:rPr>
          <w:rFonts w:ascii="Times New Roman" w:hAnsi="Times New Roman"/>
          <w:sz w:val="28"/>
          <w:szCs w:val="28"/>
        </w:rPr>
      </w:pPr>
    </w:p>
    <w:p w:rsidR="00EE3A77" w:rsidRPr="00BC1E5F" w:rsidRDefault="00EE3A77" w:rsidP="00EE3A77">
      <w:pPr>
        <w:spacing w:after="0" w:line="360" w:lineRule="auto"/>
        <w:ind w:firstLine="770"/>
        <w:jc w:val="both"/>
        <w:outlineLvl w:val="0"/>
        <w:rPr>
          <w:rFonts w:ascii="Times New Roman" w:hAnsi="Times New Roman"/>
          <w:sz w:val="28"/>
          <w:szCs w:val="28"/>
        </w:rPr>
      </w:pPr>
    </w:p>
    <w:p w:rsidR="00EE3A77" w:rsidRPr="00BC1E5F" w:rsidRDefault="00EE3A77" w:rsidP="00EE3A77">
      <w:pPr>
        <w:spacing w:after="0" w:line="360" w:lineRule="auto"/>
        <w:ind w:firstLine="770"/>
        <w:jc w:val="both"/>
        <w:outlineLvl w:val="0"/>
        <w:rPr>
          <w:rFonts w:ascii="Times New Roman" w:hAnsi="Times New Roman"/>
          <w:sz w:val="28"/>
          <w:szCs w:val="28"/>
        </w:rPr>
      </w:pPr>
    </w:p>
    <w:p w:rsidR="00EE3A77" w:rsidRPr="00BC1E5F" w:rsidRDefault="00EE3A77" w:rsidP="00EE3A77">
      <w:pPr>
        <w:spacing w:after="0" w:line="360" w:lineRule="auto"/>
        <w:ind w:firstLine="770"/>
        <w:jc w:val="both"/>
        <w:outlineLvl w:val="0"/>
        <w:rPr>
          <w:rFonts w:ascii="Times New Roman" w:hAnsi="Times New Roman"/>
          <w:sz w:val="28"/>
          <w:szCs w:val="28"/>
        </w:rPr>
      </w:pPr>
    </w:p>
    <w:p w:rsidR="00EE3A77" w:rsidRDefault="00EE3A77" w:rsidP="00EE3A77">
      <w:pPr>
        <w:spacing w:after="0" w:line="360" w:lineRule="auto"/>
        <w:ind w:firstLine="770"/>
        <w:jc w:val="both"/>
        <w:outlineLvl w:val="0"/>
        <w:rPr>
          <w:rFonts w:ascii="Times New Roman" w:hAnsi="Times New Roman"/>
          <w:sz w:val="28"/>
          <w:szCs w:val="28"/>
        </w:rPr>
      </w:pPr>
    </w:p>
    <w:p w:rsidR="00EE3A77" w:rsidRDefault="00EE3A77" w:rsidP="00EE3A77">
      <w:pPr>
        <w:spacing w:after="0" w:line="360" w:lineRule="auto"/>
        <w:ind w:firstLine="770"/>
        <w:jc w:val="both"/>
        <w:outlineLvl w:val="0"/>
        <w:rPr>
          <w:rFonts w:ascii="Times New Roman" w:hAnsi="Times New Roman"/>
          <w:sz w:val="28"/>
          <w:szCs w:val="28"/>
        </w:rPr>
      </w:pPr>
    </w:p>
    <w:p w:rsidR="00EE3A77" w:rsidRPr="00BC1E5F" w:rsidRDefault="00EE3A77" w:rsidP="00EE3A77">
      <w:pPr>
        <w:spacing w:after="0" w:line="360" w:lineRule="auto"/>
        <w:ind w:firstLine="770"/>
        <w:jc w:val="both"/>
        <w:outlineLvl w:val="0"/>
        <w:rPr>
          <w:rFonts w:ascii="Times New Roman" w:hAnsi="Times New Roman"/>
          <w:sz w:val="28"/>
          <w:szCs w:val="28"/>
        </w:rPr>
      </w:pPr>
      <w:r w:rsidRPr="00BC1E5F">
        <w:rPr>
          <w:rFonts w:ascii="Times New Roman" w:hAnsi="Times New Roman"/>
          <w:sz w:val="28"/>
          <w:szCs w:val="28"/>
        </w:rPr>
        <w:t>Рис. 2.2 Методичний алгоритм дослідження</w:t>
      </w:r>
    </w:p>
    <w:p w:rsidR="00EE3A77" w:rsidRDefault="00EE3A77" w:rsidP="00EE3A77">
      <w:pPr>
        <w:spacing w:after="0" w:line="360" w:lineRule="auto"/>
        <w:ind w:firstLine="770"/>
        <w:jc w:val="both"/>
        <w:rPr>
          <w:rFonts w:ascii="Times New Roman" w:hAnsi="Times New Roman"/>
          <w:sz w:val="28"/>
          <w:szCs w:val="28"/>
        </w:rPr>
      </w:pPr>
    </w:p>
    <w:p w:rsidR="00EE3A77"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Обсяг вибіркової сукупності соціологічного дослідження розрахов</w:t>
      </w:r>
      <w:r>
        <w:rPr>
          <w:rFonts w:ascii="Times New Roman" w:hAnsi="Times New Roman"/>
          <w:sz w:val="28"/>
          <w:szCs w:val="28"/>
        </w:rPr>
        <w:t>ано</w:t>
      </w:r>
      <w:r w:rsidRPr="00BC1E5F">
        <w:rPr>
          <w:rFonts w:ascii="Times New Roman" w:hAnsi="Times New Roman"/>
          <w:sz w:val="28"/>
          <w:szCs w:val="28"/>
        </w:rPr>
        <w:t xml:space="preserve"> за формулою 2.1:</w:t>
      </w:r>
    </w:p>
    <w:p w:rsidR="00EE3A77" w:rsidRPr="00BC1E5F" w:rsidRDefault="00EE3A77" w:rsidP="00EE3A77">
      <w:pPr>
        <w:spacing w:after="0" w:line="360" w:lineRule="auto"/>
        <w:ind w:firstLine="770"/>
        <w:jc w:val="both"/>
        <w:rPr>
          <w:rFonts w:ascii="Times New Roman" w:hAnsi="Times New Roman"/>
          <w:sz w:val="28"/>
          <w:szCs w:val="28"/>
        </w:rPr>
      </w:pPr>
    </w:p>
    <w:p w:rsidR="00832722" w:rsidRDefault="00832722" w:rsidP="00832722">
      <m:oMathPara>
        <m:oMath>
          <m:r>
            <w:rPr>
              <w:rFonts w:ascii="Cambria Math" w:hAnsi="Times New Roman"/>
              <w:sz w:val="28"/>
              <w:lang w:val="en-US"/>
            </w:rPr>
            <w:lastRenderedPageBreak/>
            <m:t xml:space="preserve">                                                    n</m:t>
          </m:r>
          <m:r>
            <w:rPr>
              <w:rFonts w:ascii="Cambria Math" w:hAnsi="Times New Roman"/>
              <w:sz w:val="28"/>
            </w:rPr>
            <m:t>=</m:t>
          </m:r>
          <m:f>
            <m:fPr>
              <m:ctrlPr>
                <w:rPr>
                  <w:rFonts w:ascii="Cambria Math" w:hAnsi="Times New Roman"/>
                  <w:i/>
                  <w:sz w:val="28"/>
                </w:rPr>
              </m:ctrlPr>
            </m:fPr>
            <m:num>
              <m:sSup>
                <m:sSupPr>
                  <m:ctrlPr>
                    <w:rPr>
                      <w:rFonts w:ascii="Cambria Math" w:hAnsi="Times New Roman"/>
                      <w:i/>
                      <w:sz w:val="28"/>
                    </w:rPr>
                  </m:ctrlPr>
                </m:sSupPr>
                <m:e>
                  <m:r>
                    <w:rPr>
                      <w:rFonts w:ascii="Cambria Math" w:hAnsi="Times New Roman"/>
                      <w:sz w:val="28"/>
                    </w:rPr>
                    <m:t>t</m:t>
                  </m:r>
                </m:e>
                <m:sup>
                  <m:r>
                    <w:rPr>
                      <w:rFonts w:ascii="Cambria Math" w:hAnsi="Times New Roman"/>
                      <w:sz w:val="28"/>
                    </w:rPr>
                    <m:t>2</m:t>
                  </m:r>
                </m:sup>
              </m:sSup>
              <m:r>
                <w:rPr>
                  <w:rFonts w:ascii="Cambria Math" w:hAnsi="Times New Roman"/>
                  <w:sz w:val="28"/>
                </w:rPr>
                <m:t>pqN</m:t>
              </m:r>
            </m:num>
            <m:den>
              <m:r>
                <w:rPr>
                  <w:rFonts w:ascii="Cambria Math" w:hAnsi="Times New Roman"/>
                  <w:sz w:val="28"/>
                </w:rPr>
                <m:t>N</m:t>
              </m:r>
              <m:sSup>
                <m:sSupPr>
                  <m:ctrlPr>
                    <w:rPr>
                      <w:rFonts w:ascii="Cambria Math" w:eastAsiaTheme="minorHAnsi" w:hAnsi="Cambria Math"/>
                      <w:i/>
                      <w:sz w:val="28"/>
                    </w:rPr>
                  </m:ctrlPr>
                </m:sSupPr>
                <m:e>
                  <m:r>
                    <w:rPr>
                      <w:rFonts w:ascii="Cambria Math" w:hAnsi="Cambria Math"/>
                      <w:sz w:val="28"/>
                    </w:rPr>
                    <m:t>∆</m:t>
                  </m:r>
                </m:e>
                <m:sup>
                  <m:r>
                    <w:rPr>
                      <w:rFonts w:ascii="Cambria Math" w:hAnsi="Cambria Math"/>
                      <w:sz w:val="28"/>
                    </w:rPr>
                    <m:t>2</m:t>
                  </m:r>
                </m:sup>
              </m:sSup>
              <m:r>
                <w:rPr>
                  <w:rFonts w:ascii="Cambria Math" w:hAnsi="Times New Roman"/>
                  <w:sz w:val="28"/>
                </w:rPr>
                <m:t>+</m:t>
              </m:r>
              <m:sSup>
                <m:sSupPr>
                  <m:ctrlPr>
                    <w:rPr>
                      <w:rFonts w:ascii="Cambria Math" w:hAnsi="Times New Roman"/>
                      <w:i/>
                      <w:sz w:val="28"/>
                    </w:rPr>
                  </m:ctrlPr>
                </m:sSupPr>
                <m:e>
                  <m:r>
                    <w:rPr>
                      <w:rFonts w:ascii="Cambria Math" w:hAnsi="Times New Roman"/>
                      <w:sz w:val="28"/>
                    </w:rPr>
                    <m:t>t</m:t>
                  </m:r>
                </m:e>
                <m:sup>
                  <m:r>
                    <w:rPr>
                      <w:rFonts w:ascii="Cambria Math" w:hAnsi="Times New Roman"/>
                      <w:sz w:val="28"/>
                    </w:rPr>
                    <m:t>2</m:t>
                  </m:r>
                </m:sup>
              </m:sSup>
              <m:r>
                <w:rPr>
                  <w:rFonts w:ascii="Cambria Math" w:hAnsi="Times New Roman"/>
                  <w:sz w:val="28"/>
                </w:rPr>
                <m:t>pq</m:t>
              </m:r>
            </m:den>
          </m:f>
          <m:r>
            <w:rPr>
              <w:rFonts w:ascii="Cambria Math" w:hAnsi="Times New Roman"/>
              <w:sz w:val="28"/>
            </w:rPr>
            <m:t>,                                                        (2.1)</m:t>
          </m:r>
        </m:oMath>
      </m:oMathPara>
    </w:p>
    <w:p w:rsidR="00723A28" w:rsidRDefault="00723A28" w:rsidP="00EE3A77">
      <w:pPr>
        <w:spacing w:after="0" w:line="360" w:lineRule="auto"/>
        <w:ind w:firstLine="770"/>
        <w:jc w:val="both"/>
        <w:rPr>
          <w:rFonts w:ascii="Times New Roman" w:hAnsi="Times New Roman"/>
          <w:sz w:val="28"/>
          <w:szCs w:val="28"/>
          <w:lang w:val="en-US"/>
        </w:rPr>
      </w:pPr>
    </w:p>
    <w:p w:rsidR="00EE3A77" w:rsidRPr="00BC1E5F" w:rsidRDefault="00EE3A77" w:rsidP="00EE3A77">
      <w:pPr>
        <w:spacing w:after="0" w:line="360" w:lineRule="auto"/>
        <w:ind w:firstLine="770"/>
        <w:jc w:val="both"/>
        <w:rPr>
          <w:rFonts w:ascii="Times New Roman" w:hAnsi="Times New Roman"/>
          <w:sz w:val="28"/>
          <w:szCs w:val="28"/>
        </w:rPr>
      </w:pPr>
      <w:r w:rsidRPr="008777B5">
        <w:rPr>
          <w:rFonts w:ascii="Times New Roman" w:hAnsi="Times New Roman"/>
          <w:sz w:val="28"/>
          <w:szCs w:val="28"/>
        </w:rPr>
        <w:t>де</w:t>
      </w:r>
      <w:r w:rsidRPr="00BC1E5F">
        <w:rPr>
          <w:rFonts w:ascii="Times New Roman" w:hAnsi="Times New Roman"/>
          <w:sz w:val="28"/>
          <w:szCs w:val="28"/>
        </w:rPr>
        <w:t xml:space="preserve"> n – обсяг вибіркової сукупності;</w:t>
      </w:r>
    </w:p>
    <w:p w:rsidR="00EE3A77" w:rsidRPr="00BC1E5F" w:rsidRDefault="00EE3A77" w:rsidP="00EE3A77">
      <w:pPr>
        <w:spacing w:after="0" w:line="360" w:lineRule="auto"/>
        <w:ind w:firstLine="1080"/>
        <w:jc w:val="both"/>
        <w:rPr>
          <w:rFonts w:ascii="Times New Roman" w:hAnsi="Times New Roman"/>
          <w:sz w:val="28"/>
          <w:szCs w:val="28"/>
        </w:rPr>
      </w:pPr>
      <w:r w:rsidRPr="00BC1E5F">
        <w:rPr>
          <w:rFonts w:ascii="Times New Roman" w:hAnsi="Times New Roman"/>
          <w:sz w:val="28"/>
          <w:szCs w:val="28"/>
        </w:rPr>
        <w:t>t – коефіцієнт унормованого відхилення;</w:t>
      </w:r>
    </w:p>
    <w:p w:rsidR="00EE3A77" w:rsidRPr="00BC1E5F" w:rsidRDefault="00EE3A77" w:rsidP="00EE3A77">
      <w:pPr>
        <w:spacing w:after="0" w:line="360" w:lineRule="auto"/>
        <w:ind w:firstLine="1080"/>
        <w:jc w:val="both"/>
        <w:rPr>
          <w:rFonts w:ascii="Times New Roman" w:hAnsi="Times New Roman"/>
          <w:sz w:val="28"/>
          <w:szCs w:val="28"/>
        </w:rPr>
      </w:pPr>
      <w:r w:rsidRPr="00BC1E5F">
        <w:rPr>
          <w:rFonts w:ascii="Times New Roman" w:hAnsi="Times New Roman"/>
          <w:sz w:val="28"/>
          <w:szCs w:val="28"/>
        </w:rPr>
        <w:t xml:space="preserve">p – імовірність наявності ознаки (0,5); </w:t>
      </w:r>
    </w:p>
    <w:p w:rsidR="00EE3A77" w:rsidRPr="00BC1E5F" w:rsidRDefault="00EE3A77" w:rsidP="00EE3A77">
      <w:pPr>
        <w:spacing w:after="0" w:line="360" w:lineRule="auto"/>
        <w:ind w:firstLine="1080"/>
        <w:jc w:val="both"/>
        <w:rPr>
          <w:rFonts w:ascii="Times New Roman" w:hAnsi="Times New Roman"/>
          <w:sz w:val="28"/>
          <w:szCs w:val="28"/>
        </w:rPr>
      </w:pPr>
      <w:r w:rsidRPr="00BC1E5F">
        <w:rPr>
          <w:rFonts w:ascii="Times New Roman" w:hAnsi="Times New Roman"/>
          <w:sz w:val="28"/>
          <w:szCs w:val="28"/>
        </w:rPr>
        <w:t>q – імовірність відсутності ознаки (0,5);</w:t>
      </w:r>
    </w:p>
    <w:p w:rsidR="00EE3A77" w:rsidRPr="00BC1E5F" w:rsidRDefault="00EE3A77" w:rsidP="00EE3A77">
      <w:pPr>
        <w:spacing w:after="0" w:line="360" w:lineRule="auto"/>
        <w:ind w:firstLine="1080"/>
        <w:jc w:val="both"/>
        <w:rPr>
          <w:rFonts w:ascii="Times New Roman" w:hAnsi="Times New Roman"/>
          <w:sz w:val="28"/>
          <w:szCs w:val="28"/>
        </w:rPr>
      </w:pPr>
      <w:r w:rsidRPr="00BC1E5F">
        <w:rPr>
          <w:rFonts w:ascii="Times New Roman" w:hAnsi="Times New Roman"/>
          <w:sz w:val="28"/>
          <w:szCs w:val="28"/>
        </w:rPr>
        <w:t xml:space="preserve">N – обсяг генеральної сукупності; </w:t>
      </w:r>
    </w:p>
    <w:p w:rsidR="00EE3A77" w:rsidRPr="00BC1E5F" w:rsidRDefault="00EE3A77" w:rsidP="00EE3A77">
      <w:pPr>
        <w:spacing w:after="0" w:line="360" w:lineRule="auto"/>
        <w:ind w:firstLine="1080"/>
        <w:jc w:val="both"/>
        <w:rPr>
          <w:rFonts w:ascii="Times New Roman" w:hAnsi="Times New Roman"/>
          <w:sz w:val="28"/>
          <w:szCs w:val="28"/>
        </w:rPr>
      </w:pPr>
      <w:r w:rsidRPr="00BC1E5F">
        <w:rPr>
          <w:rFonts w:ascii="Times New Roman" w:hAnsi="Times New Roman"/>
          <w:sz w:val="28"/>
          <w:szCs w:val="28"/>
        </w:rPr>
        <w:t>∆ – припустима помилка (у соціологічних дослідженнях максимальна величина припустимої помилки становить ±5%).</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У дослідженнях такого характеру коефіцієнт унормованого відхилення дорівнює 2.</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Обсяг вибіркової статистичної сукупності вагітних жінок щодо соціологічного дослідження з питань визначення рівня знань </w:t>
      </w:r>
      <w:r>
        <w:rPr>
          <w:rFonts w:ascii="Times New Roman" w:hAnsi="Times New Roman"/>
          <w:sz w:val="28"/>
          <w:szCs w:val="28"/>
        </w:rPr>
        <w:t>і</w:t>
      </w:r>
      <w:r w:rsidRPr="00BC1E5F">
        <w:rPr>
          <w:rFonts w:ascii="Times New Roman" w:hAnsi="Times New Roman"/>
          <w:sz w:val="28"/>
          <w:szCs w:val="28"/>
        </w:rPr>
        <w:t xml:space="preserve"> розуміння ними важливості ГВ</w:t>
      </w:r>
      <w:r>
        <w:rPr>
          <w:rFonts w:ascii="Times New Roman" w:hAnsi="Times New Roman"/>
          <w:sz w:val="28"/>
          <w:szCs w:val="28"/>
        </w:rPr>
        <w:t xml:space="preserve"> </w:t>
      </w:r>
      <w:r w:rsidRPr="00BC1E5F">
        <w:rPr>
          <w:rFonts w:ascii="Times New Roman" w:hAnsi="Times New Roman"/>
          <w:sz w:val="28"/>
          <w:szCs w:val="28"/>
        </w:rPr>
        <w:t>згідно із наведеною формулою</w:t>
      </w:r>
      <w:r>
        <w:rPr>
          <w:rFonts w:ascii="Times New Roman" w:hAnsi="Times New Roman"/>
          <w:sz w:val="28"/>
          <w:szCs w:val="28"/>
        </w:rPr>
        <w:t xml:space="preserve"> 2.2</w:t>
      </w:r>
      <w:r w:rsidRPr="00BC1E5F">
        <w:rPr>
          <w:rFonts w:ascii="Times New Roman" w:hAnsi="Times New Roman"/>
          <w:sz w:val="28"/>
          <w:szCs w:val="28"/>
        </w:rPr>
        <w:t xml:space="preserve"> </w:t>
      </w:r>
      <w:r>
        <w:rPr>
          <w:rFonts w:ascii="Times New Roman" w:hAnsi="Times New Roman"/>
          <w:sz w:val="28"/>
          <w:szCs w:val="28"/>
        </w:rPr>
        <w:t>становив</w:t>
      </w:r>
      <w:r w:rsidRPr="00BC1E5F">
        <w:rPr>
          <w:rFonts w:ascii="Times New Roman" w:hAnsi="Times New Roman"/>
          <w:sz w:val="28"/>
          <w:szCs w:val="28"/>
        </w:rPr>
        <w:t>:</w:t>
      </w:r>
    </w:p>
    <w:p w:rsidR="00EE3A77" w:rsidRPr="003A1908" w:rsidRDefault="00EE3A77" w:rsidP="00EE3A77">
      <w:pPr>
        <w:spacing w:after="0" w:line="360" w:lineRule="auto"/>
        <w:ind w:firstLine="770"/>
        <w:jc w:val="both"/>
        <w:rPr>
          <w:rFonts w:ascii="Times New Roman" w:hAnsi="Times New Roman"/>
          <w:sz w:val="28"/>
          <w:szCs w:val="28"/>
          <w:lang w:val="ru-RU"/>
        </w:rPr>
      </w:pPr>
      <w:r w:rsidRPr="00BC1E5F">
        <w:rPr>
          <w:rFonts w:ascii="Times New Roman" w:hAnsi="Times New Roman"/>
          <w:sz w:val="28"/>
          <w:szCs w:val="28"/>
        </w:rPr>
        <w:t xml:space="preserve">N (обсяг генеральної сукупності вагітних) </w:t>
      </w:r>
      <w:r>
        <w:rPr>
          <w:rFonts w:ascii="Times New Roman" w:hAnsi="Times New Roman"/>
          <w:sz w:val="28"/>
          <w:szCs w:val="28"/>
        </w:rPr>
        <w:t>складав</w:t>
      </w:r>
      <w:r w:rsidRPr="00BC1E5F">
        <w:rPr>
          <w:rFonts w:ascii="Times New Roman" w:hAnsi="Times New Roman"/>
          <w:sz w:val="28"/>
          <w:szCs w:val="28"/>
        </w:rPr>
        <w:t xml:space="preserve"> 12</w:t>
      </w:r>
      <w:r>
        <w:rPr>
          <w:rFonts w:ascii="Times New Roman" w:hAnsi="Times New Roman"/>
          <w:sz w:val="28"/>
          <w:szCs w:val="28"/>
        </w:rPr>
        <w:t> </w:t>
      </w:r>
      <w:r w:rsidRPr="00BC1E5F">
        <w:rPr>
          <w:rFonts w:ascii="Times New Roman" w:hAnsi="Times New Roman"/>
          <w:sz w:val="28"/>
          <w:szCs w:val="28"/>
        </w:rPr>
        <w:t>608 при довірчому рівні 95%</w:t>
      </w:r>
    </w:p>
    <w:p w:rsidR="00723A28" w:rsidRPr="003A1908" w:rsidRDefault="00723A28" w:rsidP="00EE3A77">
      <w:pPr>
        <w:spacing w:after="0" w:line="360" w:lineRule="auto"/>
        <w:ind w:firstLine="770"/>
        <w:jc w:val="both"/>
        <w:rPr>
          <w:rFonts w:ascii="Times New Roman" w:hAnsi="Times New Roman"/>
          <w:sz w:val="28"/>
          <w:szCs w:val="28"/>
          <w:lang w:val="ru-RU"/>
        </w:rPr>
      </w:pPr>
    </w:p>
    <w:p w:rsidR="008C6B53" w:rsidRDefault="008C6B53" w:rsidP="008C6B53">
      <m:oMathPara>
        <m:oMath>
          <m:r>
            <w:rPr>
              <w:rFonts w:ascii="Cambria Math" w:hAnsi="Times New Roman"/>
              <w:sz w:val="28"/>
              <w:lang w:val="en-US"/>
            </w:rPr>
            <m:t>n</m:t>
          </m:r>
          <m:r>
            <w:rPr>
              <w:rFonts w:ascii="Cambria Math" w:hAnsi="Times New Roman"/>
              <w:sz w:val="28"/>
            </w:rPr>
            <m:t>=</m:t>
          </m:r>
          <m:f>
            <m:fPr>
              <m:ctrlPr>
                <w:rPr>
                  <w:rFonts w:ascii="Cambria Math" w:hAnsi="Times New Roman"/>
                  <w:i/>
                  <w:sz w:val="28"/>
                </w:rPr>
              </m:ctrlPr>
            </m:fPr>
            <m:num>
              <m:sSup>
                <m:sSupPr>
                  <m:ctrlPr>
                    <w:rPr>
                      <w:rFonts w:ascii="Cambria Math" w:hAnsi="Times New Roman"/>
                      <w:i/>
                      <w:sz w:val="28"/>
                    </w:rPr>
                  </m:ctrlPr>
                </m:sSupPr>
                <m:e>
                  <m:r>
                    <w:rPr>
                      <w:rFonts w:ascii="Cambria Math" w:hAnsi="Times New Roman"/>
                      <w:sz w:val="28"/>
                    </w:rPr>
                    <m:t>2</m:t>
                  </m:r>
                </m:e>
                <m:sup>
                  <m:r>
                    <w:rPr>
                      <w:rFonts w:ascii="Cambria Math" w:hAnsi="Times New Roman"/>
                      <w:sz w:val="28"/>
                    </w:rPr>
                    <m:t>2</m:t>
                  </m:r>
                </m:sup>
              </m:sSup>
              <m:r>
                <w:rPr>
                  <w:rFonts w:ascii="Cambria Math" w:hAnsi="Cambria Math"/>
                  <w:sz w:val="28"/>
                </w:rPr>
                <m:t>*</m:t>
              </m:r>
              <m:r>
                <w:rPr>
                  <w:rFonts w:ascii="Cambria Math" w:hAnsi="Times New Roman"/>
                  <w:sz w:val="28"/>
                </w:rPr>
                <m:t>0,5</m:t>
              </m:r>
              <m:r>
                <w:rPr>
                  <w:rFonts w:ascii="Cambria Math" w:hAnsi="Cambria Math"/>
                  <w:sz w:val="28"/>
                </w:rPr>
                <m:t>*</m:t>
              </m:r>
              <m:r>
                <w:rPr>
                  <w:rFonts w:ascii="Cambria Math" w:hAnsi="Times New Roman"/>
                  <w:sz w:val="28"/>
                </w:rPr>
                <m:t>0,5</m:t>
              </m:r>
              <m:r>
                <w:rPr>
                  <w:rFonts w:ascii="Cambria Math" w:hAnsi="Cambria Math"/>
                  <w:sz w:val="28"/>
                </w:rPr>
                <m:t>*</m:t>
              </m:r>
              <m:r>
                <w:rPr>
                  <w:rFonts w:ascii="Cambria Math" w:hAnsi="Times New Roman"/>
                  <w:sz w:val="28"/>
                </w:rPr>
                <m:t>12608</m:t>
              </m:r>
            </m:num>
            <m:den>
              <m:r>
                <w:rPr>
                  <w:rFonts w:ascii="Cambria Math" w:hAnsi="Times New Roman"/>
                  <w:sz w:val="28"/>
                </w:rPr>
                <m:t>12608</m:t>
              </m:r>
              <m:r>
                <w:rPr>
                  <w:rFonts w:ascii="Cambria Math" w:hAnsi="Cambria Math"/>
                  <w:sz w:val="28"/>
                </w:rPr>
                <m:t>*</m:t>
              </m:r>
              <m:r>
                <w:rPr>
                  <w:rFonts w:ascii="Cambria Math" w:hAnsi="Times New Roman"/>
                  <w:sz w:val="28"/>
                </w:rPr>
                <m:t>0,0025+</m:t>
              </m:r>
              <m:sSup>
                <m:sSupPr>
                  <m:ctrlPr>
                    <w:rPr>
                      <w:rFonts w:ascii="Cambria Math" w:hAnsi="Times New Roman"/>
                      <w:i/>
                      <w:sz w:val="28"/>
                    </w:rPr>
                  </m:ctrlPr>
                </m:sSupPr>
                <m:e>
                  <m:r>
                    <w:rPr>
                      <w:rFonts w:ascii="Cambria Math" w:hAnsi="Times New Roman"/>
                      <w:sz w:val="28"/>
                    </w:rPr>
                    <m:t>2</m:t>
                  </m:r>
                </m:e>
                <m:sup>
                  <m:r>
                    <w:rPr>
                      <w:rFonts w:ascii="Cambria Math" w:hAnsi="Times New Roman"/>
                      <w:sz w:val="28"/>
                    </w:rPr>
                    <m:t>2</m:t>
                  </m:r>
                </m:sup>
              </m:sSup>
              <m:r>
                <w:rPr>
                  <w:rFonts w:ascii="Cambria Math" w:hAnsi="Cambria Math"/>
                  <w:sz w:val="28"/>
                </w:rPr>
                <m:t>*</m:t>
              </m:r>
              <m:r>
                <w:rPr>
                  <w:rFonts w:ascii="Cambria Math" w:hAnsi="Times New Roman"/>
                  <w:sz w:val="28"/>
                </w:rPr>
                <m:t>0,5</m:t>
              </m:r>
              <m:r>
                <w:rPr>
                  <w:rFonts w:ascii="Cambria Math" w:hAnsi="Cambria Math"/>
                  <w:sz w:val="28"/>
                </w:rPr>
                <m:t>*</m:t>
              </m:r>
              <m:r>
                <w:rPr>
                  <w:rFonts w:ascii="Cambria Math" w:hAnsi="Times New Roman"/>
                  <w:sz w:val="28"/>
                </w:rPr>
                <m:t>0,5</m:t>
              </m:r>
            </m:den>
          </m:f>
          <m:r>
            <w:rPr>
              <w:rFonts w:ascii="Cambria Math" w:hAnsi="Times New Roman"/>
              <w:sz w:val="28"/>
            </w:rPr>
            <m:t>=387,7                                                       (2.2)</m:t>
          </m:r>
        </m:oMath>
      </m:oMathPara>
    </w:p>
    <w:p w:rsidR="00723A28" w:rsidRDefault="00723A28" w:rsidP="00EE3A77">
      <w:pPr>
        <w:spacing w:after="0" w:line="360" w:lineRule="auto"/>
        <w:ind w:firstLine="770"/>
        <w:jc w:val="both"/>
        <w:rPr>
          <w:rFonts w:ascii="Times New Roman" w:hAnsi="Times New Roman"/>
          <w:sz w:val="28"/>
          <w:szCs w:val="28"/>
          <w:lang w:val="en-US"/>
        </w:rPr>
      </w:pP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Обсяг вибіркової сукупності згідно з</w:t>
      </w:r>
      <w:r>
        <w:rPr>
          <w:rFonts w:ascii="Times New Roman" w:hAnsi="Times New Roman"/>
          <w:sz w:val="28"/>
          <w:szCs w:val="28"/>
        </w:rPr>
        <w:t xml:space="preserve"> </w:t>
      </w:r>
      <w:r w:rsidRPr="00BC1E5F">
        <w:rPr>
          <w:rFonts w:ascii="Times New Roman" w:hAnsi="Times New Roman"/>
          <w:sz w:val="28"/>
          <w:szCs w:val="28"/>
        </w:rPr>
        <w:t xml:space="preserve">наведеною формулою </w:t>
      </w:r>
      <w:r>
        <w:rPr>
          <w:rFonts w:ascii="Times New Roman" w:hAnsi="Times New Roman"/>
          <w:sz w:val="28"/>
          <w:szCs w:val="28"/>
        </w:rPr>
        <w:t>становив</w:t>
      </w:r>
      <w:r w:rsidRPr="00BC1E5F">
        <w:rPr>
          <w:rFonts w:ascii="Times New Roman" w:hAnsi="Times New Roman"/>
          <w:sz w:val="28"/>
          <w:szCs w:val="28"/>
        </w:rPr>
        <w:t xml:space="preserve"> 388</w:t>
      </w:r>
      <w:r>
        <w:rPr>
          <w:rFonts w:ascii="Times New Roman" w:hAnsi="Times New Roman"/>
          <w:sz w:val="28"/>
          <w:szCs w:val="28"/>
        </w:rPr>
        <w:t> </w:t>
      </w:r>
      <w:r w:rsidRPr="00BC1E5F">
        <w:rPr>
          <w:rFonts w:ascii="Times New Roman" w:hAnsi="Times New Roman"/>
          <w:sz w:val="28"/>
          <w:szCs w:val="28"/>
        </w:rPr>
        <w:t>осіб.</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Обсяг вибіркової статистичної сукупності новонароджених </w:t>
      </w:r>
      <w:r>
        <w:rPr>
          <w:rFonts w:ascii="Times New Roman" w:hAnsi="Times New Roman"/>
          <w:sz w:val="28"/>
          <w:szCs w:val="28"/>
        </w:rPr>
        <w:t>за формулою 2.3 складав</w:t>
      </w:r>
      <w:r w:rsidRPr="00BC1E5F">
        <w:rPr>
          <w:rFonts w:ascii="Times New Roman" w:hAnsi="Times New Roman"/>
          <w:sz w:val="28"/>
          <w:szCs w:val="28"/>
        </w:rPr>
        <w:t>:</w:t>
      </w:r>
    </w:p>
    <w:p w:rsidR="00EE3A77" w:rsidRPr="003A1908" w:rsidRDefault="00EE3A77" w:rsidP="00EE3A77">
      <w:pPr>
        <w:spacing w:after="0" w:line="360" w:lineRule="auto"/>
        <w:ind w:firstLine="770"/>
        <w:jc w:val="both"/>
        <w:rPr>
          <w:rFonts w:ascii="Times New Roman" w:hAnsi="Times New Roman"/>
          <w:sz w:val="28"/>
          <w:szCs w:val="28"/>
          <w:lang w:val="ru-RU"/>
        </w:rPr>
      </w:pPr>
      <w:r w:rsidRPr="00BC1E5F">
        <w:rPr>
          <w:rFonts w:ascii="Times New Roman" w:hAnsi="Times New Roman"/>
          <w:sz w:val="28"/>
          <w:szCs w:val="28"/>
        </w:rPr>
        <w:t xml:space="preserve">N (обсяг генеральної сукупності жінок, які вигодовували дітей до </w:t>
      </w:r>
      <w:r>
        <w:rPr>
          <w:rFonts w:ascii="Times New Roman" w:hAnsi="Times New Roman"/>
          <w:sz w:val="28"/>
          <w:szCs w:val="28"/>
        </w:rPr>
        <w:t xml:space="preserve">шести </w:t>
      </w:r>
      <w:r w:rsidRPr="00BC1E5F">
        <w:rPr>
          <w:rFonts w:ascii="Times New Roman" w:hAnsi="Times New Roman"/>
          <w:sz w:val="28"/>
          <w:szCs w:val="28"/>
        </w:rPr>
        <w:t>місяців) станови</w:t>
      </w:r>
      <w:r>
        <w:rPr>
          <w:rFonts w:ascii="Times New Roman" w:hAnsi="Times New Roman"/>
          <w:sz w:val="28"/>
          <w:szCs w:val="28"/>
        </w:rPr>
        <w:t>в</w:t>
      </w:r>
      <w:r w:rsidRPr="00BC1E5F">
        <w:rPr>
          <w:rFonts w:ascii="Times New Roman" w:hAnsi="Times New Roman"/>
          <w:sz w:val="28"/>
          <w:szCs w:val="28"/>
        </w:rPr>
        <w:t xml:space="preserve"> 1136 при довірчому рівні 95%</w:t>
      </w:r>
    </w:p>
    <w:p w:rsidR="00723A28" w:rsidRPr="003A1908" w:rsidRDefault="00723A28" w:rsidP="00EE3A77">
      <w:pPr>
        <w:spacing w:after="0" w:line="360" w:lineRule="auto"/>
        <w:ind w:firstLine="770"/>
        <w:jc w:val="both"/>
        <w:rPr>
          <w:rFonts w:ascii="Times New Roman" w:hAnsi="Times New Roman"/>
          <w:sz w:val="28"/>
          <w:szCs w:val="28"/>
          <w:lang w:val="ru-RU"/>
        </w:rPr>
      </w:pPr>
    </w:p>
    <w:p w:rsidR="008C6B53" w:rsidRDefault="008C6B53" w:rsidP="008C6B53">
      <m:oMathPara>
        <m:oMath>
          <m:r>
            <w:rPr>
              <w:rFonts w:ascii="Cambria Math" w:hAnsi="Times New Roman"/>
              <w:sz w:val="28"/>
              <w:lang w:val="en-US"/>
            </w:rPr>
            <m:t>n</m:t>
          </m:r>
          <m:r>
            <w:rPr>
              <w:rFonts w:ascii="Cambria Math" w:hAnsi="Times New Roman"/>
              <w:sz w:val="28"/>
            </w:rPr>
            <m:t>=</m:t>
          </m:r>
          <m:f>
            <m:fPr>
              <m:ctrlPr>
                <w:rPr>
                  <w:rFonts w:ascii="Cambria Math" w:hAnsi="Times New Roman"/>
                  <w:i/>
                  <w:sz w:val="28"/>
                </w:rPr>
              </m:ctrlPr>
            </m:fPr>
            <m:num>
              <m:sSup>
                <m:sSupPr>
                  <m:ctrlPr>
                    <w:rPr>
                      <w:rFonts w:ascii="Cambria Math" w:hAnsi="Times New Roman"/>
                      <w:i/>
                      <w:sz w:val="28"/>
                    </w:rPr>
                  </m:ctrlPr>
                </m:sSupPr>
                <m:e>
                  <m:r>
                    <w:rPr>
                      <w:rFonts w:ascii="Cambria Math" w:hAnsi="Times New Roman"/>
                      <w:sz w:val="28"/>
                    </w:rPr>
                    <m:t>2</m:t>
                  </m:r>
                </m:e>
                <m:sup>
                  <m:r>
                    <w:rPr>
                      <w:rFonts w:ascii="Cambria Math" w:hAnsi="Times New Roman"/>
                      <w:sz w:val="28"/>
                    </w:rPr>
                    <m:t>2</m:t>
                  </m:r>
                </m:sup>
              </m:sSup>
              <m:r>
                <w:rPr>
                  <w:rFonts w:ascii="Cambria Math" w:hAnsi="Cambria Math"/>
                  <w:sz w:val="28"/>
                </w:rPr>
                <m:t>*</m:t>
              </m:r>
              <m:r>
                <w:rPr>
                  <w:rFonts w:ascii="Cambria Math" w:hAnsi="Times New Roman"/>
                  <w:sz w:val="28"/>
                </w:rPr>
                <m:t>0,5</m:t>
              </m:r>
              <m:r>
                <w:rPr>
                  <w:rFonts w:ascii="Cambria Math" w:hAnsi="Cambria Math"/>
                  <w:sz w:val="28"/>
                </w:rPr>
                <m:t>*</m:t>
              </m:r>
              <m:r>
                <w:rPr>
                  <w:rFonts w:ascii="Cambria Math" w:hAnsi="Times New Roman"/>
                  <w:sz w:val="28"/>
                </w:rPr>
                <m:t>0,5</m:t>
              </m:r>
              <m:r>
                <w:rPr>
                  <w:rFonts w:ascii="Cambria Math" w:hAnsi="Cambria Math"/>
                  <w:sz w:val="28"/>
                </w:rPr>
                <m:t>*</m:t>
              </m:r>
              <m:r>
                <w:rPr>
                  <w:rFonts w:ascii="Cambria Math" w:hAnsi="Times New Roman"/>
                  <w:sz w:val="28"/>
                </w:rPr>
                <m:t>1136</m:t>
              </m:r>
            </m:num>
            <m:den>
              <m:r>
                <w:rPr>
                  <w:rFonts w:ascii="Cambria Math" w:hAnsi="Times New Roman"/>
                  <w:sz w:val="28"/>
                </w:rPr>
                <m:t>1136</m:t>
              </m:r>
              <m:r>
                <w:rPr>
                  <w:rFonts w:ascii="Cambria Math" w:hAnsi="Cambria Math"/>
                  <w:sz w:val="28"/>
                </w:rPr>
                <m:t>*</m:t>
              </m:r>
              <m:r>
                <w:rPr>
                  <w:rFonts w:ascii="Cambria Math" w:hAnsi="Times New Roman"/>
                  <w:sz w:val="28"/>
                </w:rPr>
                <m:t>0,0025+</m:t>
              </m:r>
              <m:sSup>
                <m:sSupPr>
                  <m:ctrlPr>
                    <w:rPr>
                      <w:rFonts w:ascii="Cambria Math" w:hAnsi="Times New Roman"/>
                      <w:i/>
                      <w:sz w:val="28"/>
                    </w:rPr>
                  </m:ctrlPr>
                </m:sSupPr>
                <m:e>
                  <m:r>
                    <w:rPr>
                      <w:rFonts w:ascii="Cambria Math" w:hAnsi="Times New Roman"/>
                      <w:sz w:val="28"/>
                    </w:rPr>
                    <m:t>2</m:t>
                  </m:r>
                </m:e>
                <m:sup>
                  <m:r>
                    <w:rPr>
                      <w:rFonts w:ascii="Cambria Math" w:hAnsi="Times New Roman"/>
                      <w:sz w:val="28"/>
                    </w:rPr>
                    <m:t>2</m:t>
                  </m:r>
                </m:sup>
              </m:sSup>
              <m:r>
                <w:rPr>
                  <w:rFonts w:ascii="Cambria Math" w:hAnsi="Cambria Math"/>
                  <w:sz w:val="28"/>
                </w:rPr>
                <m:t>*</m:t>
              </m:r>
              <m:r>
                <w:rPr>
                  <w:rFonts w:ascii="Cambria Math" w:hAnsi="Times New Roman"/>
                  <w:sz w:val="28"/>
                </w:rPr>
                <m:t>0,5</m:t>
              </m:r>
              <m:r>
                <w:rPr>
                  <w:rFonts w:ascii="Cambria Math" w:hAnsi="Cambria Math"/>
                  <w:sz w:val="28"/>
                </w:rPr>
                <m:t>*</m:t>
              </m:r>
              <m:r>
                <w:rPr>
                  <w:rFonts w:ascii="Cambria Math" w:hAnsi="Times New Roman"/>
                  <w:sz w:val="28"/>
                </w:rPr>
                <m:t>0,5</m:t>
              </m:r>
            </m:den>
          </m:f>
          <m:r>
            <w:rPr>
              <w:rFonts w:ascii="Cambria Math" w:hAnsi="Times New Roman"/>
              <w:sz w:val="28"/>
            </w:rPr>
            <m:t>=295,8                                                          (2.3)</m:t>
          </m:r>
        </m:oMath>
      </m:oMathPara>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lastRenderedPageBreak/>
        <w:t>Обсяг вибіркової сукупності згідно з</w:t>
      </w:r>
      <w:r>
        <w:rPr>
          <w:rFonts w:ascii="Times New Roman" w:hAnsi="Times New Roman"/>
          <w:sz w:val="28"/>
          <w:szCs w:val="28"/>
        </w:rPr>
        <w:t xml:space="preserve"> </w:t>
      </w:r>
      <w:r w:rsidRPr="00BC1E5F">
        <w:rPr>
          <w:rFonts w:ascii="Times New Roman" w:hAnsi="Times New Roman"/>
          <w:sz w:val="28"/>
          <w:szCs w:val="28"/>
        </w:rPr>
        <w:t>наведеною формулою склада</w:t>
      </w:r>
      <w:r>
        <w:rPr>
          <w:rFonts w:ascii="Times New Roman" w:hAnsi="Times New Roman"/>
          <w:sz w:val="28"/>
          <w:szCs w:val="28"/>
        </w:rPr>
        <w:t>в</w:t>
      </w:r>
      <w:r w:rsidRPr="00BC1E5F">
        <w:rPr>
          <w:rFonts w:ascii="Times New Roman" w:hAnsi="Times New Roman"/>
          <w:sz w:val="28"/>
          <w:szCs w:val="28"/>
        </w:rPr>
        <w:t xml:space="preserve"> 296</w:t>
      </w:r>
      <w:r>
        <w:rPr>
          <w:rFonts w:ascii="Times New Roman" w:hAnsi="Times New Roman"/>
          <w:sz w:val="28"/>
          <w:szCs w:val="28"/>
        </w:rPr>
        <w:t> </w:t>
      </w:r>
      <w:r w:rsidRPr="00BC1E5F">
        <w:rPr>
          <w:rFonts w:ascii="Times New Roman" w:hAnsi="Times New Roman"/>
          <w:sz w:val="28"/>
          <w:szCs w:val="28"/>
        </w:rPr>
        <w:t>осіб.</w:t>
      </w:r>
      <w:r>
        <w:rPr>
          <w:rFonts w:ascii="Times New Roman" w:hAnsi="Times New Roman"/>
          <w:sz w:val="28"/>
          <w:szCs w:val="28"/>
        </w:rPr>
        <w:t xml:space="preserve"> </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Обсяг вибіркової статистичної сукупності середн</w:t>
      </w:r>
      <w:r>
        <w:rPr>
          <w:rFonts w:ascii="Times New Roman" w:hAnsi="Times New Roman"/>
          <w:sz w:val="28"/>
          <w:szCs w:val="28"/>
        </w:rPr>
        <w:t>ього</w:t>
      </w:r>
      <w:r w:rsidRPr="00BC1E5F">
        <w:rPr>
          <w:rFonts w:ascii="Times New Roman" w:hAnsi="Times New Roman"/>
          <w:sz w:val="28"/>
          <w:szCs w:val="28"/>
        </w:rPr>
        <w:t xml:space="preserve"> медичн</w:t>
      </w:r>
      <w:r>
        <w:rPr>
          <w:rFonts w:ascii="Times New Roman" w:hAnsi="Times New Roman"/>
          <w:sz w:val="28"/>
          <w:szCs w:val="28"/>
        </w:rPr>
        <w:t>ого</w:t>
      </w:r>
      <w:r w:rsidRPr="00BC1E5F">
        <w:rPr>
          <w:rFonts w:ascii="Times New Roman" w:hAnsi="Times New Roman"/>
          <w:sz w:val="28"/>
          <w:szCs w:val="28"/>
        </w:rPr>
        <w:t xml:space="preserve"> </w:t>
      </w:r>
      <w:r>
        <w:rPr>
          <w:rFonts w:ascii="Times New Roman" w:hAnsi="Times New Roman"/>
          <w:sz w:val="28"/>
          <w:szCs w:val="28"/>
        </w:rPr>
        <w:t>персоналу</w:t>
      </w:r>
      <w:r w:rsidRPr="00BC1E5F">
        <w:rPr>
          <w:rFonts w:ascii="Times New Roman" w:hAnsi="Times New Roman"/>
          <w:sz w:val="28"/>
          <w:szCs w:val="28"/>
        </w:rPr>
        <w:t>, як</w:t>
      </w:r>
      <w:r>
        <w:rPr>
          <w:rFonts w:ascii="Times New Roman" w:hAnsi="Times New Roman"/>
          <w:sz w:val="28"/>
          <w:szCs w:val="28"/>
        </w:rPr>
        <w:t>ий</w:t>
      </w:r>
      <w:r w:rsidRPr="00BC1E5F">
        <w:rPr>
          <w:rFonts w:ascii="Times New Roman" w:hAnsi="Times New Roman"/>
          <w:sz w:val="28"/>
          <w:szCs w:val="28"/>
        </w:rPr>
        <w:t xml:space="preserve"> </w:t>
      </w:r>
      <w:r>
        <w:rPr>
          <w:rFonts w:ascii="Times New Roman" w:hAnsi="Times New Roman"/>
          <w:sz w:val="28"/>
          <w:szCs w:val="28"/>
        </w:rPr>
        <w:t>працює</w:t>
      </w:r>
      <w:r w:rsidRPr="00BC1E5F">
        <w:rPr>
          <w:rFonts w:ascii="Times New Roman" w:hAnsi="Times New Roman"/>
          <w:sz w:val="28"/>
          <w:szCs w:val="28"/>
        </w:rPr>
        <w:t xml:space="preserve"> </w:t>
      </w:r>
      <w:r>
        <w:rPr>
          <w:rFonts w:ascii="Times New Roman" w:hAnsi="Times New Roman"/>
          <w:sz w:val="28"/>
          <w:szCs w:val="28"/>
        </w:rPr>
        <w:t>в</w:t>
      </w:r>
      <w:r w:rsidRPr="00BC1E5F">
        <w:rPr>
          <w:rFonts w:ascii="Times New Roman" w:hAnsi="Times New Roman"/>
          <w:sz w:val="28"/>
          <w:szCs w:val="28"/>
        </w:rPr>
        <w:t xml:space="preserve"> </w:t>
      </w:r>
      <w:r>
        <w:rPr>
          <w:rFonts w:ascii="Times New Roman" w:hAnsi="Times New Roman"/>
          <w:sz w:val="28"/>
          <w:szCs w:val="28"/>
        </w:rPr>
        <w:t>ЗОЗ</w:t>
      </w:r>
      <w:r w:rsidRPr="00BC1E5F">
        <w:rPr>
          <w:rFonts w:ascii="Times New Roman" w:hAnsi="Times New Roman"/>
          <w:sz w:val="28"/>
          <w:szCs w:val="28"/>
        </w:rPr>
        <w:t xml:space="preserve"> з</w:t>
      </w:r>
      <w:r>
        <w:rPr>
          <w:rFonts w:ascii="Times New Roman" w:hAnsi="Times New Roman"/>
          <w:sz w:val="28"/>
          <w:szCs w:val="28"/>
        </w:rPr>
        <w:t>і</w:t>
      </w:r>
      <w:r w:rsidRPr="00BC1E5F">
        <w:rPr>
          <w:rFonts w:ascii="Times New Roman" w:hAnsi="Times New Roman"/>
          <w:sz w:val="28"/>
          <w:szCs w:val="28"/>
        </w:rPr>
        <w:t xml:space="preserve"> статусом «</w:t>
      </w:r>
      <w:r>
        <w:rPr>
          <w:rFonts w:ascii="Times New Roman" w:hAnsi="Times New Roman"/>
          <w:sz w:val="28"/>
          <w:szCs w:val="28"/>
        </w:rPr>
        <w:t>ЛДД</w:t>
      </w:r>
      <w:r w:rsidRPr="00BC1E5F">
        <w:rPr>
          <w:rFonts w:ascii="Times New Roman" w:hAnsi="Times New Roman"/>
          <w:sz w:val="28"/>
          <w:szCs w:val="28"/>
        </w:rPr>
        <w:t>»,</w:t>
      </w:r>
      <w:r>
        <w:rPr>
          <w:rFonts w:ascii="Times New Roman" w:hAnsi="Times New Roman"/>
          <w:sz w:val="28"/>
          <w:szCs w:val="28"/>
        </w:rPr>
        <w:t xml:space="preserve"> щодо</w:t>
      </w:r>
      <w:r w:rsidRPr="00BC1E5F">
        <w:rPr>
          <w:rFonts w:ascii="Times New Roman" w:hAnsi="Times New Roman"/>
          <w:sz w:val="28"/>
          <w:szCs w:val="28"/>
        </w:rPr>
        <w:t xml:space="preserve"> соціологічного дослідження з питань визначення рівня </w:t>
      </w:r>
      <w:r>
        <w:rPr>
          <w:rFonts w:ascii="Times New Roman" w:hAnsi="Times New Roman"/>
          <w:sz w:val="28"/>
          <w:szCs w:val="28"/>
        </w:rPr>
        <w:t xml:space="preserve">практичного </w:t>
      </w:r>
      <w:r w:rsidRPr="00BC1E5F">
        <w:rPr>
          <w:rFonts w:ascii="Times New Roman" w:hAnsi="Times New Roman"/>
          <w:sz w:val="28"/>
          <w:szCs w:val="28"/>
        </w:rPr>
        <w:t xml:space="preserve">застосування ними </w:t>
      </w:r>
      <w:r>
        <w:rPr>
          <w:rFonts w:ascii="Times New Roman" w:hAnsi="Times New Roman"/>
          <w:sz w:val="28"/>
          <w:szCs w:val="28"/>
        </w:rPr>
        <w:t>знань, умінь</w:t>
      </w:r>
      <w:r w:rsidRPr="00BC1E5F">
        <w:rPr>
          <w:rFonts w:ascii="Times New Roman" w:hAnsi="Times New Roman"/>
          <w:sz w:val="28"/>
          <w:szCs w:val="28"/>
        </w:rPr>
        <w:t xml:space="preserve"> і</w:t>
      </w:r>
      <w:r>
        <w:rPr>
          <w:rFonts w:ascii="Times New Roman" w:hAnsi="Times New Roman"/>
          <w:sz w:val="28"/>
          <w:szCs w:val="28"/>
        </w:rPr>
        <w:t xml:space="preserve"> </w:t>
      </w:r>
      <w:r w:rsidRPr="00BC1E5F">
        <w:rPr>
          <w:rFonts w:ascii="Times New Roman" w:hAnsi="Times New Roman"/>
          <w:sz w:val="28"/>
          <w:szCs w:val="28"/>
        </w:rPr>
        <w:t xml:space="preserve">навичок </w:t>
      </w:r>
      <w:r>
        <w:rPr>
          <w:rFonts w:ascii="Times New Roman" w:hAnsi="Times New Roman"/>
          <w:sz w:val="28"/>
          <w:szCs w:val="28"/>
        </w:rPr>
        <w:t>стосовно ГВ</w:t>
      </w:r>
      <w:r w:rsidRPr="00BC1E5F">
        <w:rPr>
          <w:rFonts w:ascii="Times New Roman" w:hAnsi="Times New Roman"/>
          <w:sz w:val="28"/>
          <w:szCs w:val="28"/>
        </w:rPr>
        <w:t xml:space="preserve"> відповідно до наведеної формули </w:t>
      </w:r>
      <w:r>
        <w:rPr>
          <w:rFonts w:ascii="Times New Roman" w:hAnsi="Times New Roman"/>
          <w:sz w:val="28"/>
          <w:szCs w:val="28"/>
        </w:rPr>
        <w:t>2.4 становив</w:t>
      </w:r>
      <w:r w:rsidRPr="00BC1E5F">
        <w:rPr>
          <w:rFonts w:ascii="Times New Roman" w:hAnsi="Times New Roman"/>
          <w:sz w:val="28"/>
          <w:szCs w:val="28"/>
        </w:rPr>
        <w:t>:</w:t>
      </w:r>
    </w:p>
    <w:p w:rsidR="00EE3A77" w:rsidRPr="003A1908" w:rsidRDefault="00EE3A77" w:rsidP="00EE3A77">
      <w:pPr>
        <w:spacing w:after="0" w:line="360" w:lineRule="auto"/>
        <w:ind w:firstLine="770"/>
        <w:jc w:val="both"/>
        <w:rPr>
          <w:rFonts w:ascii="Times New Roman" w:hAnsi="Times New Roman"/>
          <w:sz w:val="28"/>
          <w:szCs w:val="28"/>
          <w:lang w:val="ru-RU"/>
        </w:rPr>
      </w:pPr>
      <w:r w:rsidRPr="00BC1E5F">
        <w:rPr>
          <w:rFonts w:ascii="Times New Roman" w:hAnsi="Times New Roman"/>
          <w:sz w:val="28"/>
          <w:szCs w:val="28"/>
        </w:rPr>
        <w:t>N – обсяг генеральної сукупності середн</w:t>
      </w:r>
      <w:r>
        <w:rPr>
          <w:rFonts w:ascii="Times New Roman" w:hAnsi="Times New Roman"/>
          <w:sz w:val="28"/>
          <w:szCs w:val="28"/>
        </w:rPr>
        <w:t>ього</w:t>
      </w:r>
      <w:r w:rsidRPr="00BC1E5F">
        <w:rPr>
          <w:rFonts w:ascii="Times New Roman" w:hAnsi="Times New Roman"/>
          <w:sz w:val="28"/>
          <w:szCs w:val="28"/>
        </w:rPr>
        <w:t xml:space="preserve"> медичн</w:t>
      </w:r>
      <w:r>
        <w:rPr>
          <w:rFonts w:ascii="Times New Roman" w:hAnsi="Times New Roman"/>
          <w:sz w:val="28"/>
          <w:szCs w:val="28"/>
        </w:rPr>
        <w:t>ого</w:t>
      </w:r>
      <w:r w:rsidRPr="00BC1E5F">
        <w:rPr>
          <w:rFonts w:ascii="Times New Roman" w:hAnsi="Times New Roman"/>
          <w:sz w:val="28"/>
          <w:szCs w:val="28"/>
        </w:rPr>
        <w:t xml:space="preserve"> </w:t>
      </w:r>
      <w:r>
        <w:rPr>
          <w:rFonts w:ascii="Times New Roman" w:hAnsi="Times New Roman"/>
          <w:sz w:val="28"/>
          <w:szCs w:val="28"/>
        </w:rPr>
        <w:t>персоналу</w:t>
      </w:r>
      <w:r w:rsidRPr="00BC1E5F">
        <w:rPr>
          <w:rFonts w:ascii="Times New Roman" w:hAnsi="Times New Roman"/>
          <w:sz w:val="28"/>
          <w:szCs w:val="28"/>
        </w:rPr>
        <w:t>, як</w:t>
      </w:r>
      <w:r>
        <w:rPr>
          <w:rFonts w:ascii="Times New Roman" w:hAnsi="Times New Roman"/>
          <w:sz w:val="28"/>
          <w:szCs w:val="28"/>
        </w:rPr>
        <w:t>ий</w:t>
      </w:r>
      <w:r w:rsidRPr="00BC1E5F">
        <w:rPr>
          <w:rFonts w:ascii="Times New Roman" w:hAnsi="Times New Roman"/>
          <w:sz w:val="28"/>
          <w:szCs w:val="28"/>
        </w:rPr>
        <w:t xml:space="preserve"> працю</w:t>
      </w:r>
      <w:r>
        <w:rPr>
          <w:rFonts w:ascii="Times New Roman" w:hAnsi="Times New Roman"/>
          <w:sz w:val="28"/>
          <w:szCs w:val="28"/>
        </w:rPr>
        <w:t>є в</w:t>
      </w:r>
      <w:r w:rsidRPr="00BC1E5F">
        <w:rPr>
          <w:rFonts w:ascii="Times New Roman" w:hAnsi="Times New Roman"/>
          <w:sz w:val="28"/>
          <w:szCs w:val="28"/>
        </w:rPr>
        <w:t xml:space="preserve"> </w:t>
      </w:r>
      <w:r>
        <w:rPr>
          <w:rFonts w:ascii="Times New Roman" w:hAnsi="Times New Roman"/>
          <w:sz w:val="28"/>
          <w:szCs w:val="28"/>
        </w:rPr>
        <w:t>ЗОЗ</w:t>
      </w:r>
      <w:r w:rsidRPr="00BC1E5F">
        <w:rPr>
          <w:rFonts w:ascii="Times New Roman" w:hAnsi="Times New Roman"/>
          <w:sz w:val="28"/>
          <w:szCs w:val="28"/>
        </w:rPr>
        <w:t xml:space="preserve"> з</w:t>
      </w:r>
      <w:r>
        <w:rPr>
          <w:rFonts w:ascii="Times New Roman" w:hAnsi="Times New Roman"/>
          <w:sz w:val="28"/>
          <w:szCs w:val="28"/>
        </w:rPr>
        <w:t>і</w:t>
      </w:r>
      <w:r w:rsidRPr="00BC1E5F">
        <w:rPr>
          <w:rFonts w:ascii="Times New Roman" w:hAnsi="Times New Roman"/>
          <w:sz w:val="28"/>
          <w:szCs w:val="28"/>
        </w:rPr>
        <w:t xml:space="preserve"> статусом «</w:t>
      </w:r>
      <w:r>
        <w:rPr>
          <w:rFonts w:ascii="Times New Roman" w:hAnsi="Times New Roman"/>
          <w:sz w:val="28"/>
          <w:szCs w:val="28"/>
        </w:rPr>
        <w:t>ЛДД</w:t>
      </w:r>
      <w:r w:rsidRPr="00BC1E5F">
        <w:rPr>
          <w:rFonts w:ascii="Times New Roman" w:hAnsi="Times New Roman"/>
          <w:sz w:val="28"/>
          <w:szCs w:val="28"/>
        </w:rPr>
        <w:t>»,</w:t>
      </w:r>
      <w:r>
        <w:rPr>
          <w:rFonts w:ascii="Times New Roman" w:hAnsi="Times New Roman"/>
          <w:sz w:val="28"/>
          <w:szCs w:val="28"/>
        </w:rPr>
        <w:t xml:space="preserve"> складав </w:t>
      </w:r>
      <w:r w:rsidRPr="00BC1E5F">
        <w:rPr>
          <w:rFonts w:ascii="Times New Roman" w:hAnsi="Times New Roman"/>
          <w:sz w:val="28"/>
          <w:szCs w:val="28"/>
        </w:rPr>
        <w:t>106 при довірчому рівні 95%</w:t>
      </w:r>
    </w:p>
    <w:p w:rsidR="00723A28" w:rsidRPr="003A1908" w:rsidRDefault="00723A28" w:rsidP="00EE3A77">
      <w:pPr>
        <w:spacing w:after="0" w:line="360" w:lineRule="auto"/>
        <w:ind w:firstLine="770"/>
        <w:jc w:val="both"/>
        <w:rPr>
          <w:rFonts w:ascii="Times New Roman" w:hAnsi="Times New Roman"/>
          <w:sz w:val="28"/>
          <w:szCs w:val="28"/>
          <w:lang w:val="ru-RU"/>
        </w:rPr>
      </w:pPr>
    </w:p>
    <w:p w:rsidR="00347370" w:rsidRPr="00723A28" w:rsidRDefault="00347370" w:rsidP="00EE3A77">
      <w:pPr>
        <w:spacing w:after="0" w:line="360" w:lineRule="auto"/>
        <w:ind w:firstLine="770"/>
        <w:jc w:val="both"/>
        <w:rPr>
          <w:rFonts w:ascii="Times New Roman" w:hAnsi="Times New Roman"/>
          <w:sz w:val="28"/>
          <w:szCs w:val="26"/>
        </w:rPr>
      </w:pPr>
      <m:oMathPara>
        <m:oMath>
          <m:r>
            <w:rPr>
              <w:rFonts w:ascii="Cambria Math" w:hAnsi="Cambria Math"/>
              <w:sz w:val="28"/>
              <w:szCs w:val="26"/>
            </w:rPr>
            <m:t>n</m:t>
          </m:r>
          <m:r>
            <m:rPr>
              <m:sty m:val="p"/>
            </m:rPr>
            <w:rPr>
              <w:rFonts w:ascii="Cambria Math" w:hAnsi="Times New Roman"/>
              <w:sz w:val="28"/>
              <w:szCs w:val="26"/>
            </w:rPr>
            <m:t>=</m:t>
          </m:r>
          <m:f>
            <m:fPr>
              <m:ctrlPr>
                <w:rPr>
                  <w:rFonts w:ascii="Cambria Math" w:eastAsia="Calibri" w:hAnsi="Times New Roman"/>
                  <w:sz w:val="28"/>
                  <w:szCs w:val="26"/>
                </w:rPr>
              </m:ctrlPr>
            </m:fPr>
            <m:num>
              <m:sSup>
                <m:sSupPr>
                  <m:ctrlPr>
                    <w:rPr>
                      <w:rFonts w:ascii="Cambria Math" w:eastAsia="Calibri" w:hAnsi="Times New Roman"/>
                      <w:sz w:val="28"/>
                      <w:szCs w:val="26"/>
                    </w:rPr>
                  </m:ctrlPr>
                </m:sSupPr>
                <m:e>
                  <m:r>
                    <m:rPr>
                      <m:sty m:val="p"/>
                    </m:rPr>
                    <w:rPr>
                      <w:rFonts w:ascii="Cambria Math" w:hAnsi="Times New Roman"/>
                      <w:sz w:val="28"/>
                      <w:szCs w:val="26"/>
                    </w:rPr>
                    <m:t>2</m:t>
                  </m:r>
                </m:e>
                <m:sup>
                  <m:r>
                    <m:rPr>
                      <m:sty m:val="p"/>
                    </m:rPr>
                    <w:rPr>
                      <w:rFonts w:ascii="Cambria Math" w:hAnsi="Times New Roman"/>
                      <w:sz w:val="28"/>
                      <w:szCs w:val="26"/>
                    </w:rPr>
                    <m:t>2</m:t>
                  </m:r>
                </m:sup>
              </m:sSup>
              <m:r>
                <m:rPr>
                  <m:sty m:val="p"/>
                </m:rPr>
                <w:rPr>
                  <w:rFonts w:ascii="Cambria Math" w:hAnsi="Cambria Math"/>
                  <w:sz w:val="28"/>
                  <w:szCs w:val="26"/>
                </w:rPr>
                <m:t>*</m:t>
              </m:r>
              <m:r>
                <m:rPr>
                  <m:sty m:val="p"/>
                </m:rPr>
                <w:rPr>
                  <w:rFonts w:ascii="Cambria Math" w:hAnsi="Times New Roman"/>
                  <w:sz w:val="28"/>
                  <w:szCs w:val="26"/>
                </w:rPr>
                <m:t>0,5</m:t>
              </m:r>
              <m:r>
                <m:rPr>
                  <m:sty m:val="p"/>
                </m:rPr>
                <w:rPr>
                  <w:rFonts w:ascii="Cambria Math" w:hAnsi="Cambria Math"/>
                  <w:sz w:val="28"/>
                  <w:szCs w:val="26"/>
                </w:rPr>
                <m:t>*</m:t>
              </m:r>
              <m:r>
                <m:rPr>
                  <m:sty m:val="p"/>
                </m:rPr>
                <w:rPr>
                  <w:rFonts w:ascii="Cambria Math" w:hAnsi="Times New Roman"/>
                  <w:sz w:val="28"/>
                  <w:szCs w:val="26"/>
                </w:rPr>
                <m:t>0,5</m:t>
              </m:r>
              <m:r>
                <m:rPr>
                  <m:sty m:val="p"/>
                </m:rPr>
                <w:rPr>
                  <w:rFonts w:ascii="Cambria Math" w:hAnsi="Cambria Math"/>
                  <w:sz w:val="28"/>
                  <w:szCs w:val="26"/>
                </w:rPr>
                <m:t>*</m:t>
              </m:r>
              <m:r>
                <m:rPr>
                  <m:sty m:val="p"/>
                </m:rPr>
                <w:rPr>
                  <w:rFonts w:ascii="Cambria Math" w:hAnsi="Times New Roman"/>
                  <w:sz w:val="28"/>
                  <w:szCs w:val="26"/>
                </w:rPr>
                <m:t>106</m:t>
              </m:r>
            </m:num>
            <m:den>
              <m:r>
                <m:rPr>
                  <m:sty m:val="p"/>
                </m:rPr>
                <w:rPr>
                  <w:rFonts w:ascii="Cambria Math" w:hAnsi="Times New Roman"/>
                  <w:sz w:val="28"/>
                  <w:szCs w:val="26"/>
                </w:rPr>
                <m:t>106</m:t>
              </m:r>
              <m:r>
                <m:rPr>
                  <m:sty m:val="p"/>
                </m:rPr>
                <w:rPr>
                  <w:rFonts w:ascii="Cambria Math" w:hAnsi="Cambria Math"/>
                  <w:sz w:val="28"/>
                  <w:szCs w:val="26"/>
                </w:rPr>
                <m:t>*</m:t>
              </m:r>
              <m:r>
                <m:rPr>
                  <m:sty m:val="p"/>
                </m:rPr>
                <w:rPr>
                  <w:rFonts w:ascii="Cambria Math" w:hAnsi="Times New Roman"/>
                  <w:sz w:val="28"/>
                  <w:szCs w:val="26"/>
                </w:rPr>
                <m:t>0,0025+</m:t>
              </m:r>
              <m:sSup>
                <m:sSupPr>
                  <m:ctrlPr>
                    <w:rPr>
                      <w:rFonts w:ascii="Cambria Math" w:eastAsia="Calibri" w:hAnsi="Times New Roman"/>
                      <w:sz w:val="28"/>
                      <w:szCs w:val="26"/>
                    </w:rPr>
                  </m:ctrlPr>
                </m:sSupPr>
                <m:e>
                  <m:r>
                    <m:rPr>
                      <m:sty m:val="p"/>
                    </m:rPr>
                    <w:rPr>
                      <w:rFonts w:ascii="Cambria Math" w:hAnsi="Times New Roman"/>
                      <w:sz w:val="28"/>
                      <w:szCs w:val="26"/>
                    </w:rPr>
                    <m:t>2</m:t>
                  </m:r>
                </m:e>
                <m:sup>
                  <m:r>
                    <m:rPr>
                      <m:sty m:val="p"/>
                    </m:rPr>
                    <w:rPr>
                      <w:rFonts w:ascii="Cambria Math" w:hAnsi="Times New Roman"/>
                      <w:sz w:val="28"/>
                      <w:szCs w:val="26"/>
                    </w:rPr>
                    <m:t>2</m:t>
                  </m:r>
                </m:sup>
              </m:sSup>
              <m:r>
                <m:rPr>
                  <m:sty m:val="p"/>
                </m:rPr>
                <w:rPr>
                  <w:rFonts w:ascii="Cambria Math" w:hAnsi="Cambria Math"/>
                  <w:sz w:val="28"/>
                  <w:szCs w:val="26"/>
                </w:rPr>
                <m:t>*</m:t>
              </m:r>
              <m:r>
                <m:rPr>
                  <m:sty m:val="p"/>
                </m:rPr>
                <w:rPr>
                  <w:rFonts w:ascii="Cambria Math" w:hAnsi="Times New Roman"/>
                  <w:sz w:val="28"/>
                  <w:szCs w:val="26"/>
                </w:rPr>
                <m:t>0,5</m:t>
              </m:r>
              <m:r>
                <m:rPr>
                  <m:sty m:val="p"/>
                </m:rPr>
                <w:rPr>
                  <w:rFonts w:ascii="Cambria Math" w:hAnsi="Cambria Math"/>
                  <w:sz w:val="28"/>
                  <w:szCs w:val="26"/>
                </w:rPr>
                <m:t>*</m:t>
              </m:r>
              <m:r>
                <m:rPr>
                  <m:sty m:val="p"/>
                </m:rPr>
                <w:rPr>
                  <w:rFonts w:ascii="Cambria Math" w:hAnsi="Times New Roman"/>
                  <w:sz w:val="28"/>
                  <w:szCs w:val="26"/>
                </w:rPr>
                <m:t>0,5</m:t>
              </m:r>
            </m:den>
          </m:f>
          <m:r>
            <m:rPr>
              <m:sty m:val="p"/>
            </m:rPr>
            <w:rPr>
              <w:rFonts w:ascii="Cambria Math" w:hAnsi="Times New Roman"/>
              <w:sz w:val="28"/>
              <w:szCs w:val="26"/>
            </w:rPr>
            <m:t>=83,7                                                               (2.4)</m:t>
          </m:r>
        </m:oMath>
      </m:oMathPara>
    </w:p>
    <w:p w:rsidR="00723A28" w:rsidRDefault="00723A28" w:rsidP="00EE3A77">
      <w:pPr>
        <w:spacing w:after="0" w:line="360" w:lineRule="auto"/>
        <w:ind w:firstLine="770"/>
        <w:jc w:val="both"/>
        <w:rPr>
          <w:rFonts w:ascii="Times New Roman" w:hAnsi="Times New Roman"/>
          <w:sz w:val="28"/>
          <w:szCs w:val="28"/>
          <w:lang w:val="en-US"/>
        </w:rPr>
      </w:pP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Обсяг вибіркової сукупності згідно з</w:t>
      </w:r>
      <w:r>
        <w:rPr>
          <w:rFonts w:ascii="Times New Roman" w:hAnsi="Times New Roman"/>
          <w:sz w:val="28"/>
          <w:szCs w:val="28"/>
        </w:rPr>
        <w:t xml:space="preserve"> </w:t>
      </w:r>
      <w:r w:rsidRPr="00BC1E5F">
        <w:rPr>
          <w:rFonts w:ascii="Times New Roman" w:hAnsi="Times New Roman"/>
          <w:sz w:val="28"/>
          <w:szCs w:val="28"/>
        </w:rPr>
        <w:t>наведеною</w:t>
      </w:r>
      <w:r>
        <w:rPr>
          <w:rFonts w:ascii="Times New Roman" w:hAnsi="Times New Roman"/>
          <w:sz w:val="28"/>
          <w:szCs w:val="28"/>
        </w:rPr>
        <w:t xml:space="preserve"> </w:t>
      </w:r>
      <w:r w:rsidRPr="00BC1E5F">
        <w:rPr>
          <w:rFonts w:ascii="Times New Roman" w:hAnsi="Times New Roman"/>
          <w:sz w:val="28"/>
          <w:szCs w:val="28"/>
        </w:rPr>
        <w:t xml:space="preserve">формулою </w:t>
      </w:r>
      <w:r>
        <w:rPr>
          <w:rFonts w:ascii="Times New Roman" w:hAnsi="Times New Roman"/>
          <w:sz w:val="28"/>
          <w:szCs w:val="28"/>
        </w:rPr>
        <w:t>становив</w:t>
      </w:r>
      <w:r w:rsidRPr="00BC1E5F">
        <w:rPr>
          <w:rFonts w:ascii="Times New Roman" w:hAnsi="Times New Roman"/>
          <w:sz w:val="28"/>
          <w:szCs w:val="28"/>
        </w:rPr>
        <w:t xml:space="preserve"> 84</w:t>
      </w:r>
      <w:r>
        <w:rPr>
          <w:rFonts w:ascii="Times New Roman" w:hAnsi="Times New Roman"/>
          <w:sz w:val="28"/>
          <w:szCs w:val="28"/>
        </w:rPr>
        <w:t> </w:t>
      </w:r>
      <w:r w:rsidRPr="00BC1E5F">
        <w:rPr>
          <w:rFonts w:ascii="Times New Roman" w:hAnsi="Times New Roman"/>
          <w:sz w:val="28"/>
          <w:szCs w:val="28"/>
        </w:rPr>
        <w:t>особи</w:t>
      </w:r>
      <w:r>
        <w:rPr>
          <w:rFonts w:ascii="Times New Roman" w:hAnsi="Times New Roman"/>
          <w:sz w:val="28"/>
          <w:szCs w:val="28"/>
        </w:rPr>
        <w:t>.</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Обсяг вибіркової статистичної сукупності середн</w:t>
      </w:r>
      <w:r>
        <w:rPr>
          <w:rFonts w:ascii="Times New Roman" w:hAnsi="Times New Roman"/>
          <w:sz w:val="28"/>
          <w:szCs w:val="28"/>
        </w:rPr>
        <w:t>ього</w:t>
      </w:r>
      <w:r w:rsidRPr="00BC1E5F">
        <w:rPr>
          <w:rFonts w:ascii="Times New Roman" w:hAnsi="Times New Roman"/>
          <w:sz w:val="28"/>
          <w:szCs w:val="28"/>
        </w:rPr>
        <w:t xml:space="preserve"> медичн</w:t>
      </w:r>
      <w:r>
        <w:rPr>
          <w:rFonts w:ascii="Times New Roman" w:hAnsi="Times New Roman"/>
          <w:sz w:val="28"/>
          <w:szCs w:val="28"/>
        </w:rPr>
        <w:t>ого</w:t>
      </w:r>
      <w:r w:rsidRPr="00BC1E5F">
        <w:rPr>
          <w:rFonts w:ascii="Times New Roman" w:hAnsi="Times New Roman"/>
          <w:sz w:val="28"/>
          <w:szCs w:val="28"/>
        </w:rPr>
        <w:t xml:space="preserve"> </w:t>
      </w:r>
      <w:r>
        <w:rPr>
          <w:rFonts w:ascii="Times New Roman" w:hAnsi="Times New Roman"/>
          <w:sz w:val="28"/>
          <w:szCs w:val="28"/>
        </w:rPr>
        <w:t>персоналу</w:t>
      </w:r>
      <w:r w:rsidRPr="00BC1E5F">
        <w:rPr>
          <w:rFonts w:ascii="Times New Roman" w:hAnsi="Times New Roman"/>
          <w:sz w:val="28"/>
          <w:szCs w:val="28"/>
        </w:rPr>
        <w:t>, як</w:t>
      </w:r>
      <w:r>
        <w:rPr>
          <w:rFonts w:ascii="Times New Roman" w:hAnsi="Times New Roman"/>
          <w:sz w:val="28"/>
          <w:szCs w:val="28"/>
        </w:rPr>
        <w:t xml:space="preserve">ий </w:t>
      </w:r>
      <w:r w:rsidRPr="00BC1E5F">
        <w:rPr>
          <w:rFonts w:ascii="Times New Roman" w:hAnsi="Times New Roman"/>
          <w:sz w:val="28"/>
          <w:szCs w:val="28"/>
        </w:rPr>
        <w:t>працю</w:t>
      </w:r>
      <w:r>
        <w:rPr>
          <w:rFonts w:ascii="Times New Roman" w:hAnsi="Times New Roman"/>
          <w:sz w:val="28"/>
          <w:szCs w:val="28"/>
        </w:rPr>
        <w:t>є</w:t>
      </w:r>
      <w:r w:rsidRPr="00BC1E5F">
        <w:rPr>
          <w:rFonts w:ascii="Times New Roman" w:hAnsi="Times New Roman"/>
          <w:sz w:val="28"/>
          <w:szCs w:val="28"/>
        </w:rPr>
        <w:t xml:space="preserve"> </w:t>
      </w:r>
      <w:r>
        <w:rPr>
          <w:rFonts w:ascii="Times New Roman" w:hAnsi="Times New Roman"/>
          <w:sz w:val="28"/>
          <w:szCs w:val="28"/>
        </w:rPr>
        <w:t>в</w:t>
      </w:r>
      <w:r w:rsidRPr="00BC1E5F">
        <w:rPr>
          <w:rFonts w:ascii="Times New Roman" w:hAnsi="Times New Roman"/>
          <w:sz w:val="28"/>
          <w:szCs w:val="28"/>
        </w:rPr>
        <w:t xml:space="preserve"> </w:t>
      </w:r>
      <w:r>
        <w:rPr>
          <w:rFonts w:ascii="Times New Roman" w:hAnsi="Times New Roman"/>
          <w:sz w:val="28"/>
          <w:szCs w:val="28"/>
        </w:rPr>
        <w:t>ЗОЗ</w:t>
      </w:r>
      <w:r w:rsidRPr="00BC1E5F">
        <w:rPr>
          <w:rFonts w:ascii="Times New Roman" w:hAnsi="Times New Roman"/>
          <w:sz w:val="28"/>
          <w:szCs w:val="28"/>
        </w:rPr>
        <w:t xml:space="preserve"> без статус</w:t>
      </w:r>
      <w:r>
        <w:rPr>
          <w:rFonts w:ascii="Times New Roman" w:hAnsi="Times New Roman"/>
          <w:sz w:val="28"/>
          <w:szCs w:val="28"/>
        </w:rPr>
        <w:t>у</w:t>
      </w:r>
      <w:r w:rsidRPr="00BC1E5F">
        <w:rPr>
          <w:rFonts w:ascii="Times New Roman" w:hAnsi="Times New Roman"/>
          <w:sz w:val="28"/>
          <w:szCs w:val="28"/>
        </w:rPr>
        <w:t xml:space="preserve"> «</w:t>
      </w:r>
      <w:r>
        <w:rPr>
          <w:rFonts w:ascii="Times New Roman" w:hAnsi="Times New Roman"/>
          <w:sz w:val="28"/>
          <w:szCs w:val="28"/>
        </w:rPr>
        <w:t>ЛДД</w:t>
      </w:r>
      <w:r w:rsidRPr="00BC1E5F">
        <w:rPr>
          <w:rFonts w:ascii="Times New Roman" w:hAnsi="Times New Roman"/>
          <w:sz w:val="28"/>
          <w:szCs w:val="28"/>
        </w:rPr>
        <w:t>»</w:t>
      </w:r>
      <w:r>
        <w:rPr>
          <w:rFonts w:ascii="Times New Roman" w:hAnsi="Times New Roman"/>
          <w:sz w:val="28"/>
          <w:szCs w:val="28"/>
        </w:rPr>
        <w:t xml:space="preserve">, щодо </w:t>
      </w:r>
      <w:r w:rsidRPr="00BC1E5F">
        <w:rPr>
          <w:rFonts w:ascii="Times New Roman" w:hAnsi="Times New Roman"/>
          <w:sz w:val="28"/>
          <w:szCs w:val="28"/>
        </w:rPr>
        <w:t>соціологічного дослідження з</w:t>
      </w:r>
      <w:r>
        <w:rPr>
          <w:rFonts w:ascii="Times New Roman" w:hAnsi="Times New Roman"/>
          <w:sz w:val="28"/>
          <w:szCs w:val="28"/>
        </w:rPr>
        <w:t xml:space="preserve"> </w:t>
      </w:r>
      <w:r w:rsidRPr="00BC1E5F">
        <w:rPr>
          <w:rFonts w:ascii="Times New Roman" w:hAnsi="Times New Roman"/>
          <w:sz w:val="28"/>
          <w:szCs w:val="28"/>
        </w:rPr>
        <w:t>питань визначення рівня</w:t>
      </w:r>
      <w:r>
        <w:rPr>
          <w:rFonts w:ascii="Times New Roman" w:hAnsi="Times New Roman"/>
          <w:sz w:val="28"/>
          <w:szCs w:val="28"/>
        </w:rPr>
        <w:t xml:space="preserve"> практичного </w:t>
      </w:r>
      <w:r w:rsidRPr="00BC1E5F">
        <w:rPr>
          <w:rFonts w:ascii="Times New Roman" w:hAnsi="Times New Roman"/>
          <w:sz w:val="28"/>
          <w:szCs w:val="28"/>
        </w:rPr>
        <w:t xml:space="preserve">застосування ними </w:t>
      </w:r>
      <w:r>
        <w:rPr>
          <w:rFonts w:ascii="Times New Roman" w:hAnsi="Times New Roman"/>
          <w:sz w:val="28"/>
          <w:szCs w:val="28"/>
        </w:rPr>
        <w:t>знань,</w:t>
      </w:r>
      <w:r w:rsidRPr="00BC1E5F">
        <w:rPr>
          <w:rFonts w:ascii="Times New Roman" w:hAnsi="Times New Roman"/>
          <w:sz w:val="28"/>
          <w:szCs w:val="28"/>
        </w:rPr>
        <w:t xml:space="preserve"> умінь і навичок </w:t>
      </w:r>
      <w:r>
        <w:rPr>
          <w:rFonts w:ascii="Times New Roman" w:hAnsi="Times New Roman"/>
          <w:sz w:val="28"/>
          <w:szCs w:val="28"/>
        </w:rPr>
        <w:t>стосовно</w:t>
      </w:r>
      <w:r w:rsidRPr="00BC1E5F">
        <w:rPr>
          <w:rFonts w:ascii="Times New Roman" w:hAnsi="Times New Roman"/>
          <w:sz w:val="28"/>
          <w:szCs w:val="28"/>
        </w:rPr>
        <w:t xml:space="preserve"> ГВ згідно з наведеною формулою</w:t>
      </w:r>
      <w:r>
        <w:rPr>
          <w:rFonts w:ascii="Times New Roman" w:hAnsi="Times New Roman"/>
          <w:sz w:val="28"/>
          <w:szCs w:val="28"/>
        </w:rPr>
        <w:t xml:space="preserve"> 2.5</w:t>
      </w:r>
      <w:r w:rsidRPr="00BC1E5F">
        <w:rPr>
          <w:rFonts w:ascii="Times New Roman" w:hAnsi="Times New Roman"/>
          <w:sz w:val="28"/>
          <w:szCs w:val="28"/>
        </w:rPr>
        <w:t xml:space="preserve"> склада</w:t>
      </w:r>
      <w:r>
        <w:rPr>
          <w:rFonts w:ascii="Times New Roman" w:hAnsi="Times New Roman"/>
          <w:sz w:val="28"/>
          <w:szCs w:val="28"/>
        </w:rPr>
        <w:t>в</w:t>
      </w:r>
      <w:r w:rsidRPr="00BC1E5F">
        <w:rPr>
          <w:rFonts w:ascii="Times New Roman" w:hAnsi="Times New Roman"/>
          <w:sz w:val="28"/>
          <w:szCs w:val="28"/>
        </w:rPr>
        <w:t>:</w:t>
      </w:r>
    </w:p>
    <w:p w:rsidR="00EE3A77" w:rsidRPr="003A1908" w:rsidRDefault="00EE3A77" w:rsidP="00EE3A77">
      <w:pPr>
        <w:spacing w:after="0" w:line="360" w:lineRule="auto"/>
        <w:ind w:firstLine="770"/>
        <w:jc w:val="both"/>
        <w:rPr>
          <w:rFonts w:ascii="Times New Roman" w:hAnsi="Times New Roman"/>
          <w:sz w:val="28"/>
          <w:szCs w:val="28"/>
          <w:lang w:val="ru-RU"/>
        </w:rPr>
      </w:pPr>
      <w:r w:rsidRPr="00BC1E5F">
        <w:rPr>
          <w:rFonts w:ascii="Times New Roman" w:hAnsi="Times New Roman"/>
          <w:sz w:val="28"/>
          <w:szCs w:val="28"/>
        </w:rPr>
        <w:t>N –</w:t>
      </w:r>
      <w:r>
        <w:rPr>
          <w:rFonts w:ascii="Times New Roman" w:hAnsi="Times New Roman"/>
          <w:sz w:val="28"/>
          <w:szCs w:val="28"/>
        </w:rPr>
        <w:t xml:space="preserve"> </w:t>
      </w:r>
      <w:r w:rsidRPr="00BC1E5F">
        <w:rPr>
          <w:rFonts w:ascii="Times New Roman" w:hAnsi="Times New Roman"/>
          <w:sz w:val="28"/>
          <w:szCs w:val="28"/>
        </w:rPr>
        <w:t>обсяг генеральної сукупності середн</w:t>
      </w:r>
      <w:r>
        <w:rPr>
          <w:rFonts w:ascii="Times New Roman" w:hAnsi="Times New Roman"/>
          <w:sz w:val="28"/>
          <w:szCs w:val="28"/>
        </w:rPr>
        <w:t>ього</w:t>
      </w:r>
      <w:r w:rsidRPr="00BC1E5F">
        <w:rPr>
          <w:rFonts w:ascii="Times New Roman" w:hAnsi="Times New Roman"/>
          <w:sz w:val="28"/>
          <w:szCs w:val="28"/>
        </w:rPr>
        <w:t xml:space="preserve"> медичн</w:t>
      </w:r>
      <w:r>
        <w:rPr>
          <w:rFonts w:ascii="Times New Roman" w:hAnsi="Times New Roman"/>
          <w:sz w:val="28"/>
          <w:szCs w:val="28"/>
        </w:rPr>
        <w:t>ого</w:t>
      </w:r>
      <w:r w:rsidRPr="00BC1E5F">
        <w:rPr>
          <w:rFonts w:ascii="Times New Roman" w:hAnsi="Times New Roman"/>
          <w:sz w:val="28"/>
          <w:szCs w:val="28"/>
        </w:rPr>
        <w:t xml:space="preserve"> </w:t>
      </w:r>
      <w:r>
        <w:rPr>
          <w:rFonts w:ascii="Times New Roman" w:hAnsi="Times New Roman"/>
          <w:sz w:val="28"/>
          <w:szCs w:val="28"/>
        </w:rPr>
        <w:t>персоналу</w:t>
      </w:r>
      <w:r w:rsidRPr="00BC1E5F">
        <w:rPr>
          <w:rFonts w:ascii="Times New Roman" w:hAnsi="Times New Roman"/>
          <w:sz w:val="28"/>
          <w:szCs w:val="28"/>
        </w:rPr>
        <w:t>, як</w:t>
      </w:r>
      <w:r>
        <w:rPr>
          <w:rFonts w:ascii="Times New Roman" w:hAnsi="Times New Roman"/>
          <w:sz w:val="28"/>
          <w:szCs w:val="28"/>
        </w:rPr>
        <w:t>ий</w:t>
      </w:r>
      <w:r w:rsidRPr="00BC1E5F">
        <w:rPr>
          <w:rFonts w:ascii="Times New Roman" w:hAnsi="Times New Roman"/>
          <w:sz w:val="28"/>
          <w:szCs w:val="28"/>
        </w:rPr>
        <w:t xml:space="preserve"> працю</w:t>
      </w:r>
      <w:r>
        <w:rPr>
          <w:rFonts w:ascii="Times New Roman" w:hAnsi="Times New Roman"/>
          <w:sz w:val="28"/>
          <w:szCs w:val="28"/>
        </w:rPr>
        <w:t>є в ЗОЗ без с</w:t>
      </w:r>
      <w:r w:rsidRPr="00BC1E5F">
        <w:rPr>
          <w:rFonts w:ascii="Times New Roman" w:hAnsi="Times New Roman"/>
          <w:sz w:val="28"/>
          <w:szCs w:val="28"/>
        </w:rPr>
        <w:t>татус</w:t>
      </w:r>
      <w:r>
        <w:rPr>
          <w:rFonts w:ascii="Times New Roman" w:hAnsi="Times New Roman"/>
          <w:sz w:val="28"/>
          <w:szCs w:val="28"/>
        </w:rPr>
        <w:t xml:space="preserve">у </w:t>
      </w:r>
      <w:r w:rsidRPr="00BC1E5F">
        <w:rPr>
          <w:rFonts w:ascii="Times New Roman" w:hAnsi="Times New Roman"/>
          <w:sz w:val="28"/>
          <w:szCs w:val="28"/>
        </w:rPr>
        <w:t>«</w:t>
      </w:r>
      <w:r>
        <w:rPr>
          <w:rFonts w:ascii="Times New Roman" w:hAnsi="Times New Roman"/>
          <w:sz w:val="28"/>
          <w:szCs w:val="28"/>
        </w:rPr>
        <w:t>ЛДД</w:t>
      </w:r>
      <w:r w:rsidRPr="00BC1E5F">
        <w:rPr>
          <w:rFonts w:ascii="Times New Roman" w:hAnsi="Times New Roman"/>
          <w:sz w:val="28"/>
          <w:szCs w:val="28"/>
        </w:rPr>
        <w:t>»,</w:t>
      </w:r>
      <w:r>
        <w:rPr>
          <w:rFonts w:ascii="Times New Roman" w:hAnsi="Times New Roman"/>
          <w:sz w:val="28"/>
          <w:szCs w:val="28"/>
        </w:rPr>
        <w:t xml:space="preserve"> </w:t>
      </w:r>
      <w:r w:rsidRPr="00BC1E5F">
        <w:rPr>
          <w:rFonts w:ascii="Times New Roman" w:hAnsi="Times New Roman"/>
          <w:sz w:val="28"/>
          <w:szCs w:val="28"/>
        </w:rPr>
        <w:t>станови</w:t>
      </w:r>
      <w:r>
        <w:rPr>
          <w:rFonts w:ascii="Times New Roman" w:hAnsi="Times New Roman"/>
          <w:sz w:val="28"/>
          <w:szCs w:val="28"/>
        </w:rPr>
        <w:t xml:space="preserve">в </w:t>
      </w:r>
      <w:r w:rsidRPr="00BC1E5F">
        <w:rPr>
          <w:rFonts w:ascii="Times New Roman" w:hAnsi="Times New Roman"/>
          <w:sz w:val="28"/>
          <w:szCs w:val="28"/>
        </w:rPr>
        <w:t>118</w:t>
      </w:r>
      <w:r>
        <w:rPr>
          <w:rFonts w:ascii="Times New Roman" w:hAnsi="Times New Roman"/>
          <w:sz w:val="28"/>
          <w:szCs w:val="28"/>
        </w:rPr>
        <w:t xml:space="preserve"> </w:t>
      </w:r>
      <w:r w:rsidRPr="00BC1E5F">
        <w:rPr>
          <w:rFonts w:ascii="Times New Roman" w:hAnsi="Times New Roman"/>
          <w:sz w:val="28"/>
          <w:szCs w:val="28"/>
        </w:rPr>
        <w:t>при</w:t>
      </w:r>
      <w:r>
        <w:rPr>
          <w:rFonts w:ascii="Times New Roman" w:hAnsi="Times New Roman"/>
          <w:sz w:val="28"/>
          <w:szCs w:val="28"/>
        </w:rPr>
        <w:t xml:space="preserve"> </w:t>
      </w:r>
      <w:r w:rsidRPr="00BC1E5F">
        <w:rPr>
          <w:rFonts w:ascii="Times New Roman" w:hAnsi="Times New Roman"/>
          <w:sz w:val="28"/>
          <w:szCs w:val="28"/>
        </w:rPr>
        <w:t>довірчому</w:t>
      </w:r>
      <w:r>
        <w:rPr>
          <w:rFonts w:ascii="Times New Roman" w:hAnsi="Times New Roman"/>
          <w:sz w:val="28"/>
          <w:szCs w:val="28"/>
        </w:rPr>
        <w:t xml:space="preserve"> </w:t>
      </w:r>
      <w:r w:rsidRPr="00BC1E5F">
        <w:rPr>
          <w:rFonts w:ascii="Times New Roman" w:hAnsi="Times New Roman"/>
          <w:sz w:val="28"/>
          <w:szCs w:val="28"/>
        </w:rPr>
        <w:t>рівні</w:t>
      </w:r>
      <w:r>
        <w:rPr>
          <w:rFonts w:ascii="Times New Roman" w:hAnsi="Times New Roman"/>
          <w:sz w:val="28"/>
          <w:szCs w:val="28"/>
        </w:rPr>
        <w:t xml:space="preserve"> </w:t>
      </w:r>
      <w:r w:rsidRPr="00BC1E5F">
        <w:rPr>
          <w:rFonts w:ascii="Times New Roman" w:hAnsi="Times New Roman"/>
          <w:sz w:val="28"/>
          <w:szCs w:val="28"/>
        </w:rPr>
        <w:t>95%</w:t>
      </w:r>
    </w:p>
    <w:p w:rsidR="00723A28" w:rsidRPr="003A1908" w:rsidRDefault="00723A28" w:rsidP="00EE3A77">
      <w:pPr>
        <w:spacing w:after="0" w:line="360" w:lineRule="auto"/>
        <w:ind w:firstLine="770"/>
        <w:jc w:val="both"/>
        <w:rPr>
          <w:rFonts w:ascii="Times New Roman" w:hAnsi="Times New Roman"/>
          <w:sz w:val="28"/>
          <w:szCs w:val="28"/>
          <w:lang w:val="ru-RU"/>
        </w:rPr>
      </w:pPr>
    </w:p>
    <w:p w:rsidR="00F65DE9" w:rsidRPr="006575D7" w:rsidRDefault="00F65DE9" w:rsidP="00F65DE9">
      <w:pPr>
        <w:spacing w:after="0" w:line="360" w:lineRule="auto"/>
        <w:jc w:val="both"/>
        <w:rPr>
          <w:rFonts w:ascii="Times New Roman" w:hAnsi="Times New Roman"/>
          <w:sz w:val="28"/>
          <w:lang w:val="ru-RU"/>
        </w:rPr>
      </w:pPr>
      <m:oMathPara>
        <m:oMathParaPr>
          <m:jc m:val="left"/>
        </m:oMathParaPr>
        <m:oMath>
          <m:r>
            <w:rPr>
              <w:rFonts w:ascii="Cambria Math" w:hAnsi="Times New Roman"/>
              <w:sz w:val="28"/>
              <w:lang w:val="en-US"/>
            </w:rPr>
            <m:t>n</m:t>
          </m:r>
          <m:r>
            <w:rPr>
              <w:rFonts w:ascii="Cambria Math" w:hAnsi="Times New Roman"/>
              <w:sz w:val="28"/>
              <w:lang w:val="ru-RU"/>
            </w:rPr>
            <m:t xml:space="preserve">= </m:t>
          </m:r>
          <m:f>
            <m:fPr>
              <m:ctrlPr>
                <w:rPr>
                  <w:rFonts w:ascii="Cambria Math" w:eastAsia="Calibri" w:hAnsi="Times New Roman"/>
                  <w:i/>
                  <w:sz w:val="28"/>
                  <w:lang w:val="en-US"/>
                </w:rPr>
              </m:ctrlPr>
            </m:fPr>
            <m:num>
              <m:sSup>
                <m:sSupPr>
                  <m:ctrlPr>
                    <w:rPr>
                      <w:rFonts w:ascii="Cambria Math" w:eastAsia="Calibri" w:hAnsi="Times New Roman"/>
                      <w:i/>
                      <w:sz w:val="28"/>
                      <w:lang w:val="en-US"/>
                    </w:rPr>
                  </m:ctrlPr>
                </m:sSupPr>
                <m:e>
                  <m:r>
                    <w:rPr>
                      <w:rFonts w:ascii="Cambria Math" w:hAnsi="Times New Roman"/>
                      <w:sz w:val="28"/>
                      <w:lang w:val="ru-RU"/>
                    </w:rPr>
                    <m:t>2</m:t>
                  </m:r>
                </m:e>
                <m:sup>
                  <m:r>
                    <w:rPr>
                      <w:rFonts w:ascii="Cambria Math" w:hAnsi="Times New Roman"/>
                      <w:sz w:val="28"/>
                      <w:lang w:val="ru-RU"/>
                    </w:rPr>
                    <m:t>2</m:t>
                  </m:r>
                </m:sup>
              </m:sSup>
              <m:r>
                <w:rPr>
                  <w:rFonts w:ascii="Cambria Math" w:hAnsi="Cambria Math"/>
                  <w:sz w:val="28"/>
                  <w:lang w:val="ru-RU"/>
                </w:rPr>
                <m:t>*</m:t>
              </m:r>
              <m:r>
                <w:rPr>
                  <w:rFonts w:ascii="Cambria Math" w:hAnsi="Times New Roman"/>
                  <w:sz w:val="28"/>
                  <w:lang w:val="ru-RU"/>
                </w:rPr>
                <m:t>0,5</m:t>
              </m:r>
              <m:r>
                <w:rPr>
                  <w:rFonts w:ascii="Cambria Math" w:hAnsi="Cambria Math"/>
                  <w:sz w:val="28"/>
                  <w:lang w:val="ru-RU"/>
                </w:rPr>
                <m:t>*</m:t>
              </m:r>
              <m:r>
                <w:rPr>
                  <w:rFonts w:ascii="Cambria Math" w:hAnsi="Times New Roman"/>
                  <w:sz w:val="28"/>
                  <w:lang w:val="ru-RU"/>
                </w:rPr>
                <m:t>0,5</m:t>
              </m:r>
              <m:r>
                <w:rPr>
                  <w:rFonts w:ascii="Cambria Math" w:hAnsi="Cambria Math"/>
                  <w:sz w:val="28"/>
                  <w:lang w:val="ru-RU"/>
                </w:rPr>
                <m:t>*</m:t>
              </m:r>
              <m:r>
                <w:rPr>
                  <w:rFonts w:ascii="Cambria Math" w:hAnsi="Times New Roman"/>
                  <w:sz w:val="28"/>
                  <w:lang w:val="ru-RU"/>
                </w:rPr>
                <m:t>118</m:t>
              </m:r>
            </m:num>
            <m:den>
              <m:r>
                <w:rPr>
                  <w:rFonts w:ascii="Cambria Math" w:hAnsi="Times New Roman"/>
                  <w:sz w:val="28"/>
                  <w:lang w:val="ru-RU"/>
                </w:rPr>
                <m:t>118</m:t>
              </m:r>
              <m:r>
                <w:rPr>
                  <w:rFonts w:ascii="Cambria Math" w:hAnsi="Cambria Math"/>
                  <w:sz w:val="28"/>
                  <w:lang w:val="ru-RU"/>
                </w:rPr>
                <m:t>*</m:t>
              </m:r>
              <m:r>
                <w:rPr>
                  <w:rFonts w:ascii="Cambria Math" w:hAnsi="Times New Roman"/>
                  <w:sz w:val="28"/>
                  <w:lang w:val="ru-RU"/>
                </w:rPr>
                <m:t>0,0025+</m:t>
              </m:r>
              <m:sSup>
                <m:sSupPr>
                  <m:ctrlPr>
                    <w:rPr>
                      <w:rFonts w:ascii="Cambria Math" w:eastAsia="Calibri" w:hAnsi="Times New Roman"/>
                      <w:i/>
                      <w:sz w:val="28"/>
                      <w:lang w:val="en-US"/>
                    </w:rPr>
                  </m:ctrlPr>
                </m:sSupPr>
                <m:e>
                  <m:r>
                    <w:rPr>
                      <w:rFonts w:ascii="Cambria Math" w:hAnsi="Times New Roman"/>
                      <w:sz w:val="28"/>
                      <w:lang w:val="ru-RU"/>
                    </w:rPr>
                    <m:t>2</m:t>
                  </m:r>
                </m:e>
                <m:sup>
                  <m:r>
                    <w:rPr>
                      <w:rFonts w:ascii="Cambria Math" w:hAnsi="Times New Roman"/>
                      <w:sz w:val="28"/>
                      <w:lang w:val="ru-RU"/>
                    </w:rPr>
                    <m:t>2</m:t>
                  </m:r>
                </m:sup>
              </m:sSup>
              <m:r>
                <w:rPr>
                  <w:rFonts w:ascii="Cambria Math" w:hAnsi="Cambria Math"/>
                  <w:sz w:val="28"/>
                  <w:lang w:val="ru-RU"/>
                </w:rPr>
                <m:t>*</m:t>
              </m:r>
              <m:r>
                <w:rPr>
                  <w:rFonts w:ascii="Cambria Math" w:hAnsi="Times New Roman"/>
                  <w:sz w:val="28"/>
                  <w:lang w:val="ru-RU"/>
                </w:rPr>
                <m:t>0,5</m:t>
              </m:r>
              <m:r>
                <w:rPr>
                  <w:rFonts w:ascii="Cambria Math" w:hAnsi="Cambria Math"/>
                  <w:sz w:val="28"/>
                  <w:lang w:val="ru-RU"/>
                </w:rPr>
                <m:t>*</m:t>
              </m:r>
              <m:r>
                <w:rPr>
                  <w:rFonts w:ascii="Cambria Math" w:hAnsi="Times New Roman"/>
                  <w:sz w:val="28"/>
                  <w:lang w:val="ru-RU"/>
                </w:rPr>
                <m:t>0,5</m:t>
              </m:r>
            </m:den>
          </m:f>
          <m:r>
            <w:rPr>
              <w:rFonts w:ascii="Cambria Math" w:hAnsi="Times New Roman"/>
              <w:sz w:val="28"/>
              <w:lang w:val="ru-RU"/>
            </w:rPr>
            <m:t xml:space="preserve">=91,1                                                             (2.5) </m:t>
          </m:r>
        </m:oMath>
      </m:oMathPara>
    </w:p>
    <w:p w:rsidR="00723A28" w:rsidRDefault="00723A28" w:rsidP="00EE3A77">
      <w:pPr>
        <w:spacing w:after="0" w:line="360" w:lineRule="auto"/>
        <w:ind w:firstLine="770"/>
        <w:jc w:val="both"/>
        <w:rPr>
          <w:rFonts w:ascii="Times New Roman" w:hAnsi="Times New Roman"/>
          <w:sz w:val="28"/>
          <w:szCs w:val="28"/>
          <w:lang w:val="en-US"/>
        </w:rPr>
      </w:pP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Обсяг вибіркової сукупності згідно з</w:t>
      </w:r>
      <w:r>
        <w:rPr>
          <w:rFonts w:ascii="Times New Roman" w:hAnsi="Times New Roman"/>
          <w:sz w:val="28"/>
          <w:szCs w:val="28"/>
        </w:rPr>
        <w:t xml:space="preserve"> </w:t>
      </w:r>
      <w:r w:rsidRPr="00BC1E5F">
        <w:rPr>
          <w:rFonts w:ascii="Times New Roman" w:hAnsi="Times New Roman"/>
          <w:sz w:val="28"/>
          <w:szCs w:val="28"/>
        </w:rPr>
        <w:t>наведеною формулою склада</w:t>
      </w:r>
      <w:r>
        <w:rPr>
          <w:rFonts w:ascii="Times New Roman" w:hAnsi="Times New Roman"/>
          <w:sz w:val="28"/>
          <w:szCs w:val="28"/>
        </w:rPr>
        <w:t>в</w:t>
      </w:r>
      <w:r w:rsidRPr="00BC1E5F">
        <w:rPr>
          <w:rFonts w:ascii="Times New Roman" w:hAnsi="Times New Roman"/>
          <w:sz w:val="28"/>
          <w:szCs w:val="28"/>
        </w:rPr>
        <w:t xml:space="preserve"> 91</w:t>
      </w:r>
      <w:r>
        <w:rPr>
          <w:rFonts w:ascii="Times New Roman" w:hAnsi="Times New Roman"/>
          <w:sz w:val="28"/>
          <w:szCs w:val="28"/>
        </w:rPr>
        <w:t> </w:t>
      </w:r>
      <w:r w:rsidRPr="00BC1E5F">
        <w:rPr>
          <w:rFonts w:ascii="Times New Roman" w:hAnsi="Times New Roman"/>
          <w:sz w:val="28"/>
          <w:szCs w:val="28"/>
        </w:rPr>
        <w:t>особу.</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lastRenderedPageBreak/>
        <w:t xml:space="preserve">Розрахунки вибіркової сукупності для респондентів </w:t>
      </w:r>
      <w:r>
        <w:rPr>
          <w:rFonts w:ascii="Times New Roman" w:hAnsi="Times New Roman"/>
          <w:sz w:val="28"/>
          <w:szCs w:val="28"/>
        </w:rPr>
        <w:t>становили</w:t>
      </w:r>
      <w:r w:rsidRPr="00BC1E5F">
        <w:rPr>
          <w:rFonts w:ascii="Times New Roman" w:hAnsi="Times New Roman"/>
          <w:sz w:val="28"/>
          <w:szCs w:val="28"/>
        </w:rPr>
        <w:t xml:space="preserve"> кількість, яка</w:t>
      </w:r>
      <w:r>
        <w:rPr>
          <w:rFonts w:ascii="Times New Roman" w:hAnsi="Times New Roman"/>
          <w:sz w:val="28"/>
          <w:szCs w:val="28"/>
        </w:rPr>
        <w:t xml:space="preserve"> </w:t>
      </w:r>
      <w:r w:rsidRPr="00BC1E5F">
        <w:rPr>
          <w:rFonts w:ascii="Times New Roman" w:hAnsi="Times New Roman"/>
          <w:sz w:val="28"/>
          <w:szCs w:val="28"/>
        </w:rPr>
        <w:t>забезпечила репрезентативність отриманих даних.</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Використ</w:t>
      </w:r>
      <w:r>
        <w:rPr>
          <w:rFonts w:ascii="Times New Roman" w:hAnsi="Times New Roman"/>
          <w:sz w:val="28"/>
          <w:szCs w:val="28"/>
        </w:rPr>
        <w:t>ано</w:t>
      </w:r>
      <w:r w:rsidRPr="00BC1E5F">
        <w:rPr>
          <w:rFonts w:ascii="Times New Roman" w:hAnsi="Times New Roman"/>
          <w:sz w:val="28"/>
          <w:szCs w:val="28"/>
        </w:rPr>
        <w:t xml:space="preserve"> безповоротн</w:t>
      </w:r>
      <w:r>
        <w:rPr>
          <w:rFonts w:ascii="Times New Roman" w:hAnsi="Times New Roman"/>
          <w:sz w:val="28"/>
          <w:szCs w:val="28"/>
        </w:rPr>
        <w:t>у</w:t>
      </w:r>
      <w:r w:rsidRPr="00BC1E5F">
        <w:rPr>
          <w:rFonts w:ascii="Times New Roman" w:hAnsi="Times New Roman"/>
          <w:sz w:val="28"/>
          <w:szCs w:val="28"/>
        </w:rPr>
        <w:t xml:space="preserve"> випадков</w:t>
      </w:r>
      <w:r>
        <w:rPr>
          <w:rFonts w:ascii="Times New Roman" w:hAnsi="Times New Roman"/>
          <w:sz w:val="28"/>
          <w:szCs w:val="28"/>
        </w:rPr>
        <w:t>у</w:t>
      </w:r>
      <w:r w:rsidRPr="00BC1E5F">
        <w:rPr>
          <w:rFonts w:ascii="Times New Roman" w:hAnsi="Times New Roman"/>
          <w:sz w:val="28"/>
          <w:szCs w:val="28"/>
        </w:rPr>
        <w:t xml:space="preserve"> вибірк</w:t>
      </w:r>
      <w:r>
        <w:rPr>
          <w:rFonts w:ascii="Times New Roman" w:hAnsi="Times New Roman"/>
          <w:sz w:val="28"/>
          <w:szCs w:val="28"/>
        </w:rPr>
        <w:t>у</w:t>
      </w:r>
      <w:r w:rsidRPr="00BC1E5F">
        <w:rPr>
          <w:rFonts w:ascii="Times New Roman" w:hAnsi="Times New Roman"/>
          <w:sz w:val="28"/>
          <w:szCs w:val="28"/>
        </w:rPr>
        <w:t>, тобто кожний респондент заповнював анкету тільки один раз.</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На другому етапі дослідження статистично </w:t>
      </w:r>
      <w:r>
        <w:rPr>
          <w:rFonts w:ascii="Times New Roman" w:hAnsi="Times New Roman"/>
          <w:sz w:val="28"/>
          <w:szCs w:val="28"/>
        </w:rPr>
        <w:t>оброблено</w:t>
      </w:r>
      <w:r w:rsidRPr="00BC1E5F">
        <w:rPr>
          <w:rFonts w:ascii="Times New Roman" w:hAnsi="Times New Roman"/>
          <w:sz w:val="28"/>
          <w:szCs w:val="28"/>
        </w:rPr>
        <w:t xml:space="preserve"> дані щодо виявлення медико-демографічних факторів раннього припинення ГВ. Під час статистичної</w:t>
      </w:r>
      <w:r>
        <w:rPr>
          <w:rFonts w:ascii="Times New Roman" w:hAnsi="Times New Roman"/>
          <w:sz w:val="28"/>
          <w:szCs w:val="28"/>
        </w:rPr>
        <w:t xml:space="preserve"> </w:t>
      </w:r>
      <w:r w:rsidRPr="00BC1E5F">
        <w:rPr>
          <w:rFonts w:ascii="Times New Roman" w:hAnsi="Times New Roman"/>
          <w:sz w:val="28"/>
          <w:szCs w:val="28"/>
        </w:rPr>
        <w:t>обробки матеріалу обрахов</w:t>
      </w:r>
      <w:r>
        <w:rPr>
          <w:rFonts w:ascii="Times New Roman" w:hAnsi="Times New Roman"/>
          <w:sz w:val="28"/>
          <w:szCs w:val="28"/>
        </w:rPr>
        <w:t>ано</w:t>
      </w:r>
      <w:r w:rsidRPr="00BC1E5F">
        <w:rPr>
          <w:rFonts w:ascii="Times New Roman" w:hAnsi="Times New Roman"/>
          <w:sz w:val="28"/>
          <w:szCs w:val="28"/>
        </w:rPr>
        <w:t xml:space="preserve"> показники</w:t>
      </w:r>
      <w:r w:rsidRPr="00BC1E5F">
        <w:rPr>
          <w:rFonts w:ascii="Times New Roman" w:hAnsi="Times New Roman"/>
          <w:bCs/>
          <w:sz w:val="28"/>
          <w:szCs w:val="28"/>
        </w:rPr>
        <w:t xml:space="preserve"> відносних </w:t>
      </w:r>
      <w:r>
        <w:rPr>
          <w:rFonts w:ascii="Times New Roman" w:hAnsi="Times New Roman"/>
          <w:bCs/>
          <w:sz w:val="28"/>
          <w:szCs w:val="28"/>
        </w:rPr>
        <w:t>і</w:t>
      </w:r>
      <w:r w:rsidRPr="00BC1E5F">
        <w:rPr>
          <w:rFonts w:ascii="Times New Roman" w:hAnsi="Times New Roman"/>
          <w:bCs/>
          <w:sz w:val="28"/>
          <w:szCs w:val="28"/>
        </w:rPr>
        <w:t xml:space="preserve"> середніх величин з їх стандартними відхиленнями (SD) та похибками репрезентативності (m</w:t>
      </w:r>
      <w:r w:rsidRPr="00BC1E5F">
        <w:rPr>
          <w:rFonts w:ascii="Times New Roman" w:hAnsi="Times New Roman"/>
          <w:bCs/>
          <w:sz w:val="28"/>
          <w:szCs w:val="28"/>
          <w:vertAlign w:val="subscript"/>
        </w:rPr>
        <w:t xml:space="preserve">M, </w:t>
      </w:r>
      <w:r w:rsidRPr="00BC1E5F">
        <w:rPr>
          <w:rFonts w:ascii="Times New Roman" w:hAnsi="Times New Roman"/>
          <w:bCs/>
          <w:sz w:val="28"/>
          <w:szCs w:val="28"/>
        </w:rPr>
        <w:t>m</w:t>
      </w:r>
      <w:r w:rsidRPr="00BC1E5F">
        <w:rPr>
          <w:rFonts w:ascii="Times New Roman" w:hAnsi="Times New Roman"/>
          <w:bCs/>
          <w:sz w:val="28"/>
          <w:szCs w:val="28"/>
          <w:vertAlign w:val="subscript"/>
        </w:rPr>
        <w:t>p</w:t>
      </w:r>
      <w:r w:rsidRPr="00BC1E5F">
        <w:rPr>
          <w:rFonts w:ascii="Times New Roman" w:hAnsi="Times New Roman"/>
          <w:bCs/>
          <w:sz w:val="28"/>
          <w:szCs w:val="28"/>
        </w:rPr>
        <w:t>)</w:t>
      </w:r>
      <w:r>
        <w:rPr>
          <w:rFonts w:ascii="Times New Roman" w:hAnsi="Times New Roman"/>
          <w:bCs/>
          <w:sz w:val="28"/>
          <w:szCs w:val="28"/>
        </w:rPr>
        <w:t xml:space="preserve">; </w:t>
      </w:r>
      <w:r w:rsidRPr="00BC1E5F">
        <w:rPr>
          <w:rFonts w:ascii="Times New Roman" w:hAnsi="Times New Roman"/>
          <w:bCs/>
          <w:sz w:val="28"/>
          <w:szCs w:val="28"/>
        </w:rPr>
        <w:t>пров</w:t>
      </w:r>
      <w:r>
        <w:rPr>
          <w:rFonts w:ascii="Times New Roman" w:hAnsi="Times New Roman"/>
          <w:bCs/>
          <w:sz w:val="28"/>
          <w:szCs w:val="28"/>
        </w:rPr>
        <w:t>едено</w:t>
      </w:r>
      <w:r w:rsidRPr="00BC1E5F">
        <w:rPr>
          <w:rFonts w:ascii="Times New Roman" w:hAnsi="Times New Roman"/>
          <w:bCs/>
          <w:sz w:val="28"/>
          <w:szCs w:val="28"/>
        </w:rPr>
        <w:t xml:space="preserve"> оцінк</w:t>
      </w:r>
      <w:r>
        <w:rPr>
          <w:rFonts w:ascii="Times New Roman" w:hAnsi="Times New Roman"/>
          <w:bCs/>
          <w:sz w:val="28"/>
          <w:szCs w:val="28"/>
        </w:rPr>
        <w:t>у</w:t>
      </w:r>
      <w:r w:rsidRPr="00BC1E5F">
        <w:rPr>
          <w:rFonts w:ascii="Times New Roman" w:hAnsi="Times New Roman"/>
          <w:bCs/>
          <w:sz w:val="28"/>
          <w:szCs w:val="28"/>
        </w:rPr>
        <w:t xml:space="preserve"> достовірності різниці середніх для кількісних ознак </w:t>
      </w:r>
      <w:r>
        <w:rPr>
          <w:rFonts w:ascii="Times New Roman" w:hAnsi="Times New Roman"/>
          <w:bCs/>
          <w:sz w:val="28"/>
          <w:szCs w:val="28"/>
        </w:rPr>
        <w:t>і</w:t>
      </w:r>
      <w:r w:rsidRPr="00BC1E5F">
        <w:rPr>
          <w:rFonts w:ascii="Times New Roman" w:hAnsi="Times New Roman"/>
          <w:bCs/>
          <w:sz w:val="28"/>
          <w:szCs w:val="28"/>
        </w:rPr>
        <w:t>з</w:t>
      </w:r>
      <w:r>
        <w:rPr>
          <w:rFonts w:ascii="Times New Roman" w:hAnsi="Times New Roman"/>
          <w:bCs/>
          <w:sz w:val="28"/>
          <w:szCs w:val="28"/>
        </w:rPr>
        <w:t xml:space="preserve"> </w:t>
      </w:r>
      <w:r w:rsidRPr="00BC1E5F">
        <w:rPr>
          <w:rFonts w:ascii="Times New Roman" w:hAnsi="Times New Roman"/>
          <w:bCs/>
          <w:sz w:val="28"/>
          <w:szCs w:val="28"/>
        </w:rPr>
        <w:t>нормальним розподілом за крит</w:t>
      </w:r>
      <w:r>
        <w:rPr>
          <w:rFonts w:ascii="Times New Roman" w:hAnsi="Times New Roman"/>
          <w:bCs/>
          <w:sz w:val="28"/>
          <w:szCs w:val="28"/>
        </w:rPr>
        <w:t>е</w:t>
      </w:r>
      <w:r w:rsidRPr="00BC1E5F">
        <w:rPr>
          <w:rFonts w:ascii="Times New Roman" w:hAnsi="Times New Roman"/>
          <w:bCs/>
          <w:sz w:val="28"/>
          <w:szCs w:val="28"/>
        </w:rPr>
        <w:t>рієм Стьюдента (t)</w:t>
      </w:r>
      <w:r>
        <w:rPr>
          <w:rFonts w:ascii="Times New Roman" w:hAnsi="Times New Roman"/>
          <w:bCs/>
          <w:sz w:val="28"/>
          <w:szCs w:val="28"/>
        </w:rPr>
        <w:t>;</w:t>
      </w:r>
      <w:r w:rsidRPr="00BC1E5F">
        <w:rPr>
          <w:rFonts w:ascii="Times New Roman" w:hAnsi="Times New Roman"/>
          <w:sz w:val="28"/>
          <w:szCs w:val="28"/>
        </w:rPr>
        <w:t xml:space="preserve"> визн</w:t>
      </w:r>
      <w:r>
        <w:rPr>
          <w:rFonts w:ascii="Times New Roman" w:hAnsi="Times New Roman"/>
          <w:sz w:val="28"/>
          <w:szCs w:val="28"/>
        </w:rPr>
        <w:t xml:space="preserve">ачено </w:t>
      </w:r>
      <w:r w:rsidRPr="00BC1E5F">
        <w:rPr>
          <w:rFonts w:ascii="Times New Roman" w:hAnsi="Times New Roman"/>
          <w:sz w:val="28"/>
          <w:szCs w:val="28"/>
        </w:rPr>
        <w:t>відповідний</w:t>
      </w:r>
      <w:r>
        <w:rPr>
          <w:rFonts w:ascii="Times New Roman" w:hAnsi="Times New Roman"/>
          <w:sz w:val="28"/>
          <w:szCs w:val="28"/>
        </w:rPr>
        <w:t xml:space="preserve"> </w:t>
      </w:r>
      <w:r w:rsidRPr="00BC1E5F">
        <w:rPr>
          <w:rFonts w:ascii="Times New Roman" w:hAnsi="Times New Roman"/>
          <w:sz w:val="28"/>
          <w:szCs w:val="28"/>
        </w:rPr>
        <w:t xml:space="preserve">рівень значущості (p). </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На третьому етапі за допомогою спеціальних анкет </w:t>
      </w:r>
      <w:r w:rsidRPr="00D07C63">
        <w:rPr>
          <w:rFonts w:ascii="Times New Roman" w:hAnsi="Times New Roman"/>
          <w:sz w:val="28"/>
          <w:szCs w:val="28"/>
        </w:rPr>
        <w:t>(додаток В)</w:t>
      </w:r>
      <w:r w:rsidRPr="00BC1E5F">
        <w:rPr>
          <w:rFonts w:ascii="Times New Roman" w:hAnsi="Times New Roman"/>
          <w:sz w:val="28"/>
          <w:szCs w:val="28"/>
        </w:rPr>
        <w:t xml:space="preserve"> та інформаційної згоди на опитування оцін</w:t>
      </w:r>
      <w:r>
        <w:rPr>
          <w:rFonts w:ascii="Times New Roman" w:hAnsi="Times New Roman"/>
          <w:sz w:val="28"/>
          <w:szCs w:val="28"/>
        </w:rPr>
        <w:t>ено</w:t>
      </w:r>
      <w:r w:rsidRPr="00BC1E5F">
        <w:rPr>
          <w:rFonts w:ascii="Times New Roman" w:hAnsi="Times New Roman"/>
          <w:sz w:val="28"/>
          <w:szCs w:val="28"/>
        </w:rPr>
        <w:t xml:space="preserve"> рівень </w:t>
      </w:r>
      <w:r>
        <w:rPr>
          <w:rFonts w:ascii="Times New Roman" w:hAnsi="Times New Roman"/>
          <w:sz w:val="28"/>
          <w:szCs w:val="28"/>
        </w:rPr>
        <w:t xml:space="preserve">практичного </w:t>
      </w:r>
      <w:r w:rsidRPr="00BC1E5F">
        <w:rPr>
          <w:rFonts w:ascii="Times New Roman" w:hAnsi="Times New Roman"/>
          <w:sz w:val="28"/>
          <w:szCs w:val="28"/>
        </w:rPr>
        <w:t xml:space="preserve">застосування </w:t>
      </w:r>
      <w:r>
        <w:rPr>
          <w:rFonts w:ascii="Times New Roman" w:hAnsi="Times New Roman"/>
          <w:sz w:val="28"/>
          <w:szCs w:val="28"/>
        </w:rPr>
        <w:t>знань,</w:t>
      </w:r>
      <w:r w:rsidRPr="00BC1E5F">
        <w:rPr>
          <w:rFonts w:ascii="Times New Roman" w:hAnsi="Times New Roman"/>
          <w:sz w:val="28"/>
          <w:szCs w:val="28"/>
        </w:rPr>
        <w:t xml:space="preserve"> </w:t>
      </w:r>
      <w:r>
        <w:rPr>
          <w:rFonts w:ascii="Times New Roman" w:hAnsi="Times New Roman"/>
          <w:sz w:val="28"/>
          <w:szCs w:val="28"/>
        </w:rPr>
        <w:t>у</w:t>
      </w:r>
      <w:r w:rsidRPr="00BC1E5F">
        <w:rPr>
          <w:rFonts w:ascii="Times New Roman" w:hAnsi="Times New Roman"/>
          <w:sz w:val="28"/>
          <w:szCs w:val="28"/>
        </w:rPr>
        <w:t>мінь</w:t>
      </w:r>
      <w:r>
        <w:rPr>
          <w:rFonts w:ascii="Times New Roman" w:hAnsi="Times New Roman"/>
          <w:sz w:val="28"/>
          <w:szCs w:val="28"/>
        </w:rPr>
        <w:t xml:space="preserve"> і навичок</w:t>
      </w:r>
      <w:r w:rsidRPr="00BC1E5F">
        <w:rPr>
          <w:rFonts w:ascii="Times New Roman" w:hAnsi="Times New Roman"/>
          <w:sz w:val="28"/>
          <w:szCs w:val="28"/>
        </w:rPr>
        <w:t xml:space="preserve"> середнього медичного персоналу, як</w:t>
      </w:r>
      <w:r>
        <w:rPr>
          <w:rFonts w:ascii="Times New Roman" w:hAnsi="Times New Roman"/>
          <w:sz w:val="28"/>
          <w:szCs w:val="28"/>
        </w:rPr>
        <w:t>ий</w:t>
      </w:r>
      <w:r w:rsidRPr="00BC1E5F">
        <w:rPr>
          <w:rFonts w:ascii="Times New Roman" w:hAnsi="Times New Roman"/>
          <w:sz w:val="28"/>
          <w:szCs w:val="28"/>
        </w:rPr>
        <w:t xml:space="preserve"> працю</w:t>
      </w:r>
      <w:r>
        <w:rPr>
          <w:rFonts w:ascii="Times New Roman" w:hAnsi="Times New Roman"/>
          <w:sz w:val="28"/>
          <w:szCs w:val="28"/>
        </w:rPr>
        <w:t>є</w:t>
      </w:r>
      <w:r w:rsidRPr="00BC1E5F">
        <w:rPr>
          <w:rFonts w:ascii="Times New Roman" w:hAnsi="Times New Roman"/>
          <w:sz w:val="28"/>
          <w:szCs w:val="28"/>
        </w:rPr>
        <w:t xml:space="preserve"> </w:t>
      </w:r>
      <w:r>
        <w:rPr>
          <w:rFonts w:ascii="Times New Roman" w:hAnsi="Times New Roman"/>
          <w:sz w:val="28"/>
          <w:szCs w:val="28"/>
        </w:rPr>
        <w:t>в</w:t>
      </w:r>
      <w:r w:rsidRPr="00BC1E5F">
        <w:rPr>
          <w:rFonts w:ascii="Times New Roman" w:hAnsi="Times New Roman"/>
          <w:sz w:val="28"/>
          <w:szCs w:val="28"/>
        </w:rPr>
        <w:t xml:space="preserve"> </w:t>
      </w:r>
      <w:r>
        <w:rPr>
          <w:rFonts w:ascii="Times New Roman" w:hAnsi="Times New Roman"/>
          <w:sz w:val="28"/>
          <w:szCs w:val="28"/>
        </w:rPr>
        <w:t>ЗОЗ</w:t>
      </w:r>
      <w:r w:rsidRPr="00BC1E5F">
        <w:rPr>
          <w:rFonts w:ascii="Times New Roman" w:hAnsi="Times New Roman"/>
          <w:sz w:val="28"/>
          <w:szCs w:val="28"/>
        </w:rPr>
        <w:t xml:space="preserve"> з</w:t>
      </w:r>
      <w:r>
        <w:rPr>
          <w:rFonts w:ascii="Times New Roman" w:hAnsi="Times New Roman"/>
          <w:sz w:val="28"/>
          <w:szCs w:val="28"/>
        </w:rPr>
        <w:t>і</w:t>
      </w:r>
      <w:r w:rsidRPr="00BC1E5F">
        <w:rPr>
          <w:rFonts w:ascii="Times New Roman" w:hAnsi="Times New Roman"/>
          <w:sz w:val="28"/>
          <w:szCs w:val="28"/>
        </w:rPr>
        <w:t xml:space="preserve"> статусом «</w:t>
      </w:r>
      <w:r>
        <w:rPr>
          <w:rFonts w:ascii="Times New Roman" w:hAnsi="Times New Roman"/>
          <w:sz w:val="28"/>
          <w:szCs w:val="28"/>
        </w:rPr>
        <w:t>ЛДД</w:t>
      </w:r>
      <w:r w:rsidRPr="00BC1E5F">
        <w:rPr>
          <w:rFonts w:ascii="Times New Roman" w:hAnsi="Times New Roman"/>
          <w:sz w:val="28"/>
          <w:szCs w:val="28"/>
        </w:rPr>
        <w:t>»</w:t>
      </w:r>
      <w:r>
        <w:rPr>
          <w:rFonts w:ascii="Times New Roman" w:hAnsi="Times New Roman"/>
          <w:sz w:val="28"/>
          <w:szCs w:val="28"/>
        </w:rPr>
        <w:t xml:space="preserve"> і</w:t>
      </w:r>
      <w:r w:rsidRPr="00BC1E5F">
        <w:rPr>
          <w:rFonts w:ascii="Times New Roman" w:hAnsi="Times New Roman"/>
          <w:sz w:val="28"/>
          <w:szCs w:val="28"/>
        </w:rPr>
        <w:t xml:space="preserve"> без </w:t>
      </w:r>
      <w:r>
        <w:rPr>
          <w:rFonts w:ascii="Times New Roman" w:hAnsi="Times New Roman"/>
          <w:sz w:val="28"/>
          <w:szCs w:val="28"/>
        </w:rPr>
        <w:t xml:space="preserve">такого </w:t>
      </w:r>
      <w:r w:rsidRPr="00BC1E5F">
        <w:rPr>
          <w:rFonts w:ascii="Times New Roman" w:hAnsi="Times New Roman"/>
          <w:sz w:val="28"/>
          <w:szCs w:val="28"/>
        </w:rPr>
        <w:t>статус</w:t>
      </w:r>
      <w:r>
        <w:rPr>
          <w:rFonts w:ascii="Times New Roman" w:hAnsi="Times New Roman"/>
          <w:sz w:val="28"/>
          <w:szCs w:val="28"/>
        </w:rPr>
        <w:t xml:space="preserve">у, </w:t>
      </w:r>
      <w:r w:rsidRPr="00BC1E5F">
        <w:rPr>
          <w:rFonts w:ascii="Times New Roman" w:hAnsi="Times New Roman"/>
          <w:sz w:val="28"/>
          <w:szCs w:val="28"/>
        </w:rPr>
        <w:t>щодо принципів ГВ відповідно до наказу МОЗ України від 28.10.2011 р. №</w:t>
      </w:r>
      <w:r>
        <w:rPr>
          <w:rFonts w:ascii="Times New Roman" w:hAnsi="Times New Roman"/>
          <w:sz w:val="28"/>
          <w:szCs w:val="28"/>
        </w:rPr>
        <w:t> </w:t>
      </w:r>
      <w:r w:rsidRPr="00BC1E5F">
        <w:rPr>
          <w:rFonts w:ascii="Times New Roman" w:hAnsi="Times New Roman"/>
          <w:sz w:val="28"/>
          <w:szCs w:val="28"/>
        </w:rPr>
        <w:t>715</w:t>
      </w:r>
      <w:r>
        <w:rPr>
          <w:rFonts w:ascii="Times New Roman" w:hAnsi="Times New Roman"/>
          <w:sz w:val="28"/>
          <w:szCs w:val="28"/>
        </w:rPr>
        <w:t xml:space="preserve"> </w:t>
      </w:r>
      <w:r w:rsidRPr="00BC1E5F">
        <w:rPr>
          <w:rStyle w:val="FontStyle18"/>
          <w:color w:val="000000"/>
          <w:sz w:val="28"/>
          <w:szCs w:val="28"/>
          <w:lang w:eastAsia="uk-UA"/>
        </w:rPr>
        <w:t>«Про подальше впровадження Розширеної Ініціативи «Лікарня, доброзичлива до дитини» в Україні»</w:t>
      </w:r>
      <w:r w:rsidRPr="00BC1E5F">
        <w:rPr>
          <w:rFonts w:ascii="Times New Roman" w:hAnsi="Times New Roman"/>
          <w:sz w:val="28"/>
          <w:szCs w:val="28"/>
        </w:rPr>
        <w:t>. У дослідженні</w:t>
      </w:r>
      <w:r>
        <w:rPr>
          <w:rFonts w:ascii="Times New Roman" w:hAnsi="Times New Roman"/>
          <w:sz w:val="28"/>
          <w:szCs w:val="28"/>
        </w:rPr>
        <w:t xml:space="preserve"> </w:t>
      </w:r>
      <w:r w:rsidRPr="00BC1E5F">
        <w:rPr>
          <w:rFonts w:ascii="Times New Roman" w:hAnsi="Times New Roman"/>
          <w:sz w:val="28"/>
          <w:szCs w:val="28"/>
        </w:rPr>
        <w:t>застосова</w:t>
      </w:r>
      <w:r>
        <w:rPr>
          <w:rFonts w:ascii="Times New Roman" w:hAnsi="Times New Roman"/>
          <w:sz w:val="28"/>
          <w:szCs w:val="28"/>
        </w:rPr>
        <w:t>но</w:t>
      </w:r>
      <w:r w:rsidRPr="00BC1E5F">
        <w:rPr>
          <w:rFonts w:ascii="Times New Roman" w:hAnsi="Times New Roman"/>
          <w:sz w:val="28"/>
          <w:szCs w:val="28"/>
        </w:rPr>
        <w:t xml:space="preserve"> два типи методів статистичного аналізу: представлення (опис)</w:t>
      </w:r>
      <w:r>
        <w:rPr>
          <w:rFonts w:ascii="Times New Roman" w:hAnsi="Times New Roman"/>
          <w:sz w:val="28"/>
          <w:szCs w:val="28"/>
        </w:rPr>
        <w:t xml:space="preserve"> </w:t>
      </w:r>
      <w:r w:rsidRPr="00BC1E5F">
        <w:rPr>
          <w:rFonts w:ascii="Times New Roman" w:hAnsi="Times New Roman"/>
          <w:sz w:val="28"/>
          <w:szCs w:val="28"/>
        </w:rPr>
        <w:t>дослідження та пояснення отриманих фактів (встановлення зв’язків між типами</w:t>
      </w:r>
      <w:r>
        <w:rPr>
          <w:rFonts w:ascii="Times New Roman" w:hAnsi="Times New Roman"/>
          <w:sz w:val="28"/>
          <w:szCs w:val="28"/>
        </w:rPr>
        <w:t xml:space="preserve"> </w:t>
      </w:r>
      <w:r w:rsidRPr="00BC1E5F">
        <w:rPr>
          <w:rFonts w:ascii="Times New Roman" w:hAnsi="Times New Roman"/>
          <w:sz w:val="28"/>
          <w:szCs w:val="28"/>
        </w:rPr>
        <w:t xml:space="preserve">відповідей на запитання анкети, оцінка характеру й спрямованості цих зв’язків </w:t>
      </w:r>
      <w:r>
        <w:rPr>
          <w:rFonts w:ascii="Times New Roman" w:hAnsi="Times New Roman"/>
          <w:sz w:val="28"/>
          <w:szCs w:val="28"/>
        </w:rPr>
        <w:t>і</w:t>
      </w:r>
      <w:r w:rsidRPr="00BC1E5F">
        <w:rPr>
          <w:rFonts w:ascii="Times New Roman" w:hAnsi="Times New Roman"/>
          <w:sz w:val="28"/>
          <w:szCs w:val="28"/>
        </w:rPr>
        <w:t xml:space="preserve"> залежностей між даними). Цей метод статистичного аналізу спрямований на пошук причинно-наслідкових зв’язків проблеми й ґрунтується на статистичних методах множинного аналізу (порівняльний аналіз тривимірних розподілів). При обробці статистичного матеріалу для відповіді на </w:t>
      </w:r>
      <w:r>
        <w:rPr>
          <w:rFonts w:ascii="Times New Roman" w:hAnsi="Times New Roman"/>
          <w:sz w:val="28"/>
          <w:szCs w:val="28"/>
        </w:rPr>
        <w:t>за</w:t>
      </w:r>
      <w:r w:rsidRPr="00BC1E5F">
        <w:rPr>
          <w:rFonts w:ascii="Times New Roman" w:hAnsi="Times New Roman"/>
          <w:sz w:val="28"/>
          <w:szCs w:val="28"/>
        </w:rPr>
        <w:t>питання</w:t>
      </w:r>
      <w:r>
        <w:rPr>
          <w:rFonts w:ascii="Times New Roman" w:hAnsi="Times New Roman"/>
          <w:sz w:val="28"/>
          <w:szCs w:val="28"/>
        </w:rPr>
        <w:t>,</w:t>
      </w:r>
      <w:r w:rsidRPr="00BC1E5F">
        <w:rPr>
          <w:rFonts w:ascii="Times New Roman" w:hAnsi="Times New Roman"/>
          <w:sz w:val="28"/>
          <w:szCs w:val="28"/>
        </w:rPr>
        <w:t xml:space="preserve"> чи узгоджуються</w:t>
      </w:r>
      <w:r>
        <w:rPr>
          <w:rFonts w:ascii="Times New Roman" w:hAnsi="Times New Roman"/>
          <w:sz w:val="28"/>
          <w:szCs w:val="28"/>
        </w:rPr>
        <w:t xml:space="preserve"> </w:t>
      </w:r>
      <w:r w:rsidRPr="00BC1E5F">
        <w:rPr>
          <w:rFonts w:ascii="Times New Roman" w:hAnsi="Times New Roman"/>
          <w:sz w:val="28"/>
          <w:szCs w:val="28"/>
        </w:rPr>
        <w:t>результати експерименту з гіпотезою про те, що вибіркові дані підпорядковані</w:t>
      </w:r>
      <w:r>
        <w:rPr>
          <w:rFonts w:ascii="Times New Roman" w:hAnsi="Times New Roman"/>
          <w:sz w:val="28"/>
          <w:szCs w:val="28"/>
        </w:rPr>
        <w:t xml:space="preserve"> </w:t>
      </w:r>
      <w:r w:rsidRPr="00BC1E5F">
        <w:rPr>
          <w:rFonts w:ascii="Times New Roman" w:hAnsi="Times New Roman"/>
          <w:sz w:val="28"/>
          <w:szCs w:val="28"/>
        </w:rPr>
        <w:t>такому ж закону розподілу, що й генеральна сукупність, використ</w:t>
      </w:r>
      <w:r>
        <w:rPr>
          <w:rFonts w:ascii="Times New Roman" w:hAnsi="Times New Roman"/>
          <w:sz w:val="28"/>
          <w:szCs w:val="28"/>
        </w:rPr>
        <w:t>ано</w:t>
      </w:r>
      <w:r w:rsidRPr="00BC1E5F">
        <w:rPr>
          <w:rFonts w:ascii="Times New Roman" w:hAnsi="Times New Roman"/>
          <w:sz w:val="28"/>
          <w:szCs w:val="28"/>
        </w:rPr>
        <w:t xml:space="preserve"> критерій узгодженості λ Пірсона. Він </w:t>
      </w:r>
      <w:r>
        <w:rPr>
          <w:rFonts w:ascii="Times New Roman" w:hAnsi="Times New Roman"/>
          <w:sz w:val="28"/>
          <w:szCs w:val="28"/>
        </w:rPr>
        <w:t>дає змогу</w:t>
      </w:r>
      <w:r w:rsidRPr="00BC1E5F">
        <w:rPr>
          <w:rFonts w:ascii="Times New Roman" w:hAnsi="Times New Roman"/>
          <w:sz w:val="28"/>
          <w:szCs w:val="28"/>
        </w:rPr>
        <w:t xml:space="preserve"> порівняти емпіричний і припустимий</w:t>
      </w:r>
      <w:r>
        <w:rPr>
          <w:rFonts w:ascii="Times New Roman" w:hAnsi="Times New Roman"/>
          <w:sz w:val="28"/>
          <w:szCs w:val="28"/>
        </w:rPr>
        <w:t xml:space="preserve"> </w:t>
      </w:r>
      <w:r w:rsidRPr="00BC1E5F">
        <w:rPr>
          <w:rFonts w:ascii="Times New Roman" w:hAnsi="Times New Roman"/>
          <w:sz w:val="28"/>
          <w:szCs w:val="28"/>
        </w:rPr>
        <w:t xml:space="preserve">теоретичний розподіли. </w:t>
      </w:r>
    </w:p>
    <w:p w:rsidR="00EE3A77" w:rsidRDefault="00EE3A77" w:rsidP="00EE3A77">
      <w:pPr>
        <w:spacing w:after="0" w:line="360" w:lineRule="auto"/>
        <w:ind w:firstLine="770"/>
        <w:jc w:val="both"/>
        <w:rPr>
          <w:rFonts w:ascii="Times New Roman" w:hAnsi="Times New Roman"/>
          <w:sz w:val="28"/>
          <w:szCs w:val="28"/>
          <w:lang w:val="en-US"/>
        </w:rPr>
      </w:pPr>
      <w:r w:rsidRPr="00BC1E5F">
        <w:rPr>
          <w:rFonts w:ascii="Times New Roman" w:hAnsi="Times New Roman"/>
          <w:sz w:val="28"/>
          <w:szCs w:val="28"/>
        </w:rPr>
        <w:lastRenderedPageBreak/>
        <w:t>Зв’язок між ознаками встановл</w:t>
      </w:r>
      <w:r>
        <w:rPr>
          <w:rFonts w:ascii="Times New Roman" w:hAnsi="Times New Roman"/>
          <w:sz w:val="28"/>
          <w:szCs w:val="28"/>
        </w:rPr>
        <w:t>ено</w:t>
      </w:r>
      <w:r w:rsidRPr="00BC1E5F">
        <w:rPr>
          <w:rFonts w:ascii="Times New Roman" w:hAnsi="Times New Roman"/>
          <w:sz w:val="28"/>
          <w:szCs w:val="28"/>
        </w:rPr>
        <w:t xml:space="preserve"> за допомогою статистичного критерію Пірсона, або хі-квадрат (λ), за формулою 2.</w:t>
      </w:r>
      <w:r>
        <w:rPr>
          <w:rFonts w:ascii="Times New Roman" w:hAnsi="Times New Roman"/>
          <w:sz w:val="28"/>
          <w:szCs w:val="28"/>
        </w:rPr>
        <w:t>6</w:t>
      </w:r>
      <w:r w:rsidRPr="00BC1E5F">
        <w:rPr>
          <w:rFonts w:ascii="Times New Roman" w:hAnsi="Times New Roman"/>
          <w:sz w:val="28"/>
          <w:szCs w:val="28"/>
        </w:rPr>
        <w:t>:</w:t>
      </w:r>
    </w:p>
    <w:p w:rsidR="00723A28" w:rsidRPr="00723A28" w:rsidRDefault="00723A28" w:rsidP="00EE3A77">
      <w:pPr>
        <w:spacing w:after="0" w:line="360" w:lineRule="auto"/>
        <w:ind w:firstLine="770"/>
        <w:jc w:val="both"/>
        <w:rPr>
          <w:rFonts w:ascii="Times New Roman" w:hAnsi="Times New Roman"/>
          <w:sz w:val="28"/>
          <w:szCs w:val="28"/>
          <w:lang w:val="en-US"/>
        </w:rPr>
      </w:pPr>
    </w:p>
    <w:p w:rsidR="00F679F1" w:rsidRDefault="004D0842" w:rsidP="00F679F1">
      <m:oMathPara>
        <m:oMath>
          <m:sSup>
            <m:sSupPr>
              <m:ctrlPr>
                <w:rPr>
                  <w:rFonts w:ascii="Cambria Math" w:eastAsiaTheme="minorHAnsi" w:hAnsi="Times New Roman"/>
                  <w:i/>
                  <w:sz w:val="28"/>
                  <w:lang w:val="en-US"/>
                </w:rPr>
              </m:ctrlPr>
            </m:sSupPr>
            <m:e>
              <m:r>
                <w:rPr>
                  <w:rFonts w:ascii="Cambria Math" w:hAnsi="Times New Roman"/>
                  <w:sz w:val="28"/>
                  <w:lang w:val="en-US"/>
                </w:rPr>
                <m:t xml:space="preserve">                                                  X</m:t>
              </m:r>
            </m:e>
            <m:sup>
              <m:r>
                <w:rPr>
                  <w:rFonts w:ascii="Cambria Math" w:hAnsi="Times New Roman"/>
                  <w:sz w:val="28"/>
                  <w:lang w:val="en-US"/>
                </w:rPr>
                <m:t>2</m:t>
              </m:r>
            </m:sup>
          </m:sSup>
          <m:r>
            <w:rPr>
              <w:rFonts w:ascii="Cambria Math" w:hAnsi="Times New Roman"/>
              <w:sz w:val="28"/>
            </w:rPr>
            <m:t>=</m:t>
          </m:r>
          <m:r>
            <w:rPr>
              <w:rFonts w:ascii="Cambria Math" w:hAnsi="Cambria Math"/>
              <w:sz w:val="28"/>
            </w:rPr>
            <m:t>Σ</m:t>
          </m:r>
          <m:f>
            <m:fPr>
              <m:ctrlPr>
                <w:rPr>
                  <w:rFonts w:ascii="Cambria Math" w:hAnsi="Times New Roman"/>
                  <w:i/>
                  <w:sz w:val="28"/>
                </w:rPr>
              </m:ctrlPr>
            </m:fPr>
            <m:num>
              <m:sSup>
                <m:sSupPr>
                  <m:ctrlPr>
                    <w:rPr>
                      <w:rFonts w:ascii="Cambria Math" w:eastAsiaTheme="minorHAnsi" w:hAnsi="Times New Roman"/>
                      <w:i/>
                      <w:sz w:val="28"/>
                    </w:rPr>
                  </m:ctrlPr>
                </m:sSupPr>
                <m:e>
                  <m:r>
                    <w:rPr>
                      <w:rFonts w:ascii="Cambria Math" w:hAnsi="Times New Roman"/>
                      <w:sz w:val="28"/>
                    </w:rPr>
                    <m:t>(P</m:t>
                  </m:r>
                  <m:r>
                    <w:rPr>
                      <w:rFonts w:ascii="Cambria Math" w:hAnsi="Times New Roman"/>
                      <w:sz w:val="28"/>
                    </w:rPr>
                    <m:t>-</m:t>
                  </m:r>
                  <m:sSub>
                    <m:sSubPr>
                      <m:ctrlPr>
                        <w:rPr>
                          <w:rFonts w:ascii="Cambria Math" w:eastAsiaTheme="minorHAnsi" w:hAnsi="Times New Roman"/>
                          <w:i/>
                          <w:sz w:val="28"/>
                        </w:rPr>
                      </m:ctrlPr>
                    </m:sSubPr>
                    <m:e>
                      <m:r>
                        <w:rPr>
                          <w:rFonts w:ascii="Cambria Math" w:hAnsi="Times New Roman"/>
                          <w:sz w:val="28"/>
                        </w:rPr>
                        <m:t>P</m:t>
                      </m:r>
                    </m:e>
                    <m:sub>
                      <m:r>
                        <w:rPr>
                          <w:rFonts w:ascii="Cambria Math" w:hAnsi="Times New Roman"/>
                          <w:sz w:val="28"/>
                        </w:rPr>
                        <m:t>1</m:t>
                      </m:r>
                    </m:sub>
                  </m:sSub>
                  <m:r>
                    <w:rPr>
                      <w:rFonts w:ascii="Cambria Math" w:hAnsi="Times New Roman"/>
                      <w:sz w:val="28"/>
                    </w:rPr>
                    <m:t>)</m:t>
                  </m:r>
                </m:e>
                <m:sup>
                  <m:r>
                    <w:rPr>
                      <w:rFonts w:ascii="Cambria Math" w:hAnsi="Times New Roman"/>
                      <w:sz w:val="28"/>
                    </w:rPr>
                    <m:t>2</m:t>
                  </m:r>
                </m:sup>
              </m:sSup>
            </m:num>
            <m:den>
              <m:sSub>
                <m:sSubPr>
                  <m:ctrlPr>
                    <w:rPr>
                      <w:rFonts w:ascii="Cambria Math" w:eastAsiaTheme="minorHAnsi" w:hAnsi="Times New Roman"/>
                      <w:i/>
                      <w:sz w:val="28"/>
                    </w:rPr>
                  </m:ctrlPr>
                </m:sSubPr>
                <m:e>
                  <m:r>
                    <w:rPr>
                      <w:rFonts w:ascii="Cambria Math" w:hAnsi="Times New Roman"/>
                      <w:sz w:val="28"/>
                    </w:rPr>
                    <m:t>P</m:t>
                  </m:r>
                </m:e>
                <m:sub>
                  <m:r>
                    <w:rPr>
                      <w:rFonts w:ascii="Cambria Math" w:hAnsi="Times New Roman"/>
                      <w:sz w:val="28"/>
                    </w:rPr>
                    <m:t>1</m:t>
                  </m:r>
                </m:sub>
              </m:sSub>
            </m:den>
          </m:f>
          <m:r>
            <w:rPr>
              <w:rFonts w:ascii="Cambria Math" w:hAnsi="Times New Roman"/>
              <w:sz w:val="28"/>
            </w:rPr>
            <m:t>,                                                         (2.6)</m:t>
          </m:r>
        </m:oMath>
      </m:oMathPara>
    </w:p>
    <w:p w:rsidR="00723A28" w:rsidRDefault="00723A28" w:rsidP="00EE3A77">
      <w:pPr>
        <w:tabs>
          <w:tab w:val="left" w:pos="900"/>
          <w:tab w:val="left" w:pos="7020"/>
        </w:tabs>
        <w:spacing w:after="0" w:line="360" w:lineRule="auto"/>
        <w:ind w:firstLine="770"/>
        <w:rPr>
          <w:rFonts w:ascii="Times New Roman" w:hAnsi="Times New Roman"/>
          <w:sz w:val="28"/>
          <w:szCs w:val="28"/>
          <w:lang w:val="en-US"/>
        </w:rPr>
      </w:pPr>
    </w:p>
    <w:p w:rsidR="00EE3A77" w:rsidRDefault="00EE3A77" w:rsidP="00EE3A77">
      <w:pPr>
        <w:tabs>
          <w:tab w:val="left" w:pos="900"/>
          <w:tab w:val="left" w:pos="7020"/>
        </w:tabs>
        <w:spacing w:after="0" w:line="360" w:lineRule="auto"/>
        <w:ind w:firstLine="770"/>
        <w:rPr>
          <w:rFonts w:ascii="Times New Roman" w:hAnsi="Times New Roman"/>
          <w:sz w:val="28"/>
          <w:szCs w:val="28"/>
        </w:rPr>
      </w:pPr>
      <w:r w:rsidRPr="00760FE5">
        <w:rPr>
          <w:rFonts w:ascii="Times New Roman" w:hAnsi="Times New Roman"/>
          <w:sz w:val="28"/>
          <w:szCs w:val="28"/>
        </w:rPr>
        <w:t>де</w:t>
      </w:r>
      <w:r>
        <w:rPr>
          <w:rFonts w:ascii="Times New Roman" w:hAnsi="Times New Roman"/>
          <w:sz w:val="28"/>
          <w:szCs w:val="28"/>
        </w:rPr>
        <w:t xml:space="preserve"> Р – реальні частоти;</w:t>
      </w:r>
    </w:p>
    <w:p w:rsidR="00EE3A77" w:rsidRPr="00BC1E5F" w:rsidRDefault="00EE3A77" w:rsidP="00EE3A77">
      <w:pPr>
        <w:tabs>
          <w:tab w:val="left" w:pos="900"/>
          <w:tab w:val="left" w:pos="7020"/>
        </w:tabs>
        <w:spacing w:after="0" w:line="360" w:lineRule="auto"/>
        <w:ind w:firstLine="1080"/>
        <w:rPr>
          <w:rFonts w:ascii="Times New Roman" w:hAnsi="Times New Roman"/>
          <w:sz w:val="28"/>
          <w:szCs w:val="28"/>
        </w:rPr>
      </w:pPr>
      <w:r w:rsidRPr="00BC1E5F">
        <w:rPr>
          <w:rFonts w:ascii="Times New Roman" w:hAnsi="Times New Roman"/>
          <w:sz w:val="28"/>
          <w:szCs w:val="28"/>
        </w:rPr>
        <w:t xml:space="preserve">Р </w:t>
      </w:r>
      <w:r w:rsidRPr="00BC1E5F">
        <w:rPr>
          <w:rFonts w:ascii="Times New Roman" w:hAnsi="Times New Roman"/>
          <w:sz w:val="28"/>
          <w:szCs w:val="28"/>
          <w:vertAlign w:val="subscript"/>
        </w:rPr>
        <w:t xml:space="preserve">1 </w:t>
      </w:r>
      <w:r w:rsidRPr="00BC1E5F">
        <w:rPr>
          <w:rFonts w:ascii="Times New Roman" w:hAnsi="Times New Roman"/>
          <w:sz w:val="28"/>
          <w:szCs w:val="28"/>
        </w:rPr>
        <w:t>–</w:t>
      </w:r>
      <w:r>
        <w:rPr>
          <w:rFonts w:ascii="Times New Roman" w:hAnsi="Times New Roman"/>
          <w:sz w:val="28"/>
          <w:szCs w:val="28"/>
          <w:vertAlign w:val="subscript"/>
        </w:rPr>
        <w:t xml:space="preserve"> </w:t>
      </w:r>
      <w:r w:rsidRPr="00BC1E5F">
        <w:rPr>
          <w:rFonts w:ascii="Times New Roman" w:hAnsi="Times New Roman"/>
          <w:sz w:val="28"/>
          <w:szCs w:val="28"/>
        </w:rPr>
        <w:t>теоретичні частоти.</w:t>
      </w:r>
    </w:p>
    <w:p w:rsidR="00EE3A77" w:rsidRDefault="00EE3A77" w:rsidP="00EE3A77">
      <w:pPr>
        <w:spacing w:after="0" w:line="360" w:lineRule="auto"/>
        <w:ind w:firstLine="770"/>
        <w:jc w:val="both"/>
        <w:rPr>
          <w:rFonts w:ascii="Times New Roman" w:hAnsi="Times New Roman"/>
          <w:sz w:val="28"/>
          <w:szCs w:val="28"/>
          <w:lang w:val="en-US"/>
        </w:rPr>
      </w:pPr>
      <w:r w:rsidRPr="00BC1E5F">
        <w:rPr>
          <w:rFonts w:ascii="Times New Roman" w:hAnsi="Times New Roman"/>
          <w:sz w:val="28"/>
          <w:szCs w:val="28"/>
        </w:rPr>
        <w:t>На четвертому етапі дослідження для визначення ступеня ризику раннього</w:t>
      </w:r>
      <w:r>
        <w:rPr>
          <w:rFonts w:ascii="Times New Roman" w:hAnsi="Times New Roman"/>
          <w:sz w:val="28"/>
          <w:szCs w:val="28"/>
        </w:rPr>
        <w:t xml:space="preserve"> </w:t>
      </w:r>
      <w:r w:rsidRPr="00BC1E5F">
        <w:rPr>
          <w:rFonts w:ascii="Times New Roman" w:hAnsi="Times New Roman"/>
          <w:sz w:val="28"/>
          <w:szCs w:val="28"/>
        </w:rPr>
        <w:t>припинення ГВ обчисл</w:t>
      </w:r>
      <w:r>
        <w:rPr>
          <w:rFonts w:ascii="Times New Roman" w:hAnsi="Times New Roman"/>
          <w:sz w:val="28"/>
          <w:szCs w:val="28"/>
        </w:rPr>
        <w:t>ено</w:t>
      </w:r>
      <w:r w:rsidRPr="00BC1E5F">
        <w:rPr>
          <w:rFonts w:ascii="Times New Roman" w:hAnsi="Times New Roman"/>
          <w:sz w:val="28"/>
          <w:szCs w:val="28"/>
        </w:rPr>
        <w:t xml:space="preserve"> показник відношення шансів за формулою 2.</w:t>
      </w:r>
      <w:r>
        <w:rPr>
          <w:rFonts w:ascii="Times New Roman" w:hAnsi="Times New Roman"/>
          <w:sz w:val="28"/>
          <w:szCs w:val="28"/>
        </w:rPr>
        <w:t>7</w:t>
      </w:r>
      <w:r w:rsidRPr="00BC1E5F">
        <w:rPr>
          <w:rFonts w:ascii="Times New Roman" w:hAnsi="Times New Roman"/>
          <w:sz w:val="28"/>
          <w:szCs w:val="28"/>
        </w:rPr>
        <w:t>:</w:t>
      </w:r>
    </w:p>
    <w:p w:rsidR="00723A28" w:rsidRPr="00723A28" w:rsidRDefault="00723A28" w:rsidP="00EE3A77">
      <w:pPr>
        <w:spacing w:after="0" w:line="360" w:lineRule="auto"/>
        <w:ind w:firstLine="770"/>
        <w:jc w:val="both"/>
        <w:rPr>
          <w:rFonts w:ascii="Times New Roman" w:hAnsi="Times New Roman"/>
          <w:sz w:val="28"/>
          <w:szCs w:val="28"/>
          <w:lang w:val="en-US"/>
        </w:rPr>
      </w:pPr>
    </w:p>
    <w:p w:rsidR="003E1137" w:rsidRDefault="003E1137" w:rsidP="003E1137">
      <m:oMathPara>
        <m:oMath>
          <m:r>
            <w:rPr>
              <w:rFonts w:ascii="Cambria Math" w:hAnsi="Times New Roman"/>
              <w:sz w:val="28"/>
              <w:lang w:val="en-US"/>
            </w:rPr>
            <m:t xml:space="preserve">                                                     w</m:t>
          </m:r>
          <m:r>
            <w:rPr>
              <w:rFonts w:ascii="Cambria Math" w:hAnsi="Times New Roman"/>
              <w:sz w:val="28"/>
            </w:rPr>
            <m:t>=</m:t>
          </m:r>
          <m:f>
            <m:fPr>
              <m:ctrlPr>
                <w:rPr>
                  <w:rFonts w:ascii="Cambria Math" w:hAnsi="Times New Roman"/>
                  <w:i/>
                  <w:sz w:val="28"/>
                </w:rPr>
              </m:ctrlPr>
            </m:fPr>
            <m:num>
              <m:sSub>
                <m:sSubPr>
                  <m:ctrlPr>
                    <w:rPr>
                      <w:rFonts w:ascii="Cambria Math" w:eastAsiaTheme="minorHAnsi" w:hAnsi="Times New Roman"/>
                      <w:i/>
                      <w:sz w:val="28"/>
                    </w:rPr>
                  </m:ctrlPr>
                </m:sSubPr>
                <m:e>
                  <m:r>
                    <w:rPr>
                      <w:rFonts w:ascii="Cambria Math" w:hAnsi="Times New Roman"/>
                      <w:sz w:val="28"/>
                    </w:rPr>
                    <m:t>f</m:t>
                  </m:r>
                </m:e>
                <m:sub>
                  <m:r>
                    <w:rPr>
                      <w:rFonts w:ascii="Cambria Math" w:hAnsi="Times New Roman"/>
                      <w:sz w:val="28"/>
                    </w:rPr>
                    <m:t>11</m:t>
                  </m:r>
                </m:sub>
              </m:sSub>
              <m:r>
                <w:rPr>
                  <w:rFonts w:ascii="Cambria Math" w:hAnsi="Times New Roman"/>
                  <w:sz w:val="28"/>
                </w:rPr>
                <m:t>*</m:t>
              </m:r>
              <m:sSub>
                <m:sSubPr>
                  <m:ctrlPr>
                    <w:rPr>
                      <w:rFonts w:ascii="Cambria Math" w:eastAsiaTheme="minorHAnsi" w:hAnsi="Times New Roman"/>
                      <w:i/>
                      <w:sz w:val="28"/>
                    </w:rPr>
                  </m:ctrlPr>
                </m:sSubPr>
                <m:e>
                  <m:r>
                    <w:rPr>
                      <w:rFonts w:ascii="Cambria Math" w:hAnsi="Times New Roman"/>
                      <w:sz w:val="28"/>
                    </w:rPr>
                    <m:t>f</m:t>
                  </m:r>
                </m:e>
                <m:sub>
                  <m:r>
                    <w:rPr>
                      <w:rFonts w:ascii="Cambria Math" w:hAnsi="Times New Roman"/>
                      <w:sz w:val="28"/>
                    </w:rPr>
                    <m:t>22</m:t>
                  </m:r>
                </m:sub>
              </m:sSub>
            </m:num>
            <m:den>
              <m:sSub>
                <m:sSubPr>
                  <m:ctrlPr>
                    <w:rPr>
                      <w:rFonts w:ascii="Cambria Math" w:eastAsiaTheme="minorHAnsi" w:hAnsi="Times New Roman"/>
                      <w:i/>
                      <w:sz w:val="28"/>
                    </w:rPr>
                  </m:ctrlPr>
                </m:sSubPr>
                <m:e>
                  <m:r>
                    <w:rPr>
                      <w:rFonts w:ascii="Cambria Math" w:hAnsi="Times New Roman"/>
                      <w:sz w:val="28"/>
                    </w:rPr>
                    <m:t>f</m:t>
                  </m:r>
                </m:e>
                <m:sub>
                  <m:r>
                    <w:rPr>
                      <w:rFonts w:ascii="Cambria Math" w:hAnsi="Times New Roman"/>
                      <w:sz w:val="28"/>
                    </w:rPr>
                    <m:t>12</m:t>
                  </m:r>
                </m:sub>
              </m:sSub>
              <m:r>
                <w:rPr>
                  <w:rFonts w:ascii="Cambria Math" w:hAnsi="Times New Roman"/>
                  <w:sz w:val="28"/>
                </w:rPr>
                <m:t>*</m:t>
              </m:r>
              <m:sSub>
                <m:sSubPr>
                  <m:ctrlPr>
                    <w:rPr>
                      <w:rFonts w:ascii="Cambria Math" w:eastAsiaTheme="minorHAnsi" w:hAnsi="Times New Roman"/>
                      <w:i/>
                      <w:sz w:val="28"/>
                    </w:rPr>
                  </m:ctrlPr>
                </m:sSubPr>
                <m:e>
                  <m:r>
                    <w:rPr>
                      <w:rFonts w:ascii="Cambria Math" w:hAnsi="Times New Roman"/>
                      <w:sz w:val="28"/>
                    </w:rPr>
                    <m:t>f</m:t>
                  </m:r>
                </m:e>
                <m:sub>
                  <m:r>
                    <w:rPr>
                      <w:rFonts w:ascii="Cambria Math" w:hAnsi="Times New Roman"/>
                      <w:sz w:val="28"/>
                    </w:rPr>
                    <m:t>21</m:t>
                  </m:r>
                </m:sub>
              </m:sSub>
            </m:den>
          </m:f>
          <m:r>
            <w:rPr>
              <w:rFonts w:ascii="Cambria Math" w:hAnsi="Times New Roman"/>
              <w:sz w:val="28"/>
            </w:rPr>
            <m:t>,                                                              (2.7)</m:t>
          </m:r>
        </m:oMath>
      </m:oMathPara>
    </w:p>
    <w:p w:rsidR="00723A28" w:rsidRDefault="00723A28" w:rsidP="00EE3A77">
      <w:pPr>
        <w:spacing w:after="0" w:line="360" w:lineRule="auto"/>
        <w:ind w:firstLine="770"/>
        <w:jc w:val="both"/>
        <w:rPr>
          <w:rFonts w:ascii="Times New Roman" w:hAnsi="Times New Roman"/>
          <w:sz w:val="28"/>
          <w:szCs w:val="28"/>
          <w:lang w:val="en-US"/>
        </w:rPr>
      </w:pPr>
    </w:p>
    <w:p w:rsidR="00EE3A77" w:rsidRPr="00BC1E5F" w:rsidRDefault="00EE3A77" w:rsidP="00EE3A77">
      <w:pPr>
        <w:spacing w:after="0" w:line="360" w:lineRule="auto"/>
        <w:ind w:firstLine="770"/>
        <w:jc w:val="both"/>
        <w:rPr>
          <w:rFonts w:ascii="Times New Roman" w:hAnsi="Times New Roman"/>
          <w:sz w:val="28"/>
          <w:szCs w:val="28"/>
        </w:rPr>
      </w:pPr>
      <w:r w:rsidRPr="00760FE5">
        <w:rPr>
          <w:rFonts w:ascii="Times New Roman" w:hAnsi="Times New Roman"/>
          <w:sz w:val="28"/>
          <w:szCs w:val="28"/>
        </w:rPr>
        <w:t>де</w:t>
      </w:r>
      <w:r w:rsidRPr="00BC1E5F">
        <w:rPr>
          <w:rFonts w:ascii="Times New Roman" w:hAnsi="Times New Roman"/>
          <w:sz w:val="28"/>
          <w:szCs w:val="28"/>
        </w:rPr>
        <w:t xml:space="preserve"> w – відношення шансів;</w:t>
      </w:r>
    </w:p>
    <w:p w:rsidR="00EE3A77" w:rsidRPr="00BC1E5F" w:rsidRDefault="00EE3A77" w:rsidP="00EE3A77">
      <w:pPr>
        <w:spacing w:after="0" w:line="360" w:lineRule="auto"/>
        <w:ind w:firstLine="1080"/>
        <w:jc w:val="both"/>
        <w:rPr>
          <w:rFonts w:ascii="Times New Roman" w:hAnsi="Times New Roman"/>
          <w:sz w:val="28"/>
          <w:szCs w:val="28"/>
        </w:rPr>
      </w:pPr>
      <w:r w:rsidRPr="00BC1E5F">
        <w:rPr>
          <w:rFonts w:ascii="Times New Roman" w:hAnsi="Times New Roman"/>
          <w:sz w:val="28"/>
          <w:szCs w:val="28"/>
        </w:rPr>
        <w:t>f</w:t>
      </w:r>
      <w:r w:rsidRPr="00BC1E5F">
        <w:rPr>
          <w:rFonts w:ascii="Times New Roman" w:hAnsi="Times New Roman"/>
          <w:sz w:val="28"/>
          <w:szCs w:val="28"/>
          <w:vertAlign w:val="subscript"/>
        </w:rPr>
        <w:t>11</w:t>
      </w:r>
      <w:r w:rsidRPr="00BC1E5F">
        <w:rPr>
          <w:rFonts w:ascii="Times New Roman" w:hAnsi="Times New Roman"/>
          <w:sz w:val="28"/>
          <w:szCs w:val="28"/>
        </w:rPr>
        <w:t>, ..., f</w:t>
      </w:r>
      <w:r w:rsidRPr="00BC1E5F">
        <w:rPr>
          <w:rFonts w:ascii="Times New Roman" w:hAnsi="Times New Roman"/>
          <w:sz w:val="28"/>
          <w:szCs w:val="28"/>
          <w:vertAlign w:val="subscript"/>
        </w:rPr>
        <w:t>22</w:t>
      </w:r>
      <w:r w:rsidRPr="00BC1E5F">
        <w:rPr>
          <w:rFonts w:ascii="Times New Roman" w:hAnsi="Times New Roman"/>
          <w:sz w:val="28"/>
          <w:szCs w:val="28"/>
        </w:rPr>
        <w:t xml:space="preserve"> – перехресні частоти.</w:t>
      </w:r>
      <w:r>
        <w:rPr>
          <w:rFonts w:ascii="Times New Roman" w:hAnsi="Times New Roman"/>
          <w:sz w:val="28"/>
          <w:szCs w:val="28"/>
        </w:rPr>
        <w:t xml:space="preserve"> </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Відношення шансів характеризує </w:t>
      </w:r>
      <w:r>
        <w:rPr>
          <w:rFonts w:ascii="Times New Roman" w:hAnsi="Times New Roman"/>
          <w:sz w:val="28"/>
          <w:szCs w:val="28"/>
        </w:rPr>
        <w:t>ступінь</w:t>
      </w:r>
      <w:r w:rsidRPr="00BC1E5F">
        <w:rPr>
          <w:rFonts w:ascii="Times New Roman" w:hAnsi="Times New Roman"/>
          <w:sz w:val="28"/>
          <w:szCs w:val="28"/>
        </w:rPr>
        <w:t xml:space="preserve"> відносного ризику фактора (x) на</w:t>
      </w:r>
      <w:r>
        <w:rPr>
          <w:rFonts w:ascii="Times New Roman" w:hAnsi="Times New Roman"/>
          <w:sz w:val="28"/>
          <w:szCs w:val="28"/>
        </w:rPr>
        <w:t xml:space="preserve"> </w:t>
      </w:r>
      <w:r w:rsidRPr="00BC1E5F">
        <w:rPr>
          <w:rFonts w:ascii="Times New Roman" w:hAnsi="Times New Roman"/>
          <w:sz w:val="28"/>
          <w:szCs w:val="28"/>
        </w:rPr>
        <w:t>результат (y) і розраховується як відношення перехресних добутків частот. Для</w:t>
      </w:r>
      <w:r>
        <w:rPr>
          <w:rFonts w:ascii="Times New Roman" w:hAnsi="Times New Roman"/>
          <w:sz w:val="28"/>
          <w:szCs w:val="28"/>
        </w:rPr>
        <w:t xml:space="preserve"> </w:t>
      </w:r>
      <w:r w:rsidRPr="00BC1E5F">
        <w:rPr>
          <w:rFonts w:ascii="Times New Roman" w:hAnsi="Times New Roman"/>
          <w:sz w:val="28"/>
          <w:szCs w:val="28"/>
        </w:rPr>
        <w:t xml:space="preserve">визначення відношення шансів раннього припинення ГВ (до </w:t>
      </w:r>
      <w:r>
        <w:rPr>
          <w:rFonts w:ascii="Times New Roman" w:hAnsi="Times New Roman"/>
          <w:sz w:val="28"/>
          <w:szCs w:val="28"/>
        </w:rPr>
        <w:t>шести</w:t>
      </w:r>
      <w:r w:rsidRPr="00BC1E5F">
        <w:rPr>
          <w:rFonts w:ascii="Times New Roman" w:hAnsi="Times New Roman"/>
          <w:sz w:val="28"/>
          <w:szCs w:val="28"/>
        </w:rPr>
        <w:t xml:space="preserve"> місяців) вибіркову сукупність жінок (n=296 осіб), які вигодовували своїх дітей до </w:t>
      </w:r>
      <w:r>
        <w:rPr>
          <w:rFonts w:ascii="Times New Roman" w:hAnsi="Times New Roman"/>
          <w:sz w:val="28"/>
          <w:szCs w:val="28"/>
        </w:rPr>
        <w:t>шести</w:t>
      </w:r>
      <w:r w:rsidRPr="00BC1E5F">
        <w:rPr>
          <w:rFonts w:ascii="Times New Roman" w:hAnsi="Times New Roman"/>
          <w:sz w:val="28"/>
          <w:szCs w:val="28"/>
        </w:rPr>
        <w:t xml:space="preserve"> місяців,</w:t>
      </w:r>
      <w:r>
        <w:rPr>
          <w:rFonts w:ascii="Times New Roman" w:hAnsi="Times New Roman"/>
          <w:sz w:val="28"/>
          <w:szCs w:val="28"/>
        </w:rPr>
        <w:t xml:space="preserve"> </w:t>
      </w:r>
      <w:r w:rsidRPr="00BC1E5F">
        <w:rPr>
          <w:rFonts w:ascii="Times New Roman" w:hAnsi="Times New Roman"/>
          <w:sz w:val="28"/>
          <w:szCs w:val="28"/>
        </w:rPr>
        <w:t>розподіл</w:t>
      </w:r>
      <w:r>
        <w:rPr>
          <w:rFonts w:ascii="Times New Roman" w:hAnsi="Times New Roman"/>
          <w:sz w:val="28"/>
          <w:szCs w:val="28"/>
        </w:rPr>
        <w:t xml:space="preserve">ено </w:t>
      </w:r>
      <w:r w:rsidRPr="00BC1E5F">
        <w:rPr>
          <w:rFonts w:ascii="Times New Roman" w:hAnsi="Times New Roman"/>
          <w:sz w:val="28"/>
          <w:szCs w:val="28"/>
        </w:rPr>
        <w:t xml:space="preserve">на </w:t>
      </w:r>
      <w:r>
        <w:rPr>
          <w:rFonts w:ascii="Times New Roman" w:hAnsi="Times New Roman"/>
          <w:sz w:val="28"/>
          <w:szCs w:val="28"/>
        </w:rPr>
        <w:t>дві</w:t>
      </w:r>
      <w:r w:rsidRPr="00BC1E5F">
        <w:rPr>
          <w:rFonts w:ascii="Times New Roman" w:hAnsi="Times New Roman"/>
          <w:sz w:val="28"/>
          <w:szCs w:val="28"/>
        </w:rPr>
        <w:t xml:space="preserve"> групи таким чином: перш</w:t>
      </w:r>
      <w:r>
        <w:rPr>
          <w:rFonts w:ascii="Times New Roman" w:hAnsi="Times New Roman"/>
          <w:sz w:val="28"/>
          <w:szCs w:val="28"/>
        </w:rPr>
        <w:t>у</w:t>
      </w:r>
      <w:r w:rsidRPr="00BC1E5F">
        <w:rPr>
          <w:rFonts w:ascii="Times New Roman" w:hAnsi="Times New Roman"/>
          <w:sz w:val="28"/>
          <w:szCs w:val="28"/>
        </w:rPr>
        <w:t xml:space="preserve"> – основн</w:t>
      </w:r>
      <w:r>
        <w:rPr>
          <w:rFonts w:ascii="Times New Roman" w:hAnsi="Times New Roman"/>
          <w:sz w:val="28"/>
          <w:szCs w:val="28"/>
        </w:rPr>
        <w:t>у</w:t>
      </w:r>
      <w:r w:rsidRPr="00BC1E5F">
        <w:rPr>
          <w:rFonts w:ascii="Times New Roman" w:hAnsi="Times New Roman"/>
          <w:sz w:val="28"/>
          <w:szCs w:val="28"/>
        </w:rPr>
        <w:t xml:space="preserve"> груп</w:t>
      </w:r>
      <w:r>
        <w:rPr>
          <w:rFonts w:ascii="Times New Roman" w:hAnsi="Times New Roman"/>
          <w:sz w:val="28"/>
          <w:szCs w:val="28"/>
        </w:rPr>
        <w:t>у</w:t>
      </w:r>
      <w:r w:rsidRPr="00BC1E5F">
        <w:rPr>
          <w:rFonts w:ascii="Times New Roman" w:hAnsi="Times New Roman"/>
          <w:sz w:val="28"/>
          <w:szCs w:val="28"/>
        </w:rPr>
        <w:t xml:space="preserve"> (n=155 осіб) </w:t>
      </w:r>
      <w:r>
        <w:rPr>
          <w:rFonts w:ascii="Times New Roman" w:hAnsi="Times New Roman"/>
          <w:sz w:val="28"/>
          <w:szCs w:val="28"/>
        </w:rPr>
        <w:t>становили</w:t>
      </w:r>
      <w:r w:rsidRPr="00BC1E5F">
        <w:rPr>
          <w:rFonts w:ascii="Times New Roman" w:hAnsi="Times New Roman"/>
          <w:sz w:val="28"/>
          <w:szCs w:val="28"/>
        </w:rPr>
        <w:t xml:space="preserve"> жінки, які вигодовували грудьми своїх дітей до </w:t>
      </w:r>
      <w:r>
        <w:rPr>
          <w:rFonts w:ascii="Times New Roman" w:hAnsi="Times New Roman"/>
          <w:sz w:val="28"/>
          <w:szCs w:val="28"/>
        </w:rPr>
        <w:t>шести</w:t>
      </w:r>
      <w:r w:rsidRPr="00BC1E5F">
        <w:rPr>
          <w:rFonts w:ascii="Times New Roman" w:hAnsi="Times New Roman"/>
          <w:sz w:val="28"/>
          <w:szCs w:val="28"/>
        </w:rPr>
        <w:t xml:space="preserve"> місяців і дотримувалися 12 принципів ГВ; друг</w:t>
      </w:r>
      <w:r>
        <w:rPr>
          <w:rFonts w:ascii="Times New Roman" w:hAnsi="Times New Roman"/>
          <w:sz w:val="28"/>
          <w:szCs w:val="28"/>
        </w:rPr>
        <w:t>у</w:t>
      </w:r>
      <w:r w:rsidRPr="00BC1E5F">
        <w:rPr>
          <w:rFonts w:ascii="Times New Roman" w:hAnsi="Times New Roman"/>
          <w:sz w:val="28"/>
          <w:szCs w:val="28"/>
        </w:rPr>
        <w:t xml:space="preserve"> – контрольн</w:t>
      </w:r>
      <w:r>
        <w:rPr>
          <w:rFonts w:ascii="Times New Roman" w:hAnsi="Times New Roman"/>
          <w:sz w:val="28"/>
          <w:szCs w:val="28"/>
        </w:rPr>
        <w:t>у</w:t>
      </w:r>
      <w:r w:rsidRPr="00BC1E5F">
        <w:rPr>
          <w:rFonts w:ascii="Times New Roman" w:hAnsi="Times New Roman"/>
          <w:sz w:val="28"/>
          <w:szCs w:val="28"/>
        </w:rPr>
        <w:t xml:space="preserve"> груп</w:t>
      </w:r>
      <w:r>
        <w:rPr>
          <w:rFonts w:ascii="Times New Roman" w:hAnsi="Times New Roman"/>
          <w:sz w:val="28"/>
          <w:szCs w:val="28"/>
        </w:rPr>
        <w:t>у</w:t>
      </w:r>
      <w:r w:rsidRPr="00BC1E5F">
        <w:rPr>
          <w:rFonts w:ascii="Times New Roman" w:hAnsi="Times New Roman"/>
          <w:sz w:val="28"/>
          <w:szCs w:val="28"/>
        </w:rPr>
        <w:t xml:space="preserve"> (n=141 особа) </w:t>
      </w:r>
      <w:r>
        <w:rPr>
          <w:rFonts w:ascii="Times New Roman" w:hAnsi="Times New Roman"/>
          <w:sz w:val="28"/>
          <w:szCs w:val="28"/>
        </w:rPr>
        <w:t>складали</w:t>
      </w:r>
      <w:r w:rsidRPr="00BC1E5F">
        <w:rPr>
          <w:rFonts w:ascii="Times New Roman" w:hAnsi="Times New Roman"/>
          <w:sz w:val="28"/>
          <w:szCs w:val="28"/>
        </w:rPr>
        <w:t xml:space="preserve"> жінки, які вигодовували грудьми своїх</w:t>
      </w:r>
      <w:r>
        <w:rPr>
          <w:rFonts w:ascii="Times New Roman" w:hAnsi="Times New Roman"/>
          <w:sz w:val="28"/>
          <w:szCs w:val="28"/>
        </w:rPr>
        <w:t xml:space="preserve"> </w:t>
      </w:r>
      <w:r w:rsidRPr="00BC1E5F">
        <w:rPr>
          <w:rFonts w:ascii="Times New Roman" w:hAnsi="Times New Roman"/>
          <w:sz w:val="28"/>
          <w:szCs w:val="28"/>
        </w:rPr>
        <w:t xml:space="preserve">дітей до </w:t>
      </w:r>
      <w:r>
        <w:rPr>
          <w:rFonts w:ascii="Times New Roman" w:hAnsi="Times New Roman"/>
          <w:sz w:val="28"/>
          <w:szCs w:val="28"/>
        </w:rPr>
        <w:t>шести</w:t>
      </w:r>
      <w:r w:rsidRPr="00BC1E5F">
        <w:rPr>
          <w:rFonts w:ascii="Times New Roman" w:hAnsi="Times New Roman"/>
          <w:sz w:val="28"/>
          <w:szCs w:val="28"/>
        </w:rPr>
        <w:t xml:space="preserve"> місяців і не</w:t>
      </w:r>
      <w:r>
        <w:rPr>
          <w:rFonts w:ascii="Times New Roman" w:hAnsi="Times New Roman"/>
          <w:sz w:val="28"/>
          <w:szCs w:val="28"/>
        </w:rPr>
        <w:t xml:space="preserve"> </w:t>
      </w:r>
      <w:r w:rsidRPr="00BC1E5F">
        <w:rPr>
          <w:rFonts w:ascii="Times New Roman" w:hAnsi="Times New Roman"/>
          <w:sz w:val="28"/>
          <w:szCs w:val="28"/>
        </w:rPr>
        <w:t>дотри</w:t>
      </w:r>
      <w:r>
        <w:rPr>
          <w:rFonts w:ascii="Times New Roman" w:hAnsi="Times New Roman"/>
          <w:sz w:val="28"/>
          <w:szCs w:val="28"/>
        </w:rPr>
        <w:t>мувались 12 принципів ГВ.</w:t>
      </w:r>
    </w:p>
    <w:p w:rsidR="00EE3A77" w:rsidRPr="003A1908" w:rsidRDefault="00EE3A77" w:rsidP="00EE3A77">
      <w:pPr>
        <w:spacing w:after="0" w:line="360" w:lineRule="auto"/>
        <w:ind w:firstLine="770"/>
        <w:jc w:val="both"/>
        <w:rPr>
          <w:rFonts w:ascii="Times New Roman" w:hAnsi="Times New Roman"/>
          <w:bCs/>
          <w:sz w:val="28"/>
          <w:szCs w:val="28"/>
          <w:lang w:val="ru-RU"/>
        </w:rPr>
      </w:pPr>
      <w:r w:rsidRPr="00BC1E5F">
        <w:rPr>
          <w:rFonts w:ascii="Times New Roman" w:hAnsi="Times New Roman"/>
          <w:sz w:val="28"/>
          <w:szCs w:val="28"/>
        </w:rPr>
        <w:t xml:space="preserve">На четвертому етапі дослідження </w:t>
      </w:r>
      <w:r w:rsidRPr="00BC1E5F">
        <w:rPr>
          <w:rFonts w:ascii="Times New Roman" w:hAnsi="Times New Roman"/>
          <w:bCs/>
          <w:sz w:val="28"/>
          <w:szCs w:val="28"/>
        </w:rPr>
        <w:t>для визначення і характеристики (аналізу)</w:t>
      </w:r>
      <w:r>
        <w:rPr>
          <w:rFonts w:ascii="Times New Roman" w:hAnsi="Times New Roman"/>
          <w:bCs/>
          <w:sz w:val="28"/>
          <w:szCs w:val="28"/>
        </w:rPr>
        <w:t xml:space="preserve"> </w:t>
      </w:r>
      <w:r w:rsidRPr="00BC1E5F">
        <w:rPr>
          <w:rFonts w:ascii="Times New Roman" w:hAnsi="Times New Roman"/>
          <w:bCs/>
          <w:sz w:val="28"/>
          <w:szCs w:val="28"/>
        </w:rPr>
        <w:t xml:space="preserve">факторів, які впливають на тривалість ГВ, здійснено прогнозування ризику припинення ГВ. </w:t>
      </w:r>
      <w:r>
        <w:rPr>
          <w:rFonts w:ascii="Times New Roman" w:hAnsi="Times New Roman"/>
          <w:bCs/>
          <w:sz w:val="28"/>
          <w:szCs w:val="28"/>
        </w:rPr>
        <w:t>Цей ризик</w:t>
      </w:r>
      <w:r w:rsidRPr="00BC1E5F">
        <w:rPr>
          <w:rFonts w:ascii="Times New Roman" w:hAnsi="Times New Roman"/>
          <w:bCs/>
          <w:sz w:val="28"/>
          <w:szCs w:val="28"/>
        </w:rPr>
        <w:t xml:space="preserve"> розрахова</w:t>
      </w:r>
      <w:r>
        <w:rPr>
          <w:rFonts w:ascii="Times New Roman" w:hAnsi="Times New Roman"/>
          <w:bCs/>
          <w:sz w:val="28"/>
          <w:szCs w:val="28"/>
        </w:rPr>
        <w:t>но</w:t>
      </w:r>
      <w:r w:rsidRPr="00BC1E5F">
        <w:rPr>
          <w:rFonts w:ascii="Times New Roman" w:hAnsi="Times New Roman"/>
          <w:bCs/>
          <w:sz w:val="28"/>
          <w:szCs w:val="28"/>
        </w:rPr>
        <w:t xml:space="preserve"> за допомогою регресії Кокса. Об’єктом</w:t>
      </w:r>
      <w:r>
        <w:rPr>
          <w:rFonts w:ascii="Times New Roman" w:hAnsi="Times New Roman"/>
          <w:bCs/>
          <w:sz w:val="28"/>
          <w:szCs w:val="28"/>
        </w:rPr>
        <w:t xml:space="preserve"> </w:t>
      </w:r>
      <w:r w:rsidRPr="00BC1E5F">
        <w:rPr>
          <w:rFonts w:ascii="Times New Roman" w:hAnsi="Times New Roman"/>
          <w:bCs/>
          <w:sz w:val="28"/>
          <w:szCs w:val="28"/>
        </w:rPr>
        <w:t xml:space="preserve">спостереження </w:t>
      </w:r>
      <w:r>
        <w:rPr>
          <w:rFonts w:ascii="Times New Roman" w:hAnsi="Times New Roman"/>
          <w:bCs/>
          <w:sz w:val="28"/>
          <w:szCs w:val="28"/>
        </w:rPr>
        <w:t>визначено</w:t>
      </w:r>
      <w:r w:rsidRPr="00BC1E5F">
        <w:rPr>
          <w:rFonts w:ascii="Times New Roman" w:hAnsi="Times New Roman"/>
          <w:bCs/>
          <w:sz w:val="28"/>
          <w:szCs w:val="28"/>
        </w:rPr>
        <w:t xml:space="preserve"> пар</w:t>
      </w:r>
      <w:r>
        <w:rPr>
          <w:rFonts w:ascii="Times New Roman" w:hAnsi="Times New Roman"/>
          <w:bCs/>
          <w:sz w:val="28"/>
          <w:szCs w:val="28"/>
        </w:rPr>
        <w:t>у</w:t>
      </w:r>
      <w:r w:rsidRPr="00BC1E5F">
        <w:rPr>
          <w:rFonts w:ascii="Times New Roman" w:hAnsi="Times New Roman"/>
          <w:bCs/>
          <w:sz w:val="28"/>
          <w:szCs w:val="28"/>
        </w:rPr>
        <w:t xml:space="preserve"> </w:t>
      </w:r>
      <w:r>
        <w:rPr>
          <w:rFonts w:ascii="Times New Roman" w:hAnsi="Times New Roman"/>
          <w:bCs/>
          <w:sz w:val="28"/>
          <w:szCs w:val="28"/>
        </w:rPr>
        <w:t>«</w:t>
      </w:r>
      <w:r w:rsidRPr="00BC1E5F">
        <w:rPr>
          <w:rFonts w:ascii="Times New Roman" w:hAnsi="Times New Roman"/>
          <w:bCs/>
          <w:sz w:val="28"/>
          <w:szCs w:val="28"/>
        </w:rPr>
        <w:t>мати</w:t>
      </w:r>
      <w:r>
        <w:rPr>
          <w:rFonts w:ascii="Times New Roman" w:hAnsi="Times New Roman"/>
          <w:bCs/>
          <w:sz w:val="28"/>
          <w:szCs w:val="28"/>
        </w:rPr>
        <w:t>–</w:t>
      </w:r>
      <w:r w:rsidRPr="00BC1E5F">
        <w:rPr>
          <w:rFonts w:ascii="Times New Roman" w:hAnsi="Times New Roman"/>
          <w:bCs/>
          <w:sz w:val="28"/>
          <w:szCs w:val="28"/>
        </w:rPr>
        <w:t>дитя</w:t>
      </w:r>
      <w:r>
        <w:rPr>
          <w:rFonts w:ascii="Times New Roman" w:hAnsi="Times New Roman"/>
          <w:bCs/>
          <w:sz w:val="28"/>
          <w:szCs w:val="28"/>
        </w:rPr>
        <w:t>»</w:t>
      </w:r>
      <w:r w:rsidRPr="00BC1E5F">
        <w:rPr>
          <w:rFonts w:ascii="Times New Roman" w:hAnsi="Times New Roman"/>
          <w:bCs/>
          <w:sz w:val="28"/>
          <w:szCs w:val="28"/>
        </w:rPr>
        <w:t xml:space="preserve">, для якої </w:t>
      </w:r>
      <w:r>
        <w:rPr>
          <w:rFonts w:ascii="Times New Roman" w:hAnsi="Times New Roman"/>
          <w:bCs/>
          <w:sz w:val="28"/>
          <w:szCs w:val="28"/>
        </w:rPr>
        <w:t xml:space="preserve">проведено </w:t>
      </w:r>
      <w:r w:rsidRPr="00BC1E5F">
        <w:rPr>
          <w:rFonts w:ascii="Times New Roman" w:hAnsi="Times New Roman"/>
          <w:bCs/>
          <w:sz w:val="28"/>
          <w:szCs w:val="28"/>
        </w:rPr>
        <w:lastRenderedPageBreak/>
        <w:t>прогнозува</w:t>
      </w:r>
      <w:r>
        <w:rPr>
          <w:rFonts w:ascii="Times New Roman" w:hAnsi="Times New Roman"/>
          <w:bCs/>
          <w:sz w:val="28"/>
          <w:szCs w:val="28"/>
        </w:rPr>
        <w:t xml:space="preserve">ння </w:t>
      </w:r>
      <w:r w:rsidRPr="00BC1E5F">
        <w:rPr>
          <w:rFonts w:ascii="Times New Roman" w:hAnsi="Times New Roman"/>
          <w:bCs/>
          <w:sz w:val="28"/>
          <w:szCs w:val="28"/>
        </w:rPr>
        <w:t>ризик</w:t>
      </w:r>
      <w:r>
        <w:rPr>
          <w:rFonts w:ascii="Times New Roman" w:hAnsi="Times New Roman"/>
          <w:bCs/>
          <w:sz w:val="28"/>
          <w:szCs w:val="28"/>
        </w:rPr>
        <w:t>у</w:t>
      </w:r>
      <w:r w:rsidRPr="00BC1E5F">
        <w:rPr>
          <w:rFonts w:ascii="Times New Roman" w:hAnsi="Times New Roman"/>
          <w:bCs/>
          <w:sz w:val="28"/>
          <w:szCs w:val="28"/>
        </w:rPr>
        <w:t xml:space="preserve"> припинення ГВ. Визначення прогнозованого ризику припинення ГВ до </w:t>
      </w:r>
      <w:r>
        <w:rPr>
          <w:rFonts w:ascii="Times New Roman" w:hAnsi="Times New Roman"/>
          <w:bCs/>
          <w:sz w:val="28"/>
          <w:szCs w:val="28"/>
        </w:rPr>
        <w:t>шести</w:t>
      </w:r>
      <w:r w:rsidRPr="00BC1E5F">
        <w:rPr>
          <w:rFonts w:ascii="Times New Roman" w:hAnsi="Times New Roman"/>
          <w:bCs/>
          <w:sz w:val="28"/>
          <w:szCs w:val="28"/>
        </w:rPr>
        <w:t xml:space="preserve"> місяців оцін</w:t>
      </w:r>
      <w:r>
        <w:rPr>
          <w:rFonts w:ascii="Times New Roman" w:hAnsi="Times New Roman"/>
          <w:bCs/>
          <w:sz w:val="28"/>
          <w:szCs w:val="28"/>
        </w:rPr>
        <w:t>ено</w:t>
      </w:r>
      <w:r w:rsidRPr="00BC1E5F">
        <w:rPr>
          <w:rFonts w:ascii="Times New Roman" w:hAnsi="Times New Roman"/>
          <w:bCs/>
          <w:sz w:val="28"/>
          <w:szCs w:val="28"/>
        </w:rPr>
        <w:t xml:space="preserve"> за допомогою регресії Кокса як вплив на цей ризик незалежних змінних</w:t>
      </w:r>
      <w:r>
        <w:rPr>
          <w:rFonts w:ascii="Times New Roman" w:hAnsi="Times New Roman"/>
          <w:bCs/>
          <w:sz w:val="28"/>
          <w:szCs w:val="28"/>
        </w:rPr>
        <w:t xml:space="preserve"> </w:t>
      </w:r>
      <w:r w:rsidRPr="00BC1E5F">
        <w:rPr>
          <w:rFonts w:ascii="Times New Roman" w:hAnsi="Times New Roman"/>
          <w:bCs/>
          <w:sz w:val="28"/>
          <w:szCs w:val="28"/>
        </w:rPr>
        <w:t xml:space="preserve">(предикторів). Ризик </w:t>
      </w:r>
      <w:r>
        <w:rPr>
          <w:rFonts w:ascii="Times New Roman" w:hAnsi="Times New Roman"/>
          <w:bCs/>
          <w:sz w:val="28"/>
          <w:szCs w:val="28"/>
        </w:rPr>
        <w:t>визначено</w:t>
      </w:r>
      <w:r w:rsidRPr="00BC1E5F">
        <w:rPr>
          <w:rFonts w:ascii="Times New Roman" w:hAnsi="Times New Roman"/>
          <w:bCs/>
          <w:sz w:val="28"/>
          <w:szCs w:val="28"/>
        </w:rPr>
        <w:t xml:space="preserve"> як функцію, залежну від часу. Ризик настання події для об’єкта пода</w:t>
      </w:r>
      <w:r>
        <w:rPr>
          <w:rFonts w:ascii="Times New Roman" w:hAnsi="Times New Roman"/>
          <w:bCs/>
          <w:sz w:val="28"/>
          <w:szCs w:val="28"/>
        </w:rPr>
        <w:t>но</w:t>
      </w:r>
      <w:r w:rsidRPr="00BC1E5F">
        <w:rPr>
          <w:rFonts w:ascii="Times New Roman" w:hAnsi="Times New Roman"/>
          <w:bCs/>
          <w:sz w:val="28"/>
          <w:szCs w:val="28"/>
        </w:rPr>
        <w:t xml:space="preserve"> у вигляді формули 2.</w:t>
      </w:r>
      <w:r>
        <w:rPr>
          <w:rFonts w:ascii="Times New Roman" w:hAnsi="Times New Roman"/>
          <w:bCs/>
          <w:sz w:val="28"/>
          <w:szCs w:val="28"/>
        </w:rPr>
        <w:t>8</w:t>
      </w:r>
      <w:r w:rsidRPr="00BC1E5F">
        <w:rPr>
          <w:rFonts w:ascii="Times New Roman" w:hAnsi="Times New Roman"/>
          <w:bCs/>
          <w:sz w:val="28"/>
          <w:szCs w:val="28"/>
        </w:rPr>
        <w:t xml:space="preserve">: </w:t>
      </w:r>
    </w:p>
    <w:p w:rsidR="00723A28" w:rsidRPr="003A1908" w:rsidRDefault="00723A28" w:rsidP="00EE3A77">
      <w:pPr>
        <w:spacing w:after="0" w:line="360" w:lineRule="auto"/>
        <w:ind w:firstLine="770"/>
        <w:jc w:val="both"/>
        <w:rPr>
          <w:rFonts w:ascii="Times New Roman" w:hAnsi="Times New Roman"/>
          <w:sz w:val="28"/>
          <w:szCs w:val="28"/>
          <w:lang w:val="ru-RU"/>
        </w:rPr>
      </w:pPr>
    </w:p>
    <w:p w:rsidR="00EE3A77" w:rsidRPr="00BC1E5F" w:rsidRDefault="00EE3A77" w:rsidP="00EE3A77">
      <w:pPr>
        <w:pStyle w:val="Style1"/>
        <w:spacing w:line="360" w:lineRule="auto"/>
        <w:ind w:firstLine="770"/>
        <w:jc w:val="right"/>
        <w:rPr>
          <w:rFonts w:ascii="Times New Roman" w:hAnsi="Times New Roman"/>
          <w:bCs/>
          <w:sz w:val="28"/>
          <w:szCs w:val="28"/>
          <w:lang w:val="uk-UA"/>
        </w:rPr>
      </w:pPr>
      <w:r w:rsidRPr="00566CED">
        <w:rPr>
          <w:rFonts w:ascii="Times New Roman" w:hAnsi="Times New Roman"/>
          <w:bCs/>
          <w:sz w:val="28"/>
          <w:szCs w:val="28"/>
          <w:lang w:val="uk-UA"/>
        </w:rPr>
        <w:t>hi (t) = h0 (t) exp (β</w:t>
      </w:r>
      <w:r w:rsidRPr="00566CED">
        <w:rPr>
          <w:rFonts w:ascii="Times New Roman" w:hAnsi="Times New Roman"/>
          <w:bCs/>
          <w:sz w:val="28"/>
          <w:szCs w:val="28"/>
          <w:vertAlign w:val="subscript"/>
          <w:lang w:val="uk-UA"/>
        </w:rPr>
        <w:t>1</w:t>
      </w:r>
      <w:r w:rsidRPr="00566CED">
        <w:rPr>
          <w:rFonts w:ascii="Times New Roman" w:hAnsi="Times New Roman"/>
          <w:bCs/>
          <w:sz w:val="28"/>
          <w:szCs w:val="28"/>
          <w:lang w:val="uk-UA"/>
        </w:rPr>
        <w:t>Xi</w:t>
      </w:r>
      <w:r w:rsidRPr="00566CED">
        <w:rPr>
          <w:rFonts w:ascii="Times New Roman" w:hAnsi="Times New Roman"/>
          <w:bCs/>
          <w:sz w:val="28"/>
          <w:szCs w:val="28"/>
          <w:vertAlign w:val="subscript"/>
          <w:lang w:val="uk-UA"/>
        </w:rPr>
        <w:t>1</w:t>
      </w:r>
      <w:r w:rsidRPr="00566CED">
        <w:rPr>
          <w:rFonts w:ascii="Times New Roman" w:hAnsi="Times New Roman"/>
          <w:bCs/>
          <w:sz w:val="28"/>
          <w:szCs w:val="28"/>
          <w:lang w:val="uk-UA"/>
        </w:rPr>
        <w:t xml:space="preserve"> + β</w:t>
      </w:r>
      <w:r w:rsidRPr="00566CED">
        <w:rPr>
          <w:rFonts w:ascii="Times New Roman" w:hAnsi="Times New Roman"/>
          <w:bCs/>
          <w:sz w:val="28"/>
          <w:szCs w:val="28"/>
          <w:vertAlign w:val="subscript"/>
          <w:lang w:val="uk-UA"/>
        </w:rPr>
        <w:t>2</w:t>
      </w:r>
      <w:r w:rsidRPr="00566CED">
        <w:rPr>
          <w:rFonts w:ascii="Times New Roman" w:hAnsi="Times New Roman"/>
          <w:bCs/>
          <w:sz w:val="28"/>
          <w:szCs w:val="28"/>
          <w:lang w:val="uk-UA"/>
        </w:rPr>
        <w:t>Xi</w:t>
      </w:r>
      <w:r w:rsidRPr="00566CED">
        <w:rPr>
          <w:rFonts w:ascii="Times New Roman" w:hAnsi="Times New Roman"/>
          <w:bCs/>
          <w:sz w:val="28"/>
          <w:szCs w:val="28"/>
          <w:vertAlign w:val="subscript"/>
          <w:lang w:val="uk-UA"/>
        </w:rPr>
        <w:t>2</w:t>
      </w:r>
      <w:r w:rsidRPr="00566CED">
        <w:rPr>
          <w:rFonts w:ascii="Times New Roman" w:hAnsi="Times New Roman"/>
          <w:bCs/>
          <w:sz w:val="28"/>
          <w:szCs w:val="28"/>
          <w:lang w:val="uk-UA"/>
        </w:rPr>
        <w:t xml:space="preserve"> + ... + β</w:t>
      </w:r>
      <w:r w:rsidRPr="00566CED">
        <w:rPr>
          <w:rFonts w:ascii="Times New Roman" w:hAnsi="Times New Roman"/>
          <w:bCs/>
          <w:sz w:val="28"/>
          <w:szCs w:val="28"/>
          <w:vertAlign w:val="subscript"/>
          <w:lang w:val="uk-UA"/>
        </w:rPr>
        <w:t>p</w:t>
      </w:r>
      <w:r w:rsidRPr="00566CED">
        <w:rPr>
          <w:rFonts w:ascii="Times New Roman" w:hAnsi="Times New Roman"/>
          <w:bCs/>
          <w:sz w:val="28"/>
          <w:szCs w:val="28"/>
          <w:lang w:val="uk-UA"/>
        </w:rPr>
        <w:t>Xi</w:t>
      </w:r>
      <w:r w:rsidRPr="00566CED">
        <w:rPr>
          <w:rFonts w:ascii="Times New Roman" w:hAnsi="Times New Roman"/>
          <w:bCs/>
          <w:sz w:val="28"/>
          <w:szCs w:val="28"/>
          <w:vertAlign w:val="subscript"/>
          <w:lang w:val="uk-UA"/>
        </w:rPr>
        <w:t>p</w:t>
      </w:r>
      <w:r w:rsidRPr="00566CED">
        <w:rPr>
          <w:rFonts w:ascii="Times New Roman" w:hAnsi="Times New Roman"/>
          <w:bCs/>
          <w:sz w:val="28"/>
          <w:szCs w:val="28"/>
          <w:lang w:val="uk-UA"/>
        </w:rPr>
        <w:t xml:space="preserve">), </w:t>
      </w:r>
      <w:r w:rsidRPr="00566CED">
        <w:rPr>
          <w:rFonts w:ascii="Times New Roman" w:hAnsi="Times New Roman"/>
          <w:bCs/>
          <w:sz w:val="28"/>
          <w:szCs w:val="28"/>
          <w:lang w:val="uk-UA"/>
        </w:rPr>
        <w:tab/>
      </w:r>
      <w:r w:rsidRPr="00566CED">
        <w:rPr>
          <w:rFonts w:ascii="Times New Roman" w:hAnsi="Times New Roman"/>
          <w:bCs/>
          <w:sz w:val="28"/>
          <w:szCs w:val="28"/>
          <w:lang w:val="uk-UA"/>
        </w:rPr>
        <w:tab/>
      </w:r>
      <w:r w:rsidRPr="00566CED">
        <w:rPr>
          <w:rFonts w:ascii="Times New Roman" w:hAnsi="Times New Roman"/>
          <w:bCs/>
          <w:sz w:val="28"/>
          <w:szCs w:val="28"/>
          <w:lang w:val="uk-UA"/>
        </w:rPr>
        <w:tab/>
        <w:t>(2.8)</w:t>
      </w:r>
    </w:p>
    <w:p w:rsidR="00723A28" w:rsidRPr="003A1908" w:rsidRDefault="00723A28" w:rsidP="00EE3A77">
      <w:pPr>
        <w:pStyle w:val="Style1"/>
        <w:spacing w:line="360" w:lineRule="auto"/>
        <w:ind w:firstLine="770"/>
        <w:rPr>
          <w:rFonts w:ascii="Times New Roman" w:hAnsi="Times New Roman"/>
          <w:bCs/>
          <w:sz w:val="28"/>
          <w:szCs w:val="28"/>
        </w:rPr>
      </w:pPr>
    </w:p>
    <w:p w:rsidR="00EE3A77" w:rsidRPr="00BC1E5F" w:rsidRDefault="00EE3A77" w:rsidP="00EE3A77">
      <w:pPr>
        <w:pStyle w:val="Style1"/>
        <w:spacing w:line="360" w:lineRule="auto"/>
        <w:ind w:firstLine="770"/>
        <w:rPr>
          <w:rFonts w:ascii="Times New Roman" w:hAnsi="Times New Roman"/>
          <w:bCs/>
          <w:sz w:val="28"/>
          <w:szCs w:val="28"/>
          <w:lang w:val="uk-UA"/>
        </w:rPr>
      </w:pPr>
      <w:r w:rsidRPr="00760FE5">
        <w:rPr>
          <w:rFonts w:ascii="Times New Roman" w:hAnsi="Times New Roman"/>
          <w:bCs/>
          <w:sz w:val="28"/>
          <w:szCs w:val="28"/>
          <w:lang w:val="uk-UA"/>
        </w:rPr>
        <w:t>де</w:t>
      </w:r>
      <w:r w:rsidRPr="00BC1E5F">
        <w:rPr>
          <w:rFonts w:ascii="Times New Roman" w:hAnsi="Times New Roman"/>
          <w:bCs/>
          <w:sz w:val="28"/>
          <w:szCs w:val="28"/>
          <w:lang w:val="uk-UA"/>
        </w:rPr>
        <w:t xml:space="preserve"> hі (t)</w:t>
      </w:r>
      <w:r w:rsidRPr="00BC1E5F">
        <w:rPr>
          <w:rFonts w:ascii="Times New Roman" w:hAnsi="Times New Roman"/>
          <w:sz w:val="28"/>
          <w:szCs w:val="28"/>
          <w:lang w:val="uk-UA"/>
        </w:rPr>
        <w:t xml:space="preserve"> –</w:t>
      </w:r>
      <w:r>
        <w:rPr>
          <w:rFonts w:ascii="Times New Roman" w:hAnsi="Times New Roman"/>
          <w:bCs/>
          <w:sz w:val="28"/>
          <w:szCs w:val="28"/>
          <w:lang w:val="uk-UA"/>
        </w:rPr>
        <w:t xml:space="preserve"> </w:t>
      </w:r>
      <w:r w:rsidRPr="00BC1E5F">
        <w:rPr>
          <w:rFonts w:ascii="Times New Roman" w:hAnsi="Times New Roman"/>
          <w:bCs/>
          <w:sz w:val="28"/>
          <w:szCs w:val="28"/>
          <w:lang w:val="uk-UA"/>
        </w:rPr>
        <w:t xml:space="preserve">базовий ризик, однаковий для всіх об’єктів; </w:t>
      </w:r>
    </w:p>
    <w:p w:rsidR="00EE3A77" w:rsidRPr="00BC1E5F" w:rsidRDefault="00EE3A77" w:rsidP="00EE3A77">
      <w:pPr>
        <w:pStyle w:val="Style1"/>
        <w:spacing w:line="360" w:lineRule="auto"/>
        <w:ind w:firstLine="1260"/>
        <w:rPr>
          <w:rFonts w:ascii="Times New Roman" w:hAnsi="Times New Roman"/>
          <w:bCs/>
          <w:sz w:val="28"/>
          <w:szCs w:val="28"/>
          <w:lang w:val="uk-UA"/>
        </w:rPr>
      </w:pPr>
      <w:r w:rsidRPr="00BC1E5F">
        <w:rPr>
          <w:rFonts w:ascii="Times New Roman" w:hAnsi="Times New Roman"/>
          <w:bCs/>
          <w:sz w:val="28"/>
          <w:szCs w:val="28"/>
          <w:lang w:val="uk-UA"/>
        </w:rPr>
        <w:t>β</w:t>
      </w:r>
      <w:r w:rsidRPr="00BC1E5F">
        <w:rPr>
          <w:rFonts w:ascii="Times New Roman" w:hAnsi="Times New Roman"/>
          <w:bCs/>
          <w:sz w:val="28"/>
          <w:szCs w:val="28"/>
          <w:vertAlign w:val="subscript"/>
          <w:lang w:val="uk-UA"/>
        </w:rPr>
        <w:t>1</w:t>
      </w:r>
      <w:r w:rsidRPr="00BC1E5F">
        <w:rPr>
          <w:rFonts w:ascii="Times New Roman" w:hAnsi="Times New Roman"/>
          <w:bCs/>
          <w:sz w:val="28"/>
          <w:szCs w:val="28"/>
          <w:lang w:val="uk-UA"/>
        </w:rPr>
        <w:t>, ..., β</w:t>
      </w:r>
      <w:r w:rsidRPr="00BC1E5F">
        <w:rPr>
          <w:rFonts w:ascii="Times New Roman" w:hAnsi="Times New Roman"/>
          <w:bCs/>
          <w:sz w:val="28"/>
          <w:szCs w:val="28"/>
          <w:vertAlign w:val="subscript"/>
          <w:lang w:val="uk-UA"/>
        </w:rPr>
        <w:t xml:space="preserve">p </w:t>
      </w:r>
      <w:r w:rsidRPr="00BC1E5F">
        <w:rPr>
          <w:rFonts w:ascii="Times New Roman" w:hAnsi="Times New Roman"/>
          <w:sz w:val="28"/>
          <w:szCs w:val="28"/>
          <w:lang w:val="uk-UA"/>
        </w:rPr>
        <w:t>–</w:t>
      </w:r>
      <w:r>
        <w:rPr>
          <w:rFonts w:ascii="Times New Roman" w:hAnsi="Times New Roman"/>
          <w:bCs/>
          <w:sz w:val="28"/>
          <w:szCs w:val="28"/>
          <w:lang w:val="uk-UA"/>
        </w:rPr>
        <w:t xml:space="preserve"> </w:t>
      </w:r>
      <w:r w:rsidRPr="00BC1E5F">
        <w:rPr>
          <w:rFonts w:ascii="Times New Roman" w:hAnsi="Times New Roman"/>
          <w:bCs/>
          <w:sz w:val="28"/>
          <w:szCs w:val="28"/>
          <w:lang w:val="uk-UA"/>
        </w:rPr>
        <w:t xml:space="preserve">коефіцієнти; </w:t>
      </w:r>
    </w:p>
    <w:p w:rsidR="00EE3A77" w:rsidRPr="00BC1E5F" w:rsidRDefault="00EE3A77" w:rsidP="00EE3A77">
      <w:pPr>
        <w:pStyle w:val="Style1"/>
        <w:spacing w:line="360" w:lineRule="auto"/>
        <w:ind w:firstLine="1260"/>
        <w:outlineLvl w:val="0"/>
        <w:rPr>
          <w:rFonts w:ascii="Times New Roman" w:hAnsi="Times New Roman"/>
          <w:bCs/>
          <w:sz w:val="28"/>
          <w:szCs w:val="28"/>
          <w:lang w:val="uk-UA"/>
        </w:rPr>
      </w:pPr>
      <w:r w:rsidRPr="00BC1E5F">
        <w:rPr>
          <w:rFonts w:ascii="Times New Roman" w:hAnsi="Times New Roman"/>
          <w:bCs/>
          <w:sz w:val="28"/>
          <w:szCs w:val="28"/>
          <w:lang w:val="uk-UA"/>
        </w:rPr>
        <w:t>X</w:t>
      </w:r>
      <w:r w:rsidRPr="00BC1E5F">
        <w:rPr>
          <w:rFonts w:ascii="Times New Roman" w:hAnsi="Times New Roman"/>
          <w:bCs/>
          <w:sz w:val="28"/>
          <w:szCs w:val="28"/>
          <w:vertAlign w:val="subscript"/>
          <w:lang w:val="uk-UA"/>
        </w:rPr>
        <w:t>1</w:t>
      </w:r>
      <w:r w:rsidRPr="00BC1E5F">
        <w:rPr>
          <w:rFonts w:ascii="Times New Roman" w:hAnsi="Times New Roman"/>
          <w:bCs/>
          <w:sz w:val="28"/>
          <w:szCs w:val="28"/>
          <w:lang w:val="uk-UA"/>
        </w:rPr>
        <w:t>, ..., X</w:t>
      </w:r>
      <w:r w:rsidRPr="00BC1E5F">
        <w:rPr>
          <w:rFonts w:ascii="Times New Roman" w:hAnsi="Times New Roman"/>
          <w:bCs/>
          <w:sz w:val="28"/>
          <w:szCs w:val="28"/>
          <w:vertAlign w:val="subscript"/>
          <w:lang w:val="uk-UA"/>
        </w:rPr>
        <w:t>p</w:t>
      </w:r>
      <w:r>
        <w:rPr>
          <w:rFonts w:ascii="Times New Roman" w:hAnsi="Times New Roman"/>
          <w:bCs/>
          <w:sz w:val="28"/>
          <w:szCs w:val="28"/>
          <w:lang w:val="uk-UA"/>
        </w:rPr>
        <w:t xml:space="preserve"> </w:t>
      </w:r>
      <w:r w:rsidRPr="00BC1E5F">
        <w:rPr>
          <w:rFonts w:ascii="Times New Roman" w:hAnsi="Times New Roman"/>
          <w:sz w:val="28"/>
          <w:szCs w:val="28"/>
          <w:lang w:val="uk-UA"/>
        </w:rPr>
        <w:t>–</w:t>
      </w:r>
      <w:r>
        <w:rPr>
          <w:rFonts w:ascii="Times New Roman" w:hAnsi="Times New Roman"/>
          <w:bCs/>
          <w:sz w:val="28"/>
          <w:szCs w:val="28"/>
          <w:lang w:val="uk-UA"/>
        </w:rPr>
        <w:t xml:space="preserve"> </w:t>
      </w:r>
      <w:r w:rsidRPr="00BC1E5F">
        <w:rPr>
          <w:rFonts w:ascii="Times New Roman" w:hAnsi="Times New Roman"/>
          <w:bCs/>
          <w:sz w:val="28"/>
          <w:szCs w:val="28"/>
          <w:lang w:val="uk-UA"/>
        </w:rPr>
        <w:t xml:space="preserve">незалежні змінні, предиктори. </w:t>
      </w:r>
    </w:p>
    <w:p w:rsidR="00EE3A77" w:rsidRPr="00BC1E5F" w:rsidRDefault="00EE3A77" w:rsidP="00EE3A77">
      <w:pPr>
        <w:pStyle w:val="Style1"/>
        <w:spacing w:line="360" w:lineRule="auto"/>
        <w:ind w:firstLine="770"/>
        <w:rPr>
          <w:rFonts w:ascii="Times New Roman" w:hAnsi="Times New Roman"/>
          <w:sz w:val="28"/>
          <w:szCs w:val="28"/>
          <w:lang w:val="uk-UA"/>
        </w:rPr>
      </w:pPr>
      <w:r w:rsidRPr="00BC1E5F">
        <w:rPr>
          <w:rFonts w:ascii="Times New Roman" w:hAnsi="Times New Roman"/>
          <w:bCs/>
          <w:sz w:val="28"/>
          <w:szCs w:val="28"/>
          <w:lang w:val="uk-UA"/>
        </w:rPr>
        <w:t>Базовий ризик hо (t)</w:t>
      </w:r>
      <w:r w:rsidRPr="00BC1E5F">
        <w:rPr>
          <w:rFonts w:ascii="Times New Roman" w:hAnsi="Times New Roman"/>
          <w:sz w:val="28"/>
          <w:szCs w:val="28"/>
          <w:lang w:val="uk-UA"/>
        </w:rPr>
        <w:t xml:space="preserve"> –</w:t>
      </w:r>
      <w:r>
        <w:rPr>
          <w:rFonts w:ascii="Times New Roman" w:hAnsi="Times New Roman"/>
          <w:bCs/>
          <w:sz w:val="28"/>
          <w:szCs w:val="28"/>
          <w:lang w:val="uk-UA"/>
        </w:rPr>
        <w:t xml:space="preserve"> </w:t>
      </w:r>
      <w:r w:rsidRPr="00BC1E5F">
        <w:rPr>
          <w:rFonts w:ascii="Times New Roman" w:hAnsi="Times New Roman"/>
          <w:bCs/>
          <w:sz w:val="28"/>
          <w:szCs w:val="28"/>
          <w:lang w:val="uk-UA"/>
        </w:rPr>
        <w:t>ризик настання події для об’єкта з референтної групи (при цьому всі незалежні змінні X</w:t>
      </w:r>
      <w:r w:rsidRPr="00BC1E5F">
        <w:rPr>
          <w:rFonts w:ascii="Times New Roman" w:hAnsi="Times New Roman"/>
          <w:bCs/>
          <w:sz w:val="28"/>
          <w:szCs w:val="28"/>
          <w:vertAlign w:val="subscript"/>
          <w:lang w:val="uk-UA"/>
        </w:rPr>
        <w:t>1</w:t>
      </w:r>
      <w:r w:rsidRPr="00BC1E5F">
        <w:rPr>
          <w:rFonts w:ascii="Times New Roman" w:hAnsi="Times New Roman"/>
          <w:bCs/>
          <w:sz w:val="28"/>
          <w:szCs w:val="28"/>
          <w:lang w:val="uk-UA"/>
        </w:rPr>
        <w:t>, ..., X</w:t>
      </w:r>
      <w:r w:rsidRPr="00BC1E5F">
        <w:rPr>
          <w:rFonts w:ascii="Times New Roman" w:hAnsi="Times New Roman"/>
          <w:bCs/>
          <w:sz w:val="28"/>
          <w:szCs w:val="28"/>
          <w:vertAlign w:val="subscript"/>
          <w:lang w:val="uk-UA"/>
        </w:rPr>
        <w:t>p</w:t>
      </w:r>
      <w:r w:rsidRPr="00BC1E5F">
        <w:rPr>
          <w:rFonts w:ascii="Times New Roman" w:hAnsi="Times New Roman"/>
          <w:bCs/>
          <w:sz w:val="28"/>
          <w:szCs w:val="28"/>
          <w:lang w:val="uk-UA"/>
        </w:rPr>
        <w:t xml:space="preserve"> дорівнюють нулю). </w:t>
      </w:r>
      <w:r w:rsidRPr="00BC1E5F">
        <w:rPr>
          <w:rFonts w:ascii="Times New Roman" w:hAnsi="Times New Roman"/>
          <w:sz w:val="28"/>
          <w:szCs w:val="28"/>
          <w:lang w:val="uk-UA"/>
        </w:rPr>
        <w:t>Статистичну обробку результатів дослідження проведено з використанням методів статистичного</w:t>
      </w:r>
      <w:r w:rsidR="00915FCF">
        <w:rPr>
          <w:rFonts w:ascii="Times New Roman" w:hAnsi="Times New Roman"/>
          <w:sz w:val="28"/>
          <w:szCs w:val="28"/>
          <w:lang w:val="uk-UA"/>
        </w:rPr>
        <w:t xml:space="preserve"> аналізу, реалізованих у пакеті</w:t>
      </w:r>
      <w:r w:rsidRPr="00BC1E5F">
        <w:rPr>
          <w:rFonts w:ascii="Times New Roman" w:hAnsi="Times New Roman"/>
          <w:sz w:val="28"/>
          <w:szCs w:val="28"/>
          <w:lang w:val="uk-UA"/>
        </w:rPr>
        <w:t xml:space="preserve"> </w:t>
      </w:r>
      <w:r w:rsidR="00915FCF">
        <w:rPr>
          <w:rFonts w:ascii="Times New Roman" w:hAnsi="Times New Roman"/>
          <w:sz w:val="28"/>
          <w:szCs w:val="28"/>
          <w:lang w:val="uk-UA"/>
        </w:rPr>
        <w:t xml:space="preserve">ліцензійної прикладної програми </w:t>
      </w:r>
      <w:r w:rsidR="00915FCF">
        <w:rPr>
          <w:rFonts w:ascii="Times New Roman" w:hAnsi="Times New Roman"/>
          <w:sz w:val="28"/>
          <w:szCs w:val="28"/>
          <w:lang w:val="en-US"/>
        </w:rPr>
        <w:t>STATISTICA</w:t>
      </w:r>
      <w:r w:rsidR="00915FCF" w:rsidRPr="003A1908">
        <w:rPr>
          <w:rFonts w:ascii="Times New Roman" w:hAnsi="Times New Roman"/>
          <w:sz w:val="28"/>
          <w:szCs w:val="28"/>
        </w:rPr>
        <w:t xml:space="preserve"> 6</w:t>
      </w:r>
      <w:r w:rsidR="00915FCF">
        <w:rPr>
          <w:rFonts w:ascii="Times New Roman" w:hAnsi="Times New Roman"/>
          <w:sz w:val="28"/>
          <w:szCs w:val="28"/>
          <w:lang w:val="uk-UA"/>
        </w:rPr>
        <w:t>.</w:t>
      </w:r>
      <w:r w:rsidR="00915FCF" w:rsidRPr="003A1908">
        <w:rPr>
          <w:rFonts w:ascii="Times New Roman" w:hAnsi="Times New Roman"/>
          <w:sz w:val="28"/>
          <w:szCs w:val="28"/>
        </w:rPr>
        <w:t>1</w:t>
      </w:r>
      <w:r w:rsidR="00915FCF">
        <w:rPr>
          <w:rFonts w:ascii="Times New Roman" w:hAnsi="Times New Roman"/>
          <w:sz w:val="28"/>
          <w:szCs w:val="28"/>
          <w:lang w:val="uk-UA"/>
        </w:rPr>
        <w:t>.</w:t>
      </w:r>
      <w:r w:rsidRPr="00BC1E5F">
        <w:rPr>
          <w:rFonts w:ascii="Times New Roman" w:hAnsi="Times New Roman"/>
          <w:sz w:val="28"/>
          <w:szCs w:val="28"/>
          <w:lang w:val="uk-UA"/>
        </w:rPr>
        <w:t xml:space="preserve"> </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 xml:space="preserve">На п’ятому етапі дисертаційної роботи, базуючись на отриманих у ході дослідження результатах, даних наукових літературних джерел </w:t>
      </w:r>
      <w:r>
        <w:rPr>
          <w:rFonts w:ascii="Times New Roman" w:hAnsi="Times New Roman"/>
          <w:sz w:val="28"/>
          <w:szCs w:val="28"/>
        </w:rPr>
        <w:t xml:space="preserve">і </w:t>
      </w:r>
      <w:r w:rsidRPr="00BC1E5F">
        <w:rPr>
          <w:rFonts w:ascii="Times New Roman" w:hAnsi="Times New Roman"/>
          <w:sz w:val="28"/>
          <w:szCs w:val="28"/>
        </w:rPr>
        <w:t>рекомендаціях ВООЗ</w:t>
      </w:r>
      <w:r>
        <w:rPr>
          <w:rFonts w:ascii="Times New Roman" w:hAnsi="Times New Roman"/>
          <w:sz w:val="28"/>
          <w:szCs w:val="28"/>
        </w:rPr>
        <w:t xml:space="preserve">, </w:t>
      </w:r>
      <w:r w:rsidRPr="00BC1E5F">
        <w:rPr>
          <w:rFonts w:ascii="Times New Roman" w:hAnsi="Times New Roman"/>
          <w:sz w:val="28"/>
          <w:szCs w:val="28"/>
        </w:rPr>
        <w:t xml:space="preserve">обґрунтовано </w:t>
      </w:r>
      <w:r>
        <w:rPr>
          <w:rFonts w:ascii="Times New Roman" w:hAnsi="Times New Roman"/>
          <w:sz w:val="28"/>
          <w:szCs w:val="28"/>
        </w:rPr>
        <w:t>й</w:t>
      </w:r>
      <w:r w:rsidRPr="00BC1E5F">
        <w:rPr>
          <w:rFonts w:ascii="Times New Roman" w:hAnsi="Times New Roman"/>
          <w:sz w:val="28"/>
          <w:szCs w:val="28"/>
        </w:rPr>
        <w:t xml:space="preserve"> розроблено</w:t>
      </w:r>
      <w:r w:rsidR="008A72E3">
        <w:rPr>
          <w:rFonts w:ascii="Times New Roman" w:hAnsi="Times New Roman"/>
          <w:sz w:val="28"/>
          <w:szCs w:val="28"/>
        </w:rPr>
        <w:t xml:space="preserve"> медико-організаційну</w:t>
      </w:r>
      <w:r w:rsidRPr="00BC1E5F">
        <w:rPr>
          <w:rFonts w:ascii="Times New Roman" w:hAnsi="Times New Roman"/>
          <w:sz w:val="28"/>
          <w:szCs w:val="28"/>
        </w:rPr>
        <w:t xml:space="preserve"> </w:t>
      </w:r>
      <w:r w:rsidRPr="00F841D2">
        <w:rPr>
          <w:rFonts w:ascii="Times New Roman" w:hAnsi="Times New Roman"/>
          <w:sz w:val="28"/>
          <w:szCs w:val="28"/>
        </w:rPr>
        <w:t xml:space="preserve">модель охорони </w:t>
      </w:r>
      <w:r>
        <w:rPr>
          <w:rFonts w:ascii="Times New Roman" w:hAnsi="Times New Roman"/>
          <w:sz w:val="28"/>
          <w:szCs w:val="28"/>
        </w:rPr>
        <w:t>та</w:t>
      </w:r>
      <w:r w:rsidRPr="00F841D2">
        <w:rPr>
          <w:rFonts w:ascii="Times New Roman" w:hAnsi="Times New Roman"/>
          <w:sz w:val="28"/>
          <w:szCs w:val="28"/>
        </w:rPr>
        <w:t xml:space="preserve"> підтримки ГВ у </w:t>
      </w:r>
      <w:r>
        <w:rPr>
          <w:rFonts w:ascii="Times New Roman" w:hAnsi="Times New Roman"/>
          <w:sz w:val="28"/>
          <w:szCs w:val="28"/>
        </w:rPr>
        <w:t>закладах</w:t>
      </w:r>
      <w:r w:rsidRPr="00F841D2">
        <w:rPr>
          <w:rFonts w:ascii="Times New Roman" w:hAnsi="Times New Roman"/>
          <w:sz w:val="28"/>
          <w:szCs w:val="28"/>
        </w:rPr>
        <w:t xml:space="preserve"> первинної допомоги сільської місцевості.</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На цьому етапі дослідження</w:t>
      </w:r>
      <w:r>
        <w:rPr>
          <w:rFonts w:ascii="Times New Roman" w:hAnsi="Times New Roman"/>
          <w:sz w:val="28"/>
          <w:szCs w:val="28"/>
        </w:rPr>
        <w:t xml:space="preserve"> </w:t>
      </w:r>
      <w:r w:rsidRPr="00BC1E5F">
        <w:rPr>
          <w:rFonts w:ascii="Times New Roman" w:hAnsi="Times New Roman"/>
          <w:sz w:val="28"/>
          <w:szCs w:val="28"/>
        </w:rPr>
        <w:t>визначено результативність запропонованої</w:t>
      </w:r>
      <w:r>
        <w:rPr>
          <w:rFonts w:ascii="Times New Roman" w:hAnsi="Times New Roman"/>
          <w:sz w:val="28"/>
          <w:szCs w:val="28"/>
        </w:rPr>
        <w:t xml:space="preserve"> </w:t>
      </w:r>
      <w:r w:rsidRPr="00BC1E5F">
        <w:rPr>
          <w:rFonts w:ascii="Times New Roman" w:hAnsi="Times New Roman"/>
          <w:sz w:val="28"/>
          <w:szCs w:val="28"/>
        </w:rPr>
        <w:t xml:space="preserve">моделі охорони </w:t>
      </w:r>
      <w:r>
        <w:rPr>
          <w:rFonts w:ascii="Times New Roman" w:hAnsi="Times New Roman"/>
          <w:sz w:val="28"/>
          <w:szCs w:val="28"/>
        </w:rPr>
        <w:t>та</w:t>
      </w:r>
      <w:r w:rsidRPr="00BC1E5F">
        <w:rPr>
          <w:rFonts w:ascii="Times New Roman" w:hAnsi="Times New Roman"/>
          <w:sz w:val="28"/>
          <w:szCs w:val="28"/>
        </w:rPr>
        <w:t xml:space="preserve"> підтримки ГВ.</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Для оцінки медичної та соціальної результативності запропонованої моделі охорони та підтримки ГВ застос</w:t>
      </w:r>
      <w:r>
        <w:rPr>
          <w:rFonts w:ascii="Times New Roman" w:hAnsi="Times New Roman"/>
          <w:sz w:val="28"/>
          <w:szCs w:val="28"/>
        </w:rPr>
        <w:t>овано</w:t>
      </w:r>
      <w:r w:rsidRPr="00BC1E5F">
        <w:rPr>
          <w:rFonts w:ascii="Times New Roman" w:hAnsi="Times New Roman"/>
          <w:sz w:val="28"/>
          <w:szCs w:val="28"/>
        </w:rPr>
        <w:t xml:space="preserve"> метод експертних оцінок на основі</w:t>
      </w:r>
      <w:r>
        <w:rPr>
          <w:rFonts w:ascii="Times New Roman" w:hAnsi="Times New Roman"/>
          <w:sz w:val="28"/>
          <w:szCs w:val="28"/>
        </w:rPr>
        <w:t xml:space="preserve"> </w:t>
      </w:r>
      <w:r w:rsidRPr="00BC1E5F">
        <w:rPr>
          <w:rFonts w:ascii="Times New Roman" w:hAnsi="Times New Roman"/>
          <w:sz w:val="28"/>
          <w:szCs w:val="28"/>
        </w:rPr>
        <w:t>заочного анкетного опитування експертів. Для проведення експертного опитування розроблен</w:t>
      </w:r>
      <w:r>
        <w:rPr>
          <w:rFonts w:ascii="Times New Roman" w:hAnsi="Times New Roman"/>
          <w:sz w:val="28"/>
          <w:szCs w:val="28"/>
        </w:rPr>
        <w:t>о</w:t>
      </w:r>
      <w:r w:rsidRPr="00BC1E5F">
        <w:rPr>
          <w:rFonts w:ascii="Times New Roman" w:hAnsi="Times New Roman"/>
          <w:sz w:val="28"/>
          <w:szCs w:val="28"/>
        </w:rPr>
        <w:t xml:space="preserve"> спеціальн</w:t>
      </w:r>
      <w:r>
        <w:rPr>
          <w:rFonts w:ascii="Times New Roman" w:hAnsi="Times New Roman"/>
          <w:sz w:val="28"/>
          <w:szCs w:val="28"/>
        </w:rPr>
        <w:t>у</w:t>
      </w:r>
      <w:r w:rsidRPr="00BC1E5F">
        <w:rPr>
          <w:rFonts w:ascii="Times New Roman" w:hAnsi="Times New Roman"/>
          <w:sz w:val="28"/>
          <w:szCs w:val="28"/>
        </w:rPr>
        <w:t xml:space="preserve"> анкет</w:t>
      </w:r>
      <w:r>
        <w:rPr>
          <w:rFonts w:ascii="Times New Roman" w:hAnsi="Times New Roman"/>
          <w:sz w:val="28"/>
          <w:szCs w:val="28"/>
        </w:rPr>
        <w:t>у</w:t>
      </w:r>
      <w:r w:rsidRPr="00BC1E5F">
        <w:rPr>
          <w:rFonts w:ascii="Times New Roman" w:hAnsi="Times New Roman"/>
          <w:sz w:val="28"/>
          <w:szCs w:val="28"/>
        </w:rPr>
        <w:t xml:space="preserve"> </w:t>
      </w:r>
      <w:r w:rsidRPr="00D07C63">
        <w:rPr>
          <w:rFonts w:ascii="Times New Roman" w:hAnsi="Times New Roman"/>
          <w:sz w:val="28"/>
          <w:szCs w:val="28"/>
        </w:rPr>
        <w:t>(додаток Д).</w:t>
      </w:r>
      <w:r>
        <w:rPr>
          <w:rFonts w:ascii="Times New Roman" w:hAnsi="Times New Roman"/>
          <w:sz w:val="28"/>
          <w:szCs w:val="28"/>
        </w:rPr>
        <w:t xml:space="preserve"> Зап</w:t>
      </w:r>
      <w:r w:rsidRPr="00BC1E5F">
        <w:rPr>
          <w:rFonts w:ascii="Times New Roman" w:hAnsi="Times New Roman"/>
          <w:sz w:val="28"/>
          <w:szCs w:val="28"/>
        </w:rPr>
        <w:t>итання сформульован</w:t>
      </w:r>
      <w:r>
        <w:rPr>
          <w:rFonts w:ascii="Times New Roman" w:hAnsi="Times New Roman"/>
          <w:sz w:val="28"/>
          <w:szCs w:val="28"/>
        </w:rPr>
        <w:t>о</w:t>
      </w:r>
      <w:r w:rsidRPr="00BC1E5F">
        <w:rPr>
          <w:rFonts w:ascii="Times New Roman" w:hAnsi="Times New Roman"/>
          <w:sz w:val="28"/>
          <w:szCs w:val="28"/>
        </w:rPr>
        <w:t xml:space="preserve"> з використанням загальноприйнятих термінів. Відповіді </w:t>
      </w:r>
      <w:r>
        <w:rPr>
          <w:rFonts w:ascii="Times New Roman" w:hAnsi="Times New Roman"/>
          <w:sz w:val="28"/>
          <w:szCs w:val="28"/>
        </w:rPr>
        <w:t>с</w:t>
      </w:r>
      <w:r w:rsidRPr="00BC1E5F">
        <w:rPr>
          <w:rFonts w:ascii="Times New Roman" w:hAnsi="Times New Roman"/>
          <w:sz w:val="28"/>
          <w:szCs w:val="28"/>
        </w:rPr>
        <w:t>форм</w:t>
      </w:r>
      <w:r>
        <w:rPr>
          <w:rFonts w:ascii="Times New Roman" w:hAnsi="Times New Roman"/>
          <w:sz w:val="28"/>
          <w:szCs w:val="28"/>
        </w:rPr>
        <w:t>овано</w:t>
      </w:r>
      <w:r w:rsidRPr="00BC1E5F">
        <w:rPr>
          <w:rFonts w:ascii="Times New Roman" w:hAnsi="Times New Roman"/>
          <w:sz w:val="28"/>
          <w:szCs w:val="28"/>
        </w:rPr>
        <w:t xml:space="preserve"> за типом «так», «ні».</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lastRenderedPageBreak/>
        <w:t>Експертний висновок містив дані про вік, посаду, стаж роботи в медицині та з</w:t>
      </w:r>
      <w:r>
        <w:rPr>
          <w:rFonts w:ascii="Times New Roman" w:hAnsi="Times New Roman"/>
          <w:sz w:val="28"/>
          <w:szCs w:val="28"/>
        </w:rPr>
        <w:t>а</w:t>
      </w:r>
      <w:r w:rsidRPr="00BC1E5F">
        <w:rPr>
          <w:rFonts w:ascii="Times New Roman" w:hAnsi="Times New Roman"/>
          <w:sz w:val="28"/>
          <w:szCs w:val="28"/>
        </w:rPr>
        <w:t xml:space="preserve"> спеціальн</w:t>
      </w:r>
      <w:r>
        <w:rPr>
          <w:rFonts w:ascii="Times New Roman" w:hAnsi="Times New Roman"/>
          <w:sz w:val="28"/>
          <w:szCs w:val="28"/>
        </w:rPr>
        <w:t>і</w:t>
      </w:r>
      <w:r w:rsidRPr="00BC1E5F">
        <w:rPr>
          <w:rFonts w:ascii="Times New Roman" w:hAnsi="Times New Roman"/>
          <w:sz w:val="28"/>
          <w:szCs w:val="28"/>
        </w:rPr>
        <w:t>ст</w:t>
      </w:r>
      <w:r>
        <w:rPr>
          <w:rFonts w:ascii="Times New Roman" w:hAnsi="Times New Roman"/>
          <w:sz w:val="28"/>
          <w:szCs w:val="28"/>
        </w:rPr>
        <w:t>ю</w:t>
      </w:r>
      <w:r w:rsidRPr="00BC1E5F">
        <w:rPr>
          <w:rFonts w:ascii="Times New Roman" w:hAnsi="Times New Roman"/>
          <w:sz w:val="28"/>
          <w:szCs w:val="28"/>
        </w:rPr>
        <w:t>, кваліфікаційн</w:t>
      </w:r>
      <w:r>
        <w:rPr>
          <w:rFonts w:ascii="Times New Roman" w:hAnsi="Times New Roman"/>
          <w:sz w:val="28"/>
          <w:szCs w:val="28"/>
        </w:rPr>
        <w:t>у</w:t>
      </w:r>
      <w:r w:rsidRPr="00BC1E5F">
        <w:rPr>
          <w:rFonts w:ascii="Times New Roman" w:hAnsi="Times New Roman"/>
          <w:sz w:val="28"/>
          <w:szCs w:val="28"/>
        </w:rPr>
        <w:t xml:space="preserve"> категорі</w:t>
      </w:r>
      <w:r>
        <w:rPr>
          <w:rFonts w:ascii="Times New Roman" w:hAnsi="Times New Roman"/>
          <w:sz w:val="28"/>
          <w:szCs w:val="28"/>
        </w:rPr>
        <w:t>ю</w:t>
      </w:r>
      <w:r w:rsidRPr="00BC1E5F">
        <w:rPr>
          <w:rFonts w:ascii="Times New Roman" w:hAnsi="Times New Roman"/>
          <w:sz w:val="28"/>
          <w:szCs w:val="28"/>
        </w:rPr>
        <w:t>, науков</w:t>
      </w:r>
      <w:r>
        <w:rPr>
          <w:rFonts w:ascii="Times New Roman" w:hAnsi="Times New Roman"/>
          <w:sz w:val="28"/>
          <w:szCs w:val="28"/>
        </w:rPr>
        <w:t>ий</w:t>
      </w:r>
      <w:r w:rsidRPr="00BC1E5F">
        <w:rPr>
          <w:rFonts w:ascii="Times New Roman" w:hAnsi="Times New Roman"/>
          <w:sz w:val="28"/>
          <w:szCs w:val="28"/>
        </w:rPr>
        <w:t xml:space="preserve"> ступ</w:t>
      </w:r>
      <w:r>
        <w:rPr>
          <w:rFonts w:ascii="Times New Roman" w:hAnsi="Times New Roman"/>
          <w:sz w:val="28"/>
          <w:szCs w:val="28"/>
        </w:rPr>
        <w:t>і</w:t>
      </w:r>
      <w:r w:rsidRPr="00BC1E5F">
        <w:rPr>
          <w:rFonts w:ascii="Times New Roman" w:hAnsi="Times New Roman"/>
          <w:sz w:val="28"/>
          <w:szCs w:val="28"/>
        </w:rPr>
        <w:t>н</w:t>
      </w:r>
      <w:r>
        <w:rPr>
          <w:rFonts w:ascii="Times New Roman" w:hAnsi="Times New Roman"/>
          <w:sz w:val="28"/>
          <w:szCs w:val="28"/>
        </w:rPr>
        <w:t>ь</w:t>
      </w:r>
      <w:r w:rsidRPr="00BC1E5F">
        <w:rPr>
          <w:rFonts w:ascii="Times New Roman" w:hAnsi="Times New Roman"/>
          <w:sz w:val="28"/>
          <w:szCs w:val="28"/>
        </w:rPr>
        <w:t>, вчен</w:t>
      </w:r>
      <w:r>
        <w:rPr>
          <w:rFonts w:ascii="Times New Roman" w:hAnsi="Times New Roman"/>
          <w:sz w:val="28"/>
          <w:szCs w:val="28"/>
        </w:rPr>
        <w:t>е</w:t>
      </w:r>
      <w:r w:rsidRPr="00BC1E5F">
        <w:rPr>
          <w:rFonts w:ascii="Times New Roman" w:hAnsi="Times New Roman"/>
          <w:sz w:val="28"/>
          <w:szCs w:val="28"/>
        </w:rPr>
        <w:t xml:space="preserve"> звання</w:t>
      </w:r>
      <w:r w:rsidR="00D07C63">
        <w:rPr>
          <w:rFonts w:ascii="Times New Roman" w:hAnsi="Times New Roman"/>
          <w:sz w:val="28"/>
          <w:szCs w:val="28"/>
        </w:rPr>
        <w:t xml:space="preserve"> експерта</w:t>
      </w:r>
      <w:r w:rsidRPr="00BC1E5F">
        <w:rPr>
          <w:rFonts w:ascii="Times New Roman" w:hAnsi="Times New Roman"/>
          <w:sz w:val="28"/>
          <w:szCs w:val="28"/>
        </w:rPr>
        <w:t>. За</w:t>
      </w:r>
      <w:r>
        <w:rPr>
          <w:rFonts w:ascii="Times New Roman" w:hAnsi="Times New Roman"/>
          <w:sz w:val="28"/>
          <w:szCs w:val="28"/>
        </w:rPr>
        <w:t xml:space="preserve"> </w:t>
      </w:r>
      <w:r w:rsidRPr="00BC1E5F">
        <w:rPr>
          <w:rFonts w:ascii="Times New Roman" w:hAnsi="Times New Roman"/>
          <w:sz w:val="28"/>
          <w:szCs w:val="28"/>
        </w:rPr>
        <w:t xml:space="preserve">своєю суттю опитування </w:t>
      </w:r>
      <w:r>
        <w:rPr>
          <w:rFonts w:ascii="Times New Roman" w:hAnsi="Times New Roman"/>
          <w:sz w:val="28"/>
          <w:szCs w:val="28"/>
        </w:rPr>
        <w:t>поділялося</w:t>
      </w:r>
      <w:r w:rsidRPr="00BC1E5F">
        <w:rPr>
          <w:rFonts w:ascii="Times New Roman" w:hAnsi="Times New Roman"/>
          <w:sz w:val="28"/>
          <w:szCs w:val="28"/>
        </w:rPr>
        <w:t xml:space="preserve"> на дві частини. За результатами відповідей </w:t>
      </w:r>
      <w:r>
        <w:rPr>
          <w:rFonts w:ascii="Times New Roman" w:hAnsi="Times New Roman"/>
          <w:sz w:val="28"/>
          <w:szCs w:val="28"/>
        </w:rPr>
        <w:t xml:space="preserve">у </w:t>
      </w:r>
      <w:r w:rsidRPr="00BC1E5F">
        <w:rPr>
          <w:rFonts w:ascii="Times New Roman" w:hAnsi="Times New Roman"/>
          <w:sz w:val="28"/>
          <w:szCs w:val="28"/>
        </w:rPr>
        <w:t>перш</w:t>
      </w:r>
      <w:r>
        <w:rPr>
          <w:rFonts w:ascii="Times New Roman" w:hAnsi="Times New Roman"/>
          <w:sz w:val="28"/>
          <w:szCs w:val="28"/>
        </w:rPr>
        <w:t>ій</w:t>
      </w:r>
      <w:r w:rsidRPr="00BC1E5F">
        <w:rPr>
          <w:rFonts w:ascii="Times New Roman" w:hAnsi="Times New Roman"/>
          <w:sz w:val="28"/>
          <w:szCs w:val="28"/>
        </w:rPr>
        <w:t xml:space="preserve"> частин</w:t>
      </w:r>
      <w:r>
        <w:rPr>
          <w:rFonts w:ascii="Times New Roman" w:hAnsi="Times New Roman"/>
          <w:sz w:val="28"/>
          <w:szCs w:val="28"/>
        </w:rPr>
        <w:t>і</w:t>
      </w:r>
      <w:r w:rsidRPr="00BC1E5F">
        <w:rPr>
          <w:rFonts w:ascii="Times New Roman" w:hAnsi="Times New Roman"/>
          <w:sz w:val="28"/>
          <w:szCs w:val="28"/>
        </w:rPr>
        <w:t xml:space="preserve"> анкети</w:t>
      </w:r>
      <w:r>
        <w:rPr>
          <w:rFonts w:ascii="Times New Roman" w:hAnsi="Times New Roman"/>
          <w:sz w:val="28"/>
          <w:szCs w:val="28"/>
        </w:rPr>
        <w:t xml:space="preserve"> </w:t>
      </w:r>
      <w:r w:rsidRPr="00BC1E5F">
        <w:rPr>
          <w:rFonts w:ascii="Times New Roman" w:hAnsi="Times New Roman"/>
          <w:sz w:val="28"/>
          <w:szCs w:val="28"/>
        </w:rPr>
        <w:t>експерти визнач</w:t>
      </w:r>
      <w:r>
        <w:rPr>
          <w:rFonts w:ascii="Times New Roman" w:hAnsi="Times New Roman"/>
          <w:sz w:val="28"/>
          <w:szCs w:val="28"/>
        </w:rPr>
        <w:t>али</w:t>
      </w:r>
      <w:r w:rsidRPr="00BC1E5F">
        <w:rPr>
          <w:rFonts w:ascii="Times New Roman" w:hAnsi="Times New Roman"/>
          <w:sz w:val="28"/>
          <w:szCs w:val="28"/>
        </w:rPr>
        <w:t xml:space="preserve"> рівень досягнення</w:t>
      </w:r>
      <w:r>
        <w:rPr>
          <w:rFonts w:ascii="Times New Roman" w:hAnsi="Times New Roman"/>
          <w:sz w:val="28"/>
          <w:szCs w:val="28"/>
        </w:rPr>
        <w:t>,</w:t>
      </w:r>
      <w:r w:rsidRPr="00BC1E5F">
        <w:rPr>
          <w:rFonts w:ascii="Times New Roman" w:hAnsi="Times New Roman"/>
          <w:sz w:val="28"/>
          <w:szCs w:val="28"/>
        </w:rPr>
        <w:t xml:space="preserve"> на їх</w:t>
      </w:r>
      <w:r>
        <w:rPr>
          <w:rFonts w:ascii="Times New Roman" w:hAnsi="Times New Roman"/>
          <w:sz w:val="28"/>
          <w:szCs w:val="28"/>
        </w:rPr>
        <w:t>ню</w:t>
      </w:r>
      <w:r w:rsidRPr="00BC1E5F">
        <w:rPr>
          <w:rFonts w:ascii="Times New Roman" w:hAnsi="Times New Roman"/>
          <w:sz w:val="28"/>
          <w:szCs w:val="28"/>
        </w:rPr>
        <w:t xml:space="preserve"> думку, поставлених за</w:t>
      </w:r>
      <w:r>
        <w:rPr>
          <w:rFonts w:ascii="Times New Roman" w:hAnsi="Times New Roman"/>
          <w:sz w:val="28"/>
          <w:szCs w:val="28"/>
        </w:rPr>
        <w:t xml:space="preserve">вдань (у балах від 1 до 10), а в </w:t>
      </w:r>
      <w:r w:rsidRPr="00BC1E5F">
        <w:rPr>
          <w:rFonts w:ascii="Times New Roman" w:hAnsi="Times New Roman"/>
          <w:sz w:val="28"/>
          <w:szCs w:val="28"/>
        </w:rPr>
        <w:t>другій частині анкети –</w:t>
      </w:r>
      <w:r>
        <w:rPr>
          <w:rFonts w:ascii="Times New Roman" w:hAnsi="Times New Roman"/>
          <w:sz w:val="28"/>
          <w:szCs w:val="28"/>
        </w:rPr>
        <w:t xml:space="preserve"> </w:t>
      </w:r>
      <w:r w:rsidRPr="00BC1E5F">
        <w:rPr>
          <w:rFonts w:ascii="Times New Roman" w:hAnsi="Times New Roman"/>
          <w:sz w:val="28"/>
          <w:szCs w:val="28"/>
        </w:rPr>
        <w:t>зазнач</w:t>
      </w:r>
      <w:r>
        <w:rPr>
          <w:rFonts w:ascii="Times New Roman" w:hAnsi="Times New Roman"/>
          <w:sz w:val="28"/>
          <w:szCs w:val="28"/>
        </w:rPr>
        <w:t>али</w:t>
      </w:r>
      <w:r w:rsidRPr="00BC1E5F">
        <w:rPr>
          <w:rFonts w:ascii="Times New Roman" w:hAnsi="Times New Roman"/>
          <w:sz w:val="28"/>
          <w:szCs w:val="28"/>
        </w:rPr>
        <w:t xml:space="preserve">, чи вплине впровадження моделі на </w:t>
      </w:r>
      <w:r>
        <w:rPr>
          <w:rFonts w:ascii="Times New Roman" w:hAnsi="Times New Roman"/>
          <w:sz w:val="28"/>
          <w:szCs w:val="28"/>
        </w:rPr>
        <w:t>поліпшення</w:t>
      </w:r>
      <w:r w:rsidRPr="00BC1E5F">
        <w:rPr>
          <w:rFonts w:ascii="Times New Roman" w:hAnsi="Times New Roman"/>
          <w:sz w:val="28"/>
          <w:szCs w:val="28"/>
        </w:rPr>
        <w:t xml:space="preserve"> показників, </w:t>
      </w:r>
      <w:r>
        <w:rPr>
          <w:rFonts w:ascii="Times New Roman" w:hAnsi="Times New Roman"/>
          <w:sz w:val="28"/>
          <w:szCs w:val="28"/>
        </w:rPr>
        <w:t xml:space="preserve">які </w:t>
      </w:r>
      <w:r w:rsidRPr="00BC1E5F">
        <w:rPr>
          <w:rFonts w:ascii="Times New Roman" w:hAnsi="Times New Roman"/>
          <w:sz w:val="28"/>
          <w:szCs w:val="28"/>
        </w:rPr>
        <w:t xml:space="preserve">характеризують діяльність лікувально-профілактичних закладів </w:t>
      </w:r>
      <w:r>
        <w:rPr>
          <w:rFonts w:ascii="Times New Roman" w:hAnsi="Times New Roman"/>
          <w:sz w:val="28"/>
          <w:szCs w:val="28"/>
        </w:rPr>
        <w:t>і</w:t>
      </w:r>
      <w:r w:rsidRPr="00BC1E5F">
        <w:rPr>
          <w:rFonts w:ascii="Times New Roman" w:hAnsi="Times New Roman"/>
          <w:sz w:val="28"/>
          <w:szCs w:val="28"/>
        </w:rPr>
        <w:t xml:space="preserve"> здоров’я</w:t>
      </w:r>
      <w:r>
        <w:rPr>
          <w:rFonts w:ascii="Times New Roman" w:hAnsi="Times New Roman"/>
          <w:sz w:val="28"/>
          <w:szCs w:val="28"/>
        </w:rPr>
        <w:t xml:space="preserve"> </w:t>
      </w:r>
      <w:r w:rsidRPr="00BC1E5F">
        <w:rPr>
          <w:rFonts w:ascii="Times New Roman" w:hAnsi="Times New Roman"/>
          <w:sz w:val="28"/>
          <w:szCs w:val="28"/>
        </w:rPr>
        <w:t>населення.</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Для експертної оцінки розіслано 25 експертних висновків, з яких 20</w:t>
      </w:r>
      <w:r>
        <w:rPr>
          <w:rFonts w:ascii="Times New Roman" w:hAnsi="Times New Roman"/>
          <w:sz w:val="28"/>
          <w:szCs w:val="28"/>
        </w:rPr>
        <w:t xml:space="preserve"> повернулися. </w:t>
      </w:r>
    </w:p>
    <w:p w:rsidR="00EE3A77" w:rsidRPr="00BC1E5F" w:rsidRDefault="00EE3A77" w:rsidP="00EE3A77">
      <w:pPr>
        <w:spacing w:after="0" w:line="360" w:lineRule="auto"/>
        <w:ind w:firstLine="770"/>
        <w:jc w:val="both"/>
        <w:rPr>
          <w:rFonts w:ascii="Times New Roman" w:hAnsi="Times New Roman"/>
          <w:sz w:val="28"/>
          <w:szCs w:val="28"/>
        </w:rPr>
      </w:pPr>
      <w:r w:rsidRPr="00BC1E5F">
        <w:rPr>
          <w:rFonts w:ascii="Times New Roman" w:hAnsi="Times New Roman"/>
          <w:sz w:val="28"/>
          <w:szCs w:val="28"/>
        </w:rPr>
        <w:t>Відповіді експертів на запитання анкети обробл</w:t>
      </w:r>
      <w:r>
        <w:rPr>
          <w:rFonts w:ascii="Times New Roman" w:hAnsi="Times New Roman"/>
          <w:sz w:val="28"/>
          <w:szCs w:val="28"/>
        </w:rPr>
        <w:t>ено</w:t>
      </w:r>
      <w:r w:rsidRPr="00BC1E5F">
        <w:rPr>
          <w:rFonts w:ascii="Times New Roman" w:hAnsi="Times New Roman"/>
          <w:sz w:val="28"/>
          <w:szCs w:val="28"/>
        </w:rPr>
        <w:t xml:space="preserve"> шляхом обчислення</w:t>
      </w:r>
      <w:r>
        <w:rPr>
          <w:rFonts w:ascii="Times New Roman" w:hAnsi="Times New Roman"/>
          <w:sz w:val="28"/>
          <w:szCs w:val="28"/>
        </w:rPr>
        <w:t xml:space="preserve"> </w:t>
      </w:r>
      <w:r w:rsidRPr="00BC1E5F">
        <w:rPr>
          <w:rFonts w:ascii="Times New Roman" w:hAnsi="Times New Roman"/>
          <w:sz w:val="28"/>
          <w:szCs w:val="28"/>
        </w:rPr>
        <w:t>відносних</w:t>
      </w:r>
      <w:r>
        <w:rPr>
          <w:rFonts w:ascii="Times New Roman" w:hAnsi="Times New Roman"/>
          <w:sz w:val="28"/>
          <w:szCs w:val="28"/>
        </w:rPr>
        <w:t xml:space="preserve"> </w:t>
      </w:r>
      <w:r w:rsidRPr="00BC1E5F">
        <w:rPr>
          <w:rFonts w:ascii="Times New Roman" w:hAnsi="Times New Roman"/>
          <w:sz w:val="28"/>
          <w:szCs w:val="28"/>
        </w:rPr>
        <w:t>показників та їх довірчого інтервалу. Усі результати дослідження в</w:t>
      </w:r>
      <w:r>
        <w:rPr>
          <w:rFonts w:ascii="Times New Roman" w:hAnsi="Times New Roman"/>
          <w:sz w:val="28"/>
          <w:szCs w:val="28"/>
        </w:rPr>
        <w:t xml:space="preserve"> </w:t>
      </w:r>
      <w:r w:rsidRPr="00BC1E5F">
        <w:rPr>
          <w:rFonts w:ascii="Times New Roman" w:hAnsi="Times New Roman"/>
          <w:sz w:val="28"/>
          <w:szCs w:val="28"/>
        </w:rPr>
        <w:t>цифровій формі вн</w:t>
      </w:r>
      <w:r>
        <w:rPr>
          <w:rFonts w:ascii="Times New Roman" w:hAnsi="Times New Roman"/>
          <w:sz w:val="28"/>
          <w:szCs w:val="28"/>
        </w:rPr>
        <w:t>есено</w:t>
      </w:r>
      <w:r w:rsidRPr="00BC1E5F">
        <w:rPr>
          <w:rFonts w:ascii="Times New Roman" w:hAnsi="Times New Roman"/>
          <w:sz w:val="28"/>
          <w:szCs w:val="28"/>
        </w:rPr>
        <w:t xml:space="preserve"> </w:t>
      </w:r>
      <w:r>
        <w:rPr>
          <w:rFonts w:ascii="Times New Roman" w:hAnsi="Times New Roman"/>
          <w:sz w:val="28"/>
          <w:szCs w:val="28"/>
        </w:rPr>
        <w:t>в</w:t>
      </w:r>
      <w:r w:rsidRPr="00BC1E5F">
        <w:rPr>
          <w:rFonts w:ascii="Times New Roman" w:hAnsi="Times New Roman"/>
          <w:sz w:val="28"/>
          <w:szCs w:val="28"/>
        </w:rPr>
        <w:t xml:space="preserve"> спеціально створену базу даних, зведен</w:t>
      </w:r>
      <w:r>
        <w:rPr>
          <w:rFonts w:ascii="Times New Roman" w:hAnsi="Times New Roman"/>
          <w:sz w:val="28"/>
          <w:szCs w:val="28"/>
        </w:rPr>
        <w:t>і</w:t>
      </w:r>
      <w:r w:rsidRPr="00BC1E5F">
        <w:rPr>
          <w:rFonts w:ascii="Times New Roman" w:hAnsi="Times New Roman"/>
          <w:sz w:val="28"/>
          <w:szCs w:val="28"/>
        </w:rPr>
        <w:t xml:space="preserve"> таблиц</w:t>
      </w:r>
      <w:r>
        <w:rPr>
          <w:rFonts w:ascii="Times New Roman" w:hAnsi="Times New Roman"/>
          <w:sz w:val="28"/>
          <w:szCs w:val="28"/>
        </w:rPr>
        <w:t>і сформовано</w:t>
      </w:r>
      <w:r w:rsidRPr="00BC1E5F">
        <w:rPr>
          <w:rFonts w:ascii="Times New Roman" w:hAnsi="Times New Roman"/>
          <w:sz w:val="28"/>
          <w:szCs w:val="28"/>
        </w:rPr>
        <w:t xml:space="preserve"> за допомогою програми </w:t>
      </w:r>
      <w:r w:rsidR="00263EEB">
        <w:rPr>
          <w:rFonts w:ascii="Times New Roman" w:hAnsi="Times New Roman"/>
          <w:sz w:val="28"/>
          <w:szCs w:val="28"/>
        </w:rPr>
        <w:t>S</w:t>
      </w:r>
      <w:r w:rsidR="00263EEB">
        <w:rPr>
          <w:rFonts w:ascii="Times New Roman" w:hAnsi="Times New Roman"/>
          <w:sz w:val="28"/>
          <w:szCs w:val="28"/>
          <w:lang w:val="en-US"/>
        </w:rPr>
        <w:t>TATISTICA</w:t>
      </w:r>
      <w:r w:rsidR="00263EEB">
        <w:rPr>
          <w:rFonts w:ascii="Times New Roman" w:hAnsi="Times New Roman"/>
          <w:sz w:val="28"/>
          <w:szCs w:val="28"/>
        </w:rPr>
        <w:t xml:space="preserve"> 6.1</w:t>
      </w:r>
      <w:r>
        <w:rPr>
          <w:rFonts w:ascii="Times New Roman" w:hAnsi="Times New Roman"/>
          <w:sz w:val="28"/>
          <w:szCs w:val="28"/>
        </w:rPr>
        <w:t>.</w:t>
      </w:r>
    </w:p>
    <w:p w:rsidR="00EE3A77" w:rsidRPr="00911F52" w:rsidRDefault="00EE3A77" w:rsidP="00EE3A77">
      <w:pPr>
        <w:pStyle w:val="31"/>
        <w:spacing w:after="0" w:line="360" w:lineRule="auto"/>
        <w:ind w:left="0" w:firstLine="770"/>
        <w:jc w:val="both"/>
        <w:rPr>
          <w:rFonts w:ascii="Times New Roman" w:hAnsi="Times New Roman"/>
          <w:sz w:val="28"/>
          <w:szCs w:val="28"/>
        </w:rPr>
      </w:pPr>
      <w:r w:rsidRPr="00911F52">
        <w:rPr>
          <w:rFonts w:ascii="Times New Roman" w:hAnsi="Times New Roman"/>
          <w:sz w:val="28"/>
          <w:szCs w:val="28"/>
        </w:rPr>
        <w:t>Висновки до розділу 2</w:t>
      </w:r>
    </w:p>
    <w:p w:rsidR="00EE3A77" w:rsidRPr="00BC1E5F" w:rsidRDefault="00EE3A77" w:rsidP="00EE3A77">
      <w:pPr>
        <w:pStyle w:val="31"/>
        <w:spacing w:after="0" w:line="360" w:lineRule="auto"/>
        <w:ind w:left="0" w:firstLine="770"/>
        <w:jc w:val="both"/>
        <w:rPr>
          <w:rFonts w:ascii="Times New Roman" w:hAnsi="Times New Roman"/>
          <w:sz w:val="28"/>
          <w:szCs w:val="28"/>
        </w:rPr>
      </w:pPr>
      <w:r w:rsidRPr="00BC1E5F">
        <w:rPr>
          <w:rFonts w:ascii="Times New Roman" w:hAnsi="Times New Roman"/>
          <w:sz w:val="28"/>
          <w:szCs w:val="28"/>
        </w:rPr>
        <w:t>1. Програма дослідження</w:t>
      </w:r>
      <w:r>
        <w:rPr>
          <w:rFonts w:ascii="Times New Roman" w:hAnsi="Times New Roman"/>
          <w:sz w:val="28"/>
          <w:szCs w:val="28"/>
        </w:rPr>
        <w:t>,</w:t>
      </w:r>
      <w:r w:rsidRPr="00BC1E5F">
        <w:rPr>
          <w:rFonts w:ascii="Times New Roman" w:hAnsi="Times New Roman"/>
          <w:sz w:val="28"/>
          <w:szCs w:val="28"/>
        </w:rPr>
        <w:t xml:space="preserve"> </w:t>
      </w:r>
      <w:r>
        <w:rPr>
          <w:rFonts w:ascii="Times New Roman" w:hAnsi="Times New Roman"/>
          <w:sz w:val="28"/>
          <w:szCs w:val="28"/>
        </w:rPr>
        <w:t>розроблена</w:t>
      </w:r>
      <w:r w:rsidRPr="00BC1E5F">
        <w:rPr>
          <w:rFonts w:ascii="Times New Roman" w:hAnsi="Times New Roman"/>
          <w:sz w:val="28"/>
          <w:szCs w:val="28"/>
        </w:rPr>
        <w:t xml:space="preserve"> з використанням системного підходу,</w:t>
      </w:r>
      <w:r>
        <w:rPr>
          <w:rFonts w:ascii="Times New Roman" w:hAnsi="Times New Roman"/>
          <w:sz w:val="28"/>
          <w:szCs w:val="28"/>
        </w:rPr>
        <w:t xml:space="preserve"> </w:t>
      </w:r>
      <w:r w:rsidRPr="00BC1E5F">
        <w:rPr>
          <w:rFonts w:ascii="Times New Roman" w:hAnsi="Times New Roman"/>
          <w:sz w:val="28"/>
          <w:szCs w:val="28"/>
        </w:rPr>
        <w:t xml:space="preserve">передбачала виконання поставлених завдань у п’ять етапів. </w:t>
      </w:r>
      <w:r>
        <w:rPr>
          <w:rFonts w:ascii="Times New Roman" w:hAnsi="Times New Roman"/>
          <w:sz w:val="28"/>
          <w:szCs w:val="28"/>
        </w:rPr>
        <w:t>Про</w:t>
      </w:r>
      <w:r w:rsidRPr="00BC1E5F">
        <w:rPr>
          <w:rFonts w:ascii="Times New Roman" w:hAnsi="Times New Roman"/>
          <w:sz w:val="28"/>
          <w:szCs w:val="28"/>
        </w:rPr>
        <w:t>аналіз</w:t>
      </w:r>
      <w:r>
        <w:rPr>
          <w:rFonts w:ascii="Times New Roman" w:hAnsi="Times New Roman"/>
          <w:sz w:val="28"/>
          <w:szCs w:val="28"/>
        </w:rPr>
        <w:t>овано</w:t>
      </w:r>
      <w:r w:rsidRPr="00BC1E5F">
        <w:rPr>
          <w:rFonts w:ascii="Times New Roman" w:hAnsi="Times New Roman"/>
          <w:sz w:val="28"/>
          <w:szCs w:val="28"/>
        </w:rPr>
        <w:t xml:space="preserve"> науков</w:t>
      </w:r>
      <w:r>
        <w:rPr>
          <w:rFonts w:ascii="Times New Roman" w:hAnsi="Times New Roman"/>
          <w:sz w:val="28"/>
          <w:szCs w:val="28"/>
        </w:rPr>
        <w:t>і</w:t>
      </w:r>
      <w:r w:rsidRPr="00BC1E5F">
        <w:rPr>
          <w:rFonts w:ascii="Times New Roman" w:hAnsi="Times New Roman"/>
          <w:sz w:val="28"/>
          <w:szCs w:val="28"/>
        </w:rPr>
        <w:t xml:space="preserve"> прац</w:t>
      </w:r>
      <w:r>
        <w:rPr>
          <w:rFonts w:ascii="Times New Roman" w:hAnsi="Times New Roman"/>
          <w:sz w:val="28"/>
          <w:szCs w:val="28"/>
        </w:rPr>
        <w:t>і</w:t>
      </w:r>
      <w:r w:rsidRPr="00BC1E5F">
        <w:rPr>
          <w:rFonts w:ascii="Times New Roman" w:hAnsi="Times New Roman"/>
          <w:sz w:val="28"/>
          <w:szCs w:val="28"/>
        </w:rPr>
        <w:t xml:space="preserve"> щодо проблеми поширен</w:t>
      </w:r>
      <w:r>
        <w:rPr>
          <w:rFonts w:ascii="Times New Roman" w:hAnsi="Times New Roman"/>
          <w:sz w:val="28"/>
          <w:szCs w:val="28"/>
        </w:rPr>
        <w:t>ості</w:t>
      </w:r>
      <w:r w:rsidRPr="00BC1E5F">
        <w:rPr>
          <w:rFonts w:ascii="Times New Roman" w:hAnsi="Times New Roman"/>
          <w:sz w:val="28"/>
          <w:szCs w:val="28"/>
        </w:rPr>
        <w:t xml:space="preserve"> </w:t>
      </w:r>
      <w:r>
        <w:rPr>
          <w:rFonts w:ascii="Times New Roman" w:hAnsi="Times New Roman"/>
          <w:sz w:val="28"/>
          <w:szCs w:val="28"/>
        </w:rPr>
        <w:t>грудного вигодовування</w:t>
      </w:r>
      <w:r w:rsidRPr="00BC1E5F">
        <w:rPr>
          <w:rFonts w:ascii="Times New Roman" w:hAnsi="Times New Roman"/>
          <w:sz w:val="28"/>
          <w:szCs w:val="28"/>
        </w:rPr>
        <w:t xml:space="preserve"> серед сільського населення. На першому етапі </w:t>
      </w:r>
      <w:r>
        <w:rPr>
          <w:rFonts w:ascii="Times New Roman" w:hAnsi="Times New Roman"/>
          <w:sz w:val="28"/>
          <w:szCs w:val="28"/>
        </w:rPr>
        <w:t>обрано</w:t>
      </w:r>
      <w:r w:rsidRPr="00BC1E5F">
        <w:rPr>
          <w:rFonts w:ascii="Times New Roman" w:hAnsi="Times New Roman"/>
          <w:sz w:val="28"/>
          <w:szCs w:val="28"/>
        </w:rPr>
        <w:t xml:space="preserve"> напрям дослідження, сформован</w:t>
      </w:r>
      <w:r>
        <w:rPr>
          <w:rFonts w:ascii="Times New Roman" w:hAnsi="Times New Roman"/>
          <w:sz w:val="28"/>
          <w:szCs w:val="28"/>
        </w:rPr>
        <w:t>о</w:t>
      </w:r>
      <w:r w:rsidRPr="00BC1E5F">
        <w:rPr>
          <w:rFonts w:ascii="Times New Roman" w:hAnsi="Times New Roman"/>
          <w:sz w:val="28"/>
          <w:szCs w:val="28"/>
        </w:rPr>
        <w:t xml:space="preserve"> мет</w:t>
      </w:r>
      <w:r>
        <w:rPr>
          <w:rFonts w:ascii="Times New Roman" w:hAnsi="Times New Roman"/>
          <w:sz w:val="28"/>
          <w:szCs w:val="28"/>
        </w:rPr>
        <w:t>у</w:t>
      </w:r>
      <w:r w:rsidRPr="00BC1E5F">
        <w:rPr>
          <w:rFonts w:ascii="Times New Roman" w:hAnsi="Times New Roman"/>
          <w:sz w:val="28"/>
          <w:szCs w:val="28"/>
        </w:rPr>
        <w:t xml:space="preserve"> і завдання, обґрунтован</w:t>
      </w:r>
      <w:r>
        <w:rPr>
          <w:rFonts w:ascii="Times New Roman" w:hAnsi="Times New Roman"/>
          <w:sz w:val="28"/>
          <w:szCs w:val="28"/>
        </w:rPr>
        <w:t>о</w:t>
      </w:r>
      <w:r w:rsidRPr="00BC1E5F">
        <w:rPr>
          <w:rFonts w:ascii="Times New Roman" w:hAnsi="Times New Roman"/>
          <w:sz w:val="28"/>
          <w:szCs w:val="28"/>
        </w:rPr>
        <w:t xml:space="preserve"> методи </w:t>
      </w:r>
      <w:r>
        <w:rPr>
          <w:rFonts w:ascii="Times New Roman" w:hAnsi="Times New Roman"/>
          <w:sz w:val="28"/>
          <w:szCs w:val="28"/>
        </w:rPr>
        <w:t>та</w:t>
      </w:r>
      <w:r w:rsidRPr="00BC1E5F">
        <w:rPr>
          <w:rFonts w:ascii="Times New Roman" w:hAnsi="Times New Roman"/>
          <w:sz w:val="28"/>
          <w:szCs w:val="28"/>
        </w:rPr>
        <w:t xml:space="preserve"> обсяги. На другому організаційному етапі проаналіз</w:t>
      </w:r>
      <w:r>
        <w:rPr>
          <w:rFonts w:ascii="Times New Roman" w:hAnsi="Times New Roman"/>
          <w:sz w:val="28"/>
          <w:szCs w:val="28"/>
        </w:rPr>
        <w:t>овано</w:t>
      </w:r>
      <w:r w:rsidRPr="00BC1E5F">
        <w:rPr>
          <w:rFonts w:ascii="Times New Roman" w:hAnsi="Times New Roman"/>
          <w:sz w:val="28"/>
          <w:szCs w:val="28"/>
        </w:rPr>
        <w:t xml:space="preserve"> поширен</w:t>
      </w:r>
      <w:r>
        <w:rPr>
          <w:rFonts w:ascii="Times New Roman" w:hAnsi="Times New Roman"/>
          <w:sz w:val="28"/>
          <w:szCs w:val="28"/>
        </w:rPr>
        <w:t>і</w:t>
      </w:r>
      <w:r w:rsidRPr="00BC1E5F">
        <w:rPr>
          <w:rFonts w:ascii="Times New Roman" w:hAnsi="Times New Roman"/>
          <w:sz w:val="28"/>
          <w:szCs w:val="28"/>
        </w:rPr>
        <w:t>ст</w:t>
      </w:r>
      <w:r>
        <w:rPr>
          <w:rFonts w:ascii="Times New Roman" w:hAnsi="Times New Roman"/>
          <w:sz w:val="28"/>
          <w:szCs w:val="28"/>
        </w:rPr>
        <w:t>ь</w:t>
      </w:r>
      <w:r w:rsidRPr="00BC1E5F">
        <w:rPr>
          <w:rFonts w:ascii="Times New Roman" w:hAnsi="Times New Roman"/>
          <w:sz w:val="28"/>
          <w:szCs w:val="28"/>
        </w:rPr>
        <w:t xml:space="preserve"> </w:t>
      </w:r>
      <w:r>
        <w:rPr>
          <w:rFonts w:ascii="Times New Roman" w:hAnsi="Times New Roman"/>
          <w:sz w:val="28"/>
          <w:szCs w:val="28"/>
        </w:rPr>
        <w:t>грудного вигодовування</w:t>
      </w:r>
      <w:r w:rsidRPr="00BC1E5F">
        <w:rPr>
          <w:rFonts w:ascii="Times New Roman" w:hAnsi="Times New Roman"/>
          <w:sz w:val="28"/>
          <w:szCs w:val="28"/>
        </w:rPr>
        <w:t xml:space="preserve"> та його зв’язок із рівнем</w:t>
      </w:r>
      <w:r>
        <w:rPr>
          <w:rFonts w:ascii="Times New Roman" w:hAnsi="Times New Roman"/>
          <w:sz w:val="28"/>
          <w:szCs w:val="28"/>
        </w:rPr>
        <w:t xml:space="preserve"> </w:t>
      </w:r>
      <w:r w:rsidRPr="00BC1E5F">
        <w:rPr>
          <w:rFonts w:ascii="Times New Roman" w:hAnsi="Times New Roman"/>
          <w:sz w:val="28"/>
          <w:szCs w:val="28"/>
        </w:rPr>
        <w:t>захворюваності дітей раннього віку,</w:t>
      </w:r>
      <w:r>
        <w:rPr>
          <w:rFonts w:ascii="Times New Roman" w:hAnsi="Times New Roman"/>
          <w:sz w:val="28"/>
          <w:szCs w:val="28"/>
        </w:rPr>
        <w:t xml:space="preserve"> які</w:t>
      </w:r>
      <w:r w:rsidRPr="00BC1E5F">
        <w:rPr>
          <w:rFonts w:ascii="Times New Roman" w:hAnsi="Times New Roman"/>
          <w:sz w:val="28"/>
          <w:szCs w:val="28"/>
        </w:rPr>
        <w:t xml:space="preserve"> проживають у</w:t>
      </w:r>
      <w:r>
        <w:rPr>
          <w:rFonts w:ascii="Times New Roman" w:hAnsi="Times New Roman"/>
          <w:sz w:val="28"/>
          <w:szCs w:val="28"/>
        </w:rPr>
        <w:t xml:space="preserve"> </w:t>
      </w:r>
      <w:r w:rsidRPr="00BC1E5F">
        <w:rPr>
          <w:rFonts w:ascii="Times New Roman" w:hAnsi="Times New Roman"/>
          <w:sz w:val="28"/>
          <w:szCs w:val="28"/>
        </w:rPr>
        <w:t>сільській місцевості</w:t>
      </w:r>
      <w:r>
        <w:rPr>
          <w:rFonts w:ascii="Times New Roman" w:hAnsi="Times New Roman"/>
          <w:sz w:val="28"/>
          <w:szCs w:val="28"/>
        </w:rPr>
        <w:t xml:space="preserve"> Полтавської області</w:t>
      </w:r>
      <w:r w:rsidRPr="00BC1E5F">
        <w:rPr>
          <w:rFonts w:ascii="Times New Roman" w:hAnsi="Times New Roman"/>
          <w:sz w:val="28"/>
          <w:szCs w:val="28"/>
        </w:rPr>
        <w:t>. На третьому етапі за допомогою спеціальних анкет та інформаційної згоди на опитування оцін</w:t>
      </w:r>
      <w:r>
        <w:rPr>
          <w:rFonts w:ascii="Times New Roman" w:hAnsi="Times New Roman"/>
          <w:sz w:val="28"/>
          <w:szCs w:val="28"/>
        </w:rPr>
        <w:t>ено</w:t>
      </w:r>
      <w:r w:rsidRPr="00BC1E5F">
        <w:rPr>
          <w:rFonts w:ascii="Times New Roman" w:hAnsi="Times New Roman"/>
          <w:sz w:val="28"/>
          <w:szCs w:val="28"/>
        </w:rPr>
        <w:t xml:space="preserve"> рівень</w:t>
      </w:r>
      <w:r>
        <w:rPr>
          <w:rFonts w:ascii="Times New Roman" w:hAnsi="Times New Roman"/>
          <w:sz w:val="28"/>
          <w:szCs w:val="28"/>
        </w:rPr>
        <w:t xml:space="preserve"> практичного </w:t>
      </w:r>
      <w:r w:rsidRPr="00BC1E5F">
        <w:rPr>
          <w:rFonts w:ascii="Times New Roman" w:hAnsi="Times New Roman"/>
          <w:sz w:val="28"/>
          <w:szCs w:val="28"/>
        </w:rPr>
        <w:t xml:space="preserve">застосування </w:t>
      </w:r>
      <w:r>
        <w:rPr>
          <w:rFonts w:ascii="Times New Roman" w:hAnsi="Times New Roman"/>
          <w:sz w:val="28"/>
          <w:szCs w:val="28"/>
        </w:rPr>
        <w:t>знань,</w:t>
      </w:r>
      <w:r w:rsidRPr="00BC1E5F">
        <w:rPr>
          <w:rFonts w:ascii="Times New Roman" w:hAnsi="Times New Roman"/>
          <w:sz w:val="28"/>
          <w:szCs w:val="28"/>
        </w:rPr>
        <w:t xml:space="preserve"> </w:t>
      </w:r>
      <w:r>
        <w:rPr>
          <w:rFonts w:ascii="Times New Roman" w:hAnsi="Times New Roman"/>
          <w:sz w:val="28"/>
          <w:szCs w:val="28"/>
        </w:rPr>
        <w:t>умінь і н</w:t>
      </w:r>
      <w:r w:rsidRPr="00BC1E5F">
        <w:rPr>
          <w:rFonts w:ascii="Times New Roman" w:hAnsi="Times New Roman"/>
          <w:sz w:val="28"/>
          <w:szCs w:val="28"/>
        </w:rPr>
        <w:t>авичок середнього медичного персоналу, як</w:t>
      </w:r>
      <w:r>
        <w:rPr>
          <w:rFonts w:ascii="Times New Roman" w:hAnsi="Times New Roman"/>
          <w:sz w:val="28"/>
          <w:szCs w:val="28"/>
        </w:rPr>
        <w:t>ий</w:t>
      </w:r>
      <w:r w:rsidRPr="00BC1E5F">
        <w:rPr>
          <w:rFonts w:ascii="Times New Roman" w:hAnsi="Times New Roman"/>
          <w:sz w:val="28"/>
          <w:szCs w:val="28"/>
        </w:rPr>
        <w:t xml:space="preserve"> </w:t>
      </w:r>
      <w:r>
        <w:rPr>
          <w:rFonts w:ascii="Times New Roman" w:hAnsi="Times New Roman"/>
          <w:sz w:val="28"/>
          <w:szCs w:val="28"/>
        </w:rPr>
        <w:t>працює</w:t>
      </w:r>
      <w:r w:rsidRPr="00BC1E5F">
        <w:rPr>
          <w:rFonts w:ascii="Times New Roman" w:hAnsi="Times New Roman"/>
          <w:sz w:val="28"/>
          <w:szCs w:val="28"/>
        </w:rPr>
        <w:t xml:space="preserve"> </w:t>
      </w:r>
      <w:r>
        <w:rPr>
          <w:rFonts w:ascii="Times New Roman" w:hAnsi="Times New Roman"/>
          <w:sz w:val="28"/>
          <w:szCs w:val="28"/>
        </w:rPr>
        <w:t>в</w:t>
      </w:r>
      <w:r w:rsidRPr="00BC1E5F">
        <w:rPr>
          <w:rFonts w:ascii="Times New Roman" w:hAnsi="Times New Roman"/>
          <w:sz w:val="28"/>
          <w:szCs w:val="28"/>
        </w:rPr>
        <w:t xml:space="preserve"> </w:t>
      </w:r>
      <w:r>
        <w:rPr>
          <w:rFonts w:ascii="Times New Roman" w:hAnsi="Times New Roman"/>
          <w:sz w:val="28"/>
          <w:szCs w:val="28"/>
        </w:rPr>
        <w:t>ЗОЗ</w:t>
      </w:r>
      <w:r w:rsidRPr="00335443">
        <w:rPr>
          <w:rFonts w:ascii="Times New Roman" w:hAnsi="Times New Roman"/>
          <w:sz w:val="28"/>
          <w:szCs w:val="28"/>
        </w:rPr>
        <w:t xml:space="preserve"> </w:t>
      </w:r>
      <w:r w:rsidRPr="00BC1E5F">
        <w:rPr>
          <w:rFonts w:ascii="Times New Roman" w:hAnsi="Times New Roman"/>
          <w:sz w:val="28"/>
          <w:szCs w:val="28"/>
        </w:rPr>
        <w:t>з</w:t>
      </w:r>
      <w:r>
        <w:rPr>
          <w:rFonts w:ascii="Times New Roman" w:hAnsi="Times New Roman"/>
          <w:sz w:val="28"/>
          <w:szCs w:val="28"/>
        </w:rPr>
        <w:t>і</w:t>
      </w:r>
      <w:r w:rsidRPr="00BC1E5F">
        <w:rPr>
          <w:rFonts w:ascii="Times New Roman" w:hAnsi="Times New Roman"/>
          <w:sz w:val="28"/>
          <w:szCs w:val="28"/>
        </w:rPr>
        <w:t xml:space="preserve"> статусом «</w:t>
      </w:r>
      <w:r>
        <w:rPr>
          <w:rFonts w:ascii="Times New Roman" w:hAnsi="Times New Roman"/>
          <w:sz w:val="28"/>
          <w:szCs w:val="28"/>
        </w:rPr>
        <w:t>Лікарня, доброзичлива до дитини</w:t>
      </w:r>
      <w:r w:rsidRPr="00BC1E5F">
        <w:rPr>
          <w:rFonts w:ascii="Times New Roman" w:hAnsi="Times New Roman"/>
          <w:sz w:val="28"/>
          <w:szCs w:val="28"/>
        </w:rPr>
        <w:t xml:space="preserve">» </w:t>
      </w:r>
      <w:r>
        <w:rPr>
          <w:rFonts w:ascii="Times New Roman" w:hAnsi="Times New Roman"/>
          <w:sz w:val="28"/>
          <w:szCs w:val="28"/>
        </w:rPr>
        <w:t xml:space="preserve">і </w:t>
      </w:r>
      <w:r w:rsidRPr="00BC1E5F">
        <w:rPr>
          <w:rFonts w:ascii="Times New Roman" w:hAnsi="Times New Roman"/>
          <w:sz w:val="28"/>
          <w:szCs w:val="28"/>
        </w:rPr>
        <w:t>без</w:t>
      </w:r>
      <w:r>
        <w:rPr>
          <w:rFonts w:ascii="Times New Roman" w:hAnsi="Times New Roman"/>
          <w:sz w:val="28"/>
          <w:szCs w:val="28"/>
        </w:rPr>
        <w:t xml:space="preserve"> такого</w:t>
      </w:r>
      <w:r w:rsidRPr="00BC1E5F">
        <w:rPr>
          <w:rFonts w:ascii="Times New Roman" w:hAnsi="Times New Roman"/>
          <w:sz w:val="28"/>
          <w:szCs w:val="28"/>
        </w:rPr>
        <w:t xml:space="preserve"> статусу</w:t>
      </w:r>
      <w:r>
        <w:rPr>
          <w:rFonts w:ascii="Times New Roman" w:hAnsi="Times New Roman"/>
          <w:sz w:val="28"/>
          <w:szCs w:val="28"/>
        </w:rPr>
        <w:t xml:space="preserve"> в сільській місцевості Полтавської області, </w:t>
      </w:r>
      <w:r w:rsidRPr="00BC1E5F">
        <w:rPr>
          <w:rFonts w:ascii="Times New Roman" w:hAnsi="Times New Roman"/>
          <w:sz w:val="28"/>
          <w:szCs w:val="28"/>
        </w:rPr>
        <w:t xml:space="preserve">щодо принципів </w:t>
      </w:r>
      <w:r>
        <w:rPr>
          <w:rFonts w:ascii="Times New Roman" w:hAnsi="Times New Roman"/>
          <w:sz w:val="28"/>
          <w:szCs w:val="28"/>
        </w:rPr>
        <w:t>грудного вигодовування</w:t>
      </w:r>
      <w:r w:rsidRPr="00BC1E5F">
        <w:rPr>
          <w:rFonts w:ascii="Times New Roman" w:hAnsi="Times New Roman"/>
          <w:sz w:val="28"/>
          <w:szCs w:val="28"/>
        </w:rPr>
        <w:t>. На</w:t>
      </w:r>
      <w:r>
        <w:rPr>
          <w:rFonts w:ascii="Times New Roman" w:hAnsi="Times New Roman"/>
          <w:sz w:val="28"/>
          <w:szCs w:val="28"/>
        </w:rPr>
        <w:t xml:space="preserve"> </w:t>
      </w:r>
      <w:r w:rsidRPr="00BC1E5F">
        <w:rPr>
          <w:rFonts w:ascii="Times New Roman" w:hAnsi="Times New Roman"/>
          <w:sz w:val="28"/>
          <w:szCs w:val="28"/>
        </w:rPr>
        <w:t>четвертому етапі визнач</w:t>
      </w:r>
      <w:r>
        <w:rPr>
          <w:rFonts w:ascii="Times New Roman" w:hAnsi="Times New Roman"/>
          <w:sz w:val="28"/>
          <w:szCs w:val="28"/>
        </w:rPr>
        <w:t>ено</w:t>
      </w:r>
      <w:r w:rsidRPr="00BC1E5F">
        <w:rPr>
          <w:rFonts w:ascii="Times New Roman" w:hAnsi="Times New Roman"/>
          <w:sz w:val="28"/>
          <w:szCs w:val="28"/>
        </w:rPr>
        <w:t xml:space="preserve"> вплив медико-демографічних</w:t>
      </w:r>
      <w:r>
        <w:rPr>
          <w:rFonts w:ascii="Times New Roman" w:hAnsi="Times New Roman"/>
          <w:sz w:val="28"/>
          <w:szCs w:val="28"/>
        </w:rPr>
        <w:t xml:space="preserve"> </w:t>
      </w:r>
      <w:r w:rsidRPr="00BC1E5F">
        <w:rPr>
          <w:rFonts w:ascii="Times New Roman" w:hAnsi="Times New Roman"/>
          <w:sz w:val="28"/>
          <w:szCs w:val="28"/>
        </w:rPr>
        <w:t xml:space="preserve">факторів на припинення </w:t>
      </w:r>
      <w:r>
        <w:rPr>
          <w:rFonts w:ascii="Times New Roman" w:hAnsi="Times New Roman"/>
          <w:sz w:val="28"/>
          <w:szCs w:val="28"/>
        </w:rPr>
        <w:t>грудного вигодовування</w:t>
      </w:r>
      <w:r w:rsidRPr="00BC1E5F">
        <w:rPr>
          <w:rFonts w:ascii="Times New Roman" w:hAnsi="Times New Roman"/>
          <w:sz w:val="28"/>
          <w:szCs w:val="28"/>
        </w:rPr>
        <w:t xml:space="preserve"> </w:t>
      </w:r>
      <w:r>
        <w:rPr>
          <w:rFonts w:ascii="Times New Roman" w:hAnsi="Times New Roman"/>
          <w:sz w:val="28"/>
          <w:szCs w:val="28"/>
        </w:rPr>
        <w:t>в</w:t>
      </w:r>
      <w:r w:rsidRPr="00BC1E5F">
        <w:rPr>
          <w:rFonts w:ascii="Times New Roman" w:hAnsi="Times New Roman"/>
          <w:sz w:val="28"/>
          <w:szCs w:val="28"/>
        </w:rPr>
        <w:t xml:space="preserve"> дітей сільської місцевості. Вивч</w:t>
      </w:r>
      <w:r>
        <w:rPr>
          <w:rFonts w:ascii="Times New Roman" w:hAnsi="Times New Roman"/>
          <w:sz w:val="28"/>
          <w:szCs w:val="28"/>
        </w:rPr>
        <w:t>ено</w:t>
      </w:r>
      <w:r w:rsidRPr="00BC1E5F">
        <w:rPr>
          <w:rFonts w:ascii="Times New Roman" w:hAnsi="Times New Roman"/>
          <w:sz w:val="28"/>
          <w:szCs w:val="28"/>
        </w:rPr>
        <w:t xml:space="preserve"> </w:t>
      </w:r>
      <w:r w:rsidRPr="00BC1E5F">
        <w:rPr>
          <w:rFonts w:ascii="Times New Roman" w:hAnsi="Times New Roman"/>
          <w:sz w:val="28"/>
          <w:szCs w:val="28"/>
        </w:rPr>
        <w:lastRenderedPageBreak/>
        <w:t xml:space="preserve">значення інформаційних і психологічних факторів у процесі становлення </w:t>
      </w:r>
      <w:r>
        <w:rPr>
          <w:rFonts w:ascii="Times New Roman" w:hAnsi="Times New Roman"/>
          <w:sz w:val="28"/>
          <w:szCs w:val="28"/>
        </w:rPr>
        <w:t>грудного вигодовування</w:t>
      </w:r>
      <w:r w:rsidRPr="00BC1E5F">
        <w:rPr>
          <w:rFonts w:ascii="Times New Roman" w:hAnsi="Times New Roman"/>
          <w:sz w:val="28"/>
          <w:szCs w:val="28"/>
        </w:rPr>
        <w:t>.</w:t>
      </w:r>
      <w:r>
        <w:rPr>
          <w:rFonts w:ascii="Times New Roman" w:hAnsi="Times New Roman"/>
          <w:sz w:val="28"/>
          <w:szCs w:val="28"/>
        </w:rPr>
        <w:t xml:space="preserve"> </w:t>
      </w:r>
      <w:r w:rsidRPr="00BC1E5F">
        <w:rPr>
          <w:rFonts w:ascii="Times New Roman" w:hAnsi="Times New Roman"/>
          <w:sz w:val="28"/>
          <w:szCs w:val="28"/>
        </w:rPr>
        <w:t xml:space="preserve">На п’ятому етапі, базуючись на отриманих у ході дослідження результатах, даних наукових літературних джерел </w:t>
      </w:r>
      <w:r>
        <w:rPr>
          <w:rFonts w:ascii="Times New Roman" w:hAnsi="Times New Roman"/>
          <w:sz w:val="28"/>
          <w:szCs w:val="28"/>
        </w:rPr>
        <w:t>і</w:t>
      </w:r>
      <w:r w:rsidRPr="00BC1E5F">
        <w:rPr>
          <w:rFonts w:ascii="Times New Roman" w:hAnsi="Times New Roman"/>
          <w:sz w:val="28"/>
          <w:szCs w:val="28"/>
        </w:rPr>
        <w:t xml:space="preserve"> рекомендаціях ВООЗ, обґрунтовано та розроблено модель охорони та підтримки </w:t>
      </w:r>
      <w:r>
        <w:rPr>
          <w:rFonts w:ascii="Times New Roman" w:hAnsi="Times New Roman"/>
          <w:sz w:val="28"/>
          <w:szCs w:val="28"/>
        </w:rPr>
        <w:t>грудного вигодовування</w:t>
      </w:r>
      <w:r w:rsidRPr="00BC1E5F">
        <w:rPr>
          <w:rFonts w:ascii="Times New Roman" w:hAnsi="Times New Roman"/>
          <w:sz w:val="28"/>
          <w:szCs w:val="28"/>
        </w:rPr>
        <w:t xml:space="preserve"> </w:t>
      </w:r>
      <w:r>
        <w:rPr>
          <w:rFonts w:ascii="Times New Roman" w:hAnsi="Times New Roman"/>
          <w:sz w:val="28"/>
          <w:szCs w:val="28"/>
        </w:rPr>
        <w:t>у</w:t>
      </w:r>
      <w:r w:rsidRPr="00BC1E5F">
        <w:rPr>
          <w:rFonts w:ascii="Times New Roman" w:hAnsi="Times New Roman"/>
          <w:sz w:val="28"/>
          <w:szCs w:val="28"/>
        </w:rPr>
        <w:t xml:space="preserve"> </w:t>
      </w:r>
      <w:r>
        <w:rPr>
          <w:rFonts w:ascii="Times New Roman" w:hAnsi="Times New Roman"/>
          <w:sz w:val="28"/>
          <w:szCs w:val="28"/>
        </w:rPr>
        <w:t>закладах</w:t>
      </w:r>
      <w:r w:rsidRPr="00BC1E5F">
        <w:rPr>
          <w:rFonts w:ascii="Times New Roman" w:hAnsi="Times New Roman"/>
          <w:sz w:val="28"/>
          <w:szCs w:val="28"/>
        </w:rPr>
        <w:t xml:space="preserve"> </w:t>
      </w:r>
      <w:r>
        <w:rPr>
          <w:rFonts w:ascii="Times New Roman" w:hAnsi="Times New Roman"/>
          <w:sz w:val="28"/>
          <w:szCs w:val="28"/>
        </w:rPr>
        <w:t xml:space="preserve">первинної допомоги </w:t>
      </w:r>
      <w:r w:rsidRPr="00BC1E5F">
        <w:rPr>
          <w:rFonts w:ascii="Times New Roman" w:hAnsi="Times New Roman"/>
          <w:sz w:val="28"/>
          <w:szCs w:val="28"/>
        </w:rPr>
        <w:t>сільськ</w:t>
      </w:r>
      <w:r>
        <w:rPr>
          <w:rFonts w:ascii="Times New Roman" w:hAnsi="Times New Roman"/>
          <w:sz w:val="28"/>
          <w:szCs w:val="28"/>
        </w:rPr>
        <w:t>ої</w:t>
      </w:r>
      <w:r w:rsidRPr="00BC1E5F">
        <w:rPr>
          <w:rFonts w:ascii="Times New Roman" w:hAnsi="Times New Roman"/>
          <w:sz w:val="28"/>
          <w:szCs w:val="28"/>
        </w:rPr>
        <w:t xml:space="preserve"> місцевості.</w:t>
      </w:r>
    </w:p>
    <w:p w:rsidR="00EE3A77" w:rsidRPr="00BC1E5F" w:rsidRDefault="004A2513" w:rsidP="00EE3A77">
      <w:pPr>
        <w:pStyle w:val="31"/>
        <w:spacing w:after="0" w:line="360" w:lineRule="auto"/>
        <w:ind w:left="0" w:firstLine="770"/>
        <w:jc w:val="both"/>
        <w:rPr>
          <w:rFonts w:ascii="Times New Roman" w:hAnsi="Times New Roman"/>
          <w:sz w:val="28"/>
          <w:szCs w:val="28"/>
        </w:rPr>
      </w:pPr>
      <w:r w:rsidRPr="003A1908">
        <w:rPr>
          <w:rFonts w:ascii="Times New Roman" w:hAnsi="Times New Roman"/>
          <w:sz w:val="28"/>
          <w:szCs w:val="28"/>
        </w:rPr>
        <w:t>2.</w:t>
      </w:r>
      <w:r w:rsidR="00D07C63" w:rsidRPr="003A1908">
        <w:rPr>
          <w:rFonts w:ascii="Times New Roman" w:hAnsi="Times New Roman"/>
          <w:sz w:val="28"/>
          <w:szCs w:val="28"/>
        </w:rPr>
        <w:t xml:space="preserve"> </w:t>
      </w:r>
      <w:r w:rsidR="00EE3A77" w:rsidRPr="00BC1E5F">
        <w:rPr>
          <w:rFonts w:ascii="Times New Roman" w:hAnsi="Times New Roman"/>
          <w:sz w:val="28"/>
          <w:szCs w:val="28"/>
        </w:rPr>
        <w:t>Для досягнення поставленої мети проаналізован</w:t>
      </w:r>
      <w:r w:rsidR="00EE3A77">
        <w:rPr>
          <w:rFonts w:ascii="Times New Roman" w:hAnsi="Times New Roman"/>
          <w:sz w:val="28"/>
          <w:szCs w:val="28"/>
        </w:rPr>
        <w:t>о</w:t>
      </w:r>
      <w:r w:rsidR="00EE3A77" w:rsidRPr="00BC1E5F">
        <w:rPr>
          <w:rFonts w:ascii="Times New Roman" w:hAnsi="Times New Roman"/>
          <w:sz w:val="28"/>
          <w:szCs w:val="28"/>
        </w:rPr>
        <w:t xml:space="preserve"> документи статистичної звітності центральних районних лікарень </w:t>
      </w:r>
      <w:r w:rsidR="00EE3A77">
        <w:rPr>
          <w:rFonts w:ascii="Times New Roman" w:hAnsi="Times New Roman"/>
          <w:sz w:val="28"/>
          <w:szCs w:val="28"/>
        </w:rPr>
        <w:t>і</w:t>
      </w:r>
      <w:r w:rsidR="00EE3A77" w:rsidRPr="00BC1E5F">
        <w:rPr>
          <w:rFonts w:ascii="Times New Roman" w:hAnsi="Times New Roman"/>
          <w:sz w:val="28"/>
          <w:szCs w:val="28"/>
        </w:rPr>
        <w:t xml:space="preserve"> </w:t>
      </w:r>
      <w:r w:rsidR="00EE3A77">
        <w:rPr>
          <w:rFonts w:ascii="Times New Roman" w:hAnsi="Times New Roman"/>
          <w:sz w:val="28"/>
          <w:szCs w:val="28"/>
        </w:rPr>
        <w:t xml:space="preserve">центрів первинної медико-санітарної допомоги в </w:t>
      </w:r>
      <w:r w:rsidR="00EE3A77" w:rsidRPr="00BC1E5F">
        <w:rPr>
          <w:rFonts w:ascii="Times New Roman" w:hAnsi="Times New Roman"/>
          <w:sz w:val="28"/>
          <w:szCs w:val="28"/>
        </w:rPr>
        <w:t>Полтавськ</w:t>
      </w:r>
      <w:r w:rsidR="00EE3A77">
        <w:rPr>
          <w:rFonts w:ascii="Times New Roman" w:hAnsi="Times New Roman"/>
          <w:sz w:val="28"/>
          <w:szCs w:val="28"/>
        </w:rPr>
        <w:t>ій</w:t>
      </w:r>
      <w:r w:rsidR="00EE3A77" w:rsidRPr="00BC1E5F">
        <w:rPr>
          <w:rFonts w:ascii="Times New Roman" w:hAnsi="Times New Roman"/>
          <w:sz w:val="28"/>
          <w:szCs w:val="28"/>
        </w:rPr>
        <w:t xml:space="preserve"> області</w:t>
      </w:r>
      <w:r w:rsidR="00EE3A77">
        <w:rPr>
          <w:rFonts w:ascii="Times New Roman" w:hAnsi="Times New Roman"/>
          <w:sz w:val="28"/>
          <w:szCs w:val="28"/>
        </w:rPr>
        <w:t>, зокрема, «</w:t>
      </w:r>
      <w:r w:rsidR="00EE3A77" w:rsidRPr="00BC1E5F">
        <w:rPr>
          <w:rFonts w:ascii="Times New Roman" w:hAnsi="Times New Roman"/>
          <w:sz w:val="28"/>
          <w:szCs w:val="28"/>
        </w:rPr>
        <w:t>Звіт про медичну допомогу дітям</w:t>
      </w:r>
      <w:r w:rsidR="00EE3A77">
        <w:rPr>
          <w:rFonts w:ascii="Times New Roman" w:hAnsi="Times New Roman"/>
          <w:sz w:val="28"/>
          <w:szCs w:val="28"/>
        </w:rPr>
        <w:t>»</w:t>
      </w:r>
      <w:r w:rsidR="00EE3A77" w:rsidRPr="00BC1E5F">
        <w:rPr>
          <w:rFonts w:ascii="Times New Roman" w:hAnsi="Times New Roman"/>
          <w:sz w:val="28"/>
          <w:szCs w:val="28"/>
        </w:rPr>
        <w:t xml:space="preserve"> </w:t>
      </w:r>
      <w:r w:rsidR="00EE3A77">
        <w:rPr>
          <w:rFonts w:ascii="Times New Roman" w:hAnsi="Times New Roman"/>
          <w:sz w:val="28"/>
          <w:szCs w:val="28"/>
        </w:rPr>
        <w:t>(</w:t>
      </w:r>
      <w:r w:rsidR="00EE3A77" w:rsidRPr="00BC1E5F">
        <w:rPr>
          <w:rFonts w:ascii="Times New Roman" w:hAnsi="Times New Roman"/>
          <w:sz w:val="28"/>
          <w:szCs w:val="28"/>
        </w:rPr>
        <w:t>звітна форма № 31, затвер</w:t>
      </w:r>
      <w:r w:rsidR="00EE3A77">
        <w:rPr>
          <w:rFonts w:ascii="Times New Roman" w:hAnsi="Times New Roman"/>
          <w:sz w:val="28"/>
          <w:szCs w:val="28"/>
        </w:rPr>
        <w:t>д</w:t>
      </w:r>
      <w:r w:rsidR="00EE3A77" w:rsidRPr="00BC1E5F">
        <w:rPr>
          <w:rFonts w:ascii="Times New Roman" w:hAnsi="Times New Roman"/>
          <w:sz w:val="28"/>
          <w:szCs w:val="28"/>
        </w:rPr>
        <w:t>жена наказом МОЗ України від 31.07.2013</w:t>
      </w:r>
      <w:r w:rsidR="00EE3A77">
        <w:rPr>
          <w:rFonts w:ascii="Times New Roman" w:hAnsi="Times New Roman"/>
          <w:sz w:val="28"/>
          <w:szCs w:val="28"/>
        </w:rPr>
        <w:t xml:space="preserve"> </w:t>
      </w:r>
      <w:r w:rsidR="00EE3A77" w:rsidRPr="00BC1E5F">
        <w:rPr>
          <w:rFonts w:ascii="Times New Roman" w:hAnsi="Times New Roman"/>
          <w:sz w:val="28"/>
          <w:szCs w:val="28"/>
        </w:rPr>
        <w:t>р.</w:t>
      </w:r>
      <w:r w:rsidR="00EE3A77" w:rsidRPr="00B55539">
        <w:rPr>
          <w:rFonts w:ascii="Times New Roman" w:hAnsi="Times New Roman"/>
          <w:sz w:val="28"/>
          <w:szCs w:val="28"/>
        </w:rPr>
        <w:t xml:space="preserve"> </w:t>
      </w:r>
      <w:r w:rsidR="00EE3A77" w:rsidRPr="00BC1E5F">
        <w:rPr>
          <w:rFonts w:ascii="Times New Roman" w:hAnsi="Times New Roman"/>
          <w:sz w:val="28"/>
          <w:szCs w:val="28"/>
        </w:rPr>
        <w:t>№</w:t>
      </w:r>
      <w:r w:rsidR="00EE3A77">
        <w:rPr>
          <w:rFonts w:ascii="Times New Roman" w:hAnsi="Times New Roman"/>
          <w:sz w:val="28"/>
          <w:szCs w:val="28"/>
        </w:rPr>
        <w:t xml:space="preserve"> </w:t>
      </w:r>
      <w:r w:rsidR="00EE3A77" w:rsidRPr="00BC1E5F">
        <w:rPr>
          <w:rFonts w:ascii="Times New Roman" w:hAnsi="Times New Roman"/>
          <w:sz w:val="28"/>
          <w:szCs w:val="28"/>
        </w:rPr>
        <w:t>665</w:t>
      </w:r>
      <w:r w:rsidR="00EE3A77">
        <w:rPr>
          <w:rFonts w:ascii="Times New Roman" w:hAnsi="Times New Roman"/>
          <w:sz w:val="28"/>
          <w:szCs w:val="28"/>
        </w:rPr>
        <w:t>,</w:t>
      </w:r>
      <w:r w:rsidR="00EE3A77" w:rsidRPr="00BC1E5F">
        <w:rPr>
          <w:rFonts w:ascii="Times New Roman" w:hAnsi="Times New Roman"/>
          <w:sz w:val="28"/>
          <w:szCs w:val="28"/>
        </w:rPr>
        <w:t xml:space="preserve"> за період 2006</w:t>
      </w:r>
      <w:r w:rsidR="00EE3A77">
        <w:rPr>
          <w:rFonts w:ascii="Times New Roman" w:hAnsi="Times New Roman"/>
          <w:sz w:val="28"/>
          <w:szCs w:val="28"/>
        </w:rPr>
        <w:t>–</w:t>
      </w:r>
      <w:r w:rsidR="00EE3A77" w:rsidRPr="00BC1E5F">
        <w:rPr>
          <w:rFonts w:ascii="Times New Roman" w:hAnsi="Times New Roman"/>
          <w:sz w:val="28"/>
          <w:szCs w:val="28"/>
        </w:rPr>
        <w:t>2014</w:t>
      </w:r>
      <w:r w:rsidR="00EE3A77">
        <w:rPr>
          <w:rFonts w:ascii="Times New Roman" w:hAnsi="Times New Roman"/>
          <w:sz w:val="28"/>
          <w:szCs w:val="28"/>
        </w:rPr>
        <w:t xml:space="preserve"> </w:t>
      </w:r>
      <w:r w:rsidR="00EE3A77" w:rsidRPr="00BC1E5F">
        <w:rPr>
          <w:rFonts w:ascii="Times New Roman" w:hAnsi="Times New Roman"/>
          <w:sz w:val="28"/>
          <w:szCs w:val="28"/>
        </w:rPr>
        <w:t>рр.</w:t>
      </w:r>
      <w:r w:rsidR="00EE3A77">
        <w:rPr>
          <w:rFonts w:ascii="Times New Roman" w:hAnsi="Times New Roman"/>
          <w:sz w:val="28"/>
          <w:szCs w:val="28"/>
        </w:rPr>
        <w:t>).</w:t>
      </w:r>
    </w:p>
    <w:p w:rsidR="00EE3A77" w:rsidRPr="00BC1E5F" w:rsidRDefault="00EE3A77" w:rsidP="00EE3A77">
      <w:pPr>
        <w:pStyle w:val="31"/>
        <w:spacing w:after="0" w:line="360" w:lineRule="auto"/>
        <w:ind w:left="0" w:firstLine="770"/>
        <w:jc w:val="both"/>
        <w:rPr>
          <w:rFonts w:ascii="Times New Roman" w:hAnsi="Times New Roman"/>
          <w:sz w:val="28"/>
          <w:szCs w:val="28"/>
        </w:rPr>
      </w:pPr>
      <w:r w:rsidRPr="00BC1E5F">
        <w:rPr>
          <w:rFonts w:ascii="Times New Roman" w:hAnsi="Times New Roman"/>
          <w:sz w:val="28"/>
          <w:szCs w:val="28"/>
        </w:rPr>
        <w:t xml:space="preserve">3. Програма та матеріали дослідження </w:t>
      </w:r>
      <w:r>
        <w:rPr>
          <w:rFonts w:ascii="Times New Roman" w:hAnsi="Times New Roman"/>
          <w:sz w:val="28"/>
          <w:szCs w:val="28"/>
        </w:rPr>
        <w:t>дали змогу</w:t>
      </w:r>
      <w:r w:rsidRPr="00BC1E5F">
        <w:rPr>
          <w:rFonts w:ascii="Times New Roman" w:hAnsi="Times New Roman"/>
          <w:sz w:val="28"/>
          <w:szCs w:val="28"/>
        </w:rPr>
        <w:t xml:space="preserve"> науково обґрунтувати</w:t>
      </w:r>
      <w:r>
        <w:rPr>
          <w:rFonts w:ascii="Times New Roman" w:hAnsi="Times New Roman"/>
          <w:sz w:val="28"/>
          <w:szCs w:val="28"/>
        </w:rPr>
        <w:t xml:space="preserve"> </w:t>
      </w:r>
      <w:r w:rsidRPr="00BC1E5F">
        <w:rPr>
          <w:rFonts w:ascii="Times New Roman" w:hAnsi="Times New Roman"/>
          <w:sz w:val="28"/>
          <w:szCs w:val="28"/>
        </w:rPr>
        <w:t>концептуальні підходи до розробки медико-організаційної моделі охорони та</w:t>
      </w:r>
      <w:r>
        <w:rPr>
          <w:rFonts w:ascii="Times New Roman" w:hAnsi="Times New Roman"/>
          <w:sz w:val="28"/>
          <w:szCs w:val="28"/>
        </w:rPr>
        <w:t xml:space="preserve"> </w:t>
      </w:r>
      <w:r w:rsidRPr="00BC1E5F">
        <w:rPr>
          <w:rFonts w:ascii="Times New Roman" w:hAnsi="Times New Roman"/>
          <w:sz w:val="28"/>
          <w:szCs w:val="28"/>
        </w:rPr>
        <w:t xml:space="preserve">підтримки </w:t>
      </w:r>
      <w:r>
        <w:rPr>
          <w:rFonts w:ascii="Times New Roman" w:hAnsi="Times New Roman"/>
          <w:sz w:val="28"/>
          <w:szCs w:val="28"/>
        </w:rPr>
        <w:t>грудного вигодовування</w:t>
      </w:r>
      <w:r w:rsidRPr="00BC1E5F">
        <w:rPr>
          <w:rFonts w:ascii="Times New Roman" w:hAnsi="Times New Roman"/>
          <w:sz w:val="28"/>
          <w:szCs w:val="28"/>
        </w:rPr>
        <w:t xml:space="preserve"> </w:t>
      </w:r>
      <w:r>
        <w:rPr>
          <w:rFonts w:ascii="Times New Roman" w:hAnsi="Times New Roman"/>
          <w:sz w:val="28"/>
          <w:szCs w:val="28"/>
        </w:rPr>
        <w:t>у</w:t>
      </w:r>
      <w:r w:rsidRPr="00BC1E5F">
        <w:rPr>
          <w:rFonts w:ascii="Times New Roman" w:hAnsi="Times New Roman"/>
          <w:sz w:val="28"/>
          <w:szCs w:val="28"/>
        </w:rPr>
        <w:t xml:space="preserve"> </w:t>
      </w:r>
      <w:r>
        <w:rPr>
          <w:rFonts w:ascii="Times New Roman" w:hAnsi="Times New Roman"/>
          <w:sz w:val="28"/>
          <w:szCs w:val="28"/>
        </w:rPr>
        <w:t>закладах</w:t>
      </w:r>
      <w:r w:rsidRPr="00BC1E5F">
        <w:rPr>
          <w:rFonts w:ascii="Times New Roman" w:hAnsi="Times New Roman"/>
          <w:sz w:val="28"/>
          <w:szCs w:val="28"/>
        </w:rPr>
        <w:t xml:space="preserve"> </w:t>
      </w:r>
      <w:r>
        <w:rPr>
          <w:rFonts w:ascii="Times New Roman" w:hAnsi="Times New Roman"/>
          <w:sz w:val="28"/>
          <w:szCs w:val="28"/>
        </w:rPr>
        <w:t xml:space="preserve">первинної допомоги </w:t>
      </w:r>
      <w:r w:rsidRPr="00BC1E5F">
        <w:rPr>
          <w:rFonts w:ascii="Times New Roman" w:hAnsi="Times New Roman"/>
          <w:sz w:val="28"/>
          <w:szCs w:val="28"/>
        </w:rPr>
        <w:t>сільськ</w:t>
      </w:r>
      <w:r>
        <w:rPr>
          <w:rFonts w:ascii="Times New Roman" w:hAnsi="Times New Roman"/>
          <w:sz w:val="28"/>
          <w:szCs w:val="28"/>
        </w:rPr>
        <w:t>ої</w:t>
      </w:r>
      <w:r w:rsidRPr="00BC1E5F">
        <w:rPr>
          <w:rFonts w:ascii="Times New Roman" w:hAnsi="Times New Roman"/>
          <w:sz w:val="28"/>
          <w:szCs w:val="28"/>
        </w:rPr>
        <w:t xml:space="preserve"> місцевості.</w:t>
      </w:r>
    </w:p>
    <w:p w:rsidR="00EE3A77" w:rsidRPr="003A1908" w:rsidRDefault="00EE3A77" w:rsidP="00EE3A77">
      <w:pPr>
        <w:spacing w:after="0" w:line="360" w:lineRule="auto"/>
        <w:ind w:firstLine="770"/>
        <w:jc w:val="both"/>
        <w:rPr>
          <w:rFonts w:ascii="Times New Roman" w:hAnsi="Times New Roman"/>
          <w:spacing w:val="-2"/>
          <w:sz w:val="28"/>
          <w:szCs w:val="28"/>
        </w:rPr>
      </w:pPr>
    </w:p>
    <w:p w:rsidR="00EE3A77" w:rsidRPr="00DB2377" w:rsidRDefault="00EE3A77" w:rsidP="00EE3A77">
      <w:pPr>
        <w:spacing w:after="0" w:line="360" w:lineRule="auto"/>
        <w:ind w:firstLine="770"/>
        <w:jc w:val="both"/>
        <w:rPr>
          <w:rFonts w:ascii="Times New Roman" w:hAnsi="Times New Roman"/>
          <w:sz w:val="28"/>
          <w:szCs w:val="28"/>
        </w:rPr>
      </w:pPr>
      <w:r w:rsidRPr="00DB2377">
        <w:rPr>
          <w:rFonts w:ascii="Times New Roman" w:hAnsi="Times New Roman"/>
          <w:spacing w:val="-2"/>
          <w:sz w:val="28"/>
          <w:szCs w:val="28"/>
        </w:rPr>
        <w:t>Результати досліджень, наведені в даному розділі, опубліковані в наступних наукових працях:</w:t>
      </w:r>
    </w:p>
    <w:p w:rsidR="00EE3A77" w:rsidRPr="00DB2377" w:rsidRDefault="00EE3A77" w:rsidP="00EE3A77">
      <w:pPr>
        <w:spacing w:after="0" w:line="360" w:lineRule="auto"/>
        <w:ind w:firstLine="770"/>
        <w:jc w:val="both"/>
        <w:rPr>
          <w:rFonts w:ascii="Times New Roman" w:hAnsi="Times New Roman"/>
          <w:sz w:val="28"/>
          <w:szCs w:val="28"/>
          <w:lang w:eastAsia="uk-UA"/>
        </w:rPr>
      </w:pPr>
      <w:r w:rsidRPr="00DB2377">
        <w:rPr>
          <w:rFonts w:ascii="Times New Roman" w:hAnsi="Times New Roman"/>
          <w:sz w:val="28"/>
          <w:szCs w:val="28"/>
          <w:lang w:eastAsia="uk-UA"/>
        </w:rPr>
        <w:t xml:space="preserve">1. Синенко О. А. Питання грудного вигодовування на сучасному рівні післядипломної підготовки сімейних сестер медичних загальної практики в умовах реформування охорони здоров’я / О. А. Синенко // Вища освіта в медсестринстві: проблеми і перспективи : матеріали Всеукраїнської науково-практичної конференції, м. Житомир, </w:t>
      </w:r>
      <w:r w:rsidRPr="00DB2377">
        <w:rPr>
          <w:rFonts w:ascii="Times New Roman" w:hAnsi="Times New Roman"/>
          <w:color w:val="000000"/>
          <w:sz w:val="28"/>
          <w:szCs w:val="28"/>
          <w:lang w:eastAsia="uk-UA"/>
        </w:rPr>
        <w:t>27 листопада</w:t>
      </w:r>
      <w:r w:rsidRPr="00DB2377">
        <w:rPr>
          <w:rFonts w:ascii="Times New Roman" w:hAnsi="Times New Roman"/>
          <w:sz w:val="28"/>
          <w:szCs w:val="28"/>
          <w:lang w:eastAsia="uk-UA"/>
        </w:rPr>
        <w:t xml:space="preserve"> 2012 р. // Збірник матеріалів конференції. – Житомир, 2012. – С. 246–247.</w:t>
      </w:r>
    </w:p>
    <w:p w:rsidR="00EE3A77" w:rsidRPr="00DB2377" w:rsidRDefault="00EE3A77" w:rsidP="00EE3A77">
      <w:pPr>
        <w:spacing w:after="0" w:line="360" w:lineRule="auto"/>
        <w:ind w:firstLine="770"/>
        <w:jc w:val="both"/>
        <w:rPr>
          <w:rFonts w:ascii="Times New Roman" w:hAnsi="Times New Roman"/>
          <w:sz w:val="28"/>
          <w:szCs w:val="28"/>
        </w:rPr>
      </w:pPr>
      <w:r w:rsidRPr="00DB2377">
        <w:rPr>
          <w:rFonts w:ascii="Times New Roman" w:hAnsi="Times New Roman"/>
          <w:sz w:val="28"/>
          <w:szCs w:val="28"/>
          <w:lang w:eastAsia="uk-UA"/>
        </w:rPr>
        <w:t xml:space="preserve">2. Голованова І. А. Динаміка показників грудного вигодовування дітей Полтавської області як оцінка правового забезпечення / І. А. Голованова, О. А. Синенко // Матеріали науково-практичної конференції, присвяченої Всесвітньому дню здоров’я, м. Київ, </w:t>
      </w:r>
      <w:r w:rsidRPr="00DB2377">
        <w:rPr>
          <w:rFonts w:ascii="Times New Roman" w:hAnsi="Times New Roman"/>
          <w:color w:val="000000"/>
          <w:sz w:val="28"/>
          <w:szCs w:val="28"/>
          <w:lang w:eastAsia="uk-UA"/>
        </w:rPr>
        <w:t>6 квітня</w:t>
      </w:r>
      <w:r w:rsidRPr="00DB2377">
        <w:rPr>
          <w:rFonts w:ascii="Times New Roman" w:hAnsi="Times New Roman"/>
          <w:sz w:val="28"/>
          <w:szCs w:val="28"/>
          <w:lang w:eastAsia="uk-UA"/>
        </w:rPr>
        <w:t xml:space="preserve"> 2013 р. // Східноєвропейський журнал громадського здоров’я громадського здоров’я. – 2013. – № 1 (21). – С. 249–250.</w:t>
      </w:r>
    </w:p>
    <w:p w:rsidR="00EE3A77" w:rsidRPr="006552CB" w:rsidRDefault="00723A28" w:rsidP="00EE3A77">
      <w:pPr>
        <w:spacing w:before="60" w:after="60" w:line="360" w:lineRule="auto"/>
        <w:jc w:val="center"/>
        <w:rPr>
          <w:rFonts w:ascii="Times New Roman" w:hAnsi="Times New Roman"/>
          <w:b/>
          <w:sz w:val="28"/>
          <w:szCs w:val="28"/>
        </w:rPr>
      </w:pPr>
      <w:r>
        <w:rPr>
          <w:rFonts w:ascii="Times New Roman" w:hAnsi="Times New Roman"/>
          <w:b/>
          <w:sz w:val="28"/>
          <w:szCs w:val="28"/>
          <w:lang w:val="ru-RU"/>
        </w:rPr>
        <w:lastRenderedPageBreak/>
        <w:t>Р</w:t>
      </w:r>
      <w:r w:rsidR="00EE3A77" w:rsidRPr="006552CB">
        <w:rPr>
          <w:rFonts w:ascii="Times New Roman" w:hAnsi="Times New Roman"/>
          <w:b/>
          <w:sz w:val="28"/>
          <w:szCs w:val="28"/>
        </w:rPr>
        <w:t>ОЗДІЛ 3</w:t>
      </w:r>
    </w:p>
    <w:p w:rsidR="00EE3A77" w:rsidRPr="006552CB" w:rsidRDefault="00EE3A77" w:rsidP="00EE3A77">
      <w:pPr>
        <w:spacing w:before="60" w:after="60" w:line="360" w:lineRule="auto"/>
        <w:jc w:val="center"/>
        <w:rPr>
          <w:rFonts w:ascii="Times New Roman" w:hAnsi="Times New Roman"/>
          <w:sz w:val="28"/>
          <w:szCs w:val="28"/>
        </w:rPr>
      </w:pPr>
      <w:r w:rsidRPr="006552CB">
        <w:rPr>
          <w:rFonts w:ascii="Times New Roman" w:hAnsi="Times New Roman"/>
          <w:b/>
          <w:sz w:val="28"/>
          <w:szCs w:val="28"/>
        </w:rPr>
        <w:t>ОРГАНІЗАЦІЯ ОХОРОНИ ТА ПІ</w:t>
      </w:r>
      <w:r w:rsidRPr="006552CB">
        <w:rPr>
          <w:rFonts w:ascii="Times New Roman" w:hAnsi="Times New Roman"/>
          <w:b/>
          <w:bCs/>
          <w:color w:val="000000"/>
          <w:sz w:val="28"/>
          <w:szCs w:val="28"/>
        </w:rPr>
        <w:t xml:space="preserve">ДТРИМКИ ГРУДНОГО ВИГОДОВУВАННЯ ДІТЕЙ РАННЬОГО ВІКУ </w:t>
      </w:r>
      <w:r w:rsidRPr="006552CB">
        <w:rPr>
          <w:rFonts w:ascii="Times New Roman" w:hAnsi="Times New Roman"/>
          <w:b/>
          <w:sz w:val="28"/>
          <w:szCs w:val="28"/>
        </w:rPr>
        <w:t>В ПОЛТАВСЬКІЙ ОБЛАСТІ</w:t>
      </w:r>
    </w:p>
    <w:p w:rsidR="00EE3A77" w:rsidRPr="006552CB" w:rsidRDefault="00EE3A77" w:rsidP="00EE3A77">
      <w:pPr>
        <w:spacing w:before="60" w:after="60" w:line="360" w:lineRule="auto"/>
        <w:jc w:val="center"/>
        <w:rPr>
          <w:rFonts w:ascii="Times New Roman" w:hAnsi="Times New Roman"/>
          <w:sz w:val="28"/>
          <w:szCs w:val="28"/>
        </w:rPr>
      </w:pPr>
    </w:p>
    <w:p w:rsidR="00EE3A77" w:rsidRPr="006552CB" w:rsidRDefault="00EE3A77" w:rsidP="00EE3A77">
      <w:pPr>
        <w:suppressAutoHyphens/>
        <w:spacing w:before="60" w:after="60" w:line="360" w:lineRule="auto"/>
        <w:ind w:firstLine="770"/>
        <w:jc w:val="both"/>
        <w:rPr>
          <w:rFonts w:ascii="Times New Roman" w:hAnsi="Times New Roman"/>
          <w:sz w:val="28"/>
          <w:szCs w:val="28"/>
        </w:rPr>
      </w:pPr>
      <w:r w:rsidRPr="006552CB">
        <w:rPr>
          <w:rFonts w:ascii="Times New Roman" w:hAnsi="Times New Roman"/>
          <w:sz w:val="28"/>
          <w:szCs w:val="28"/>
        </w:rPr>
        <w:t xml:space="preserve">Грудне вигодовування має значний позитивний вплив на здоров’я дітей, які його отримують, і жінок, які його здійснюють. Грудне молоко не можна розглядати як виключно нутрієнтне та енергетичне джерело, оскільки воно містить широкий комплекс </w:t>
      </w:r>
      <w:r>
        <w:rPr>
          <w:rFonts w:ascii="Times New Roman" w:hAnsi="Times New Roman"/>
          <w:sz w:val="28"/>
          <w:szCs w:val="28"/>
        </w:rPr>
        <w:t xml:space="preserve">мікроелементів, </w:t>
      </w:r>
      <w:r w:rsidRPr="006552CB">
        <w:rPr>
          <w:rFonts w:ascii="Times New Roman" w:hAnsi="Times New Roman"/>
          <w:sz w:val="28"/>
          <w:szCs w:val="28"/>
        </w:rPr>
        <w:t xml:space="preserve">регулюючих та інформаційних носіїв </w:t>
      </w:r>
      <w:r w:rsidRPr="006552CB">
        <w:rPr>
          <w:rFonts w:ascii="Times New Roman" w:hAnsi="Times New Roman"/>
          <w:sz w:val="28"/>
          <w:szCs w:val="28"/>
          <w:shd w:val="clear" w:color="auto" w:fill="FFFFFF"/>
        </w:rPr>
        <w:t xml:space="preserve">– гормонів, біологічно активних речовин і стимуляторів диференціювання окремих органів </w:t>
      </w:r>
      <w:r>
        <w:rPr>
          <w:rFonts w:ascii="Times New Roman" w:hAnsi="Times New Roman"/>
          <w:sz w:val="28"/>
          <w:szCs w:val="28"/>
          <w:shd w:val="clear" w:color="auto" w:fill="FFFFFF"/>
        </w:rPr>
        <w:t>і</w:t>
      </w:r>
      <w:r w:rsidRPr="006552CB">
        <w:rPr>
          <w:rFonts w:ascii="Times New Roman" w:hAnsi="Times New Roman"/>
          <w:sz w:val="28"/>
          <w:szCs w:val="28"/>
          <w:shd w:val="clear" w:color="auto" w:fill="FFFFFF"/>
        </w:rPr>
        <w:t xml:space="preserve"> систем,</w:t>
      </w:r>
      <w:r>
        <w:rPr>
          <w:rFonts w:ascii="Times New Roman" w:hAnsi="Times New Roman"/>
          <w:sz w:val="28"/>
          <w:szCs w:val="28"/>
          <w:shd w:val="clear" w:color="auto" w:fill="FFFFFF"/>
        </w:rPr>
        <w:t xml:space="preserve"> а також</w:t>
      </w:r>
      <w:r w:rsidRPr="006552CB">
        <w:rPr>
          <w:rFonts w:ascii="Times New Roman" w:hAnsi="Times New Roman"/>
          <w:sz w:val="28"/>
          <w:szCs w:val="28"/>
          <w:shd w:val="clear" w:color="auto" w:fill="FFFFFF"/>
        </w:rPr>
        <w:t xml:space="preserve"> факторів імунного захисту.</w:t>
      </w:r>
      <w:r>
        <w:rPr>
          <w:rFonts w:ascii="Times New Roman" w:hAnsi="Times New Roman"/>
          <w:sz w:val="28"/>
          <w:szCs w:val="28"/>
          <w:shd w:val="clear" w:color="auto" w:fill="FFFFFF"/>
        </w:rPr>
        <w:t xml:space="preserve"> Крім цього,</w:t>
      </w:r>
      <w:r w:rsidRPr="006552CB">
        <w:rPr>
          <w:rFonts w:ascii="Times New Roman" w:hAnsi="Times New Roman"/>
          <w:sz w:val="28"/>
          <w:szCs w:val="28"/>
          <w:shd w:val="clear" w:color="auto" w:fill="FFFFFF"/>
        </w:rPr>
        <w:t xml:space="preserve"> надзвичайно важливою в природному вигодовуванні є унікальна система психологічного зв’язку матері і дитини в процесі годування грудьми </w:t>
      </w:r>
      <w:r w:rsidRPr="00ED6DD2">
        <w:rPr>
          <w:rFonts w:ascii="Times New Roman" w:hAnsi="Times New Roman"/>
          <w:sz w:val="28"/>
          <w:szCs w:val="28"/>
          <w:shd w:val="clear" w:color="auto" w:fill="FFFFFF"/>
        </w:rPr>
        <w:t>[</w:t>
      </w:r>
      <w:r w:rsidR="00ED6DD2" w:rsidRPr="003A1908">
        <w:rPr>
          <w:rFonts w:ascii="Times New Roman" w:hAnsi="Times New Roman"/>
          <w:sz w:val="28"/>
          <w:szCs w:val="28"/>
          <w:shd w:val="clear" w:color="auto" w:fill="FFFFFF"/>
          <w:lang w:val="ru-RU"/>
        </w:rPr>
        <w:t>199; 207</w:t>
      </w:r>
      <w:r w:rsidRPr="00ED6DD2">
        <w:rPr>
          <w:rFonts w:ascii="Times New Roman" w:hAnsi="Times New Roman"/>
          <w:sz w:val="28"/>
          <w:szCs w:val="28"/>
          <w:shd w:val="clear" w:color="auto" w:fill="FFFFFF"/>
        </w:rPr>
        <w:t>].</w:t>
      </w:r>
    </w:p>
    <w:p w:rsidR="00EE3A77" w:rsidRPr="006552CB" w:rsidRDefault="00EE3A77" w:rsidP="00EE3A77">
      <w:pPr>
        <w:suppressAutoHyphens/>
        <w:spacing w:before="60" w:after="60" w:line="360" w:lineRule="auto"/>
        <w:ind w:firstLine="770"/>
        <w:jc w:val="both"/>
        <w:rPr>
          <w:rFonts w:ascii="Times New Roman" w:hAnsi="Times New Roman"/>
          <w:sz w:val="28"/>
          <w:szCs w:val="28"/>
        </w:rPr>
      </w:pPr>
      <w:r w:rsidRPr="006552CB">
        <w:rPr>
          <w:rFonts w:ascii="Times New Roman" w:hAnsi="Times New Roman"/>
          <w:sz w:val="28"/>
          <w:szCs w:val="28"/>
        </w:rPr>
        <w:t xml:space="preserve">Проведені дослідження показали, що як у країнах із низьким, так і в країнах із високим рівнем доходів ГВ сприяє зниженню дитячої смертності, захворюваності дітей першого року життя, попереджує виникнення гастроентериту, респіраторних захворювань </w:t>
      </w:r>
      <w:r w:rsidRPr="00ED6DD2">
        <w:rPr>
          <w:rFonts w:ascii="Times New Roman" w:hAnsi="Times New Roman"/>
          <w:sz w:val="28"/>
          <w:szCs w:val="28"/>
          <w:shd w:val="clear" w:color="auto" w:fill="FFFFFF"/>
        </w:rPr>
        <w:t>[</w:t>
      </w:r>
      <w:r w:rsidR="00ED6DD2" w:rsidRPr="003A1908">
        <w:rPr>
          <w:rFonts w:ascii="Times New Roman" w:hAnsi="Times New Roman"/>
          <w:sz w:val="28"/>
          <w:szCs w:val="28"/>
          <w:shd w:val="clear" w:color="auto" w:fill="FFFFFF"/>
        </w:rPr>
        <w:t>97</w:t>
      </w:r>
      <w:r w:rsidRPr="00ED6DD2">
        <w:rPr>
          <w:rFonts w:ascii="Times New Roman" w:hAnsi="Times New Roman"/>
          <w:sz w:val="28"/>
          <w:szCs w:val="28"/>
          <w:shd w:val="clear" w:color="auto" w:fill="FFFFFF"/>
        </w:rPr>
        <w:t>].</w:t>
      </w:r>
    </w:p>
    <w:p w:rsidR="00EE3A77" w:rsidRPr="006552CB" w:rsidRDefault="00EE3A77" w:rsidP="00EE3A77">
      <w:pPr>
        <w:suppressAutoHyphens/>
        <w:spacing w:before="60" w:after="60" w:line="360" w:lineRule="auto"/>
        <w:ind w:firstLine="770"/>
        <w:jc w:val="both"/>
        <w:rPr>
          <w:rFonts w:ascii="Times New Roman" w:hAnsi="Times New Roman"/>
          <w:sz w:val="28"/>
          <w:szCs w:val="28"/>
        </w:rPr>
      </w:pPr>
      <w:r w:rsidRPr="006552CB">
        <w:rPr>
          <w:rFonts w:ascii="Times New Roman" w:hAnsi="Times New Roman"/>
          <w:sz w:val="28"/>
          <w:szCs w:val="28"/>
        </w:rPr>
        <w:t>Водночас, у матерів, які вигодовують дітей грудьми, простежується зниж</w:t>
      </w:r>
      <w:r w:rsidR="00ED6DD2">
        <w:rPr>
          <w:rFonts w:ascii="Times New Roman" w:hAnsi="Times New Roman"/>
          <w:sz w:val="28"/>
          <w:szCs w:val="28"/>
        </w:rPr>
        <w:t>ення ризику цукрового діабету [</w:t>
      </w:r>
      <w:r w:rsidR="00ED6DD2">
        <w:rPr>
          <w:rFonts w:ascii="Times New Roman" w:hAnsi="Times New Roman"/>
          <w:sz w:val="28"/>
          <w:szCs w:val="28"/>
          <w:lang w:val="ru-RU"/>
        </w:rPr>
        <w:t>166</w:t>
      </w:r>
      <w:r w:rsidRPr="006552CB">
        <w:rPr>
          <w:rFonts w:ascii="Times New Roman" w:hAnsi="Times New Roman"/>
          <w:sz w:val="28"/>
          <w:szCs w:val="28"/>
        </w:rPr>
        <w:t>].</w:t>
      </w:r>
    </w:p>
    <w:p w:rsidR="00EE3A77" w:rsidRPr="006552CB" w:rsidRDefault="00EE3A77" w:rsidP="00EE3A77">
      <w:pPr>
        <w:shd w:val="clear" w:color="auto" w:fill="FFFFFF"/>
        <w:spacing w:after="0" w:line="360" w:lineRule="auto"/>
        <w:ind w:firstLine="770"/>
        <w:jc w:val="both"/>
        <w:rPr>
          <w:rFonts w:ascii="Times New Roman" w:hAnsi="Times New Roman"/>
          <w:color w:val="000000"/>
          <w:sz w:val="28"/>
          <w:szCs w:val="28"/>
          <w:lang w:eastAsia="ru-RU"/>
        </w:rPr>
      </w:pPr>
      <w:r w:rsidRPr="006552CB">
        <w:rPr>
          <w:rFonts w:ascii="Times New Roman" w:hAnsi="Times New Roman"/>
          <w:color w:val="000000"/>
          <w:sz w:val="28"/>
          <w:szCs w:val="28"/>
          <w:lang w:eastAsia="ru-RU"/>
        </w:rPr>
        <w:t>У сільських громадах, де жінки не завжди мають змогу отримати своєчасну кваліфіковану медичну допомогу, матері-годувальниці можуть стикат</w:t>
      </w:r>
      <w:r w:rsidR="00ED6DD2">
        <w:rPr>
          <w:rFonts w:ascii="Times New Roman" w:hAnsi="Times New Roman"/>
          <w:color w:val="000000"/>
          <w:sz w:val="28"/>
          <w:szCs w:val="28"/>
          <w:lang w:eastAsia="ru-RU"/>
        </w:rPr>
        <w:t>ися з неабиякими труднощами [</w:t>
      </w:r>
      <w:r w:rsidR="00ED6DD2">
        <w:rPr>
          <w:rFonts w:ascii="Times New Roman" w:hAnsi="Times New Roman"/>
          <w:color w:val="000000"/>
          <w:sz w:val="28"/>
          <w:szCs w:val="28"/>
          <w:lang w:val="ru-RU" w:eastAsia="ru-RU"/>
        </w:rPr>
        <w:t>200; 205</w:t>
      </w:r>
      <w:r w:rsidRPr="006552CB">
        <w:rPr>
          <w:rFonts w:ascii="Times New Roman" w:hAnsi="Times New Roman"/>
          <w:color w:val="000000"/>
          <w:sz w:val="28"/>
          <w:szCs w:val="28"/>
          <w:lang w:eastAsia="ru-RU"/>
        </w:rPr>
        <w:t>].</w:t>
      </w:r>
    </w:p>
    <w:p w:rsidR="00EE3A77" w:rsidRPr="006552CB" w:rsidRDefault="00EE3A77" w:rsidP="00EE3A77">
      <w:pPr>
        <w:suppressAutoHyphens/>
        <w:spacing w:after="0" w:line="360" w:lineRule="auto"/>
        <w:ind w:firstLine="770"/>
        <w:jc w:val="both"/>
        <w:rPr>
          <w:rFonts w:ascii="Times New Roman" w:hAnsi="Times New Roman"/>
          <w:sz w:val="28"/>
          <w:szCs w:val="28"/>
        </w:rPr>
      </w:pPr>
      <w:r w:rsidRPr="006552CB">
        <w:rPr>
          <w:rFonts w:ascii="Times New Roman" w:hAnsi="Times New Roman"/>
          <w:sz w:val="28"/>
          <w:szCs w:val="28"/>
        </w:rPr>
        <w:t>За даними статистики, населення Полтавської області станом на 01.01.2015 р. становило 146 496 осіб, з яких 574 476 (39,3%) сільських жителів і 890 484 (60,7%) міські. В області налічувалося 789 700</w:t>
      </w:r>
      <w:r w:rsidR="00ED6DD2">
        <w:rPr>
          <w:rFonts w:ascii="Times New Roman" w:hAnsi="Times New Roman"/>
          <w:sz w:val="28"/>
          <w:szCs w:val="28"/>
        </w:rPr>
        <w:t xml:space="preserve"> (53,9%) осіб жіночої статі [</w:t>
      </w:r>
      <w:r w:rsidR="00ED6DD2">
        <w:rPr>
          <w:rFonts w:ascii="Times New Roman" w:hAnsi="Times New Roman"/>
          <w:sz w:val="28"/>
          <w:szCs w:val="28"/>
          <w:lang w:val="ru-RU"/>
        </w:rPr>
        <w:t>18; 61</w:t>
      </w:r>
      <w:r w:rsidRPr="006552CB">
        <w:rPr>
          <w:rFonts w:ascii="Times New Roman" w:hAnsi="Times New Roman"/>
          <w:sz w:val="28"/>
          <w:szCs w:val="28"/>
        </w:rPr>
        <w:t>].</w:t>
      </w:r>
    </w:p>
    <w:p w:rsidR="00EE3A77" w:rsidRPr="006552CB" w:rsidRDefault="00EE3A77" w:rsidP="00EE3A77">
      <w:pPr>
        <w:suppressAutoHyphens/>
        <w:spacing w:after="0" w:line="360" w:lineRule="auto"/>
        <w:jc w:val="both"/>
        <w:rPr>
          <w:rFonts w:ascii="Times New Roman" w:hAnsi="Times New Roman"/>
          <w:sz w:val="28"/>
          <w:szCs w:val="28"/>
        </w:rPr>
      </w:pPr>
      <w:r w:rsidRPr="006552CB">
        <w:rPr>
          <w:rFonts w:ascii="Times New Roman" w:hAnsi="Times New Roman"/>
          <w:sz w:val="28"/>
          <w:szCs w:val="28"/>
        </w:rPr>
        <w:br w:type="column"/>
      </w:r>
      <w:r>
        <w:rPr>
          <w:rFonts w:ascii="Times New Roman" w:hAnsi="Times New Roman"/>
          <w:noProof/>
          <w:sz w:val="28"/>
          <w:szCs w:val="28"/>
          <w:lang w:val="ru-RU" w:eastAsia="ru-RU"/>
        </w:rPr>
        <w:lastRenderedPageBreak/>
        <w:drawing>
          <wp:inline distT="0" distB="0" distL="0" distR="0">
            <wp:extent cx="5848350" cy="3848100"/>
            <wp:effectExtent l="19050" t="0" r="0" b="0"/>
            <wp:docPr id="19"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9"/>
                    <a:srcRect b="-20"/>
                    <a:stretch>
                      <a:fillRect/>
                    </a:stretch>
                  </pic:blipFill>
                  <pic:spPr bwMode="auto">
                    <a:xfrm>
                      <a:off x="0" y="0"/>
                      <a:ext cx="5849577" cy="3848907"/>
                    </a:xfrm>
                    <a:prstGeom prst="rect">
                      <a:avLst/>
                    </a:prstGeom>
                    <a:noFill/>
                    <a:ln w="9525">
                      <a:noFill/>
                      <a:miter lim="800000"/>
                      <a:headEnd/>
                      <a:tailEnd/>
                    </a:ln>
                  </pic:spPr>
                </pic:pic>
              </a:graphicData>
            </a:graphic>
          </wp:inline>
        </w:drawing>
      </w:r>
    </w:p>
    <w:p w:rsidR="00EE3A77" w:rsidRPr="006552CB" w:rsidRDefault="00EE3A77" w:rsidP="00EE3A77">
      <w:pPr>
        <w:suppressAutoHyphens/>
        <w:spacing w:after="0" w:line="360" w:lineRule="auto"/>
        <w:ind w:firstLine="771"/>
        <w:outlineLvl w:val="0"/>
        <w:rPr>
          <w:rFonts w:ascii="Times New Roman" w:hAnsi="Times New Roman"/>
          <w:sz w:val="28"/>
          <w:szCs w:val="28"/>
        </w:rPr>
      </w:pPr>
      <w:r w:rsidRPr="006552CB">
        <w:rPr>
          <w:rFonts w:ascii="Times New Roman" w:hAnsi="Times New Roman"/>
          <w:sz w:val="28"/>
          <w:szCs w:val="28"/>
        </w:rPr>
        <w:t>Рис. 3.1 Рівень народжуваності дітей у Полтавській області та по Україні в цілому за 1999–2014 рр. (на 1000 населення)</w:t>
      </w:r>
    </w:p>
    <w:p w:rsidR="00EE3A77" w:rsidRPr="006552CB" w:rsidRDefault="00EE3A77" w:rsidP="00EE3A77">
      <w:pPr>
        <w:suppressAutoHyphens/>
        <w:spacing w:after="0" w:line="240" w:lineRule="auto"/>
        <w:ind w:firstLine="771"/>
        <w:outlineLvl w:val="0"/>
        <w:rPr>
          <w:rFonts w:ascii="Times New Roman" w:hAnsi="Times New Roman"/>
          <w:sz w:val="28"/>
          <w:szCs w:val="28"/>
        </w:rPr>
      </w:pPr>
    </w:p>
    <w:p w:rsidR="00EE3A77" w:rsidRPr="006552CB" w:rsidRDefault="00EE3A77" w:rsidP="00EE3A77">
      <w:pPr>
        <w:suppressAutoHyphens/>
        <w:spacing w:after="0" w:line="360" w:lineRule="auto"/>
        <w:ind w:firstLine="770"/>
        <w:jc w:val="both"/>
        <w:rPr>
          <w:rFonts w:ascii="Times New Roman" w:hAnsi="Times New Roman"/>
          <w:sz w:val="28"/>
          <w:szCs w:val="28"/>
        </w:rPr>
      </w:pPr>
      <w:r w:rsidRPr="006552CB">
        <w:rPr>
          <w:rFonts w:ascii="Times New Roman" w:hAnsi="Times New Roman"/>
          <w:sz w:val="28"/>
          <w:szCs w:val="28"/>
        </w:rPr>
        <w:t>Протягом 1999–2014 рр. народжуваність у Полтавській області була меншою, ніж по Україні в цілому (рис. 3.1), хоча у 2002–2014 рр. цей показник незначно збільшився (від 7,1 до 10,0 на 1000 населення).</w:t>
      </w:r>
    </w:p>
    <w:p w:rsidR="006E2B90" w:rsidRDefault="00EE3A77" w:rsidP="00EE3A77">
      <w:pPr>
        <w:spacing w:after="0" w:line="360" w:lineRule="auto"/>
        <w:ind w:firstLine="770"/>
        <w:jc w:val="both"/>
        <w:rPr>
          <w:rFonts w:ascii="Times New Roman" w:hAnsi="Times New Roman"/>
          <w:sz w:val="28"/>
          <w:szCs w:val="28"/>
          <w:shd w:val="clear" w:color="auto" w:fill="FFFFFF"/>
        </w:rPr>
      </w:pPr>
      <w:r w:rsidRPr="006552CB">
        <w:rPr>
          <w:rFonts w:ascii="Times New Roman" w:hAnsi="Times New Roman"/>
          <w:sz w:val="28"/>
          <w:szCs w:val="28"/>
        </w:rPr>
        <w:t xml:space="preserve">У 1999–2014 рр., за даними </w:t>
      </w:r>
      <w:r w:rsidRPr="006552CB">
        <w:rPr>
          <w:rFonts w:ascii="Times New Roman" w:hAnsi="Times New Roman"/>
          <w:sz w:val="28"/>
          <w:szCs w:val="28"/>
          <w:shd w:val="clear" w:color="auto" w:fill="FFFFFF"/>
        </w:rPr>
        <w:t>табл. 3.1,</w:t>
      </w:r>
      <w:r w:rsidRPr="006552CB">
        <w:rPr>
          <w:rFonts w:ascii="Times New Roman" w:hAnsi="Times New Roman"/>
          <w:sz w:val="28"/>
          <w:szCs w:val="28"/>
        </w:rPr>
        <w:t xml:space="preserve"> кількість дітей першого року життя, які проживали в сільській місцевості </w:t>
      </w:r>
      <w:r w:rsidRPr="006552CB">
        <w:rPr>
          <w:rFonts w:ascii="Times New Roman" w:hAnsi="Times New Roman"/>
          <w:sz w:val="28"/>
          <w:szCs w:val="28"/>
          <w:shd w:val="clear" w:color="auto" w:fill="FFFFFF"/>
        </w:rPr>
        <w:t>Полтавської області</w:t>
      </w:r>
      <w:r w:rsidRPr="006552CB">
        <w:rPr>
          <w:rFonts w:ascii="Times New Roman" w:hAnsi="Times New Roman"/>
          <w:sz w:val="28"/>
          <w:szCs w:val="28"/>
        </w:rPr>
        <w:t xml:space="preserve">, зменшилась на 26,0%, тоді як у містах когорта таких дітей збільшилась на 22,0%, що обумовлено темпами урбанізації населення регіону. </w:t>
      </w:r>
      <w:r w:rsidRPr="006552CB">
        <w:rPr>
          <w:rFonts w:ascii="Times New Roman" w:hAnsi="Times New Roman"/>
          <w:sz w:val="28"/>
          <w:szCs w:val="28"/>
          <w:shd w:val="clear" w:color="auto" w:fill="FFFFFF"/>
        </w:rPr>
        <w:t xml:space="preserve">У сільській місцевості у 2014 р. мешкали 4783 (34,3%) дитини першого року життя, а в містах – 9150 (65,7%) дітей аналогічного віку. Усього в Полтавській області станом на 2014 р. проживало 13 933 дитини </w:t>
      </w:r>
      <w:r w:rsidRPr="006552CB">
        <w:rPr>
          <w:rFonts w:ascii="Times New Roman" w:hAnsi="Times New Roman"/>
          <w:sz w:val="28"/>
          <w:szCs w:val="28"/>
        </w:rPr>
        <w:t>першого року життя</w:t>
      </w:r>
      <w:r w:rsidRPr="006552CB">
        <w:rPr>
          <w:rFonts w:ascii="Times New Roman" w:hAnsi="Times New Roman"/>
          <w:sz w:val="28"/>
          <w:szCs w:val="28"/>
          <w:shd w:val="clear" w:color="auto" w:fill="FFFFFF"/>
        </w:rPr>
        <w:t>.</w:t>
      </w:r>
      <w:r w:rsidR="006E2B90">
        <w:rPr>
          <w:rFonts w:ascii="Times New Roman" w:hAnsi="Times New Roman"/>
          <w:sz w:val="28"/>
          <w:szCs w:val="28"/>
          <w:shd w:val="clear" w:color="auto" w:fill="FFFFFF"/>
        </w:rPr>
        <w:t xml:space="preserve"> </w:t>
      </w:r>
    </w:p>
    <w:p w:rsidR="00EE3A77" w:rsidRPr="006552CB" w:rsidRDefault="006E2B90" w:rsidP="00EE3A77">
      <w:pPr>
        <w:spacing w:after="0" w:line="360" w:lineRule="auto"/>
        <w:ind w:firstLine="770"/>
        <w:jc w:val="both"/>
        <w:rPr>
          <w:rFonts w:ascii="Times New Roman" w:hAnsi="Times New Roman"/>
          <w:sz w:val="28"/>
          <w:szCs w:val="28"/>
          <w:shd w:val="clear" w:color="auto" w:fill="FFFFFF"/>
        </w:rPr>
      </w:pPr>
      <w:r>
        <w:rPr>
          <w:rFonts w:ascii="Times New Roman" w:hAnsi="Times New Roman"/>
          <w:sz w:val="28"/>
          <w:szCs w:val="28"/>
          <w:lang w:val="ru-RU"/>
        </w:rPr>
        <w:t>В Україні протягом останніх десятиріч спостерігається демографічна криза, коли кожне покоління народжених за чисельністю менше покоління своїх батьків і не може поповнити втрати населення.</w:t>
      </w:r>
    </w:p>
    <w:p w:rsidR="00EE3A77" w:rsidRPr="006552CB" w:rsidRDefault="00EE3A77" w:rsidP="00EE3A77">
      <w:pPr>
        <w:spacing w:after="0" w:line="360" w:lineRule="auto"/>
        <w:ind w:firstLine="770"/>
        <w:jc w:val="both"/>
        <w:rPr>
          <w:rFonts w:ascii="Times New Roman" w:hAnsi="Times New Roman"/>
          <w:i/>
          <w:sz w:val="28"/>
          <w:szCs w:val="28"/>
          <w:shd w:val="clear" w:color="auto" w:fill="FFFFFF"/>
        </w:rPr>
      </w:pPr>
    </w:p>
    <w:p w:rsidR="00EE3A77" w:rsidRPr="006552CB" w:rsidRDefault="00EE3A77" w:rsidP="00EE3A77">
      <w:pPr>
        <w:tabs>
          <w:tab w:val="left" w:pos="8364"/>
        </w:tabs>
        <w:suppressAutoHyphens/>
        <w:spacing w:after="0" w:line="360" w:lineRule="auto"/>
        <w:ind w:firstLine="770"/>
        <w:jc w:val="right"/>
        <w:rPr>
          <w:rFonts w:ascii="Times New Roman" w:hAnsi="Times New Roman"/>
          <w:i/>
          <w:sz w:val="28"/>
          <w:szCs w:val="28"/>
        </w:rPr>
      </w:pPr>
      <w:r w:rsidRPr="006552CB">
        <w:rPr>
          <w:rFonts w:ascii="Times New Roman" w:hAnsi="Times New Roman"/>
          <w:i/>
          <w:sz w:val="28"/>
          <w:szCs w:val="28"/>
        </w:rPr>
        <w:lastRenderedPageBreak/>
        <w:t>Таблиця 3.1</w:t>
      </w:r>
    </w:p>
    <w:p w:rsidR="00EE3A77" w:rsidRPr="006552CB" w:rsidRDefault="00EE3A77" w:rsidP="00EE3A77">
      <w:pPr>
        <w:spacing w:after="0" w:line="360" w:lineRule="auto"/>
        <w:jc w:val="center"/>
        <w:rPr>
          <w:rFonts w:ascii="Times New Roman" w:hAnsi="Times New Roman"/>
          <w:b/>
          <w:sz w:val="28"/>
          <w:szCs w:val="28"/>
        </w:rPr>
      </w:pPr>
      <w:r w:rsidRPr="006552CB">
        <w:rPr>
          <w:rFonts w:ascii="Times New Roman" w:hAnsi="Times New Roman"/>
          <w:b/>
          <w:sz w:val="28"/>
          <w:szCs w:val="28"/>
        </w:rPr>
        <w:t>Кількість дітей першого року життя в Полтавській області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7"/>
        <w:gridCol w:w="2592"/>
        <w:gridCol w:w="1567"/>
        <w:gridCol w:w="1562"/>
        <w:gridCol w:w="1568"/>
        <w:gridCol w:w="1564"/>
      </w:tblGrid>
      <w:tr w:rsidR="00EE3A77" w:rsidRPr="002F52F4" w:rsidTr="00041A04">
        <w:trPr>
          <w:trHeight w:val="300"/>
          <w:jc w:val="center"/>
        </w:trPr>
        <w:tc>
          <w:tcPr>
            <w:tcW w:w="717"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uppressAutoHyphens/>
              <w:spacing w:after="0" w:line="240" w:lineRule="auto"/>
              <w:jc w:val="center"/>
              <w:rPr>
                <w:rFonts w:ascii="Times New Roman" w:hAnsi="Times New Roman"/>
                <w:sz w:val="26"/>
                <w:szCs w:val="26"/>
              </w:rPr>
            </w:pPr>
            <w:r w:rsidRPr="002F52F4">
              <w:rPr>
                <w:rFonts w:ascii="Times New Roman" w:hAnsi="Times New Roman"/>
                <w:sz w:val="26"/>
                <w:szCs w:val="26"/>
              </w:rPr>
              <w:t>№</w:t>
            </w:r>
          </w:p>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пор.</w:t>
            </w:r>
          </w:p>
        </w:tc>
        <w:tc>
          <w:tcPr>
            <w:tcW w:w="2592"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uppressAutoHyphens/>
              <w:spacing w:after="0" w:line="240" w:lineRule="auto"/>
              <w:jc w:val="center"/>
              <w:rPr>
                <w:rFonts w:ascii="Times New Roman" w:hAnsi="Times New Roman"/>
                <w:sz w:val="26"/>
                <w:szCs w:val="26"/>
              </w:rPr>
            </w:pPr>
            <w:r w:rsidRPr="002F52F4">
              <w:rPr>
                <w:rFonts w:ascii="Times New Roman" w:hAnsi="Times New Roman"/>
                <w:sz w:val="26"/>
                <w:szCs w:val="26"/>
              </w:rPr>
              <w:t>Рік</w:t>
            </w:r>
          </w:p>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народження</w:t>
            </w:r>
          </w:p>
        </w:tc>
        <w:tc>
          <w:tcPr>
            <w:tcW w:w="6261" w:type="dxa"/>
            <w:gridSpan w:val="4"/>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Кількість дітей першого року життя</w:t>
            </w:r>
          </w:p>
        </w:tc>
      </w:tr>
      <w:tr w:rsidR="00EE3A77" w:rsidRPr="002F52F4" w:rsidTr="00D54C19">
        <w:trPr>
          <w:trHeight w:val="375"/>
          <w:jc w:val="center"/>
        </w:trPr>
        <w:tc>
          <w:tcPr>
            <w:tcW w:w="717"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p>
        </w:tc>
        <w:tc>
          <w:tcPr>
            <w:tcW w:w="2592"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p>
        </w:tc>
        <w:tc>
          <w:tcPr>
            <w:tcW w:w="3129"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сільська місцевість</w:t>
            </w:r>
          </w:p>
        </w:tc>
        <w:tc>
          <w:tcPr>
            <w:tcW w:w="3132"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міська місцевість</w:t>
            </w:r>
          </w:p>
        </w:tc>
      </w:tr>
      <w:tr w:rsidR="00EE3A77" w:rsidRPr="002F52F4" w:rsidTr="00041A04">
        <w:trPr>
          <w:trHeight w:val="184"/>
          <w:jc w:val="center"/>
        </w:trPr>
        <w:tc>
          <w:tcPr>
            <w:tcW w:w="717"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p>
        </w:tc>
        <w:tc>
          <w:tcPr>
            <w:tcW w:w="2592"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p>
        </w:tc>
        <w:tc>
          <w:tcPr>
            <w:tcW w:w="156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 xml:space="preserve">абс. </w:t>
            </w:r>
          </w:p>
        </w:tc>
        <w:tc>
          <w:tcPr>
            <w:tcW w:w="1562"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5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 xml:space="preserve">абс. </w:t>
            </w:r>
          </w:p>
        </w:tc>
        <w:tc>
          <w:tcPr>
            <w:tcW w:w="15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w:t>
            </w:r>
          </w:p>
        </w:tc>
      </w:tr>
      <w:tr w:rsidR="00EE3A77" w:rsidRPr="002F52F4" w:rsidTr="00D54C19">
        <w:trPr>
          <w:trHeight w:val="272"/>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1.</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1999</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5613</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46,1</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6540</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53,9</w:t>
            </w:r>
          </w:p>
        </w:tc>
      </w:tr>
      <w:tr w:rsidR="00EE3A77" w:rsidRPr="002F52F4" w:rsidTr="00041A04">
        <w:trPr>
          <w:trHeight w:val="251"/>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2000</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5014</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44,8</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6165</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55,2</w:t>
            </w:r>
          </w:p>
        </w:tc>
      </w:tr>
      <w:tr w:rsidR="00EE3A77" w:rsidRPr="002F52F4" w:rsidTr="00041A04">
        <w:trPr>
          <w:trHeight w:val="328"/>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2001</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4730</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42,8</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6296</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57,2</w:t>
            </w:r>
          </w:p>
        </w:tc>
      </w:tr>
      <w:tr w:rsidR="00EE3A77" w:rsidRPr="002F52F4" w:rsidTr="00041A04">
        <w:trPr>
          <w:trHeight w:val="289"/>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2002</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4270</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49,7</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4257</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50,3</w:t>
            </w:r>
          </w:p>
        </w:tc>
      </w:tr>
      <w:tr w:rsidR="00EE3A77" w:rsidRPr="002F52F4" w:rsidTr="00041A04">
        <w:trPr>
          <w:trHeight w:val="238"/>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5.</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2004</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4121</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37,9</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6738</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62,1</w:t>
            </w:r>
          </w:p>
        </w:tc>
      </w:tr>
      <w:tr w:rsidR="00EE3A77" w:rsidRPr="002F52F4" w:rsidTr="00041A04">
        <w:trPr>
          <w:trHeight w:val="199"/>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2005</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3800</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35,1</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7020</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64,9</w:t>
            </w:r>
          </w:p>
        </w:tc>
      </w:tr>
      <w:tr w:rsidR="00EE3A77" w:rsidRPr="002F52F4" w:rsidTr="00041A04">
        <w:trPr>
          <w:trHeight w:val="290"/>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7.</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2006</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3979</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35,4</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7245</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64,6</w:t>
            </w:r>
          </w:p>
        </w:tc>
      </w:tr>
      <w:tr w:rsidR="00EE3A77" w:rsidRPr="002F52F4" w:rsidTr="00041A04">
        <w:trPr>
          <w:trHeight w:val="224"/>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8.</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2007</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4474</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34,7</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8410</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65,3</w:t>
            </w:r>
          </w:p>
        </w:tc>
      </w:tr>
      <w:tr w:rsidR="00EE3A77" w:rsidRPr="002F52F4" w:rsidTr="00041A04">
        <w:trPr>
          <w:trHeight w:val="185"/>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9.</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2008</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4456</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35,0</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8244</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65,0</w:t>
            </w:r>
          </w:p>
        </w:tc>
      </w:tr>
      <w:tr w:rsidR="00EE3A77" w:rsidRPr="002F52F4" w:rsidTr="00041A04">
        <w:trPr>
          <w:trHeight w:val="134"/>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10.</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2009</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4811</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34,8</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9011</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65,2</w:t>
            </w:r>
          </w:p>
        </w:tc>
      </w:tr>
      <w:tr w:rsidR="00EE3A77" w:rsidRPr="002F52F4" w:rsidTr="00041A04">
        <w:trPr>
          <w:trHeight w:val="237"/>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11.</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2010</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4787</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34,6</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9024</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65,4</w:t>
            </w:r>
          </w:p>
        </w:tc>
      </w:tr>
      <w:tr w:rsidR="00EE3A77" w:rsidRPr="002F52F4" w:rsidTr="00041A04">
        <w:trPr>
          <w:trHeight w:val="186"/>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12.</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2011</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4817</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35,4</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8769</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64,6</w:t>
            </w:r>
          </w:p>
        </w:tc>
      </w:tr>
      <w:tr w:rsidR="00EE3A77" w:rsidRPr="002F52F4" w:rsidTr="00041A04">
        <w:trPr>
          <w:trHeight w:val="133"/>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13.</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2012</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4783</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34,3</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9150</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65,7</w:t>
            </w:r>
          </w:p>
        </w:tc>
      </w:tr>
      <w:tr w:rsidR="00EE3A77" w:rsidRPr="002F52F4" w:rsidTr="00041A04">
        <w:trPr>
          <w:trHeight w:val="96"/>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14.</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 xml:space="preserve">2013 </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4854</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34,4</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9328</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65,6</w:t>
            </w:r>
          </w:p>
        </w:tc>
      </w:tr>
      <w:tr w:rsidR="00EE3A77" w:rsidRPr="002F52F4" w:rsidTr="00041A04">
        <w:trPr>
          <w:trHeight w:val="70"/>
          <w:jc w:val="center"/>
        </w:trPr>
        <w:tc>
          <w:tcPr>
            <w:tcW w:w="71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color w:val="FFFFFF"/>
                <w:sz w:val="26"/>
                <w:szCs w:val="26"/>
                <w:highlight w:val="green"/>
              </w:rPr>
            </w:pPr>
            <w:r w:rsidRPr="002F52F4">
              <w:rPr>
                <w:rFonts w:ascii="Times New Roman" w:hAnsi="Times New Roman"/>
                <w:sz w:val="26"/>
                <w:szCs w:val="26"/>
              </w:rPr>
              <w:t>15.</w:t>
            </w:r>
          </w:p>
        </w:tc>
        <w:tc>
          <w:tcPr>
            <w:tcW w:w="259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2014</w:t>
            </w:r>
          </w:p>
        </w:tc>
        <w:tc>
          <w:tcPr>
            <w:tcW w:w="1567"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4948</w:t>
            </w:r>
          </w:p>
        </w:tc>
        <w:tc>
          <w:tcPr>
            <w:tcW w:w="1562"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34,3</w:t>
            </w:r>
          </w:p>
        </w:tc>
        <w:tc>
          <w:tcPr>
            <w:tcW w:w="1568"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9437</w:t>
            </w:r>
          </w:p>
        </w:tc>
        <w:tc>
          <w:tcPr>
            <w:tcW w:w="1564" w:type="dxa"/>
            <w:tcBorders>
              <w:top w:val="single" w:sz="4" w:space="0" w:color="auto"/>
              <w:left w:val="single" w:sz="4" w:space="0" w:color="auto"/>
              <w:bottom w:val="single" w:sz="4" w:space="0" w:color="auto"/>
              <w:right w:val="single" w:sz="4" w:space="0" w:color="auto"/>
            </w:tcBorders>
          </w:tcPr>
          <w:p w:rsidR="00EE3A77" w:rsidRPr="002F52F4" w:rsidRDefault="00EE3A77" w:rsidP="00D54C19">
            <w:pPr>
              <w:spacing w:after="0" w:line="240" w:lineRule="auto"/>
              <w:jc w:val="center"/>
              <w:rPr>
                <w:rFonts w:ascii="Times New Roman" w:hAnsi="Times New Roman"/>
                <w:sz w:val="26"/>
                <w:szCs w:val="26"/>
              </w:rPr>
            </w:pPr>
            <w:r w:rsidRPr="002F52F4">
              <w:rPr>
                <w:rFonts w:ascii="Times New Roman" w:hAnsi="Times New Roman"/>
                <w:sz w:val="26"/>
                <w:szCs w:val="26"/>
              </w:rPr>
              <w:t>65,7</w:t>
            </w:r>
          </w:p>
        </w:tc>
      </w:tr>
    </w:tbl>
    <w:p w:rsidR="00EE3A77" w:rsidRPr="006552CB" w:rsidRDefault="00EE3A77" w:rsidP="00EE3A77">
      <w:pPr>
        <w:suppressAutoHyphens/>
        <w:spacing w:after="0" w:line="360" w:lineRule="auto"/>
        <w:jc w:val="both"/>
        <w:rPr>
          <w:rFonts w:ascii="Times New Roman" w:hAnsi="Times New Roman"/>
          <w:sz w:val="28"/>
          <w:szCs w:val="28"/>
        </w:rPr>
      </w:pPr>
    </w:p>
    <w:p w:rsidR="006E2B90"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Зменшення чисельності дитячого населення на тлі зниження рівня народжуваності в Україні потребує зрушень в організації роботи з охорони здоров’я матері і дитини на державному та законодавчому рівнях.</w:t>
      </w:r>
      <w:r w:rsidR="007B1DF2">
        <w:rPr>
          <w:rFonts w:ascii="Times New Roman" w:hAnsi="Times New Roman"/>
          <w:sz w:val="28"/>
          <w:szCs w:val="28"/>
        </w:rPr>
        <w:t xml:space="preserve"> </w:t>
      </w:r>
    </w:p>
    <w:p w:rsidR="00EE3A77" w:rsidRPr="006552CB" w:rsidRDefault="00892E53" w:rsidP="00EE3A77">
      <w:pPr>
        <w:spacing w:after="0" w:line="360" w:lineRule="auto"/>
        <w:ind w:firstLine="770"/>
        <w:jc w:val="both"/>
        <w:rPr>
          <w:rFonts w:ascii="Times New Roman" w:hAnsi="Times New Roman"/>
          <w:sz w:val="28"/>
          <w:szCs w:val="28"/>
        </w:rPr>
      </w:pPr>
      <w:r>
        <w:rPr>
          <w:rFonts w:ascii="Times New Roman" w:hAnsi="Times New Roman"/>
          <w:sz w:val="28"/>
          <w:szCs w:val="28"/>
        </w:rPr>
        <w:t>Особливого значення набуває якість здоров'я нових поколінь дитячого населення в цілому, а воно значною мірою залежить від здоров'я батьків дитини, характеру перебігу вагітності та пологів у матері, якості та доступності медичних послуг дітям і матерям.</w:t>
      </w:r>
      <w:r w:rsidR="00EE3A77" w:rsidRPr="006552CB">
        <w:rPr>
          <w:rFonts w:ascii="Times New Roman" w:hAnsi="Times New Roman"/>
          <w:sz w:val="28"/>
          <w:szCs w:val="28"/>
        </w:rPr>
        <w:t xml:space="preserve"> Особлива увага в цьому аспекті має приділятися вигодовуванню немовлят, що є запорукою здоров’я підростаючого покоління.</w:t>
      </w:r>
    </w:p>
    <w:p w:rsidR="00EE3A77" w:rsidRPr="006552CB"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За даними статистики, протягом останніх 14 (2001–2014) років кількість міських дітей, які знаходилися винятково на ГВ до шести місяців, збільшилась від 25,9% у 2003 р. до 59,7% у 2014 р., тоді як сільськ</w:t>
      </w:r>
      <w:r w:rsidR="007060D9">
        <w:rPr>
          <w:rFonts w:ascii="Times New Roman" w:hAnsi="Times New Roman"/>
          <w:sz w:val="28"/>
          <w:szCs w:val="28"/>
        </w:rPr>
        <w:t>их – від 29,2% у 2003 р. до 52,</w:t>
      </w:r>
      <w:r w:rsidR="007060D9">
        <w:rPr>
          <w:rFonts w:ascii="Times New Roman" w:hAnsi="Times New Roman"/>
          <w:sz w:val="28"/>
          <w:szCs w:val="28"/>
          <w:lang w:val="ru-RU"/>
        </w:rPr>
        <w:t>5</w:t>
      </w:r>
      <w:r w:rsidRPr="006552CB">
        <w:rPr>
          <w:rFonts w:ascii="Times New Roman" w:hAnsi="Times New Roman"/>
          <w:sz w:val="28"/>
          <w:szCs w:val="28"/>
        </w:rPr>
        <w:t>% у 2011 р. (рис. 3.2).</w:t>
      </w:r>
    </w:p>
    <w:p w:rsidR="00EE3A77" w:rsidRPr="00C80CC3" w:rsidRDefault="007060D9" w:rsidP="00EE3A77">
      <w:pPr>
        <w:spacing w:after="0" w:line="240" w:lineRule="auto"/>
        <w:rPr>
          <w:rFonts w:ascii="Times New Roman" w:hAnsi="Times New Roman"/>
          <w:sz w:val="28"/>
          <w:szCs w:val="28"/>
          <w:lang w:val="ru-RU"/>
        </w:rPr>
      </w:pPr>
      <w:r w:rsidRPr="007060D9">
        <w:rPr>
          <w:rFonts w:ascii="Times New Roman" w:hAnsi="Times New Roman"/>
          <w:noProof/>
          <w:sz w:val="28"/>
          <w:szCs w:val="28"/>
          <w:lang w:val="ru-RU" w:eastAsia="ru-RU"/>
        </w:rPr>
        <w:lastRenderedPageBreak/>
        <w:drawing>
          <wp:inline distT="0" distB="0" distL="0" distR="0">
            <wp:extent cx="5915025" cy="4391025"/>
            <wp:effectExtent l="19050" t="0" r="9525" b="0"/>
            <wp:docPr id="12" name="Объект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E3A77" w:rsidRPr="006552CB" w:rsidRDefault="00EE3A77" w:rsidP="00BF270A">
      <w:pPr>
        <w:spacing w:after="0" w:line="360" w:lineRule="auto"/>
        <w:ind w:firstLine="771"/>
        <w:rPr>
          <w:rFonts w:ascii="Times New Roman" w:hAnsi="Times New Roman"/>
          <w:sz w:val="28"/>
          <w:szCs w:val="28"/>
        </w:rPr>
      </w:pPr>
      <w:r w:rsidRPr="006552CB">
        <w:rPr>
          <w:rFonts w:ascii="Times New Roman" w:hAnsi="Times New Roman"/>
          <w:sz w:val="28"/>
          <w:szCs w:val="28"/>
        </w:rPr>
        <w:t>Рис. 3.2 Грудне вигодовування дітей до досягнення ними шестимісячного віку в Полтавській області за 2001–2014 рр. (%)</w:t>
      </w:r>
    </w:p>
    <w:p w:rsidR="00EE3A77" w:rsidRPr="006552CB" w:rsidRDefault="00EE3A77" w:rsidP="00EE3A77">
      <w:pPr>
        <w:spacing w:after="0" w:line="360" w:lineRule="auto"/>
        <w:ind w:firstLine="771"/>
        <w:rPr>
          <w:rFonts w:ascii="Times New Roman" w:hAnsi="Times New Roman"/>
          <w:sz w:val="28"/>
          <w:szCs w:val="28"/>
        </w:rPr>
      </w:pPr>
    </w:p>
    <w:p w:rsidR="00EE3A77" w:rsidRPr="006552CB" w:rsidRDefault="00EE3A77" w:rsidP="00EE3A77">
      <w:pPr>
        <w:suppressAutoHyphens/>
        <w:spacing w:after="0" w:line="360" w:lineRule="auto"/>
        <w:ind w:firstLine="770"/>
        <w:jc w:val="both"/>
        <w:rPr>
          <w:rStyle w:val="FontStyle18"/>
          <w:b/>
          <w:szCs w:val="28"/>
        </w:rPr>
      </w:pPr>
      <w:r w:rsidRPr="006552CB">
        <w:rPr>
          <w:rFonts w:ascii="Times New Roman" w:hAnsi="Times New Roman"/>
          <w:b/>
          <w:sz w:val="28"/>
          <w:szCs w:val="28"/>
        </w:rPr>
        <w:t xml:space="preserve">3.1. </w:t>
      </w:r>
      <w:r w:rsidRPr="009050EA">
        <w:rPr>
          <w:rFonts w:ascii="Times New Roman" w:hAnsi="Times New Roman"/>
          <w:b/>
          <w:sz w:val="28"/>
          <w:szCs w:val="28"/>
        </w:rPr>
        <w:t>Організація грудного вигодовування в закладах, які забезпечують медичне обслуговування жінок у сі</w:t>
      </w:r>
      <w:r w:rsidRPr="009050EA">
        <w:rPr>
          <w:rStyle w:val="FontStyle18"/>
          <w:b/>
          <w:sz w:val="28"/>
          <w:szCs w:val="28"/>
        </w:rPr>
        <w:t>льській місцевості Полтавської області</w:t>
      </w:r>
    </w:p>
    <w:p w:rsidR="00EE3A77" w:rsidRPr="00ED6DD2" w:rsidRDefault="00EE3A77" w:rsidP="00EE3A77">
      <w:pPr>
        <w:pStyle w:val="Style7"/>
        <w:widowControl/>
        <w:spacing w:line="360" w:lineRule="auto"/>
        <w:ind w:firstLine="770"/>
        <w:rPr>
          <w:rStyle w:val="FontStyle18"/>
          <w:sz w:val="28"/>
          <w:szCs w:val="28"/>
          <w:lang w:val="uk-UA"/>
        </w:rPr>
      </w:pPr>
      <w:r w:rsidRPr="00ED6DD2">
        <w:rPr>
          <w:rFonts w:ascii="Times New Roman" w:hAnsi="Times New Roman"/>
          <w:sz w:val="28"/>
          <w:szCs w:val="28"/>
          <w:lang w:val="uk-UA"/>
        </w:rPr>
        <w:t>У 1996 р. з</w:t>
      </w:r>
      <w:r w:rsidRPr="00ED6DD2">
        <w:rPr>
          <w:rStyle w:val="FontStyle18"/>
          <w:sz w:val="28"/>
          <w:szCs w:val="28"/>
          <w:lang w:val="uk-UA" w:eastAsia="uk-UA"/>
        </w:rPr>
        <w:t xml:space="preserve"> метою впровадження </w:t>
      </w:r>
      <w:r w:rsidRPr="00ED6DD2">
        <w:rPr>
          <w:rStyle w:val="FontStyle18"/>
          <w:sz w:val="28"/>
          <w:szCs w:val="28"/>
          <w:lang w:val="uk-UA"/>
        </w:rPr>
        <w:t>Ініціативи ВООЗ/ЮНІСЕФ затверджено наказ МОЗ України від 05.01.1996 р. № 4 «Організація та забезпечення медичної допомоги новонародженим в Україні», виконання якого є одним із головних механізмів реалізації програми впровадження ГВ в Україні.</w:t>
      </w:r>
    </w:p>
    <w:p w:rsidR="00EE3A77" w:rsidRPr="00ED6DD2" w:rsidRDefault="00EE3A77" w:rsidP="00EE3A77">
      <w:pPr>
        <w:pStyle w:val="Style7"/>
        <w:widowControl/>
        <w:spacing w:line="360" w:lineRule="auto"/>
        <w:ind w:firstLine="658"/>
        <w:rPr>
          <w:rFonts w:ascii="Times New Roman" w:hAnsi="Times New Roman"/>
          <w:sz w:val="28"/>
          <w:szCs w:val="28"/>
          <w:lang w:val="uk-UA"/>
        </w:rPr>
      </w:pPr>
      <w:r w:rsidRPr="00ED6DD2">
        <w:rPr>
          <w:rStyle w:val="FontStyle18"/>
          <w:sz w:val="28"/>
          <w:szCs w:val="28"/>
          <w:lang w:val="uk-UA"/>
        </w:rPr>
        <w:t>Крім того, Загальнодержавна програма «Національний план дій щодо реалізації Конвенції ООН про права дитини» до 2016 р., затверджена Законом України від 05.03.2009 р. № 1065, створює умови для збереження здоров’я кожної дитини протягом усього періоду дитинства та забезпечує доступність медичних послуг усім дітям</w:t>
      </w:r>
      <w:r w:rsidRPr="004B6425">
        <w:rPr>
          <w:rFonts w:ascii="Times New Roman" w:hAnsi="Times New Roman"/>
          <w:sz w:val="28"/>
          <w:szCs w:val="28"/>
          <w:lang w:val="uk-UA"/>
        </w:rPr>
        <w:t xml:space="preserve"> [</w:t>
      </w:r>
      <w:r w:rsidR="004B6425" w:rsidRPr="004B6425">
        <w:rPr>
          <w:rFonts w:ascii="Times New Roman" w:hAnsi="Times New Roman"/>
          <w:sz w:val="28"/>
          <w:szCs w:val="28"/>
          <w:lang w:val="uk-UA"/>
        </w:rPr>
        <w:t>251; 254</w:t>
      </w:r>
      <w:r w:rsidRPr="004B6425">
        <w:rPr>
          <w:rFonts w:ascii="Times New Roman" w:hAnsi="Times New Roman"/>
          <w:sz w:val="28"/>
          <w:szCs w:val="28"/>
          <w:lang w:val="uk-UA"/>
        </w:rPr>
        <w:t>].</w:t>
      </w:r>
    </w:p>
    <w:p w:rsidR="00EE3A77" w:rsidRPr="006552CB" w:rsidRDefault="00EE3A77" w:rsidP="00EE3A77">
      <w:pPr>
        <w:pStyle w:val="Style7"/>
        <w:widowControl/>
        <w:spacing w:line="360" w:lineRule="auto"/>
        <w:ind w:firstLine="658"/>
        <w:rPr>
          <w:rFonts w:ascii="Times New Roman" w:hAnsi="Times New Roman"/>
          <w:sz w:val="28"/>
          <w:szCs w:val="28"/>
          <w:lang w:val="uk-UA"/>
        </w:rPr>
      </w:pPr>
      <w:r w:rsidRPr="006552CB">
        <w:rPr>
          <w:rFonts w:ascii="Times New Roman" w:hAnsi="Times New Roman"/>
          <w:sz w:val="28"/>
          <w:szCs w:val="28"/>
          <w:lang w:val="uk-UA"/>
        </w:rPr>
        <w:lastRenderedPageBreak/>
        <w:t xml:space="preserve">Сформовані в Україні нормативні засади спрямовані на необхідність забезпечення ГВ і ВГВ дітей, розробку та впровадження сучасних медико-організаційних технологій, які сприяють його розширенню та забезпечують розвиток і моніторинг діяльності закладів зі статусом «ЛДД» </w:t>
      </w:r>
      <w:r w:rsidRPr="004B6425">
        <w:rPr>
          <w:rFonts w:ascii="Times New Roman" w:hAnsi="Times New Roman"/>
          <w:sz w:val="28"/>
          <w:szCs w:val="28"/>
          <w:lang w:val="uk-UA"/>
        </w:rPr>
        <w:t>[</w:t>
      </w:r>
      <w:r w:rsidR="004B6425" w:rsidRPr="004B6425">
        <w:rPr>
          <w:rFonts w:ascii="Times New Roman" w:hAnsi="Times New Roman"/>
          <w:sz w:val="28"/>
          <w:szCs w:val="28"/>
          <w:lang w:val="uk-UA"/>
        </w:rPr>
        <w:t>233</w:t>
      </w:r>
      <w:r w:rsidRPr="004B6425">
        <w:rPr>
          <w:rFonts w:ascii="Times New Roman" w:hAnsi="Times New Roman"/>
          <w:sz w:val="28"/>
          <w:szCs w:val="28"/>
          <w:lang w:val="uk-UA"/>
        </w:rPr>
        <w:t>].</w:t>
      </w:r>
    </w:p>
    <w:p w:rsidR="00EE3A77" w:rsidRPr="00ED6DD2" w:rsidRDefault="00EE3A77" w:rsidP="00EE3A77">
      <w:pPr>
        <w:pStyle w:val="Style7"/>
        <w:widowControl/>
        <w:spacing w:line="360" w:lineRule="auto"/>
        <w:ind w:firstLine="770"/>
        <w:rPr>
          <w:rStyle w:val="FontStyle18"/>
          <w:sz w:val="28"/>
          <w:szCs w:val="28"/>
          <w:lang w:val="uk-UA" w:eastAsia="uk-UA"/>
        </w:rPr>
      </w:pPr>
      <w:r w:rsidRPr="00ED6DD2">
        <w:rPr>
          <w:rStyle w:val="FontStyle18"/>
          <w:sz w:val="28"/>
          <w:szCs w:val="28"/>
          <w:lang w:val="uk-UA" w:eastAsia="uk-UA"/>
        </w:rPr>
        <w:t>Саме Ініціатива «ЛДД» дає змогу реалізувати 12 принципів успішного і тривалого ГВ не лише в умовах пологового будинку, але і вдома, коли жінка повертається у ЦПМСД. В амбулаторії загальної практики – сімейної медицини (АЗПСМ) сестра медична ЗПСМ під керівництвом сімейного лікаря забезпечує налагодження та підтримку ГВ у дітей сільської місцевості.</w:t>
      </w:r>
    </w:p>
    <w:p w:rsidR="00EE3A77" w:rsidRPr="004B6425" w:rsidRDefault="00EE3A77" w:rsidP="00EE3A77">
      <w:pPr>
        <w:pStyle w:val="Style7"/>
        <w:widowControl/>
        <w:spacing w:line="360" w:lineRule="auto"/>
        <w:ind w:firstLine="770"/>
        <w:rPr>
          <w:rFonts w:ascii="Times New Roman" w:hAnsi="Times New Roman"/>
          <w:sz w:val="28"/>
          <w:szCs w:val="28"/>
          <w:lang w:val="uk-UA"/>
        </w:rPr>
      </w:pPr>
      <w:r w:rsidRPr="00ED6DD2">
        <w:rPr>
          <w:rStyle w:val="FontStyle18"/>
          <w:sz w:val="28"/>
          <w:szCs w:val="28"/>
          <w:lang w:val="uk-UA" w:eastAsia="uk-UA"/>
        </w:rPr>
        <w:t>Встановлено, що протягом 2009 р. в Полтавській області на вторинному рівні організовано перші шість ЗОЗ, які отримали статус «ЛДД». Це пологові відділення і ЖК центральних районних лікарень. До 2014 р. в області організовані і діють 16</w:t>
      </w:r>
      <w:r w:rsidR="008A72E3">
        <w:rPr>
          <w:rStyle w:val="FontStyle18"/>
          <w:sz w:val="28"/>
          <w:szCs w:val="28"/>
          <w:lang w:val="uk-UA" w:eastAsia="uk-UA"/>
        </w:rPr>
        <w:t xml:space="preserve"> таких ЗОЗ</w:t>
      </w:r>
      <w:r w:rsidRPr="00ED6DD2">
        <w:rPr>
          <w:rStyle w:val="FontStyle18"/>
          <w:sz w:val="28"/>
          <w:szCs w:val="28"/>
          <w:lang w:val="uk-UA" w:eastAsia="uk-UA"/>
        </w:rPr>
        <w:t xml:space="preserve"> </w:t>
      </w:r>
      <w:r w:rsidR="008A72E3">
        <w:rPr>
          <w:rStyle w:val="FontStyle18"/>
          <w:sz w:val="28"/>
          <w:szCs w:val="28"/>
          <w:lang w:val="uk-UA" w:eastAsia="uk-UA"/>
        </w:rPr>
        <w:t xml:space="preserve">зі статусом </w:t>
      </w:r>
      <w:r w:rsidR="008A72E3" w:rsidRPr="00ED6DD2">
        <w:rPr>
          <w:rStyle w:val="FontStyle18"/>
          <w:sz w:val="28"/>
          <w:szCs w:val="28"/>
          <w:lang w:val="uk-UA" w:eastAsia="uk-UA"/>
        </w:rPr>
        <w:t>«ЛДД»</w:t>
      </w:r>
      <w:r w:rsidR="008A72E3">
        <w:rPr>
          <w:rStyle w:val="FontStyle18"/>
          <w:sz w:val="28"/>
          <w:szCs w:val="28"/>
          <w:lang w:val="uk-UA" w:eastAsia="uk-UA"/>
        </w:rPr>
        <w:t xml:space="preserve">. </w:t>
      </w:r>
      <w:r w:rsidR="008A72E3" w:rsidRPr="00ED6DD2">
        <w:rPr>
          <w:rStyle w:val="FontStyle18"/>
          <w:sz w:val="28"/>
          <w:szCs w:val="28"/>
          <w:lang w:val="uk-UA" w:eastAsia="uk-UA"/>
        </w:rPr>
        <w:t xml:space="preserve"> </w:t>
      </w:r>
      <w:r w:rsidRPr="00ED6DD2">
        <w:rPr>
          <w:rStyle w:val="FontStyle18"/>
          <w:sz w:val="28"/>
          <w:szCs w:val="28"/>
          <w:lang w:val="uk-UA" w:eastAsia="uk-UA"/>
        </w:rPr>
        <w:t xml:space="preserve">Слід зазначити, що </w:t>
      </w:r>
      <w:r w:rsidRPr="00ED6DD2">
        <w:rPr>
          <w:rFonts w:ascii="Times New Roman" w:hAnsi="Times New Roman"/>
          <w:sz w:val="28"/>
          <w:szCs w:val="28"/>
          <w:lang w:val="uk-UA"/>
        </w:rPr>
        <w:t xml:space="preserve">організація роботи в ЗОЗ зі </w:t>
      </w:r>
      <w:r w:rsidRPr="004B6425">
        <w:rPr>
          <w:rFonts w:ascii="Times New Roman" w:hAnsi="Times New Roman"/>
          <w:sz w:val="28"/>
          <w:szCs w:val="28"/>
          <w:lang w:val="uk-UA"/>
        </w:rPr>
        <w:t xml:space="preserve">статусом «ЛДД» сприяє поліпшенню поширеності ГВ: якщо у 2011 р. цей показник становив 37,1%, то у 2014 р. </w:t>
      </w:r>
      <w:r w:rsidRPr="004B6425">
        <w:rPr>
          <w:rStyle w:val="FontStyle18"/>
          <w:sz w:val="28"/>
          <w:szCs w:val="28"/>
          <w:lang w:val="uk-UA" w:eastAsia="uk-UA"/>
        </w:rPr>
        <w:t xml:space="preserve">– </w:t>
      </w:r>
      <w:r w:rsidRPr="004B6425">
        <w:rPr>
          <w:rFonts w:ascii="Times New Roman" w:hAnsi="Times New Roman"/>
          <w:sz w:val="28"/>
          <w:szCs w:val="28"/>
          <w:lang w:val="uk-UA"/>
        </w:rPr>
        <w:t xml:space="preserve">46,3%, тоді як у ЗОЗ без статусу «ЛДД» – відповідно 19,8% і 26,5%. У ході дослідження отримані нами результати засвідчили наявний кореляційний зв’язок (r=0,971; p=0,001) між поширеністю ГВ та ефективністю роботи щодо ГВ у ЗОЗ зі статусом </w:t>
      </w:r>
      <w:r w:rsidRPr="004B6425">
        <w:rPr>
          <w:rStyle w:val="FontStyle18"/>
          <w:sz w:val="28"/>
          <w:szCs w:val="28"/>
          <w:lang w:val="uk-UA" w:eastAsia="uk-UA"/>
        </w:rPr>
        <w:t>«ЛДД»</w:t>
      </w:r>
      <w:r w:rsidRPr="004B6425">
        <w:rPr>
          <w:rFonts w:ascii="Times New Roman" w:hAnsi="Times New Roman"/>
          <w:sz w:val="28"/>
          <w:szCs w:val="28"/>
          <w:lang w:val="uk-UA"/>
        </w:rPr>
        <w:t xml:space="preserve"> (рис. 3.3). </w:t>
      </w:r>
    </w:p>
    <w:p w:rsidR="00041A04" w:rsidRDefault="00041A04" w:rsidP="00EE3A77">
      <w:pPr>
        <w:pStyle w:val="Style7"/>
        <w:widowControl/>
        <w:spacing w:line="360" w:lineRule="auto"/>
        <w:ind w:firstLine="770"/>
        <w:rPr>
          <w:rStyle w:val="apple-converted-space"/>
          <w:rFonts w:ascii="Times New Roman" w:hAnsi="Times New Roman"/>
          <w:sz w:val="28"/>
          <w:szCs w:val="28"/>
          <w:shd w:val="clear" w:color="auto" w:fill="FFFFFF"/>
          <w:lang w:val="uk-UA"/>
        </w:rPr>
      </w:pPr>
      <w:r w:rsidRPr="003A1908">
        <w:rPr>
          <w:rStyle w:val="apple-converted-space"/>
          <w:rFonts w:ascii="Times New Roman" w:hAnsi="Times New Roman"/>
          <w:sz w:val="28"/>
          <w:szCs w:val="28"/>
          <w:shd w:val="clear" w:color="auto" w:fill="FFFFFF"/>
          <w:lang w:val="uk-UA"/>
        </w:rPr>
        <w:t>Слід зазначити, що в Полтавській області, як і в цілому по Україні, акушерсько-гінекологічна допомога жінкам надається відповідно до наказу МОЗ України від</w:t>
      </w:r>
      <w:r w:rsidRPr="006552CB">
        <w:rPr>
          <w:rStyle w:val="apple-converted-space"/>
          <w:rFonts w:ascii="Times New Roman" w:hAnsi="Times New Roman"/>
          <w:sz w:val="28"/>
          <w:szCs w:val="28"/>
          <w:shd w:val="clear" w:color="auto" w:fill="FFFFFF"/>
        </w:rPr>
        <w:t> </w:t>
      </w:r>
      <w:r w:rsidRPr="003A1908">
        <w:rPr>
          <w:rStyle w:val="apple-converted-space"/>
          <w:rFonts w:ascii="Times New Roman" w:hAnsi="Times New Roman"/>
          <w:sz w:val="28"/>
          <w:szCs w:val="28"/>
          <w:shd w:val="clear" w:color="auto" w:fill="FFFFFF"/>
          <w:lang w:val="uk-UA"/>
        </w:rPr>
        <w:t>15.07.</w:t>
      </w:r>
      <w:r w:rsidR="00263EEB" w:rsidRPr="003A1908">
        <w:rPr>
          <w:rStyle w:val="apple-converted-space"/>
          <w:rFonts w:ascii="Times New Roman" w:hAnsi="Times New Roman"/>
          <w:sz w:val="28"/>
          <w:szCs w:val="28"/>
          <w:shd w:val="clear" w:color="auto" w:fill="FFFFFF"/>
          <w:lang w:val="uk-UA"/>
        </w:rPr>
        <w:t xml:space="preserve">2011 </w:t>
      </w:r>
      <w:r w:rsidRPr="003A1908">
        <w:rPr>
          <w:rStyle w:val="apple-converted-space"/>
          <w:rFonts w:ascii="Times New Roman" w:hAnsi="Times New Roman"/>
          <w:sz w:val="28"/>
          <w:szCs w:val="28"/>
          <w:shd w:val="clear" w:color="auto" w:fill="FFFFFF"/>
          <w:lang w:val="uk-UA"/>
        </w:rPr>
        <w:t>р. №</w:t>
      </w:r>
      <w:r w:rsidRPr="006552CB">
        <w:rPr>
          <w:rStyle w:val="apple-converted-space"/>
          <w:rFonts w:ascii="Times New Roman" w:hAnsi="Times New Roman"/>
          <w:sz w:val="28"/>
          <w:szCs w:val="28"/>
          <w:shd w:val="clear" w:color="auto" w:fill="FFFFFF"/>
        </w:rPr>
        <w:t> </w:t>
      </w:r>
      <w:r w:rsidRPr="003A1908">
        <w:rPr>
          <w:rStyle w:val="apple-converted-space"/>
          <w:rFonts w:ascii="Times New Roman" w:hAnsi="Times New Roman"/>
          <w:sz w:val="28"/>
          <w:szCs w:val="28"/>
          <w:shd w:val="clear" w:color="auto" w:fill="FFFFFF"/>
          <w:lang w:val="uk-UA"/>
        </w:rPr>
        <w:t>417 «Про організацію амбулаторної акушерсько-гінекологічної допомоги в Україні» і характеризується принципами наступності та етапності.</w:t>
      </w:r>
    </w:p>
    <w:p w:rsidR="00041A04" w:rsidRPr="006552CB" w:rsidRDefault="00041A04" w:rsidP="00041A04">
      <w:pPr>
        <w:spacing w:after="0" w:line="360" w:lineRule="auto"/>
        <w:ind w:firstLine="770"/>
        <w:jc w:val="both"/>
        <w:rPr>
          <w:rFonts w:ascii="Times New Roman" w:hAnsi="Times New Roman"/>
          <w:sz w:val="28"/>
          <w:szCs w:val="28"/>
        </w:rPr>
      </w:pPr>
      <w:r w:rsidRPr="006552CB">
        <w:rPr>
          <w:rFonts w:ascii="Times New Roman" w:hAnsi="Times New Roman"/>
          <w:sz w:val="28"/>
          <w:szCs w:val="28"/>
        </w:rPr>
        <w:t xml:space="preserve">У контексті вищезазначеного наказу встановлено, що навчання етапам ГВ організовується в </w:t>
      </w:r>
      <w:r w:rsidRPr="00D07C63">
        <w:rPr>
          <w:rFonts w:ascii="Times New Roman" w:hAnsi="Times New Roman"/>
          <w:sz w:val="28"/>
          <w:szCs w:val="28"/>
        </w:rPr>
        <w:t>«Школах відповідального батьківства» (ШВБ).</w:t>
      </w:r>
      <w:r w:rsidRPr="006552CB">
        <w:rPr>
          <w:rFonts w:ascii="Times New Roman" w:hAnsi="Times New Roman"/>
          <w:sz w:val="28"/>
          <w:szCs w:val="28"/>
        </w:rPr>
        <w:t xml:space="preserve"> Заняттями в таких школах охоплені 93,5% жінок, що має позитивний вплив на рішення матерів вигодовувати дітей грудьми. Зокрема, у 2011 р. вигодовували малюків до досягнення ними чотиримісячного віку 42,5% опитаних жінок, а у 2014 р. – вже 57,8%.</w:t>
      </w:r>
    </w:p>
    <w:p w:rsidR="00041A04" w:rsidRPr="00041A04" w:rsidRDefault="00041A04" w:rsidP="00EE3A77">
      <w:pPr>
        <w:pStyle w:val="Style7"/>
        <w:widowControl/>
        <w:spacing w:line="360" w:lineRule="auto"/>
        <w:ind w:firstLine="770"/>
        <w:rPr>
          <w:rFonts w:ascii="Times New Roman" w:hAnsi="Times New Roman"/>
          <w:sz w:val="28"/>
          <w:szCs w:val="28"/>
          <w:lang w:val="uk-UA"/>
        </w:rPr>
      </w:pPr>
    </w:p>
    <w:p w:rsidR="00EE3A77" w:rsidRPr="006552CB" w:rsidRDefault="00B6641C" w:rsidP="00EE3A77">
      <w:pPr>
        <w:pStyle w:val="Style7"/>
        <w:widowControl/>
        <w:spacing w:line="360" w:lineRule="auto"/>
        <w:ind w:firstLine="0"/>
        <w:jc w:val="left"/>
        <w:rPr>
          <w:rStyle w:val="FontStyle18"/>
          <w:szCs w:val="28"/>
          <w:lang w:val="uk-UA" w:eastAsia="uk-UA"/>
        </w:rPr>
      </w:pPr>
      <w:r w:rsidRPr="00B6641C">
        <w:rPr>
          <w:rFonts w:ascii="Times New Roman" w:hAnsi="Times New Roman"/>
          <w:noProof/>
          <w:sz w:val="26"/>
          <w:szCs w:val="28"/>
        </w:rPr>
        <w:drawing>
          <wp:inline distT="0" distB="0" distL="0" distR="0">
            <wp:extent cx="5895975" cy="3905250"/>
            <wp:effectExtent l="19050" t="0" r="9525" b="0"/>
            <wp:docPr id="1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E3A77" w:rsidRPr="00D54C19" w:rsidRDefault="00EE3A77" w:rsidP="00D07C63">
      <w:pPr>
        <w:spacing w:after="0" w:line="360" w:lineRule="auto"/>
        <w:ind w:firstLine="771"/>
        <w:jc w:val="both"/>
        <w:rPr>
          <w:rFonts w:ascii="Times New Roman" w:hAnsi="Times New Roman"/>
          <w:sz w:val="28"/>
          <w:szCs w:val="28"/>
        </w:rPr>
      </w:pPr>
      <w:r w:rsidRPr="00D54C19">
        <w:rPr>
          <w:rStyle w:val="FontStyle18"/>
          <w:sz w:val="28"/>
          <w:szCs w:val="28"/>
          <w:lang w:eastAsia="uk-UA"/>
        </w:rPr>
        <w:t>Рис. 3.3 Динаміка поширеності грудного вигодовування дітей до досягнення ними дванадцятимісячного віку (%) залежно від їх народження в закладах зі статусом «Лікарня, доброзичлива до дитини</w:t>
      </w:r>
      <w:r w:rsidRPr="00D54C19">
        <w:rPr>
          <w:rFonts w:ascii="Times New Roman" w:hAnsi="Times New Roman"/>
          <w:sz w:val="28"/>
          <w:szCs w:val="28"/>
        </w:rPr>
        <w:t>» чи без такого статусу</w:t>
      </w:r>
      <w:r w:rsidRPr="00D54C19">
        <w:rPr>
          <w:rStyle w:val="FontStyle18"/>
          <w:sz w:val="28"/>
          <w:szCs w:val="28"/>
          <w:lang w:eastAsia="uk-UA"/>
        </w:rPr>
        <w:t xml:space="preserve"> в Полтавській області за 2006–2014 рр. (%)</w:t>
      </w:r>
    </w:p>
    <w:p w:rsidR="00EE3A77" w:rsidRPr="006552CB" w:rsidRDefault="00EE3A77" w:rsidP="00EE3A77">
      <w:pPr>
        <w:spacing w:after="0" w:line="360" w:lineRule="auto"/>
        <w:ind w:firstLine="770"/>
        <w:jc w:val="both"/>
        <w:rPr>
          <w:rFonts w:ascii="Times New Roman" w:hAnsi="Times New Roman"/>
          <w:sz w:val="28"/>
          <w:szCs w:val="28"/>
        </w:rPr>
      </w:pPr>
    </w:p>
    <w:p w:rsidR="00EE3A77" w:rsidRPr="006552CB" w:rsidRDefault="00EE3A77" w:rsidP="00EE3A77">
      <w:pPr>
        <w:spacing w:after="0" w:line="360" w:lineRule="auto"/>
        <w:ind w:firstLine="770"/>
        <w:jc w:val="both"/>
        <w:rPr>
          <w:rFonts w:ascii="Times New Roman" w:hAnsi="Times New Roman"/>
          <w:sz w:val="28"/>
          <w:szCs w:val="28"/>
        </w:rPr>
      </w:pPr>
      <w:r w:rsidRPr="006552CB">
        <w:rPr>
          <w:rStyle w:val="apple-converted-space"/>
          <w:rFonts w:ascii="Times New Roman" w:hAnsi="Times New Roman"/>
          <w:sz w:val="28"/>
          <w:szCs w:val="28"/>
          <w:shd w:val="clear" w:color="auto" w:fill="FFFFFF"/>
        </w:rPr>
        <w:t>Нами проаналізовано заходи галузевої програми підтримки ГВ і встановлено,</w:t>
      </w:r>
      <w:r w:rsidRPr="006552CB">
        <w:rPr>
          <w:rFonts w:ascii="Times New Roman" w:hAnsi="Times New Roman"/>
          <w:sz w:val="28"/>
          <w:szCs w:val="28"/>
        </w:rPr>
        <w:t xml:space="preserve"> що кількість жінок, які вигодовували дітей грудьми, у період 2006–2014 рр. збільшилася на 35%. Важливими, з нашої точки зору, стали дані про те, що в середньому 92,5% опитаних жінок у перші дві години після пологів прикладали дитину до грудей, забезпечуючи цим контакт «шкіра – до шкіри», що дало змогу в середньому 96,6% породіллям на час виписування з пологового стаціонару налагодити вигодовування малюка грудьми. </w:t>
      </w:r>
      <w:r>
        <w:rPr>
          <w:rFonts w:ascii="Times New Roman" w:hAnsi="Times New Roman"/>
          <w:sz w:val="28"/>
          <w:szCs w:val="28"/>
        </w:rPr>
        <w:t xml:space="preserve">За даними досліджень, </w:t>
      </w:r>
      <w:r w:rsidRPr="006552CB">
        <w:rPr>
          <w:rFonts w:ascii="Times New Roman" w:hAnsi="Times New Roman"/>
          <w:sz w:val="28"/>
          <w:szCs w:val="28"/>
        </w:rPr>
        <w:t>уже через чотири місяці після пологів (рис. 3.4)</w:t>
      </w:r>
      <w:r w:rsidR="00FC5515">
        <w:rPr>
          <w:rFonts w:ascii="Times New Roman" w:hAnsi="Times New Roman"/>
          <w:sz w:val="28"/>
          <w:szCs w:val="28"/>
        </w:rPr>
        <w:t xml:space="preserve"> в середньому</w:t>
      </w:r>
      <w:r w:rsidRPr="006552CB">
        <w:rPr>
          <w:rFonts w:ascii="Times New Roman" w:hAnsi="Times New Roman"/>
          <w:sz w:val="28"/>
          <w:szCs w:val="28"/>
        </w:rPr>
        <w:t xml:space="preserve"> кількість жінок, які вигодовували дитину грудьми, зменшилася до 32,9%, що вказало на зниження рівня ГВ жінками за показником темпу на 65,9%. На підставі цього можна зробити висновок про недостатню роботу </w:t>
      </w:r>
      <w:r w:rsidRPr="006552CB">
        <w:rPr>
          <w:rFonts w:ascii="Times New Roman" w:hAnsi="Times New Roman"/>
          <w:sz w:val="28"/>
          <w:szCs w:val="28"/>
        </w:rPr>
        <w:lastRenderedPageBreak/>
        <w:t>медичного персоналу ЦПМСД у плані сприяння становленню ГВ дітей та подовження його тривалості.</w:t>
      </w:r>
    </w:p>
    <w:p w:rsidR="00EE3A77" w:rsidRPr="006552CB" w:rsidRDefault="00EE3A77" w:rsidP="00EE3A77">
      <w:pPr>
        <w:spacing w:after="0" w:line="360" w:lineRule="auto"/>
        <w:ind w:firstLine="770"/>
        <w:jc w:val="both"/>
        <w:rPr>
          <w:rFonts w:ascii="Times New Roman" w:hAnsi="Times New Roman"/>
          <w:sz w:val="28"/>
          <w:szCs w:val="28"/>
        </w:rPr>
      </w:pPr>
    </w:p>
    <w:p w:rsidR="00EE3A77" w:rsidRPr="006552CB" w:rsidRDefault="00EE3A77" w:rsidP="00EE3A77">
      <w:pPr>
        <w:spacing w:after="0" w:line="360" w:lineRule="auto"/>
        <w:rPr>
          <w:rFonts w:ascii="Times New Roman" w:hAnsi="Times New Roman"/>
          <w:sz w:val="28"/>
          <w:szCs w:val="28"/>
        </w:rPr>
      </w:pPr>
      <w:r>
        <w:rPr>
          <w:rFonts w:ascii="Times New Roman" w:hAnsi="Times New Roman"/>
          <w:noProof/>
          <w:sz w:val="28"/>
          <w:szCs w:val="28"/>
          <w:lang w:val="ru-RU" w:eastAsia="ru-RU"/>
        </w:rPr>
        <w:drawing>
          <wp:inline distT="0" distB="0" distL="0" distR="0">
            <wp:extent cx="6010275" cy="4219575"/>
            <wp:effectExtent l="19050" t="0" r="9525" b="0"/>
            <wp:docPr id="22" name="Объект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E3A77" w:rsidRPr="006552CB" w:rsidRDefault="00EE3A77" w:rsidP="00EE3A77">
      <w:pPr>
        <w:spacing w:after="0" w:line="360" w:lineRule="auto"/>
        <w:ind w:firstLine="720"/>
        <w:rPr>
          <w:rFonts w:ascii="Times New Roman" w:hAnsi="Times New Roman"/>
          <w:sz w:val="28"/>
          <w:szCs w:val="28"/>
        </w:rPr>
      </w:pPr>
      <w:r w:rsidRPr="006552CB">
        <w:rPr>
          <w:rFonts w:ascii="Times New Roman" w:hAnsi="Times New Roman"/>
          <w:sz w:val="28"/>
          <w:szCs w:val="28"/>
        </w:rPr>
        <w:t>Рис. 3.4 Результати впровадження 12 принципів грудного</w:t>
      </w:r>
      <w:r w:rsidR="00263EEB" w:rsidRPr="003A1908">
        <w:rPr>
          <w:rFonts w:ascii="Times New Roman" w:hAnsi="Times New Roman"/>
          <w:sz w:val="28"/>
          <w:szCs w:val="28"/>
          <w:lang w:val="ru-RU"/>
        </w:rPr>
        <w:t xml:space="preserve"> </w:t>
      </w:r>
      <w:r w:rsidRPr="006552CB">
        <w:rPr>
          <w:rFonts w:ascii="Times New Roman" w:hAnsi="Times New Roman"/>
          <w:sz w:val="28"/>
          <w:szCs w:val="28"/>
        </w:rPr>
        <w:t>вигодовування серед жінок у закладах охорони здоров’я Полтавської області (%)</w:t>
      </w:r>
    </w:p>
    <w:p w:rsidR="00EE3A77" w:rsidRPr="006552CB" w:rsidRDefault="00EE3A77" w:rsidP="00EE3A77">
      <w:pPr>
        <w:spacing w:after="0" w:line="240" w:lineRule="auto"/>
        <w:ind w:firstLine="771"/>
        <w:jc w:val="both"/>
        <w:rPr>
          <w:rFonts w:ascii="Times New Roman" w:hAnsi="Times New Roman"/>
          <w:sz w:val="28"/>
          <w:szCs w:val="28"/>
        </w:rPr>
      </w:pPr>
    </w:p>
    <w:p w:rsidR="00EE3A77" w:rsidRPr="006552CB"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 xml:space="preserve">Слід зазначити, що у 2014 р. серед жінок, які годували дитину грудьми на момент </w:t>
      </w:r>
      <w:r w:rsidRPr="006552CB">
        <w:rPr>
          <w:rStyle w:val="apple-converted-space"/>
          <w:rFonts w:ascii="Times New Roman" w:hAnsi="Times New Roman"/>
          <w:sz w:val="28"/>
          <w:szCs w:val="28"/>
          <w:shd w:val="clear" w:color="auto" w:fill="FFFFFF"/>
        </w:rPr>
        <w:t xml:space="preserve">виписування </w:t>
      </w:r>
      <w:r w:rsidRPr="006552CB">
        <w:rPr>
          <w:rFonts w:ascii="Times New Roman" w:hAnsi="Times New Roman"/>
          <w:sz w:val="28"/>
          <w:szCs w:val="28"/>
        </w:rPr>
        <w:t>з пологового будинку (95,8%), кількість матерів, які продовжували ГВ, зменшилася протягом чотирьох місяців на 38,0%. Таким чином, число жінок, які годували дітей грудьми до чотиримісячного віку, становило 57,8%.</w:t>
      </w:r>
    </w:p>
    <w:p w:rsidR="00EE3A77" w:rsidRPr="006552CB" w:rsidRDefault="00EE3A77" w:rsidP="00EE3A77">
      <w:pPr>
        <w:spacing w:after="0" w:line="360" w:lineRule="auto"/>
        <w:ind w:firstLine="770"/>
        <w:jc w:val="both"/>
        <w:rPr>
          <w:rStyle w:val="apple-converted-space"/>
          <w:rFonts w:ascii="Times New Roman" w:hAnsi="Times New Roman"/>
          <w:sz w:val="28"/>
          <w:szCs w:val="28"/>
          <w:shd w:val="clear" w:color="auto" w:fill="FFFFFF"/>
        </w:rPr>
      </w:pPr>
      <w:r w:rsidRPr="006552CB">
        <w:rPr>
          <w:rStyle w:val="apple-converted-space"/>
          <w:rFonts w:ascii="Times New Roman" w:hAnsi="Times New Roman"/>
          <w:sz w:val="28"/>
          <w:szCs w:val="28"/>
          <w:shd w:val="clear" w:color="auto" w:fill="FFFFFF"/>
        </w:rPr>
        <w:t>Доведено, що на вторинному і третинному рівнях медичної допомоги в ЗОЗ зі статусом «ЛДД» план дій щодо впровадження ГВ виконується</w:t>
      </w:r>
      <w:r w:rsidR="00E96774">
        <w:rPr>
          <w:rStyle w:val="apple-converted-space"/>
          <w:rFonts w:ascii="Times New Roman" w:hAnsi="Times New Roman"/>
          <w:sz w:val="28"/>
          <w:szCs w:val="28"/>
          <w:shd w:val="clear" w:color="auto" w:fill="FFFFFF"/>
        </w:rPr>
        <w:t xml:space="preserve"> в середньому</w:t>
      </w:r>
      <w:r w:rsidRPr="006552CB">
        <w:rPr>
          <w:rStyle w:val="apple-converted-space"/>
          <w:rFonts w:ascii="Times New Roman" w:hAnsi="Times New Roman"/>
          <w:sz w:val="28"/>
          <w:szCs w:val="28"/>
          <w:shd w:val="clear" w:color="auto" w:fill="FFFFFF"/>
        </w:rPr>
        <w:t xml:space="preserve"> на </w:t>
      </w:r>
      <w:r w:rsidR="00E96774">
        <w:rPr>
          <w:rStyle w:val="apple-converted-space"/>
          <w:rFonts w:ascii="Times New Roman" w:hAnsi="Times New Roman"/>
          <w:sz w:val="28"/>
          <w:szCs w:val="28"/>
          <w:shd w:val="clear" w:color="auto" w:fill="FFFFFF"/>
        </w:rPr>
        <w:t>92,0%</w:t>
      </w:r>
      <w:r w:rsidRPr="006552CB">
        <w:rPr>
          <w:rStyle w:val="apple-converted-space"/>
          <w:rFonts w:ascii="Times New Roman" w:hAnsi="Times New Roman"/>
          <w:sz w:val="28"/>
          <w:szCs w:val="28"/>
          <w:shd w:val="clear" w:color="auto" w:fill="FFFFFF"/>
        </w:rPr>
        <w:t xml:space="preserve">, а при виписуванні з пологового будинку 100% жінок </w:t>
      </w:r>
      <w:r w:rsidRPr="006552CB">
        <w:rPr>
          <w:rFonts w:ascii="Times New Roman" w:hAnsi="Times New Roman"/>
          <w:sz w:val="28"/>
          <w:szCs w:val="28"/>
        </w:rPr>
        <w:t xml:space="preserve">отримують рекомендації та призначення стосовно ГВ. </w:t>
      </w:r>
      <w:r w:rsidRPr="006552CB">
        <w:rPr>
          <w:rStyle w:val="apple-converted-space"/>
          <w:rFonts w:ascii="Times New Roman" w:hAnsi="Times New Roman"/>
          <w:sz w:val="28"/>
          <w:szCs w:val="28"/>
          <w:shd w:val="clear" w:color="auto" w:fill="FFFFFF"/>
        </w:rPr>
        <w:t xml:space="preserve">Тоді як у ЗОЗ </w:t>
      </w:r>
      <w:r w:rsidRPr="006552CB">
        <w:rPr>
          <w:rStyle w:val="apple-converted-space"/>
          <w:rFonts w:ascii="Times New Roman" w:hAnsi="Times New Roman"/>
          <w:sz w:val="28"/>
          <w:szCs w:val="28"/>
          <w:shd w:val="clear" w:color="auto" w:fill="FFFFFF"/>
        </w:rPr>
        <w:lastRenderedPageBreak/>
        <w:t>первинного рівня цей показник</w:t>
      </w:r>
      <w:r w:rsidR="00E96774">
        <w:rPr>
          <w:rStyle w:val="apple-converted-space"/>
          <w:rFonts w:ascii="Times New Roman" w:hAnsi="Times New Roman"/>
          <w:sz w:val="28"/>
          <w:szCs w:val="28"/>
          <w:shd w:val="clear" w:color="auto" w:fill="FFFFFF"/>
        </w:rPr>
        <w:t xml:space="preserve"> через три місяці</w:t>
      </w:r>
      <w:r w:rsidRPr="006552CB">
        <w:rPr>
          <w:rStyle w:val="apple-converted-space"/>
          <w:rFonts w:ascii="Times New Roman" w:hAnsi="Times New Roman"/>
          <w:sz w:val="28"/>
          <w:szCs w:val="28"/>
          <w:shd w:val="clear" w:color="auto" w:fill="FFFFFF"/>
        </w:rPr>
        <w:t xml:space="preserve"> </w:t>
      </w:r>
      <w:r w:rsidR="00E96774">
        <w:rPr>
          <w:rStyle w:val="apple-converted-space"/>
          <w:rFonts w:ascii="Times New Roman" w:hAnsi="Times New Roman"/>
          <w:sz w:val="28"/>
          <w:szCs w:val="28"/>
          <w:shd w:val="clear" w:color="auto" w:fill="FFFFFF"/>
        </w:rPr>
        <w:t>зменшується  в середньому до 32,9</w:t>
      </w:r>
      <w:r w:rsidRPr="006552CB">
        <w:rPr>
          <w:rStyle w:val="apple-converted-space"/>
          <w:rFonts w:ascii="Times New Roman" w:hAnsi="Times New Roman"/>
          <w:sz w:val="28"/>
          <w:szCs w:val="28"/>
          <w:shd w:val="clear" w:color="auto" w:fill="FFFFFF"/>
        </w:rPr>
        <w:t>%, через недостатню поінформованість як сімейного лікаря, так і сестри медичної ЗПСМ.</w:t>
      </w:r>
    </w:p>
    <w:p w:rsidR="00EE3A77" w:rsidRPr="00163FCD" w:rsidRDefault="00EE3A77" w:rsidP="00EE3A77">
      <w:pPr>
        <w:spacing w:after="0" w:line="360" w:lineRule="auto"/>
        <w:ind w:firstLine="770"/>
        <w:jc w:val="both"/>
        <w:rPr>
          <w:rFonts w:ascii="Times New Roman" w:hAnsi="Times New Roman"/>
          <w:sz w:val="28"/>
          <w:szCs w:val="28"/>
          <w:lang w:val="ru-RU"/>
        </w:rPr>
      </w:pPr>
      <w:r w:rsidRPr="006552CB">
        <w:rPr>
          <w:rFonts w:ascii="Times New Roman" w:hAnsi="Times New Roman"/>
          <w:sz w:val="28"/>
          <w:szCs w:val="28"/>
        </w:rPr>
        <w:t xml:space="preserve">Слід зазначити, що, згідно з наказом МОЗ України від 13.04.2011 р. № 204 «Примірний перелік послуг перинатальної допомоги на всіх етапах її надання», на первинному рівні медичної допомоги </w:t>
      </w:r>
      <w:r>
        <w:rPr>
          <w:rFonts w:ascii="Times New Roman" w:hAnsi="Times New Roman"/>
          <w:sz w:val="28"/>
          <w:szCs w:val="28"/>
        </w:rPr>
        <w:t xml:space="preserve">лікар загальної практики – </w:t>
      </w:r>
      <w:r w:rsidRPr="006552CB">
        <w:rPr>
          <w:rFonts w:ascii="Times New Roman" w:hAnsi="Times New Roman"/>
          <w:sz w:val="28"/>
          <w:szCs w:val="28"/>
        </w:rPr>
        <w:t>сімейн</w:t>
      </w:r>
      <w:r>
        <w:rPr>
          <w:rFonts w:ascii="Times New Roman" w:hAnsi="Times New Roman"/>
          <w:sz w:val="28"/>
          <w:szCs w:val="28"/>
        </w:rPr>
        <w:t>ий</w:t>
      </w:r>
      <w:r w:rsidRPr="006552CB">
        <w:rPr>
          <w:rFonts w:ascii="Times New Roman" w:hAnsi="Times New Roman"/>
          <w:sz w:val="28"/>
          <w:szCs w:val="28"/>
        </w:rPr>
        <w:t xml:space="preserve"> лікар і сестра медична ЗПСМ </w:t>
      </w:r>
      <w:r>
        <w:rPr>
          <w:rFonts w:ascii="Times New Roman" w:hAnsi="Times New Roman"/>
          <w:sz w:val="28"/>
          <w:szCs w:val="28"/>
        </w:rPr>
        <w:t>готують майбутніх матерів та їхні сім’ї до народження дитини.</w:t>
      </w:r>
      <w:r w:rsidRPr="003A1908">
        <w:rPr>
          <w:rFonts w:ascii="Times New Roman" w:hAnsi="Times New Roman"/>
          <w:sz w:val="28"/>
          <w:szCs w:val="28"/>
        </w:rPr>
        <w:t xml:space="preserve"> </w:t>
      </w:r>
      <w:r>
        <w:rPr>
          <w:rFonts w:ascii="Times New Roman" w:hAnsi="Times New Roman"/>
          <w:sz w:val="28"/>
          <w:szCs w:val="28"/>
        </w:rPr>
        <w:t xml:space="preserve">За даними досліджень, медики первинного рівня виконують профілактичну та інформаційно-просвітницьку роботу з вагітними </w:t>
      </w:r>
      <w:r>
        <w:rPr>
          <w:rFonts w:ascii="Times New Roman" w:hAnsi="Times New Roman"/>
          <w:sz w:val="28"/>
          <w:szCs w:val="28"/>
          <w:lang w:val="ru-RU"/>
        </w:rPr>
        <w:t>тільки</w:t>
      </w:r>
      <w:r w:rsidRPr="00163FCD">
        <w:rPr>
          <w:rFonts w:ascii="Times New Roman" w:hAnsi="Times New Roman"/>
          <w:sz w:val="28"/>
          <w:szCs w:val="28"/>
          <w:lang w:val="ru-RU"/>
        </w:rPr>
        <w:t xml:space="preserve"> </w:t>
      </w:r>
      <w:r>
        <w:rPr>
          <w:rFonts w:ascii="Times New Roman" w:hAnsi="Times New Roman"/>
          <w:sz w:val="28"/>
          <w:szCs w:val="28"/>
          <w:lang w:val="ru-RU"/>
        </w:rPr>
        <w:t>на 75%.</w:t>
      </w:r>
    </w:p>
    <w:p w:rsidR="00EE3A77" w:rsidRPr="006552CB"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 xml:space="preserve">Крім того, при першому спільному відвідуванні вдома новонародженого </w:t>
      </w:r>
      <w:r>
        <w:rPr>
          <w:rFonts w:ascii="Times New Roman" w:hAnsi="Times New Roman"/>
          <w:sz w:val="28"/>
          <w:szCs w:val="28"/>
        </w:rPr>
        <w:t xml:space="preserve">лікар загальної практики – </w:t>
      </w:r>
      <w:r w:rsidRPr="006552CB">
        <w:rPr>
          <w:rFonts w:ascii="Times New Roman" w:hAnsi="Times New Roman"/>
          <w:sz w:val="28"/>
          <w:szCs w:val="28"/>
        </w:rPr>
        <w:t>сімейний лікар і сестра медична ЗПСМ, відповідно до наказів МОЗ України від 20.03.2008 р. № 149 «Про затвердження Клінічного протоколу медичного догляду за здоровою дитиною віком до 3 років» та від 04.04.2005 р. № 152 «Клінічний протокол медичного догляду за здоровою дитиною віком до 3 років», у 100% випадків ознайомлюють породіль із правилами вигодовування дитини, доглядом за грудьми, правильністю прикладання дитини до грудей і навчають техніці зціджування грудного молока.</w:t>
      </w:r>
    </w:p>
    <w:p w:rsidR="00EE3A77" w:rsidRPr="006552CB" w:rsidRDefault="00EE3A77" w:rsidP="00EE3A77">
      <w:pPr>
        <w:spacing w:after="0" w:line="360" w:lineRule="auto"/>
        <w:ind w:firstLine="709"/>
        <w:jc w:val="both"/>
        <w:rPr>
          <w:rFonts w:ascii="Times New Roman" w:hAnsi="Times New Roman"/>
          <w:sz w:val="28"/>
          <w:szCs w:val="28"/>
        </w:rPr>
      </w:pPr>
      <w:r w:rsidRPr="006552CB">
        <w:rPr>
          <w:rFonts w:ascii="Times New Roman" w:hAnsi="Times New Roman"/>
          <w:sz w:val="28"/>
          <w:szCs w:val="28"/>
        </w:rPr>
        <w:t xml:space="preserve">Такий індивідуальний підхід до кожної породіллі дуже важливий, оскільки порушення техніки вигодовування малюка призводить до неповного спорожнювання грудних залоз, унаслідок чого порушуються процеси становлення лактогенезу з наступним розвитком гіпогалактії </w:t>
      </w:r>
      <w:r w:rsidRPr="004B6425">
        <w:rPr>
          <w:rFonts w:ascii="Times New Roman" w:hAnsi="Times New Roman"/>
          <w:sz w:val="28"/>
          <w:szCs w:val="28"/>
        </w:rPr>
        <w:t>[</w:t>
      </w:r>
      <w:r w:rsidR="004B6425" w:rsidRPr="003A1908">
        <w:rPr>
          <w:rFonts w:ascii="Times New Roman" w:hAnsi="Times New Roman"/>
          <w:sz w:val="28"/>
          <w:szCs w:val="28"/>
        </w:rPr>
        <w:t>271; 274</w:t>
      </w:r>
      <w:r w:rsidRPr="004B6425">
        <w:rPr>
          <w:rFonts w:ascii="Times New Roman" w:hAnsi="Times New Roman"/>
          <w:sz w:val="28"/>
          <w:szCs w:val="28"/>
        </w:rPr>
        <w:t>].</w:t>
      </w:r>
    </w:p>
    <w:p w:rsidR="00EE3A77" w:rsidRPr="006552CB"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 xml:space="preserve">Згідно з додатком 1 наказу МОЗ України від 23.02.2001 р. № 72 «Про затвердження окремих документів з питань сімейної медицини» в «Примірному положенні про медичну сестру загальної практики – сімейної медицини», а також додатком 7 «Кваліфікаційна характеристика медичної сестри із спеціальності «Загальна практика – сімейна медицина» цього ж наказу, сестри медичні у 65% випадків проводять санітарно-просвітницьку роботу стосовно здорового способу життя серед населення, яке </w:t>
      </w:r>
      <w:r w:rsidRPr="006552CB">
        <w:rPr>
          <w:rFonts w:ascii="Times New Roman" w:hAnsi="Times New Roman"/>
          <w:sz w:val="28"/>
          <w:szCs w:val="28"/>
        </w:rPr>
        <w:lastRenderedPageBreak/>
        <w:t>обслуговується в АЗПСМ, а також консультують населення з медико-соціальних і медико-психологічних питань, у тому числі з питань планування сім’ї та догляду за дитиною в плані підтримки ГВ.</w:t>
      </w:r>
    </w:p>
    <w:p w:rsidR="00EE3A77" w:rsidRPr="006552CB"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 xml:space="preserve">Згідно з наказом МОЗ України від 28.10.2011 р. № 715 «Про подальше впровадження Розширеної Ініціативи «Лікарня, доброзичлива до дитини», медичний персонал вторинного та третинного рівнів (99,3%) проходить самооцінку знань щодо підтримки ГВ із попереднім 18-годинним навчанням, що включає вивчення усіх 12 принципів ГВ, тоді як на первинному рівні медичної допомоги в сільській місцевості статус «ЛДД» лікувального закладу нормативною базою не передбачений, тому в Полтавській області подібна самооцінка знань у 100% медичного персоналу ЦПМСД не здійснюється. Очевидно, що </w:t>
      </w:r>
      <w:r>
        <w:rPr>
          <w:rFonts w:ascii="Times New Roman" w:hAnsi="Times New Roman"/>
          <w:sz w:val="28"/>
          <w:szCs w:val="28"/>
        </w:rPr>
        <w:t xml:space="preserve">лікар загальної практики – </w:t>
      </w:r>
      <w:r w:rsidRPr="006552CB">
        <w:rPr>
          <w:rFonts w:ascii="Times New Roman" w:hAnsi="Times New Roman"/>
          <w:sz w:val="28"/>
          <w:szCs w:val="28"/>
        </w:rPr>
        <w:t xml:space="preserve">сімейний лікар і сестра медична ЗПСМ, які працюють в АЗПСМ і на </w:t>
      </w:r>
      <w:r w:rsidRPr="00D07C63">
        <w:rPr>
          <w:rFonts w:ascii="Times New Roman" w:hAnsi="Times New Roman"/>
          <w:sz w:val="28"/>
          <w:szCs w:val="28"/>
        </w:rPr>
        <w:t>фельдшерсько-акушерському пункті (ФАПі),</w:t>
      </w:r>
      <w:r w:rsidRPr="006552CB">
        <w:rPr>
          <w:rFonts w:ascii="Times New Roman" w:hAnsi="Times New Roman"/>
          <w:sz w:val="28"/>
          <w:szCs w:val="28"/>
        </w:rPr>
        <w:t xml:space="preserve"> можуть мати недостатні (53,0%) знання щодо плану дій з підтримки ГВ. Але саме ці знання необхідні для забезпечення тривалого ГВ у дітей, які знаходяться під наглядом медиків первинного рівня медичної допомоги.</w:t>
      </w:r>
      <w:r>
        <w:rPr>
          <w:rFonts w:ascii="Times New Roman" w:hAnsi="Times New Roman"/>
          <w:sz w:val="28"/>
          <w:szCs w:val="28"/>
        </w:rPr>
        <w:t xml:space="preserve"> Тому</w:t>
      </w:r>
      <w:r w:rsidRPr="006552CB">
        <w:rPr>
          <w:rFonts w:ascii="Times New Roman" w:hAnsi="Times New Roman"/>
          <w:sz w:val="28"/>
          <w:szCs w:val="28"/>
        </w:rPr>
        <w:t xml:space="preserve"> просвітницька робота</w:t>
      </w:r>
      <w:r>
        <w:rPr>
          <w:rFonts w:ascii="Times New Roman" w:hAnsi="Times New Roman"/>
          <w:sz w:val="28"/>
          <w:szCs w:val="28"/>
        </w:rPr>
        <w:t xml:space="preserve"> в ЦПМСД</w:t>
      </w:r>
      <w:r w:rsidRPr="006552CB">
        <w:rPr>
          <w:rFonts w:ascii="Times New Roman" w:hAnsi="Times New Roman"/>
          <w:sz w:val="28"/>
          <w:szCs w:val="28"/>
        </w:rPr>
        <w:t>, яка сприяє профілактиці гіпогалактії, має включати комплекс різних послідовних заходів, які нео</w:t>
      </w:r>
      <w:r>
        <w:rPr>
          <w:rFonts w:ascii="Times New Roman" w:hAnsi="Times New Roman"/>
          <w:sz w:val="28"/>
          <w:szCs w:val="28"/>
        </w:rPr>
        <w:t>б</w:t>
      </w:r>
      <w:r w:rsidRPr="006552CB">
        <w:rPr>
          <w:rFonts w:ascii="Times New Roman" w:hAnsi="Times New Roman"/>
          <w:sz w:val="28"/>
          <w:szCs w:val="28"/>
        </w:rPr>
        <w:t xml:space="preserve">хідно розпочинати ще до настання вагітності, продовжувати під час гестаційного процесу та в післяпологовий період, а закінчувати </w:t>
      </w:r>
      <w:r>
        <w:rPr>
          <w:rFonts w:ascii="Times New Roman" w:hAnsi="Times New Roman"/>
          <w:sz w:val="28"/>
          <w:szCs w:val="28"/>
        </w:rPr>
        <w:t>по досягненню</w:t>
      </w:r>
      <w:r w:rsidRPr="006552CB">
        <w:rPr>
          <w:rFonts w:ascii="Times New Roman" w:hAnsi="Times New Roman"/>
          <w:sz w:val="28"/>
          <w:szCs w:val="28"/>
        </w:rPr>
        <w:t xml:space="preserve"> </w:t>
      </w:r>
      <w:r>
        <w:rPr>
          <w:rFonts w:ascii="Times New Roman" w:hAnsi="Times New Roman"/>
          <w:sz w:val="28"/>
          <w:szCs w:val="28"/>
        </w:rPr>
        <w:t>дитиною</w:t>
      </w:r>
      <w:r w:rsidRPr="006552CB">
        <w:rPr>
          <w:rFonts w:ascii="Times New Roman" w:hAnsi="Times New Roman"/>
          <w:sz w:val="28"/>
          <w:szCs w:val="28"/>
        </w:rPr>
        <w:t xml:space="preserve"> дворічного віку </w:t>
      </w:r>
      <w:r w:rsidRPr="004B6425">
        <w:rPr>
          <w:rFonts w:ascii="Times New Roman" w:hAnsi="Times New Roman"/>
          <w:sz w:val="28"/>
          <w:szCs w:val="28"/>
        </w:rPr>
        <w:t>[</w:t>
      </w:r>
      <w:r w:rsidR="004B6425" w:rsidRPr="003A1908">
        <w:rPr>
          <w:rFonts w:ascii="Times New Roman" w:hAnsi="Times New Roman"/>
          <w:sz w:val="28"/>
          <w:szCs w:val="28"/>
        </w:rPr>
        <w:t>235; 237</w:t>
      </w:r>
      <w:r w:rsidRPr="004B6425">
        <w:rPr>
          <w:rFonts w:ascii="Times New Roman" w:hAnsi="Times New Roman"/>
          <w:sz w:val="28"/>
          <w:szCs w:val="28"/>
        </w:rPr>
        <w:t>].</w:t>
      </w:r>
    </w:p>
    <w:p w:rsidR="00EE3A77" w:rsidRPr="006552CB" w:rsidRDefault="00EE3A77" w:rsidP="00EE3A77">
      <w:pPr>
        <w:spacing w:after="0" w:line="360" w:lineRule="auto"/>
        <w:ind w:firstLine="770"/>
        <w:jc w:val="both"/>
        <w:rPr>
          <w:rFonts w:ascii="Times New Roman" w:hAnsi="Times New Roman"/>
          <w:b/>
          <w:sz w:val="28"/>
          <w:szCs w:val="28"/>
        </w:rPr>
      </w:pPr>
      <w:r w:rsidRPr="006552CB">
        <w:rPr>
          <w:rFonts w:ascii="Times New Roman" w:hAnsi="Times New Roman"/>
          <w:b/>
          <w:sz w:val="28"/>
          <w:szCs w:val="28"/>
        </w:rPr>
        <w:t>3.2. Ретроспективний аналіз поширеності грудного вигодовування та рівня захворюваності дітей раннього віку у Полтавській області до та після введення в дію Розширеної Ініціативи «Лікарня, доброзичлива до дитини»</w:t>
      </w:r>
    </w:p>
    <w:p w:rsidR="00EE3A77" w:rsidRPr="006552CB"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Нами встановлено, що протягом останніх 14 (2001–2014) років кількість сільських дітей у Полтавській області, які отримували ГВ до досягнення ними шестимісячного віку, збільшилась на 62,0% порівняно з 2001 р. Темп приросту був найбільшим у 2014 р. (62,0%), а найменшим – у 2003 р. (</w:t>
      </w:r>
      <w:r>
        <w:rPr>
          <w:rFonts w:ascii="Times New Roman" w:hAnsi="Times New Roman"/>
          <w:sz w:val="28"/>
          <w:szCs w:val="28"/>
        </w:rPr>
        <w:t>-</w:t>
      </w:r>
      <w:r w:rsidRPr="006552CB">
        <w:rPr>
          <w:rFonts w:ascii="Times New Roman" w:hAnsi="Times New Roman"/>
          <w:sz w:val="28"/>
          <w:szCs w:val="28"/>
        </w:rPr>
        <w:t xml:space="preserve">27,3%), тобто із введенням в дію Розширеної Ініціативи «ЛДД» </w:t>
      </w:r>
      <w:r w:rsidRPr="006552CB">
        <w:rPr>
          <w:rFonts w:ascii="Times New Roman" w:hAnsi="Times New Roman"/>
          <w:sz w:val="28"/>
          <w:szCs w:val="28"/>
        </w:rPr>
        <w:lastRenderedPageBreak/>
        <w:t>більше дітей до досягнення шестимісячног</w:t>
      </w:r>
      <w:r>
        <w:rPr>
          <w:rFonts w:ascii="Times New Roman" w:hAnsi="Times New Roman"/>
          <w:sz w:val="28"/>
          <w:szCs w:val="28"/>
        </w:rPr>
        <w:t>о віку знаходились на ГВ (табл. </w:t>
      </w:r>
      <w:r w:rsidRPr="006552CB">
        <w:rPr>
          <w:rFonts w:ascii="Times New Roman" w:hAnsi="Times New Roman"/>
          <w:sz w:val="28"/>
          <w:szCs w:val="28"/>
        </w:rPr>
        <w:t>3.2).</w:t>
      </w:r>
    </w:p>
    <w:p w:rsidR="00EE3A77" w:rsidRPr="006552CB" w:rsidRDefault="00EE3A77" w:rsidP="00EE3A77">
      <w:pPr>
        <w:spacing w:after="0" w:line="360" w:lineRule="auto"/>
        <w:jc w:val="right"/>
        <w:rPr>
          <w:rFonts w:ascii="Times New Roman" w:hAnsi="Times New Roman"/>
          <w:sz w:val="28"/>
          <w:szCs w:val="28"/>
        </w:rPr>
      </w:pPr>
    </w:p>
    <w:p w:rsidR="00EE3A77" w:rsidRPr="006552CB" w:rsidRDefault="00EE3A77" w:rsidP="00EE3A77">
      <w:pPr>
        <w:spacing w:after="0" w:line="360" w:lineRule="auto"/>
        <w:jc w:val="right"/>
        <w:rPr>
          <w:rFonts w:ascii="Times New Roman" w:hAnsi="Times New Roman"/>
          <w:i/>
          <w:sz w:val="28"/>
          <w:szCs w:val="28"/>
        </w:rPr>
      </w:pPr>
      <w:r w:rsidRPr="006552CB">
        <w:rPr>
          <w:rFonts w:ascii="Times New Roman" w:hAnsi="Times New Roman"/>
          <w:i/>
          <w:sz w:val="28"/>
          <w:szCs w:val="28"/>
        </w:rPr>
        <w:t>Таблиця 3.2</w:t>
      </w:r>
    </w:p>
    <w:p w:rsidR="00EE3A77" w:rsidRPr="006552CB" w:rsidRDefault="00EE3A77" w:rsidP="00EE3A77">
      <w:pPr>
        <w:spacing w:after="0" w:line="360" w:lineRule="auto"/>
        <w:jc w:val="center"/>
        <w:rPr>
          <w:rFonts w:ascii="Times New Roman" w:hAnsi="Times New Roman"/>
          <w:b/>
          <w:sz w:val="28"/>
          <w:szCs w:val="28"/>
        </w:rPr>
      </w:pPr>
      <w:r w:rsidRPr="006552CB">
        <w:rPr>
          <w:rFonts w:ascii="Times New Roman" w:hAnsi="Times New Roman"/>
          <w:b/>
          <w:sz w:val="28"/>
          <w:szCs w:val="28"/>
        </w:rPr>
        <w:t>Динаміка поширеності грудного вигодовування дітей до досягнення ними шестимісячного віку в сільській місцевості Полтавської області</w:t>
      </w:r>
      <w:r w:rsidRPr="006552CB">
        <w:rPr>
          <w:rFonts w:ascii="Times New Roman" w:hAnsi="Times New Roman"/>
          <w:b/>
          <w:sz w:val="28"/>
          <w:szCs w:val="28"/>
        </w:rPr>
        <w:br/>
        <w:t>за 2001–2014 рр. (%)</w:t>
      </w:r>
    </w:p>
    <w:tbl>
      <w:tblPr>
        <w:tblW w:w="93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4"/>
        <w:gridCol w:w="1750"/>
        <w:gridCol w:w="1765"/>
        <w:gridCol w:w="14"/>
        <w:gridCol w:w="1445"/>
        <w:gridCol w:w="1656"/>
        <w:gridCol w:w="1887"/>
      </w:tblGrid>
      <w:tr w:rsidR="00EE3A77" w:rsidRPr="002F52F4" w:rsidTr="00041A04">
        <w:trPr>
          <w:trHeight w:val="414"/>
        </w:trPr>
        <w:tc>
          <w:tcPr>
            <w:tcW w:w="78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Рік</w:t>
            </w:r>
          </w:p>
        </w:tc>
        <w:tc>
          <w:tcPr>
            <w:tcW w:w="175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041A04" w:rsidP="00041A04">
            <w:pPr>
              <w:spacing w:after="0" w:line="240" w:lineRule="auto"/>
              <w:jc w:val="center"/>
              <w:rPr>
                <w:rFonts w:ascii="Times New Roman" w:hAnsi="Times New Roman"/>
                <w:sz w:val="26"/>
                <w:szCs w:val="26"/>
              </w:rPr>
            </w:pPr>
            <w:r w:rsidRPr="002F52F4">
              <w:rPr>
                <w:rFonts w:ascii="Times New Roman" w:hAnsi="Times New Roman"/>
                <w:sz w:val="26"/>
                <w:szCs w:val="26"/>
              </w:rPr>
              <w:t>А</w:t>
            </w:r>
            <w:r w:rsidR="00EE3A77" w:rsidRPr="002F52F4">
              <w:rPr>
                <w:rFonts w:ascii="Times New Roman" w:hAnsi="Times New Roman"/>
                <w:sz w:val="26"/>
                <w:szCs w:val="26"/>
              </w:rPr>
              <w:t>бсолютний рівень</w:t>
            </w:r>
          </w:p>
        </w:tc>
        <w:tc>
          <w:tcPr>
            <w:tcW w:w="1779" w:type="dxa"/>
            <w:gridSpan w:val="2"/>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 xml:space="preserve">Абсолютний приріст </w:t>
            </w:r>
          </w:p>
        </w:tc>
        <w:tc>
          <w:tcPr>
            <w:tcW w:w="3101"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Темп росту</w:t>
            </w:r>
          </w:p>
        </w:tc>
        <w:tc>
          <w:tcPr>
            <w:tcW w:w="1887"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 xml:space="preserve">Темп приросту </w:t>
            </w:r>
          </w:p>
        </w:tc>
      </w:tr>
      <w:tr w:rsidR="00EE3A77" w:rsidRPr="002F52F4" w:rsidTr="00041A04">
        <w:trPr>
          <w:trHeight w:val="581"/>
        </w:trPr>
        <w:tc>
          <w:tcPr>
            <w:tcW w:w="784"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keepNext/>
              <w:spacing w:after="0" w:line="240" w:lineRule="auto"/>
              <w:jc w:val="center"/>
              <w:outlineLvl w:val="0"/>
              <w:rPr>
                <w:rFonts w:ascii="Times New Roman" w:hAnsi="Times New Roman"/>
                <w:sz w:val="26"/>
                <w:szCs w:val="26"/>
              </w:rPr>
            </w:pPr>
          </w:p>
        </w:tc>
        <w:tc>
          <w:tcPr>
            <w:tcW w:w="1750"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keepNext/>
              <w:spacing w:after="0" w:line="240" w:lineRule="auto"/>
              <w:jc w:val="center"/>
              <w:outlineLvl w:val="0"/>
              <w:rPr>
                <w:rFonts w:ascii="Times New Roman" w:hAnsi="Times New Roman"/>
                <w:sz w:val="26"/>
                <w:szCs w:val="26"/>
              </w:rPr>
            </w:pPr>
          </w:p>
        </w:tc>
        <w:tc>
          <w:tcPr>
            <w:tcW w:w="1779" w:type="dxa"/>
            <w:gridSpan w:val="2"/>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keepNext/>
              <w:spacing w:after="0" w:line="240" w:lineRule="auto"/>
              <w:jc w:val="center"/>
              <w:outlineLvl w:val="0"/>
              <w:rPr>
                <w:rFonts w:ascii="Times New Roman" w:hAnsi="Times New Roman"/>
                <w:sz w:val="26"/>
                <w:szCs w:val="26"/>
              </w:rPr>
            </w:pPr>
          </w:p>
        </w:tc>
        <w:tc>
          <w:tcPr>
            <w:tcW w:w="144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при змінній основі</w:t>
            </w:r>
          </w:p>
        </w:tc>
        <w:tc>
          <w:tcPr>
            <w:tcW w:w="165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tabs>
                <w:tab w:val="left" w:pos="1982"/>
              </w:tabs>
              <w:spacing w:after="0" w:line="240" w:lineRule="auto"/>
              <w:jc w:val="center"/>
              <w:rPr>
                <w:rFonts w:ascii="Times New Roman" w:hAnsi="Times New Roman"/>
                <w:sz w:val="26"/>
                <w:szCs w:val="26"/>
              </w:rPr>
            </w:pPr>
            <w:r w:rsidRPr="002F52F4">
              <w:rPr>
                <w:rFonts w:ascii="Times New Roman" w:hAnsi="Times New Roman"/>
                <w:sz w:val="26"/>
                <w:szCs w:val="26"/>
              </w:rPr>
              <w:t>при постійній основі</w:t>
            </w:r>
          </w:p>
        </w:tc>
        <w:tc>
          <w:tcPr>
            <w:tcW w:w="1887"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keepNext/>
              <w:spacing w:after="0" w:line="240" w:lineRule="auto"/>
              <w:jc w:val="center"/>
              <w:outlineLvl w:val="0"/>
              <w:rPr>
                <w:rFonts w:ascii="Times New Roman" w:hAnsi="Times New Roman"/>
                <w:sz w:val="26"/>
                <w:szCs w:val="26"/>
              </w:rPr>
            </w:pPr>
          </w:p>
        </w:tc>
      </w:tr>
      <w:tr w:rsidR="00EE3A77" w:rsidRPr="002F52F4" w:rsidTr="00041A04">
        <w:trPr>
          <w:trHeight w:val="1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2001</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40,7</w:t>
            </w:r>
          </w:p>
        </w:tc>
        <w:tc>
          <w:tcPr>
            <w:tcW w:w="177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44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100,0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w:t>
            </w:r>
          </w:p>
        </w:tc>
      </w:tr>
      <w:tr w:rsidR="00EE3A77" w:rsidRPr="002F52F4" w:rsidTr="00041A04">
        <w:trPr>
          <w:trHeight w:val="274"/>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2002</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39,6</w:t>
            </w:r>
          </w:p>
        </w:tc>
        <w:tc>
          <w:tcPr>
            <w:tcW w:w="177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-1,1</w:t>
            </w:r>
          </w:p>
        </w:tc>
        <w:tc>
          <w:tcPr>
            <w:tcW w:w="144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97,3</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97,0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-2,7</w:t>
            </w:r>
          </w:p>
        </w:tc>
      </w:tr>
      <w:tr w:rsidR="00EE3A77" w:rsidRPr="002F52F4" w:rsidTr="00041A04">
        <w:trPr>
          <w:trHeight w:val="208"/>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2003</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29,2</w:t>
            </w:r>
          </w:p>
        </w:tc>
        <w:tc>
          <w:tcPr>
            <w:tcW w:w="177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-11,5</w:t>
            </w:r>
          </w:p>
        </w:tc>
        <w:tc>
          <w:tcPr>
            <w:tcW w:w="144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73,7</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72,0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-27,3</w:t>
            </w:r>
          </w:p>
        </w:tc>
      </w:tr>
      <w:tr w:rsidR="00EE3A77" w:rsidRPr="002F52F4" w:rsidTr="00041A04">
        <w:trPr>
          <w:trHeight w:val="156"/>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2004</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52,5</w:t>
            </w:r>
          </w:p>
        </w:tc>
        <w:tc>
          <w:tcPr>
            <w:tcW w:w="177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11,8</w:t>
            </w:r>
          </w:p>
        </w:tc>
        <w:tc>
          <w:tcPr>
            <w:tcW w:w="144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129,0</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129,0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2005</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41,4</w:t>
            </w:r>
          </w:p>
        </w:tc>
        <w:tc>
          <w:tcPr>
            <w:tcW w:w="177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0,7</w:t>
            </w:r>
          </w:p>
        </w:tc>
        <w:tc>
          <w:tcPr>
            <w:tcW w:w="144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78,8</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102,0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2006</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41,6</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0,9</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100,5</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102,0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26,0</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2007</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30,1</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-10,6</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72,3</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74,0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-5,0</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2008</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38,5</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-2,2</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127,9</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95,0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-17,0</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2009</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33,6</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-7,1</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87,3</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83,0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-18,4</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2010</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39,4</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-1,3</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117,3</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97,0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-3,0</w:t>
            </w:r>
          </w:p>
        </w:tc>
      </w:tr>
      <w:tr w:rsidR="00EE3A77" w:rsidRPr="002F52F4" w:rsidTr="00041A04">
        <w:trPr>
          <w:trHeight w:val="325"/>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2011</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40,8</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0,1</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103,5</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100,0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tabs>
                <w:tab w:val="left" w:pos="375"/>
                <w:tab w:val="center" w:pos="565"/>
              </w:tabs>
              <w:spacing w:after="0" w:line="240" w:lineRule="auto"/>
              <w:jc w:val="center"/>
              <w:rPr>
                <w:rFonts w:ascii="Times New Roman" w:hAnsi="Times New Roman"/>
                <w:sz w:val="26"/>
                <w:szCs w:val="26"/>
              </w:rPr>
            </w:pPr>
            <w:r w:rsidRPr="002F52F4">
              <w:rPr>
                <w:rFonts w:ascii="Times New Roman" w:hAnsi="Times New Roman"/>
                <w:sz w:val="26"/>
                <w:szCs w:val="26"/>
              </w:rPr>
              <w:t>0,0</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2012</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50,1</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9,4</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122,8</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123,0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23,0</w:t>
            </w:r>
          </w:p>
        </w:tc>
      </w:tr>
      <w:tr w:rsidR="00EE3A77" w:rsidRPr="002F52F4" w:rsidTr="00041A04">
        <w:trPr>
          <w:trHeight w:val="70"/>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2013</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65,1</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24,4</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129,9</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160,0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60,0</w:t>
            </w:r>
          </w:p>
        </w:tc>
      </w:tr>
      <w:tr w:rsidR="00EE3A77" w:rsidRPr="002F52F4" w:rsidTr="00041A04">
        <w:trPr>
          <w:trHeight w:val="76"/>
        </w:trPr>
        <w:tc>
          <w:tcPr>
            <w:tcW w:w="784"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2014</w:t>
            </w:r>
          </w:p>
        </w:tc>
        <w:tc>
          <w:tcPr>
            <w:tcW w:w="1750"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65,8</w:t>
            </w:r>
          </w:p>
        </w:tc>
        <w:tc>
          <w:tcPr>
            <w:tcW w:w="1765"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25,1</w:t>
            </w:r>
          </w:p>
        </w:tc>
        <w:tc>
          <w:tcPr>
            <w:tcW w:w="145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101</w:t>
            </w:r>
          </w:p>
        </w:tc>
        <w:tc>
          <w:tcPr>
            <w:tcW w:w="1656"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color w:val="333333"/>
                <w:sz w:val="26"/>
                <w:szCs w:val="26"/>
              </w:rPr>
            </w:pPr>
            <w:r w:rsidRPr="002F52F4">
              <w:rPr>
                <w:rFonts w:ascii="Times New Roman" w:hAnsi="Times New Roman"/>
                <w:color w:val="333333"/>
                <w:sz w:val="26"/>
                <w:szCs w:val="26"/>
              </w:rPr>
              <w:t>162,0</w:t>
            </w:r>
          </w:p>
        </w:tc>
        <w:tc>
          <w:tcPr>
            <w:tcW w:w="1887" w:type="dxa"/>
            <w:tcBorders>
              <w:top w:val="single" w:sz="4" w:space="0" w:color="auto"/>
              <w:left w:val="single" w:sz="4" w:space="0" w:color="auto"/>
              <w:bottom w:val="single" w:sz="4" w:space="0" w:color="auto"/>
              <w:right w:val="single" w:sz="4" w:space="0" w:color="auto"/>
            </w:tcBorders>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62,0</w:t>
            </w:r>
          </w:p>
        </w:tc>
      </w:tr>
    </w:tbl>
    <w:p w:rsidR="00EE3A77" w:rsidRPr="006552CB" w:rsidRDefault="00EE3A77" w:rsidP="00EE3A77">
      <w:pPr>
        <w:spacing w:after="0" w:line="360" w:lineRule="auto"/>
        <w:ind w:firstLine="770"/>
        <w:jc w:val="both"/>
        <w:rPr>
          <w:rFonts w:ascii="Times New Roman" w:hAnsi="Times New Roman"/>
          <w:sz w:val="28"/>
          <w:szCs w:val="28"/>
        </w:rPr>
      </w:pPr>
    </w:p>
    <w:p w:rsidR="00EE3A77"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Аналіз поширеності ГВ дітей до досягнення ними тримісячного віку</w:t>
      </w:r>
      <w:r w:rsidRPr="006552CB">
        <w:rPr>
          <w:rFonts w:ascii="Times New Roman" w:hAnsi="Times New Roman"/>
          <w:b/>
          <w:sz w:val="28"/>
          <w:szCs w:val="28"/>
        </w:rPr>
        <w:t xml:space="preserve"> </w:t>
      </w:r>
      <w:r w:rsidRPr="006552CB">
        <w:rPr>
          <w:rFonts w:ascii="Times New Roman" w:hAnsi="Times New Roman"/>
          <w:sz w:val="28"/>
          <w:szCs w:val="28"/>
        </w:rPr>
        <w:t>в сільській місцевості Полтавської області в динаміці за 2001–2014 рр. показав, що у 2014 р. кількість таких малюків зменшилася порівняно з 2001 р. на 69,0%. Слід зазначити, що темп приросту був найбільшим у 2009 р. і становив 59,5%, а найменшим (-70,4%) – у 2007 р. (табл. 3.3).</w:t>
      </w:r>
      <w:r w:rsidR="002F52F4">
        <w:rPr>
          <w:rFonts w:ascii="Times New Roman" w:hAnsi="Times New Roman"/>
          <w:sz w:val="28"/>
          <w:szCs w:val="28"/>
        </w:rPr>
        <w:t xml:space="preserve"> </w:t>
      </w:r>
    </w:p>
    <w:p w:rsidR="002F52F4" w:rsidRDefault="002F52F4"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Нами встановлено, що організаційні заходи щодо впровадження ГВ у дітей, які народилися в ЗОЗ зі статусом «ЛДД», позитивно позначаються як на зростанні рівня поширення ГВ, так і на зниженні показника захворюваності дітей першого року життя.</w:t>
      </w:r>
    </w:p>
    <w:p w:rsidR="00F500EA" w:rsidRDefault="00F500EA" w:rsidP="00EE3A77">
      <w:pPr>
        <w:spacing w:after="0" w:line="360" w:lineRule="auto"/>
        <w:ind w:firstLine="770"/>
        <w:jc w:val="both"/>
        <w:rPr>
          <w:rFonts w:ascii="Times New Roman" w:hAnsi="Times New Roman"/>
          <w:sz w:val="28"/>
          <w:szCs w:val="28"/>
        </w:rPr>
      </w:pPr>
    </w:p>
    <w:p w:rsidR="00EE3A77" w:rsidRPr="006552CB" w:rsidRDefault="00EE3A77" w:rsidP="00EE3A77">
      <w:pPr>
        <w:tabs>
          <w:tab w:val="left" w:pos="1029"/>
          <w:tab w:val="right" w:pos="9921"/>
        </w:tabs>
        <w:spacing w:after="0" w:line="360" w:lineRule="auto"/>
        <w:ind w:firstLine="770"/>
        <w:jc w:val="right"/>
        <w:outlineLvl w:val="0"/>
        <w:rPr>
          <w:rFonts w:ascii="Times New Roman" w:hAnsi="Times New Roman"/>
          <w:i/>
          <w:sz w:val="28"/>
          <w:szCs w:val="28"/>
        </w:rPr>
      </w:pPr>
      <w:r w:rsidRPr="006552CB">
        <w:rPr>
          <w:rFonts w:ascii="Times New Roman" w:hAnsi="Times New Roman"/>
          <w:i/>
          <w:sz w:val="28"/>
          <w:szCs w:val="28"/>
        </w:rPr>
        <w:lastRenderedPageBreak/>
        <w:t>Таблиця 3.3</w:t>
      </w:r>
    </w:p>
    <w:p w:rsidR="00EE3A77" w:rsidRPr="006552CB" w:rsidRDefault="00EE3A77" w:rsidP="00EE3A77">
      <w:pPr>
        <w:spacing w:after="0" w:line="360" w:lineRule="auto"/>
        <w:jc w:val="center"/>
        <w:rPr>
          <w:rFonts w:ascii="Times New Roman" w:hAnsi="Times New Roman"/>
          <w:b/>
          <w:sz w:val="28"/>
          <w:szCs w:val="28"/>
        </w:rPr>
      </w:pPr>
      <w:r w:rsidRPr="006552CB">
        <w:rPr>
          <w:rFonts w:ascii="Times New Roman" w:hAnsi="Times New Roman"/>
          <w:b/>
          <w:sz w:val="28"/>
          <w:szCs w:val="28"/>
        </w:rPr>
        <w:t>Динаміка поширеності грудного вигодовування дітей до досягнення ними тримісячного віку в сільській місцевості Полтавської області</w:t>
      </w:r>
      <w:r w:rsidRPr="006552CB">
        <w:rPr>
          <w:rFonts w:ascii="Times New Roman" w:hAnsi="Times New Roman"/>
          <w:b/>
          <w:sz w:val="28"/>
          <w:szCs w:val="28"/>
        </w:rPr>
        <w:br/>
        <w:t>за 2001–2014 рр. (%)</w:t>
      </w:r>
    </w:p>
    <w:tbl>
      <w:tblPr>
        <w:tblW w:w="93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6"/>
        <w:gridCol w:w="1965"/>
        <w:gridCol w:w="1864"/>
        <w:gridCol w:w="1335"/>
        <w:gridCol w:w="1470"/>
        <w:gridCol w:w="1768"/>
      </w:tblGrid>
      <w:tr w:rsidR="00EE3A77" w:rsidRPr="002F52F4" w:rsidTr="00981B7F">
        <w:trPr>
          <w:trHeight w:val="95"/>
        </w:trPr>
        <w:tc>
          <w:tcPr>
            <w:tcW w:w="936"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Рік</w:t>
            </w:r>
          </w:p>
        </w:tc>
        <w:tc>
          <w:tcPr>
            <w:tcW w:w="196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Абсолютний рівень</w:t>
            </w:r>
          </w:p>
        </w:tc>
        <w:tc>
          <w:tcPr>
            <w:tcW w:w="186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Абсолютний приріст</w:t>
            </w:r>
          </w:p>
        </w:tc>
        <w:tc>
          <w:tcPr>
            <w:tcW w:w="2805"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Темп росту</w:t>
            </w:r>
          </w:p>
        </w:tc>
        <w:tc>
          <w:tcPr>
            <w:tcW w:w="1768"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 xml:space="preserve">Темп приросту </w:t>
            </w:r>
          </w:p>
        </w:tc>
      </w:tr>
      <w:tr w:rsidR="00EE3A77" w:rsidRPr="002F52F4" w:rsidTr="00041A04">
        <w:trPr>
          <w:trHeight w:val="788"/>
        </w:trPr>
        <w:tc>
          <w:tcPr>
            <w:tcW w:w="936"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p>
        </w:tc>
        <w:tc>
          <w:tcPr>
            <w:tcW w:w="1965"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p>
        </w:tc>
        <w:tc>
          <w:tcPr>
            <w:tcW w:w="1864"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 xml:space="preserve">при змінній основі </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 xml:space="preserve">при постійній основі </w:t>
            </w:r>
          </w:p>
        </w:tc>
        <w:tc>
          <w:tcPr>
            <w:tcW w:w="1768"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p>
        </w:tc>
      </w:tr>
      <w:tr w:rsidR="00EE3A77" w:rsidRPr="002F52F4" w:rsidTr="00041A04">
        <w:trPr>
          <w:trHeight w:val="234"/>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2001</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57,8</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100,0</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2002</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59,4</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1,6</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102,8</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91,9</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2,8</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2003</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58,7</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-0,7</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98,8</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101,5</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-1,5</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2004</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35,1</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-23,6</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59,8</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60,7</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-39,3</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2005</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26,8</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-8,3</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76,3</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46,4</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-53,6</w:t>
            </w:r>
          </w:p>
        </w:tc>
      </w:tr>
      <w:tr w:rsidR="00EE3A77" w:rsidRPr="002F52F4" w:rsidTr="00981B7F">
        <w:trPr>
          <w:trHeight w:val="99"/>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2006</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25,7</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-1,1</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95,9</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44,5</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-55,5</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2007</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17,1</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-8,6</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66,5</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29,6</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-70,4</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2008</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34,1</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17,0</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199,4</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59,0</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41,0</w:t>
            </w:r>
          </w:p>
        </w:tc>
      </w:tr>
      <w:tr w:rsidR="00EE3A77" w:rsidRPr="002F52F4" w:rsidTr="004F1D94">
        <w:trPr>
          <w:trHeight w:val="70"/>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2009</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23,4</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-10,7</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68,6</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40,5</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59,5</w:t>
            </w:r>
          </w:p>
        </w:tc>
      </w:tr>
      <w:tr w:rsidR="00EE3A77" w:rsidRPr="002F52F4" w:rsidTr="00981B7F">
        <w:trPr>
          <w:trHeight w:val="99"/>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2010</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28,7</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5,3</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122,6</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49,6</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50,4</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2011</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21,7</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75,6</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37,5</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-62,5</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2012</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23,6</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1,9</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108,7</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40,8</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-59,2</w:t>
            </w:r>
          </w:p>
        </w:tc>
      </w:tr>
      <w:tr w:rsidR="00EE3A77" w:rsidRPr="002F52F4" w:rsidTr="00981B7F">
        <w:trPr>
          <w:trHeight w:val="95"/>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2013</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18,7</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-4,9</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79,2</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32,3</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-67,7</w:t>
            </w:r>
          </w:p>
        </w:tc>
      </w:tr>
      <w:tr w:rsidR="00EE3A77" w:rsidRPr="002F52F4" w:rsidTr="00981B7F">
        <w:trPr>
          <w:trHeight w:val="99"/>
        </w:trPr>
        <w:tc>
          <w:tcPr>
            <w:tcW w:w="93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2014</w:t>
            </w:r>
          </w:p>
        </w:tc>
        <w:tc>
          <w:tcPr>
            <w:tcW w:w="196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17,8</w:t>
            </w:r>
          </w:p>
        </w:tc>
        <w:tc>
          <w:tcPr>
            <w:tcW w:w="186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-0,9</w:t>
            </w:r>
          </w:p>
        </w:tc>
        <w:tc>
          <w:tcPr>
            <w:tcW w:w="133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95,1</w:t>
            </w:r>
          </w:p>
        </w:tc>
        <w:tc>
          <w:tcPr>
            <w:tcW w:w="147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30,7</w:t>
            </w:r>
          </w:p>
        </w:tc>
        <w:tc>
          <w:tcPr>
            <w:tcW w:w="176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041A04">
            <w:pPr>
              <w:spacing w:after="0" w:line="240" w:lineRule="auto"/>
              <w:jc w:val="center"/>
              <w:rPr>
                <w:rFonts w:ascii="Times New Roman" w:hAnsi="Times New Roman"/>
                <w:sz w:val="26"/>
                <w:szCs w:val="26"/>
              </w:rPr>
            </w:pPr>
            <w:r w:rsidRPr="002F52F4">
              <w:rPr>
                <w:rFonts w:ascii="Times New Roman" w:hAnsi="Times New Roman"/>
                <w:sz w:val="26"/>
                <w:szCs w:val="26"/>
              </w:rPr>
              <w:t>-69,0</w:t>
            </w:r>
          </w:p>
        </w:tc>
      </w:tr>
    </w:tbl>
    <w:p w:rsidR="00EE3A77" w:rsidRPr="006552CB" w:rsidRDefault="00EE3A77" w:rsidP="00EE3A77">
      <w:pPr>
        <w:spacing w:after="0" w:line="360" w:lineRule="auto"/>
        <w:ind w:firstLine="770"/>
        <w:jc w:val="both"/>
        <w:outlineLvl w:val="0"/>
        <w:rPr>
          <w:rFonts w:ascii="Times New Roman" w:hAnsi="Times New Roman"/>
          <w:sz w:val="28"/>
          <w:szCs w:val="28"/>
        </w:rPr>
      </w:pPr>
    </w:p>
    <w:p w:rsidR="00EE3A77" w:rsidRPr="006552CB" w:rsidRDefault="00EE3A77" w:rsidP="00EE3A77">
      <w:pPr>
        <w:spacing w:after="0" w:line="360" w:lineRule="auto"/>
        <w:ind w:firstLine="770"/>
        <w:jc w:val="both"/>
        <w:outlineLvl w:val="0"/>
        <w:rPr>
          <w:rFonts w:ascii="Times New Roman" w:hAnsi="Times New Roman"/>
          <w:sz w:val="28"/>
          <w:szCs w:val="28"/>
        </w:rPr>
      </w:pPr>
      <w:r w:rsidRPr="006552CB">
        <w:rPr>
          <w:rFonts w:ascii="Times New Roman" w:hAnsi="Times New Roman"/>
          <w:sz w:val="28"/>
          <w:szCs w:val="28"/>
        </w:rPr>
        <w:t>Створені в цих лікарнях умови сприяють ГВ і орієнтовані на потреби усіх дітей, у тому числі немовлят із низькою масою тіла і малюків, які опинилися в надзвичайних ситуаціях</w:t>
      </w:r>
      <w:r w:rsidR="00D07C63">
        <w:rPr>
          <w:rFonts w:ascii="Times New Roman" w:hAnsi="Times New Roman"/>
          <w:sz w:val="28"/>
          <w:szCs w:val="28"/>
        </w:rPr>
        <w:t xml:space="preserve"> [</w:t>
      </w:r>
      <w:r w:rsidR="00D07C63" w:rsidRPr="003A1908">
        <w:rPr>
          <w:rFonts w:ascii="Times New Roman" w:hAnsi="Times New Roman"/>
          <w:sz w:val="28"/>
          <w:szCs w:val="28"/>
        </w:rPr>
        <w:t>272]</w:t>
      </w:r>
      <w:r w:rsidRPr="006552CB">
        <w:rPr>
          <w:rFonts w:ascii="Times New Roman" w:hAnsi="Times New Roman"/>
          <w:sz w:val="28"/>
          <w:szCs w:val="28"/>
        </w:rPr>
        <w:t>.</w:t>
      </w:r>
    </w:p>
    <w:p w:rsidR="00EE3A77" w:rsidRPr="006552CB" w:rsidRDefault="00EE3A77" w:rsidP="00EE3A77">
      <w:pPr>
        <w:spacing w:after="0" w:line="360" w:lineRule="auto"/>
        <w:ind w:firstLine="709"/>
        <w:jc w:val="both"/>
        <w:outlineLvl w:val="0"/>
        <w:rPr>
          <w:rFonts w:ascii="Times New Roman" w:hAnsi="Times New Roman"/>
          <w:sz w:val="28"/>
          <w:szCs w:val="28"/>
        </w:rPr>
      </w:pPr>
      <w:r w:rsidRPr="006552CB">
        <w:rPr>
          <w:rFonts w:ascii="Times New Roman" w:hAnsi="Times New Roman"/>
          <w:sz w:val="28"/>
          <w:szCs w:val="28"/>
        </w:rPr>
        <w:t>Слід зазначити, що свіжозціджене молоко і молозиво, яке подається безпосередньо через рот, навіть у мінімальних кількостях забезпечує запуск механізмів, спрямованих на збереження грудного вигодовування в майбутньому, коли малюк зміцніє і матиме можливість отримувати материнське молоко самостійно</w:t>
      </w:r>
      <w:r w:rsidR="008955E4" w:rsidRPr="003A1908">
        <w:rPr>
          <w:rFonts w:ascii="Times New Roman" w:hAnsi="Times New Roman"/>
          <w:sz w:val="28"/>
          <w:szCs w:val="28"/>
        </w:rPr>
        <w:t xml:space="preserve"> [261]</w:t>
      </w:r>
      <w:r w:rsidRPr="006552CB">
        <w:rPr>
          <w:rFonts w:ascii="Times New Roman" w:hAnsi="Times New Roman"/>
          <w:sz w:val="28"/>
          <w:szCs w:val="28"/>
        </w:rPr>
        <w:t xml:space="preserve">. Для цього необхідно залучати до даного процесу сім’ю (мотивація, підтримка та психологічна налаштованість) </w:t>
      </w:r>
      <w:r w:rsidRPr="004B6425">
        <w:rPr>
          <w:rFonts w:ascii="Times New Roman" w:hAnsi="Times New Roman"/>
          <w:sz w:val="28"/>
          <w:szCs w:val="28"/>
        </w:rPr>
        <w:t>[</w:t>
      </w:r>
      <w:r w:rsidR="004B6425" w:rsidRPr="004B6425">
        <w:rPr>
          <w:rFonts w:ascii="Times New Roman" w:hAnsi="Times New Roman"/>
          <w:sz w:val="28"/>
          <w:szCs w:val="28"/>
          <w:lang w:val="ru-RU"/>
        </w:rPr>
        <w:t>249; 252</w:t>
      </w:r>
      <w:r w:rsidRPr="004B6425">
        <w:rPr>
          <w:rFonts w:ascii="Times New Roman" w:hAnsi="Times New Roman"/>
          <w:sz w:val="28"/>
          <w:szCs w:val="28"/>
        </w:rPr>
        <w:t>].</w:t>
      </w:r>
    </w:p>
    <w:p w:rsidR="00EE3A77" w:rsidRPr="006552CB" w:rsidRDefault="00EE3A77" w:rsidP="00EE3A77">
      <w:pPr>
        <w:spacing w:after="0" w:line="360" w:lineRule="auto"/>
        <w:ind w:firstLine="709"/>
        <w:jc w:val="both"/>
        <w:outlineLvl w:val="0"/>
        <w:rPr>
          <w:rFonts w:ascii="Times New Roman" w:hAnsi="Times New Roman"/>
          <w:sz w:val="28"/>
          <w:szCs w:val="28"/>
        </w:rPr>
      </w:pPr>
      <w:r w:rsidRPr="006552CB">
        <w:rPr>
          <w:rFonts w:ascii="Times New Roman" w:hAnsi="Times New Roman"/>
          <w:sz w:val="28"/>
          <w:szCs w:val="28"/>
        </w:rPr>
        <w:t xml:space="preserve">Усі ці досягнення є можливими завдяки роботі спеціально виділеного персоналу в ЗОЗ зі статусом «ЛДД», який забезпечує підтримку та контроль лактації </w:t>
      </w:r>
      <w:r w:rsidRPr="004B6425">
        <w:rPr>
          <w:rFonts w:ascii="Times New Roman" w:hAnsi="Times New Roman"/>
          <w:sz w:val="28"/>
          <w:szCs w:val="28"/>
        </w:rPr>
        <w:t>[</w:t>
      </w:r>
      <w:r w:rsidR="008955E4" w:rsidRPr="003A1908">
        <w:rPr>
          <w:rFonts w:ascii="Times New Roman" w:hAnsi="Times New Roman"/>
          <w:sz w:val="28"/>
          <w:szCs w:val="28"/>
        </w:rPr>
        <w:t>256</w:t>
      </w:r>
      <w:r w:rsidRPr="004B6425">
        <w:rPr>
          <w:rFonts w:ascii="Times New Roman" w:hAnsi="Times New Roman"/>
          <w:sz w:val="28"/>
          <w:szCs w:val="28"/>
        </w:rPr>
        <w:t>].</w:t>
      </w:r>
    </w:p>
    <w:p w:rsidR="00EE3A77" w:rsidRPr="006552CB" w:rsidRDefault="00EE3A77" w:rsidP="00EE3A77">
      <w:pPr>
        <w:spacing w:after="0" w:line="360" w:lineRule="auto"/>
        <w:ind w:firstLine="770"/>
        <w:jc w:val="both"/>
        <w:outlineLvl w:val="0"/>
        <w:rPr>
          <w:rFonts w:ascii="Times New Roman" w:hAnsi="Times New Roman"/>
          <w:sz w:val="28"/>
          <w:szCs w:val="28"/>
        </w:rPr>
      </w:pPr>
      <w:r w:rsidRPr="006552CB">
        <w:rPr>
          <w:rFonts w:ascii="Times New Roman" w:hAnsi="Times New Roman"/>
          <w:sz w:val="28"/>
          <w:szCs w:val="28"/>
        </w:rPr>
        <w:lastRenderedPageBreak/>
        <w:t>За отриманими даними, поширеність ГВ дітей до досягнення ними дванадцятимісячного віку достовірно зросла: до введення в дію статусу «ЛДД» – 25,9±1,1%, після введення в дію такого статусу – 41,8±2,8% (р=0,01).</w:t>
      </w:r>
    </w:p>
    <w:p w:rsidR="00EE3A77" w:rsidRPr="006552CB" w:rsidRDefault="00EE3A77" w:rsidP="00EE3A77">
      <w:pPr>
        <w:spacing w:after="0" w:line="360" w:lineRule="auto"/>
        <w:ind w:firstLine="770"/>
        <w:jc w:val="both"/>
        <w:outlineLvl w:val="0"/>
        <w:rPr>
          <w:rFonts w:ascii="Times New Roman" w:hAnsi="Times New Roman"/>
          <w:sz w:val="28"/>
          <w:szCs w:val="28"/>
        </w:rPr>
      </w:pPr>
      <w:r w:rsidRPr="006552CB">
        <w:rPr>
          <w:rFonts w:ascii="Times New Roman" w:hAnsi="Times New Roman"/>
          <w:sz w:val="28"/>
          <w:szCs w:val="28"/>
        </w:rPr>
        <w:t>Визначено, що до введення в дію статусу «ЛДД</w:t>
      </w:r>
      <w:r w:rsidR="00B10DBD">
        <w:rPr>
          <w:rFonts w:ascii="Times New Roman" w:hAnsi="Times New Roman"/>
          <w:sz w:val="28"/>
          <w:szCs w:val="28"/>
        </w:rPr>
        <w:t xml:space="preserve">» показник поширеності ГВ дітей, яким припинили ГВ у тримісячному віці </w:t>
      </w:r>
      <w:r w:rsidRPr="006552CB">
        <w:rPr>
          <w:rFonts w:ascii="Times New Roman" w:hAnsi="Times New Roman"/>
          <w:sz w:val="28"/>
          <w:szCs w:val="28"/>
        </w:rPr>
        <w:t>становив 32,8±3,8%, а після введення цього статусу рівень поширеності ГВ достовірно знизився до 22,3±1,6% (p=0,02), (табл. 3.4).</w:t>
      </w:r>
    </w:p>
    <w:p w:rsidR="00EE3A77" w:rsidRPr="006552CB" w:rsidRDefault="00EE3A77" w:rsidP="00EE3A77">
      <w:pPr>
        <w:spacing w:after="0" w:line="360" w:lineRule="auto"/>
        <w:ind w:firstLine="770"/>
        <w:jc w:val="right"/>
        <w:rPr>
          <w:rFonts w:ascii="Times New Roman" w:hAnsi="Times New Roman"/>
          <w:i/>
          <w:sz w:val="28"/>
          <w:szCs w:val="28"/>
        </w:rPr>
      </w:pPr>
    </w:p>
    <w:p w:rsidR="00EE3A77" w:rsidRPr="006552CB" w:rsidRDefault="00EE3A77" w:rsidP="00EE3A77">
      <w:pPr>
        <w:spacing w:after="0" w:line="360" w:lineRule="auto"/>
        <w:ind w:firstLine="771"/>
        <w:jc w:val="right"/>
        <w:rPr>
          <w:rFonts w:ascii="Times New Roman" w:hAnsi="Times New Roman"/>
          <w:i/>
          <w:sz w:val="28"/>
          <w:szCs w:val="28"/>
        </w:rPr>
      </w:pPr>
      <w:r w:rsidRPr="006552CB">
        <w:rPr>
          <w:rFonts w:ascii="Times New Roman" w:hAnsi="Times New Roman"/>
          <w:i/>
          <w:sz w:val="28"/>
          <w:szCs w:val="28"/>
        </w:rPr>
        <w:t>Таблиця 3.4</w:t>
      </w:r>
    </w:p>
    <w:p w:rsidR="00EE3A77" w:rsidRPr="006552CB" w:rsidRDefault="00EE3A77" w:rsidP="00EE3A77">
      <w:pPr>
        <w:spacing w:after="0" w:line="360" w:lineRule="auto"/>
        <w:jc w:val="center"/>
        <w:rPr>
          <w:rFonts w:ascii="Times New Roman" w:hAnsi="Times New Roman"/>
          <w:b/>
          <w:sz w:val="28"/>
          <w:szCs w:val="28"/>
        </w:rPr>
      </w:pPr>
      <w:r w:rsidRPr="006552CB">
        <w:rPr>
          <w:rFonts w:ascii="Times New Roman" w:hAnsi="Times New Roman"/>
          <w:b/>
          <w:sz w:val="28"/>
          <w:szCs w:val="28"/>
        </w:rPr>
        <w:t>Поширеність грудного вигодовування дітей першого року життя до та після введення в дію статусу «Лікарня, доброзичлива до дитини» (%)</w:t>
      </w:r>
    </w:p>
    <w:tbl>
      <w:tblPr>
        <w:tblW w:w="93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98"/>
        <w:gridCol w:w="2225"/>
        <w:gridCol w:w="11"/>
        <w:gridCol w:w="2395"/>
        <w:gridCol w:w="1801"/>
      </w:tblGrid>
      <w:tr w:rsidR="00EE3A77" w:rsidRPr="002F52F4" w:rsidTr="00981B7F">
        <w:trPr>
          <w:trHeight w:val="1427"/>
        </w:trPr>
        <w:tc>
          <w:tcPr>
            <w:tcW w:w="28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Показники поширеності ГВ</w:t>
            </w:r>
          </w:p>
        </w:tc>
        <w:tc>
          <w:tcPr>
            <w:tcW w:w="222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До введення в дію статусу «ЛДД»</w:t>
            </w:r>
          </w:p>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(кількість ЗОЗ, n=9)</w:t>
            </w:r>
          </w:p>
        </w:tc>
        <w:tc>
          <w:tcPr>
            <w:tcW w:w="2406"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Після введення в дію статусу «ЛДД»</w:t>
            </w:r>
          </w:p>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(кількість ЗОЗ, n=16)</w:t>
            </w:r>
          </w:p>
        </w:tc>
        <w:tc>
          <w:tcPr>
            <w:tcW w:w="180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р</w:t>
            </w:r>
          </w:p>
        </w:tc>
      </w:tr>
      <w:tr w:rsidR="00EE3A77" w:rsidRPr="002F52F4" w:rsidTr="004F1D94">
        <w:trPr>
          <w:trHeight w:val="336"/>
        </w:trPr>
        <w:tc>
          <w:tcPr>
            <w:tcW w:w="28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 xml:space="preserve">ГВ до 3 місяців </w:t>
            </w:r>
          </w:p>
        </w:tc>
        <w:tc>
          <w:tcPr>
            <w:tcW w:w="222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32,8±3,8</w:t>
            </w:r>
          </w:p>
        </w:tc>
        <w:tc>
          <w:tcPr>
            <w:tcW w:w="2406"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22,3±1,6</w:t>
            </w:r>
          </w:p>
        </w:tc>
        <w:tc>
          <w:tcPr>
            <w:tcW w:w="180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0,02</w:t>
            </w:r>
          </w:p>
        </w:tc>
      </w:tr>
      <w:tr w:rsidR="00EE3A77" w:rsidRPr="002F52F4" w:rsidTr="004F1D94">
        <w:trPr>
          <w:trHeight w:val="141"/>
        </w:trPr>
        <w:tc>
          <w:tcPr>
            <w:tcW w:w="28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 xml:space="preserve">ГВ до 6 місяців </w:t>
            </w:r>
          </w:p>
        </w:tc>
        <w:tc>
          <w:tcPr>
            <w:tcW w:w="2236"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43,7±5,4</w:t>
            </w:r>
          </w:p>
        </w:tc>
        <w:tc>
          <w:tcPr>
            <w:tcW w:w="239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63,8±2,6</w:t>
            </w:r>
          </w:p>
        </w:tc>
        <w:tc>
          <w:tcPr>
            <w:tcW w:w="180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0,06</w:t>
            </w:r>
          </w:p>
        </w:tc>
      </w:tr>
      <w:tr w:rsidR="00EE3A77" w:rsidRPr="002F52F4" w:rsidTr="004F1D94">
        <w:trPr>
          <w:trHeight w:val="90"/>
        </w:trPr>
        <w:tc>
          <w:tcPr>
            <w:tcW w:w="28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 xml:space="preserve">ГВ до 12 місяців </w:t>
            </w:r>
          </w:p>
        </w:tc>
        <w:tc>
          <w:tcPr>
            <w:tcW w:w="2236"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25,9±1,1</w:t>
            </w:r>
          </w:p>
        </w:tc>
        <w:tc>
          <w:tcPr>
            <w:tcW w:w="239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41,8±2,8</w:t>
            </w:r>
          </w:p>
        </w:tc>
        <w:tc>
          <w:tcPr>
            <w:tcW w:w="180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0,01</w:t>
            </w:r>
          </w:p>
        </w:tc>
      </w:tr>
    </w:tbl>
    <w:p w:rsidR="00EE3A77" w:rsidRPr="006552CB" w:rsidRDefault="00EE3A77" w:rsidP="00EE3A77">
      <w:pPr>
        <w:spacing w:after="0" w:line="360" w:lineRule="auto"/>
        <w:ind w:firstLine="770"/>
        <w:jc w:val="both"/>
        <w:outlineLvl w:val="0"/>
        <w:rPr>
          <w:rFonts w:ascii="Times New Roman" w:hAnsi="Times New Roman"/>
          <w:sz w:val="28"/>
          <w:szCs w:val="28"/>
        </w:rPr>
      </w:pPr>
    </w:p>
    <w:p w:rsidR="00EE3A77" w:rsidRPr="00263EEB" w:rsidRDefault="00EE3A77" w:rsidP="00EE3A77">
      <w:pPr>
        <w:spacing w:after="0" w:line="360" w:lineRule="auto"/>
        <w:ind w:firstLine="770"/>
        <w:jc w:val="both"/>
        <w:outlineLvl w:val="0"/>
        <w:rPr>
          <w:rFonts w:ascii="Times New Roman" w:hAnsi="Times New Roman"/>
          <w:i/>
          <w:sz w:val="28"/>
          <w:szCs w:val="28"/>
        </w:rPr>
      </w:pPr>
      <w:r w:rsidRPr="00263EEB">
        <w:rPr>
          <w:rFonts w:ascii="Times New Roman" w:hAnsi="Times New Roman"/>
          <w:sz w:val="28"/>
          <w:szCs w:val="28"/>
        </w:rPr>
        <w:t>Слід зазначити, що нами досліджено загальний рівень захворюваності дітей першого року життя, а також захворюваності</w:t>
      </w:r>
      <w:r w:rsidR="008955E4" w:rsidRPr="003A1908">
        <w:rPr>
          <w:rFonts w:ascii="Times New Roman" w:hAnsi="Times New Roman"/>
          <w:sz w:val="28"/>
          <w:szCs w:val="28"/>
        </w:rPr>
        <w:t xml:space="preserve"> на хвороби</w:t>
      </w:r>
      <w:r w:rsidRPr="00263EEB">
        <w:rPr>
          <w:rFonts w:ascii="Times New Roman" w:hAnsi="Times New Roman"/>
          <w:sz w:val="28"/>
          <w:szCs w:val="28"/>
        </w:rPr>
        <w:t xml:space="preserve"> органів травлення та на анемії залежно від того, в якому ЗОЗ (зі статусом «ЛДД» чи без нього) малюки народилися. Встановлено, що серед народжених у ЗОЗ зі статусом «ЛДД» загальний показник захворюваності </w:t>
      </w:r>
      <w:r w:rsidRPr="00263EEB">
        <w:rPr>
          <w:rStyle w:val="FontStyle18"/>
          <w:sz w:val="28"/>
          <w:szCs w:val="28"/>
          <w:lang w:eastAsia="uk-UA"/>
        </w:rPr>
        <w:t>становив</w:t>
      </w:r>
      <w:r w:rsidRPr="00263EEB">
        <w:rPr>
          <w:rFonts w:ascii="Times New Roman" w:hAnsi="Times New Roman"/>
          <w:sz w:val="28"/>
          <w:szCs w:val="28"/>
        </w:rPr>
        <w:t xml:space="preserve"> 1432,2±45,9 випадку на 1000 новонароджених, тоді як серед дітей, народжених у ЗОЗ без статусу «ЛДД», – 1699,6±39,1 випадку на 1000 новонароджених (p=0,01); показник захворюваності</w:t>
      </w:r>
      <w:r w:rsidR="008955E4" w:rsidRPr="00263EEB">
        <w:rPr>
          <w:rFonts w:ascii="Times New Roman" w:hAnsi="Times New Roman"/>
          <w:sz w:val="28"/>
          <w:szCs w:val="28"/>
        </w:rPr>
        <w:t xml:space="preserve"> на хвороби</w:t>
      </w:r>
      <w:r w:rsidRPr="00263EEB">
        <w:rPr>
          <w:rFonts w:ascii="Times New Roman" w:hAnsi="Times New Roman"/>
          <w:sz w:val="28"/>
          <w:szCs w:val="28"/>
        </w:rPr>
        <w:t xml:space="preserve"> органів травлення дорівнював відповідно 57,7±2,6 випадку і 67,1±2,8 випадку на 1000 новонароджених (p=0,05); а показник захворюваності на анемію – відповідно 9,9±1,6 випадку та 13,7±8,2 випадку на 1000 новонароджених (p=0,01), (табл. 3.5).</w:t>
      </w:r>
    </w:p>
    <w:p w:rsidR="004F1D94" w:rsidRDefault="004F1D94" w:rsidP="00EE3A77">
      <w:pPr>
        <w:spacing w:after="0" w:line="360" w:lineRule="auto"/>
        <w:ind w:firstLine="770"/>
        <w:jc w:val="right"/>
        <w:rPr>
          <w:rFonts w:ascii="Times New Roman" w:hAnsi="Times New Roman"/>
          <w:i/>
          <w:sz w:val="28"/>
          <w:szCs w:val="28"/>
        </w:rPr>
      </w:pPr>
    </w:p>
    <w:p w:rsidR="00EE3A77" w:rsidRPr="006552CB" w:rsidRDefault="00EE3A77" w:rsidP="00EE3A77">
      <w:pPr>
        <w:spacing w:after="0" w:line="360" w:lineRule="auto"/>
        <w:ind w:firstLine="770"/>
        <w:jc w:val="right"/>
        <w:rPr>
          <w:rFonts w:ascii="Times New Roman" w:hAnsi="Times New Roman"/>
          <w:i/>
          <w:sz w:val="28"/>
          <w:szCs w:val="28"/>
        </w:rPr>
      </w:pPr>
      <w:r w:rsidRPr="006552CB">
        <w:rPr>
          <w:rFonts w:ascii="Times New Roman" w:hAnsi="Times New Roman"/>
          <w:i/>
          <w:sz w:val="28"/>
          <w:szCs w:val="28"/>
        </w:rPr>
        <w:lastRenderedPageBreak/>
        <w:t>Таблиця 3.5</w:t>
      </w:r>
    </w:p>
    <w:p w:rsidR="00EE3A77" w:rsidRDefault="00EE3A77" w:rsidP="00EE3A77">
      <w:pPr>
        <w:spacing w:after="0" w:line="360" w:lineRule="auto"/>
        <w:jc w:val="center"/>
        <w:rPr>
          <w:rFonts w:ascii="Times New Roman" w:hAnsi="Times New Roman"/>
          <w:b/>
          <w:sz w:val="28"/>
          <w:szCs w:val="28"/>
        </w:rPr>
      </w:pPr>
      <w:r w:rsidRPr="006552CB">
        <w:rPr>
          <w:rFonts w:ascii="Times New Roman" w:hAnsi="Times New Roman"/>
          <w:b/>
          <w:sz w:val="28"/>
          <w:szCs w:val="28"/>
        </w:rPr>
        <w:t>Рівень захворюваності дітей першого року життя до та після введення в дію статусу «Лікарня, доброзичлива до дитини»</w:t>
      </w:r>
    </w:p>
    <w:p w:rsidR="00EE3A77" w:rsidRPr="006552CB" w:rsidRDefault="00EE3A77" w:rsidP="00EE3A77">
      <w:pPr>
        <w:spacing w:after="0" w:line="360" w:lineRule="auto"/>
        <w:jc w:val="center"/>
        <w:rPr>
          <w:rFonts w:ascii="Times New Roman" w:hAnsi="Times New Roman"/>
          <w:b/>
          <w:sz w:val="28"/>
          <w:szCs w:val="28"/>
        </w:rPr>
      </w:pPr>
      <w:r w:rsidRPr="006552CB">
        <w:rPr>
          <w:rFonts w:ascii="Times New Roman" w:hAnsi="Times New Roman"/>
          <w:b/>
          <w:sz w:val="28"/>
          <w:szCs w:val="28"/>
        </w:rPr>
        <w:t>(на 1000 новонароджених)</w:t>
      </w:r>
    </w:p>
    <w:tbl>
      <w:tblPr>
        <w:tblW w:w="92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34"/>
        <w:gridCol w:w="2506"/>
        <w:gridCol w:w="2398"/>
        <w:gridCol w:w="1331"/>
      </w:tblGrid>
      <w:tr w:rsidR="00EE3A77" w:rsidRPr="002F52F4" w:rsidTr="002F52F4">
        <w:trPr>
          <w:trHeight w:val="894"/>
        </w:trPr>
        <w:tc>
          <w:tcPr>
            <w:tcW w:w="303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Показники захворюваності</w:t>
            </w:r>
          </w:p>
        </w:tc>
        <w:tc>
          <w:tcPr>
            <w:tcW w:w="250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До введення в дію статусу «ЛДД»</w:t>
            </w:r>
          </w:p>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(кількість ЗОЗ, n=9)</w:t>
            </w:r>
          </w:p>
        </w:tc>
        <w:tc>
          <w:tcPr>
            <w:tcW w:w="23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Після введення в дію статусу «ЛДД»</w:t>
            </w:r>
          </w:p>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(кількість ЗОЗ, n=16)</w:t>
            </w:r>
          </w:p>
        </w:tc>
        <w:tc>
          <w:tcPr>
            <w:tcW w:w="133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р</w:t>
            </w:r>
          </w:p>
        </w:tc>
      </w:tr>
      <w:tr w:rsidR="00EE3A77" w:rsidRPr="002F52F4" w:rsidTr="00144AA8">
        <w:trPr>
          <w:trHeight w:val="266"/>
        </w:trPr>
        <w:tc>
          <w:tcPr>
            <w:tcW w:w="303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8955E4">
            <w:pPr>
              <w:spacing w:after="0" w:line="240" w:lineRule="auto"/>
              <w:rPr>
                <w:rFonts w:ascii="Times New Roman" w:hAnsi="Times New Roman"/>
                <w:sz w:val="26"/>
                <w:szCs w:val="26"/>
              </w:rPr>
            </w:pPr>
            <w:r w:rsidRPr="002F52F4">
              <w:rPr>
                <w:rFonts w:ascii="Times New Roman" w:hAnsi="Times New Roman"/>
                <w:sz w:val="26"/>
                <w:szCs w:val="26"/>
              </w:rPr>
              <w:br w:type="page"/>
            </w:r>
            <w:r w:rsidR="008955E4">
              <w:rPr>
                <w:rFonts w:ascii="Times New Roman" w:hAnsi="Times New Roman"/>
                <w:sz w:val="26"/>
                <w:szCs w:val="26"/>
              </w:rPr>
              <w:t>Захворюваність на кишкові інфекційні хвороби</w:t>
            </w:r>
          </w:p>
        </w:tc>
        <w:tc>
          <w:tcPr>
            <w:tcW w:w="250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24,3±1,0</w:t>
            </w:r>
          </w:p>
        </w:tc>
        <w:tc>
          <w:tcPr>
            <w:tcW w:w="23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23,7±0,7</w:t>
            </w:r>
          </w:p>
        </w:tc>
        <w:tc>
          <w:tcPr>
            <w:tcW w:w="133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0,6</w:t>
            </w:r>
          </w:p>
        </w:tc>
      </w:tr>
      <w:tr w:rsidR="00EE3A77" w:rsidRPr="002F52F4" w:rsidTr="004F1D94">
        <w:trPr>
          <w:trHeight w:val="211"/>
        </w:trPr>
        <w:tc>
          <w:tcPr>
            <w:tcW w:w="303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Інфекційна захворюваність</w:t>
            </w:r>
          </w:p>
        </w:tc>
        <w:tc>
          <w:tcPr>
            <w:tcW w:w="250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39,1±2,5</w:t>
            </w:r>
          </w:p>
        </w:tc>
        <w:tc>
          <w:tcPr>
            <w:tcW w:w="23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35,1±1,1</w:t>
            </w:r>
          </w:p>
        </w:tc>
        <w:tc>
          <w:tcPr>
            <w:tcW w:w="133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0,1</w:t>
            </w:r>
          </w:p>
        </w:tc>
      </w:tr>
      <w:tr w:rsidR="00EE3A77" w:rsidRPr="002F52F4" w:rsidTr="004F1D94">
        <w:trPr>
          <w:trHeight w:val="70"/>
        </w:trPr>
        <w:tc>
          <w:tcPr>
            <w:tcW w:w="303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b/>
                <w:sz w:val="26"/>
                <w:szCs w:val="26"/>
              </w:rPr>
            </w:pPr>
            <w:r w:rsidRPr="002F52F4">
              <w:rPr>
                <w:rFonts w:ascii="Times New Roman" w:hAnsi="Times New Roman"/>
                <w:sz w:val="26"/>
                <w:szCs w:val="26"/>
              </w:rPr>
              <w:t xml:space="preserve">Захворюваність </w:t>
            </w:r>
            <w:r w:rsidR="008955E4">
              <w:rPr>
                <w:rFonts w:ascii="Times New Roman" w:hAnsi="Times New Roman"/>
                <w:sz w:val="26"/>
                <w:szCs w:val="26"/>
              </w:rPr>
              <w:t xml:space="preserve">на хвороби </w:t>
            </w:r>
            <w:r w:rsidRPr="002F52F4">
              <w:rPr>
                <w:rFonts w:ascii="Times New Roman" w:hAnsi="Times New Roman"/>
                <w:sz w:val="26"/>
                <w:szCs w:val="26"/>
              </w:rPr>
              <w:t>органів травлення</w:t>
            </w:r>
          </w:p>
        </w:tc>
        <w:tc>
          <w:tcPr>
            <w:tcW w:w="250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67,1±2,8</w:t>
            </w:r>
          </w:p>
        </w:tc>
        <w:tc>
          <w:tcPr>
            <w:tcW w:w="23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57,7±2,6</w:t>
            </w:r>
          </w:p>
        </w:tc>
        <w:tc>
          <w:tcPr>
            <w:tcW w:w="133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0,05</w:t>
            </w:r>
          </w:p>
        </w:tc>
      </w:tr>
      <w:tr w:rsidR="00EE3A77" w:rsidRPr="002F52F4" w:rsidTr="00981B7F">
        <w:trPr>
          <w:trHeight w:val="620"/>
        </w:trPr>
        <w:tc>
          <w:tcPr>
            <w:tcW w:w="303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 xml:space="preserve">Захворюваність </w:t>
            </w:r>
            <w:r w:rsidR="008955E4">
              <w:rPr>
                <w:rFonts w:ascii="Times New Roman" w:hAnsi="Times New Roman"/>
                <w:sz w:val="26"/>
                <w:szCs w:val="26"/>
              </w:rPr>
              <w:t xml:space="preserve">на хвороби </w:t>
            </w:r>
            <w:r w:rsidRPr="002F52F4">
              <w:rPr>
                <w:rFonts w:ascii="Times New Roman" w:hAnsi="Times New Roman"/>
                <w:sz w:val="26"/>
                <w:szCs w:val="26"/>
              </w:rPr>
              <w:t>органів дихання</w:t>
            </w:r>
          </w:p>
        </w:tc>
        <w:tc>
          <w:tcPr>
            <w:tcW w:w="250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759,2±18,8</w:t>
            </w:r>
          </w:p>
        </w:tc>
        <w:tc>
          <w:tcPr>
            <w:tcW w:w="23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732,3±19,1</w:t>
            </w:r>
          </w:p>
        </w:tc>
        <w:tc>
          <w:tcPr>
            <w:tcW w:w="133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0,4</w:t>
            </w:r>
          </w:p>
        </w:tc>
      </w:tr>
      <w:tr w:rsidR="00EE3A77" w:rsidRPr="002F52F4" w:rsidTr="004F1D94">
        <w:trPr>
          <w:trHeight w:val="70"/>
        </w:trPr>
        <w:tc>
          <w:tcPr>
            <w:tcW w:w="3034" w:type="dxa"/>
            <w:tcBorders>
              <w:top w:val="single" w:sz="4" w:space="0" w:color="auto"/>
              <w:left w:val="single" w:sz="4" w:space="0" w:color="auto"/>
              <w:bottom w:val="single" w:sz="4" w:space="0" w:color="auto"/>
              <w:right w:val="single" w:sz="4" w:space="0" w:color="auto"/>
            </w:tcBorders>
            <w:vAlign w:val="center"/>
          </w:tcPr>
          <w:p w:rsidR="00EE3A77" w:rsidRPr="002F52F4" w:rsidRDefault="008955E4" w:rsidP="004F1D94">
            <w:pPr>
              <w:spacing w:after="0" w:line="240" w:lineRule="auto"/>
              <w:rPr>
                <w:rFonts w:ascii="Times New Roman" w:hAnsi="Times New Roman"/>
                <w:sz w:val="26"/>
                <w:szCs w:val="26"/>
              </w:rPr>
            </w:pPr>
            <w:r>
              <w:rPr>
                <w:rFonts w:ascii="Times New Roman" w:hAnsi="Times New Roman"/>
                <w:sz w:val="26"/>
                <w:szCs w:val="26"/>
              </w:rPr>
              <w:t xml:space="preserve">Захворюваність на </w:t>
            </w:r>
            <w:r w:rsidR="00EE3A77" w:rsidRPr="002F52F4">
              <w:rPr>
                <w:rFonts w:ascii="Times New Roman" w:hAnsi="Times New Roman"/>
                <w:sz w:val="26"/>
                <w:szCs w:val="26"/>
              </w:rPr>
              <w:t xml:space="preserve"> анемії</w:t>
            </w:r>
          </w:p>
        </w:tc>
        <w:tc>
          <w:tcPr>
            <w:tcW w:w="250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13,7±8,2</w:t>
            </w:r>
          </w:p>
        </w:tc>
        <w:tc>
          <w:tcPr>
            <w:tcW w:w="23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9,9±1,6</w:t>
            </w:r>
          </w:p>
        </w:tc>
        <w:tc>
          <w:tcPr>
            <w:tcW w:w="133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0,01</w:t>
            </w:r>
          </w:p>
        </w:tc>
      </w:tr>
      <w:tr w:rsidR="00EE3A77" w:rsidRPr="002F52F4" w:rsidTr="004F1D94">
        <w:trPr>
          <w:trHeight w:val="70"/>
        </w:trPr>
        <w:tc>
          <w:tcPr>
            <w:tcW w:w="303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Загальна захворюваність</w:t>
            </w:r>
          </w:p>
        </w:tc>
        <w:tc>
          <w:tcPr>
            <w:tcW w:w="250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1699,6±39,1</w:t>
            </w:r>
          </w:p>
        </w:tc>
        <w:tc>
          <w:tcPr>
            <w:tcW w:w="239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1432,2±45,9</w:t>
            </w:r>
          </w:p>
        </w:tc>
        <w:tc>
          <w:tcPr>
            <w:tcW w:w="133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0,01</w:t>
            </w:r>
          </w:p>
        </w:tc>
      </w:tr>
    </w:tbl>
    <w:p w:rsidR="00EE3A77" w:rsidRPr="006552CB" w:rsidRDefault="00EE3A77" w:rsidP="00EE3A77">
      <w:pPr>
        <w:pStyle w:val="11"/>
        <w:spacing w:line="360" w:lineRule="auto"/>
        <w:ind w:left="0" w:firstLine="770"/>
        <w:rPr>
          <w:rFonts w:ascii="Times New Roman" w:hAnsi="Times New Roman"/>
          <w:b/>
          <w:iCs/>
          <w:spacing w:val="-1"/>
          <w:sz w:val="28"/>
          <w:szCs w:val="28"/>
          <w:lang w:eastAsia="en-US"/>
        </w:rPr>
      </w:pPr>
    </w:p>
    <w:p w:rsidR="00EE3A77" w:rsidRPr="008E131A" w:rsidRDefault="00EE3A77" w:rsidP="00EE3A77">
      <w:pPr>
        <w:pStyle w:val="11"/>
        <w:spacing w:line="360" w:lineRule="auto"/>
        <w:ind w:left="0" w:firstLine="770"/>
        <w:rPr>
          <w:rFonts w:ascii="Times New Roman" w:hAnsi="Times New Roman"/>
          <w:iCs/>
          <w:spacing w:val="-1"/>
          <w:sz w:val="28"/>
          <w:szCs w:val="28"/>
          <w:lang w:eastAsia="en-US"/>
        </w:rPr>
      </w:pPr>
      <w:r w:rsidRPr="008E131A">
        <w:rPr>
          <w:rFonts w:ascii="Times New Roman" w:hAnsi="Times New Roman"/>
          <w:iCs/>
          <w:spacing w:val="-1"/>
          <w:sz w:val="28"/>
          <w:szCs w:val="28"/>
          <w:lang w:eastAsia="en-US"/>
        </w:rPr>
        <w:t>Висновки до розділу 3</w:t>
      </w:r>
    </w:p>
    <w:p w:rsidR="00E93492" w:rsidRDefault="00EE3A77" w:rsidP="00EE3A77">
      <w:pPr>
        <w:widowControl w:val="0"/>
        <w:spacing w:after="0" w:line="360" w:lineRule="auto"/>
        <w:ind w:firstLine="770"/>
        <w:jc w:val="both"/>
        <w:rPr>
          <w:rFonts w:ascii="Times New Roman" w:hAnsi="Times New Roman"/>
          <w:iCs/>
          <w:color w:val="222222"/>
          <w:sz w:val="28"/>
          <w:szCs w:val="28"/>
          <w:lang w:eastAsia="ru-RU"/>
        </w:rPr>
      </w:pPr>
      <w:r w:rsidRPr="006552CB">
        <w:rPr>
          <w:rFonts w:ascii="Times New Roman" w:hAnsi="Times New Roman"/>
          <w:sz w:val="28"/>
          <w:szCs w:val="28"/>
        </w:rPr>
        <w:t>1. Встановлено, що в Полтавській області за 1999–2014 рр. кількість дітей першого року життя, які проживали в сільській місцевості, зменшилася на 26,0%, окрім того,</w:t>
      </w:r>
      <w:r w:rsidR="00D30A86">
        <w:rPr>
          <w:rFonts w:ascii="Times New Roman" w:hAnsi="Times New Roman"/>
          <w:sz w:val="28"/>
          <w:szCs w:val="28"/>
        </w:rPr>
        <w:t xml:space="preserve"> виявлено, що</w:t>
      </w:r>
      <w:r w:rsidRPr="006552CB">
        <w:rPr>
          <w:rFonts w:ascii="Times New Roman" w:hAnsi="Times New Roman"/>
          <w:sz w:val="28"/>
          <w:szCs w:val="28"/>
        </w:rPr>
        <w:t xml:space="preserve"> </w:t>
      </w:r>
      <w:r w:rsidRPr="006552CB">
        <w:rPr>
          <w:rFonts w:ascii="Times New Roman" w:hAnsi="Times New Roman"/>
          <w:iCs/>
          <w:color w:val="222222"/>
          <w:sz w:val="28"/>
          <w:szCs w:val="28"/>
          <w:lang w:eastAsia="ru-RU"/>
        </w:rPr>
        <w:t>на час виписування з пологового стаціонару</w:t>
      </w:r>
      <w:r w:rsidR="00E93492">
        <w:rPr>
          <w:rFonts w:ascii="Times New Roman" w:hAnsi="Times New Roman"/>
          <w:iCs/>
          <w:color w:val="222222"/>
          <w:sz w:val="28"/>
          <w:szCs w:val="28"/>
          <w:lang w:eastAsia="ru-RU"/>
        </w:rPr>
        <w:t xml:space="preserve"> в середньому</w:t>
      </w:r>
      <w:r w:rsidRPr="006552CB">
        <w:rPr>
          <w:rFonts w:ascii="Times New Roman" w:hAnsi="Times New Roman"/>
          <w:iCs/>
          <w:color w:val="222222"/>
          <w:sz w:val="28"/>
          <w:szCs w:val="28"/>
          <w:lang w:eastAsia="ru-RU"/>
        </w:rPr>
        <w:t xml:space="preserve"> 96,6% породіль вигодовували малюка грудьми, проте при досягненні дитиною чотиримісячного віку</w:t>
      </w:r>
      <w:r w:rsidR="00E93492">
        <w:rPr>
          <w:rFonts w:ascii="Times New Roman" w:hAnsi="Times New Roman"/>
          <w:iCs/>
          <w:color w:val="222222"/>
          <w:sz w:val="28"/>
          <w:szCs w:val="28"/>
          <w:lang w:eastAsia="ru-RU"/>
        </w:rPr>
        <w:t xml:space="preserve"> в середньому</w:t>
      </w:r>
      <w:r w:rsidRPr="006552CB">
        <w:rPr>
          <w:rFonts w:ascii="Times New Roman" w:hAnsi="Times New Roman"/>
          <w:iCs/>
          <w:color w:val="222222"/>
          <w:sz w:val="28"/>
          <w:szCs w:val="28"/>
          <w:lang w:eastAsia="ru-RU"/>
        </w:rPr>
        <w:t xml:space="preserve"> кількість жінок, які здійснювали грудне вигодовування, зменшилася</w:t>
      </w:r>
      <w:r w:rsidR="00F500EA">
        <w:rPr>
          <w:rFonts w:ascii="Times New Roman" w:hAnsi="Times New Roman"/>
          <w:iCs/>
          <w:color w:val="222222"/>
          <w:sz w:val="28"/>
          <w:szCs w:val="28"/>
          <w:lang w:eastAsia="ru-RU"/>
        </w:rPr>
        <w:t xml:space="preserve"> в середньому</w:t>
      </w:r>
      <w:r w:rsidRPr="006552CB">
        <w:rPr>
          <w:rFonts w:ascii="Times New Roman" w:hAnsi="Times New Roman"/>
          <w:iCs/>
          <w:color w:val="222222"/>
          <w:sz w:val="28"/>
          <w:szCs w:val="28"/>
          <w:lang w:eastAsia="ru-RU"/>
        </w:rPr>
        <w:t xml:space="preserve"> до 32,9%, </w:t>
      </w:r>
      <w:r w:rsidR="00E93492" w:rsidRPr="006552CB">
        <w:rPr>
          <w:rFonts w:ascii="Times New Roman" w:hAnsi="Times New Roman"/>
          <w:sz w:val="28"/>
          <w:szCs w:val="28"/>
        </w:rPr>
        <w:t>що вказало на зниження р</w:t>
      </w:r>
      <w:r w:rsidR="00992E48">
        <w:rPr>
          <w:rFonts w:ascii="Times New Roman" w:hAnsi="Times New Roman"/>
          <w:sz w:val="28"/>
          <w:szCs w:val="28"/>
        </w:rPr>
        <w:t>івня</w:t>
      </w:r>
      <w:r w:rsidR="001D1A50">
        <w:rPr>
          <w:rFonts w:ascii="Times New Roman" w:hAnsi="Times New Roman"/>
          <w:sz w:val="28"/>
          <w:szCs w:val="28"/>
        </w:rPr>
        <w:t xml:space="preserve"> поширеності</w:t>
      </w:r>
      <w:r w:rsidR="00992E48">
        <w:rPr>
          <w:rFonts w:ascii="Times New Roman" w:hAnsi="Times New Roman"/>
          <w:sz w:val="28"/>
          <w:szCs w:val="28"/>
        </w:rPr>
        <w:t xml:space="preserve"> грудного вигодовування</w:t>
      </w:r>
      <w:r w:rsidR="00E93492" w:rsidRPr="006552CB">
        <w:rPr>
          <w:rFonts w:ascii="Times New Roman" w:hAnsi="Times New Roman"/>
          <w:sz w:val="28"/>
          <w:szCs w:val="28"/>
        </w:rPr>
        <w:t xml:space="preserve"> жінками за показником темпу на 65,9%.</w:t>
      </w:r>
    </w:p>
    <w:p w:rsidR="00EE3A77" w:rsidRPr="006552CB" w:rsidRDefault="00E93492" w:rsidP="00EE3A77">
      <w:pPr>
        <w:widowControl w:val="0"/>
        <w:spacing w:after="0" w:line="360" w:lineRule="auto"/>
        <w:ind w:firstLine="770"/>
        <w:jc w:val="both"/>
        <w:rPr>
          <w:rFonts w:ascii="Times New Roman" w:hAnsi="Times New Roman"/>
          <w:sz w:val="28"/>
          <w:szCs w:val="28"/>
        </w:rPr>
      </w:pPr>
      <w:r w:rsidRPr="006552CB">
        <w:rPr>
          <w:rFonts w:ascii="Times New Roman" w:hAnsi="Times New Roman"/>
          <w:sz w:val="28"/>
          <w:szCs w:val="28"/>
        </w:rPr>
        <w:t xml:space="preserve"> </w:t>
      </w:r>
      <w:r w:rsidR="00EE3A77" w:rsidRPr="006552CB">
        <w:rPr>
          <w:rFonts w:ascii="Times New Roman" w:hAnsi="Times New Roman"/>
          <w:sz w:val="28"/>
          <w:szCs w:val="28"/>
        </w:rPr>
        <w:t>2. Виявлено, що організація роботи в пологових закладах зі статусом «Лікарня, доброзичлива до дитини» сприяла зростанню показника поширеності грудного вигодовування у 2014 р.</w:t>
      </w:r>
      <w:r w:rsidR="009B525F">
        <w:rPr>
          <w:rFonts w:ascii="Times New Roman" w:hAnsi="Times New Roman"/>
          <w:sz w:val="28"/>
          <w:szCs w:val="28"/>
          <w:lang w:val="ru-RU"/>
        </w:rPr>
        <w:t xml:space="preserve"> на 57,2% випадків</w:t>
      </w:r>
      <w:r w:rsidR="00EE3A77" w:rsidRPr="006552CB">
        <w:rPr>
          <w:rFonts w:ascii="Times New Roman" w:hAnsi="Times New Roman"/>
          <w:sz w:val="28"/>
          <w:szCs w:val="28"/>
        </w:rPr>
        <w:t xml:space="preserve"> </w:t>
      </w:r>
      <w:r w:rsidR="000E5BB2">
        <w:rPr>
          <w:rFonts w:ascii="Times New Roman" w:hAnsi="Times New Roman"/>
          <w:sz w:val="28"/>
          <w:szCs w:val="28"/>
        </w:rPr>
        <w:t>(46</w:t>
      </w:r>
      <w:r w:rsidR="00EE3A77" w:rsidRPr="006552CB">
        <w:rPr>
          <w:rFonts w:ascii="Times New Roman" w:hAnsi="Times New Roman"/>
          <w:sz w:val="28"/>
          <w:szCs w:val="28"/>
        </w:rPr>
        <w:t>3</w:t>
      </w:r>
      <w:r w:rsidR="001A33A0">
        <w:rPr>
          <w:rFonts w:ascii="Times New Roman" w:hAnsi="Times New Roman"/>
          <w:sz w:val="28"/>
          <w:szCs w:val="28"/>
          <w:lang w:val="ru-RU"/>
        </w:rPr>
        <w:t xml:space="preserve"> випадки</w:t>
      </w:r>
      <w:r w:rsidR="000E5BB2">
        <w:rPr>
          <w:rFonts w:ascii="Times New Roman" w:hAnsi="Times New Roman"/>
          <w:sz w:val="28"/>
          <w:szCs w:val="28"/>
        </w:rPr>
        <w:t xml:space="preserve"> проти 26</w:t>
      </w:r>
      <w:r w:rsidR="00EE3A77" w:rsidRPr="006552CB">
        <w:rPr>
          <w:rFonts w:ascii="Times New Roman" w:hAnsi="Times New Roman"/>
          <w:sz w:val="28"/>
          <w:szCs w:val="28"/>
        </w:rPr>
        <w:t>5</w:t>
      </w:r>
      <w:r w:rsidR="001A33A0">
        <w:rPr>
          <w:rFonts w:ascii="Times New Roman" w:hAnsi="Times New Roman"/>
          <w:sz w:val="28"/>
          <w:szCs w:val="28"/>
          <w:lang w:val="ru-RU"/>
        </w:rPr>
        <w:t xml:space="preserve"> випадків</w:t>
      </w:r>
      <w:r w:rsidR="000E5BB2" w:rsidRPr="003A1908">
        <w:rPr>
          <w:rFonts w:ascii="Times New Roman" w:hAnsi="Times New Roman"/>
          <w:sz w:val="28"/>
          <w:szCs w:val="28"/>
          <w:lang w:val="ru-RU"/>
        </w:rPr>
        <w:t xml:space="preserve"> на</w:t>
      </w:r>
      <w:r w:rsidR="000E5BB2">
        <w:rPr>
          <w:rFonts w:ascii="Times New Roman" w:hAnsi="Times New Roman"/>
          <w:sz w:val="28"/>
          <w:szCs w:val="28"/>
        </w:rPr>
        <w:t xml:space="preserve"> </w:t>
      </w:r>
      <w:r w:rsidR="000E5BB2" w:rsidRPr="003A1908">
        <w:rPr>
          <w:rFonts w:ascii="Times New Roman" w:hAnsi="Times New Roman"/>
          <w:sz w:val="28"/>
          <w:szCs w:val="28"/>
          <w:lang w:val="ru-RU"/>
        </w:rPr>
        <w:t>1000</w:t>
      </w:r>
      <w:r w:rsidR="000E5BB2">
        <w:rPr>
          <w:rFonts w:ascii="Times New Roman" w:hAnsi="Times New Roman"/>
          <w:sz w:val="28"/>
          <w:szCs w:val="28"/>
        </w:rPr>
        <w:t xml:space="preserve"> </w:t>
      </w:r>
      <w:r w:rsidR="007A2DF1">
        <w:rPr>
          <w:rFonts w:ascii="Times New Roman" w:hAnsi="Times New Roman"/>
          <w:sz w:val="28"/>
          <w:szCs w:val="28"/>
        </w:rPr>
        <w:t>ново</w:t>
      </w:r>
      <w:r w:rsidR="000E5BB2">
        <w:rPr>
          <w:rFonts w:ascii="Times New Roman" w:hAnsi="Times New Roman"/>
          <w:sz w:val="28"/>
          <w:szCs w:val="28"/>
        </w:rPr>
        <w:t>народжених</w:t>
      </w:r>
      <w:r w:rsidR="00EE3A77" w:rsidRPr="006552CB">
        <w:rPr>
          <w:rFonts w:ascii="Times New Roman" w:hAnsi="Times New Roman"/>
          <w:sz w:val="28"/>
          <w:szCs w:val="28"/>
        </w:rPr>
        <w:t xml:space="preserve"> у закладах без такого статусу), що підтверджено кореляційним зв’язком (</w:t>
      </w:r>
      <w:r w:rsidR="00EE3A77" w:rsidRPr="004B6425">
        <w:rPr>
          <w:rFonts w:ascii="Times New Roman" w:hAnsi="Times New Roman"/>
          <w:sz w:val="28"/>
          <w:szCs w:val="28"/>
        </w:rPr>
        <w:t>r=+0,9</w:t>
      </w:r>
      <w:r w:rsidR="00EE3A77" w:rsidRPr="006552CB">
        <w:rPr>
          <w:rFonts w:ascii="Times New Roman" w:hAnsi="Times New Roman"/>
          <w:sz w:val="28"/>
          <w:szCs w:val="28"/>
        </w:rPr>
        <w:t xml:space="preserve">) і значним впливом </w:t>
      </w:r>
      <w:r w:rsidR="00EE3A77" w:rsidRPr="006552CB">
        <w:rPr>
          <w:rFonts w:ascii="Times New Roman" w:hAnsi="Times New Roman"/>
          <w:sz w:val="28"/>
          <w:szCs w:val="28"/>
        </w:rPr>
        <w:lastRenderedPageBreak/>
        <w:t>на стан здоров’я новонароджених дітей:</w:t>
      </w:r>
      <w:r w:rsidR="008955E4">
        <w:rPr>
          <w:rFonts w:ascii="Times New Roman" w:hAnsi="Times New Roman"/>
          <w:sz w:val="28"/>
          <w:szCs w:val="28"/>
        </w:rPr>
        <w:t xml:space="preserve"> захворюваність на</w:t>
      </w:r>
      <w:r w:rsidR="00EE3A77" w:rsidRPr="006552CB">
        <w:rPr>
          <w:rFonts w:ascii="Times New Roman" w:hAnsi="Times New Roman"/>
          <w:sz w:val="28"/>
          <w:szCs w:val="28"/>
        </w:rPr>
        <w:t xml:space="preserve"> хв</w:t>
      </w:r>
      <w:r w:rsidR="008955E4">
        <w:rPr>
          <w:rFonts w:ascii="Times New Roman" w:hAnsi="Times New Roman"/>
          <w:sz w:val="28"/>
          <w:szCs w:val="28"/>
        </w:rPr>
        <w:t>ороби органів травлення зменшила</w:t>
      </w:r>
      <w:r w:rsidR="00EE3A77" w:rsidRPr="006552CB">
        <w:rPr>
          <w:rFonts w:ascii="Times New Roman" w:hAnsi="Times New Roman"/>
          <w:sz w:val="28"/>
          <w:szCs w:val="28"/>
        </w:rPr>
        <w:t>ся на</w:t>
      </w:r>
      <w:r w:rsidR="009B525F">
        <w:rPr>
          <w:rFonts w:ascii="Times New Roman" w:hAnsi="Times New Roman"/>
          <w:sz w:val="28"/>
          <w:szCs w:val="28"/>
        </w:rPr>
        <w:t xml:space="preserve"> 16,3% випадків</w:t>
      </w:r>
      <w:r w:rsidR="00EE3A77" w:rsidRPr="006552CB">
        <w:rPr>
          <w:rFonts w:ascii="Times New Roman" w:hAnsi="Times New Roman"/>
          <w:sz w:val="28"/>
          <w:szCs w:val="28"/>
        </w:rPr>
        <w:t xml:space="preserve"> </w:t>
      </w:r>
      <w:r w:rsidR="009B525F">
        <w:rPr>
          <w:rFonts w:ascii="Times New Roman" w:hAnsi="Times New Roman"/>
          <w:sz w:val="28"/>
          <w:szCs w:val="28"/>
        </w:rPr>
        <w:t>(</w:t>
      </w:r>
      <w:r w:rsidR="00A45EF7">
        <w:rPr>
          <w:rFonts w:ascii="Times New Roman" w:hAnsi="Times New Roman"/>
          <w:sz w:val="28"/>
          <w:szCs w:val="28"/>
        </w:rPr>
        <w:t>57,7 випадк</w:t>
      </w:r>
      <w:r w:rsidR="008B165C">
        <w:rPr>
          <w:rFonts w:ascii="Times New Roman" w:hAnsi="Times New Roman"/>
          <w:sz w:val="28"/>
          <w:szCs w:val="28"/>
        </w:rPr>
        <w:t>а</w:t>
      </w:r>
      <w:r w:rsidR="000E5BB2">
        <w:rPr>
          <w:rFonts w:ascii="Times New Roman" w:hAnsi="Times New Roman"/>
          <w:sz w:val="28"/>
          <w:szCs w:val="28"/>
        </w:rPr>
        <w:t xml:space="preserve"> після введення статусу </w:t>
      </w:r>
      <w:r w:rsidR="000E5BB2" w:rsidRPr="006552CB">
        <w:rPr>
          <w:rFonts w:ascii="Times New Roman" w:hAnsi="Times New Roman"/>
          <w:sz w:val="28"/>
          <w:szCs w:val="28"/>
        </w:rPr>
        <w:t>«Лікарня, доброзичлива до дитини»</w:t>
      </w:r>
      <w:r w:rsidR="008B165C">
        <w:rPr>
          <w:rFonts w:ascii="Times New Roman" w:hAnsi="Times New Roman"/>
          <w:sz w:val="28"/>
          <w:szCs w:val="28"/>
        </w:rPr>
        <w:t xml:space="preserve"> порівняно із 67,1 випадка</w:t>
      </w:r>
      <w:r w:rsidR="000E5BB2" w:rsidRPr="006552CB">
        <w:rPr>
          <w:rFonts w:ascii="Times New Roman" w:hAnsi="Times New Roman"/>
          <w:sz w:val="28"/>
          <w:szCs w:val="28"/>
        </w:rPr>
        <w:t xml:space="preserve"> </w:t>
      </w:r>
      <w:r w:rsidR="00EE3A77" w:rsidRPr="006552CB">
        <w:rPr>
          <w:rFonts w:ascii="Times New Roman" w:hAnsi="Times New Roman"/>
          <w:sz w:val="28"/>
          <w:szCs w:val="28"/>
        </w:rPr>
        <w:t xml:space="preserve"> на 1000</w:t>
      </w:r>
      <w:r w:rsidR="00EE3A77">
        <w:rPr>
          <w:rFonts w:ascii="Times New Roman" w:hAnsi="Times New Roman"/>
          <w:sz w:val="28"/>
          <w:szCs w:val="28"/>
        </w:rPr>
        <w:t> </w:t>
      </w:r>
      <w:r w:rsidR="007A2DF1">
        <w:rPr>
          <w:rFonts w:ascii="Times New Roman" w:hAnsi="Times New Roman"/>
          <w:sz w:val="28"/>
          <w:szCs w:val="28"/>
        </w:rPr>
        <w:t>ново</w:t>
      </w:r>
      <w:r w:rsidR="00EE3A77" w:rsidRPr="006552CB">
        <w:rPr>
          <w:rFonts w:ascii="Times New Roman" w:hAnsi="Times New Roman"/>
          <w:sz w:val="28"/>
          <w:szCs w:val="28"/>
        </w:rPr>
        <w:t>народжених</w:t>
      </w:r>
      <w:r w:rsidR="000E5BB2">
        <w:rPr>
          <w:rFonts w:ascii="Times New Roman" w:hAnsi="Times New Roman"/>
          <w:sz w:val="28"/>
          <w:szCs w:val="28"/>
        </w:rPr>
        <w:t xml:space="preserve"> до введення даного статусу</w:t>
      </w:r>
      <w:r w:rsidR="00A45EF7">
        <w:rPr>
          <w:rFonts w:ascii="Times New Roman" w:hAnsi="Times New Roman"/>
          <w:sz w:val="28"/>
          <w:szCs w:val="28"/>
        </w:rPr>
        <w:t>)</w:t>
      </w:r>
      <w:r w:rsidR="000E5BB2">
        <w:rPr>
          <w:rFonts w:ascii="Times New Roman" w:hAnsi="Times New Roman"/>
          <w:sz w:val="28"/>
          <w:szCs w:val="28"/>
        </w:rPr>
        <w:t>; зменшилась</w:t>
      </w:r>
      <w:r w:rsidR="00A45EF7">
        <w:rPr>
          <w:rFonts w:ascii="Times New Roman" w:hAnsi="Times New Roman"/>
          <w:sz w:val="28"/>
          <w:szCs w:val="28"/>
        </w:rPr>
        <w:t xml:space="preserve"> на </w:t>
      </w:r>
      <w:r w:rsidR="004A4CD1">
        <w:rPr>
          <w:rFonts w:ascii="Times New Roman" w:hAnsi="Times New Roman"/>
          <w:sz w:val="28"/>
          <w:szCs w:val="28"/>
        </w:rPr>
        <w:t>27,7</w:t>
      </w:r>
      <w:r w:rsidR="00A45EF7">
        <w:rPr>
          <w:rFonts w:ascii="Times New Roman" w:hAnsi="Times New Roman"/>
          <w:sz w:val="28"/>
          <w:szCs w:val="28"/>
        </w:rPr>
        <w:t>% випадків</w:t>
      </w:r>
      <w:r w:rsidR="000E5BB2">
        <w:rPr>
          <w:rFonts w:ascii="Times New Roman" w:hAnsi="Times New Roman"/>
          <w:sz w:val="28"/>
          <w:szCs w:val="28"/>
        </w:rPr>
        <w:t xml:space="preserve"> </w:t>
      </w:r>
      <w:r w:rsidR="00EE3A77" w:rsidRPr="006552CB">
        <w:rPr>
          <w:rFonts w:ascii="Times New Roman" w:hAnsi="Times New Roman"/>
          <w:sz w:val="28"/>
          <w:szCs w:val="28"/>
        </w:rPr>
        <w:t xml:space="preserve"> захворюваність на анемі</w:t>
      </w:r>
      <w:r w:rsidR="00EE3A77">
        <w:rPr>
          <w:rFonts w:ascii="Times New Roman" w:hAnsi="Times New Roman"/>
          <w:sz w:val="28"/>
          <w:szCs w:val="28"/>
        </w:rPr>
        <w:t>ї</w:t>
      </w:r>
      <w:r w:rsidR="00411734">
        <w:rPr>
          <w:rFonts w:ascii="Times New Roman" w:hAnsi="Times New Roman"/>
          <w:sz w:val="28"/>
          <w:szCs w:val="28"/>
        </w:rPr>
        <w:t xml:space="preserve"> (</w:t>
      </w:r>
      <w:r w:rsidR="00EE3A77" w:rsidRPr="006552CB">
        <w:rPr>
          <w:rFonts w:ascii="Times New Roman" w:hAnsi="Times New Roman"/>
          <w:sz w:val="28"/>
          <w:szCs w:val="28"/>
        </w:rPr>
        <w:t>9,9 випад</w:t>
      </w:r>
      <w:r w:rsidR="008B165C">
        <w:rPr>
          <w:rFonts w:ascii="Times New Roman" w:hAnsi="Times New Roman"/>
          <w:sz w:val="28"/>
          <w:szCs w:val="28"/>
        </w:rPr>
        <w:t>ка</w:t>
      </w:r>
      <w:r w:rsidR="007A2DF1">
        <w:rPr>
          <w:rFonts w:ascii="Times New Roman" w:hAnsi="Times New Roman"/>
          <w:sz w:val="28"/>
          <w:szCs w:val="28"/>
        </w:rPr>
        <w:t xml:space="preserve"> після вве</w:t>
      </w:r>
      <w:r w:rsidR="00411734">
        <w:rPr>
          <w:rFonts w:ascii="Times New Roman" w:hAnsi="Times New Roman"/>
          <w:sz w:val="28"/>
          <w:szCs w:val="28"/>
        </w:rPr>
        <w:t>дення статусу проти 13,7 випадк</w:t>
      </w:r>
      <w:r w:rsidR="008B165C">
        <w:rPr>
          <w:rFonts w:ascii="Times New Roman" w:hAnsi="Times New Roman"/>
          <w:sz w:val="28"/>
          <w:szCs w:val="28"/>
        </w:rPr>
        <w:t>а</w:t>
      </w:r>
      <w:r w:rsidR="007A2DF1">
        <w:rPr>
          <w:rFonts w:ascii="Times New Roman" w:hAnsi="Times New Roman"/>
          <w:sz w:val="28"/>
          <w:szCs w:val="28"/>
        </w:rPr>
        <w:t xml:space="preserve"> до введення статусу</w:t>
      </w:r>
      <w:r w:rsidR="00EE3A77" w:rsidRPr="006552CB">
        <w:rPr>
          <w:rFonts w:ascii="Times New Roman" w:hAnsi="Times New Roman"/>
          <w:sz w:val="28"/>
          <w:szCs w:val="28"/>
        </w:rPr>
        <w:t xml:space="preserve"> на 1000</w:t>
      </w:r>
      <w:r w:rsidR="00EE3A77">
        <w:rPr>
          <w:rFonts w:ascii="Times New Roman" w:hAnsi="Times New Roman"/>
          <w:sz w:val="28"/>
          <w:szCs w:val="28"/>
        </w:rPr>
        <w:t> </w:t>
      </w:r>
      <w:r w:rsidR="007A2DF1">
        <w:rPr>
          <w:rFonts w:ascii="Times New Roman" w:hAnsi="Times New Roman"/>
          <w:sz w:val="28"/>
          <w:szCs w:val="28"/>
        </w:rPr>
        <w:t>новонароджених дітей</w:t>
      </w:r>
      <w:r w:rsidR="00411734">
        <w:rPr>
          <w:rFonts w:ascii="Times New Roman" w:hAnsi="Times New Roman"/>
          <w:sz w:val="28"/>
          <w:szCs w:val="28"/>
        </w:rPr>
        <w:t>)</w:t>
      </w:r>
      <w:r w:rsidR="00EE3A77" w:rsidRPr="006552CB">
        <w:rPr>
          <w:rFonts w:ascii="Times New Roman" w:hAnsi="Times New Roman"/>
          <w:sz w:val="28"/>
          <w:szCs w:val="28"/>
        </w:rPr>
        <w:t xml:space="preserve">. </w:t>
      </w:r>
    </w:p>
    <w:p w:rsidR="00EE3A77" w:rsidRPr="006552CB" w:rsidRDefault="00EE3A77" w:rsidP="00EE3A77">
      <w:pPr>
        <w:spacing w:after="0" w:line="360" w:lineRule="auto"/>
        <w:ind w:firstLine="770"/>
        <w:jc w:val="both"/>
        <w:rPr>
          <w:rFonts w:ascii="Times New Roman" w:hAnsi="Times New Roman"/>
          <w:sz w:val="28"/>
          <w:szCs w:val="28"/>
        </w:rPr>
      </w:pPr>
      <w:r w:rsidRPr="006552CB">
        <w:rPr>
          <w:rFonts w:ascii="Times New Roman" w:hAnsi="Times New Roman"/>
          <w:sz w:val="28"/>
          <w:szCs w:val="28"/>
        </w:rPr>
        <w:t>3 Визначено, що навчання етапам грудного вигодовування організовувалося в «Школах відповідального батьківства», якими охоплено 93,5% опитаних жінок, що значно вплинуло на рішення жінок вигодовувати дітей грудьми. Зокрема, кількість жінок, які вигодовували дітей до чотиримісячного віку, у 2014 р. порівняно з 2011 р. зросла на 36% (</w:t>
      </w:r>
      <w:r w:rsidR="00256B2E" w:rsidRPr="006552CB">
        <w:rPr>
          <w:rFonts w:ascii="Times New Roman" w:hAnsi="Times New Roman"/>
          <w:sz w:val="28"/>
          <w:szCs w:val="28"/>
        </w:rPr>
        <w:t>57,8%</w:t>
      </w:r>
      <w:r w:rsidR="00256B2E">
        <w:rPr>
          <w:rFonts w:ascii="Times New Roman" w:hAnsi="Times New Roman"/>
          <w:sz w:val="28"/>
          <w:szCs w:val="28"/>
        </w:rPr>
        <w:t xml:space="preserve"> </w:t>
      </w:r>
      <w:r w:rsidRPr="006552CB">
        <w:rPr>
          <w:rFonts w:ascii="Times New Roman" w:hAnsi="Times New Roman"/>
          <w:sz w:val="28"/>
          <w:szCs w:val="28"/>
        </w:rPr>
        <w:t xml:space="preserve">проти </w:t>
      </w:r>
      <w:r w:rsidR="00256B2E" w:rsidRPr="006552CB">
        <w:rPr>
          <w:rFonts w:ascii="Times New Roman" w:hAnsi="Times New Roman"/>
          <w:sz w:val="28"/>
          <w:szCs w:val="28"/>
        </w:rPr>
        <w:t>42,5%</w:t>
      </w:r>
      <w:r w:rsidR="00256B2E">
        <w:rPr>
          <w:rFonts w:ascii="Times New Roman" w:hAnsi="Times New Roman"/>
          <w:sz w:val="28"/>
          <w:szCs w:val="28"/>
        </w:rPr>
        <w:t>)</w:t>
      </w:r>
    </w:p>
    <w:p w:rsidR="00EE3A77" w:rsidRPr="006552CB" w:rsidRDefault="00EE3A77" w:rsidP="00EE3A77">
      <w:pPr>
        <w:spacing w:after="0" w:line="360" w:lineRule="auto"/>
        <w:ind w:firstLine="770"/>
        <w:jc w:val="both"/>
        <w:rPr>
          <w:rStyle w:val="apple-converted-space"/>
          <w:rFonts w:ascii="Times New Roman" w:hAnsi="Times New Roman"/>
          <w:sz w:val="28"/>
          <w:szCs w:val="28"/>
          <w:shd w:val="clear" w:color="auto" w:fill="FFFFFF"/>
        </w:rPr>
      </w:pPr>
      <w:r w:rsidRPr="006552CB">
        <w:rPr>
          <w:rFonts w:ascii="Times New Roman" w:hAnsi="Times New Roman"/>
          <w:sz w:val="28"/>
          <w:szCs w:val="28"/>
        </w:rPr>
        <w:t xml:space="preserve">4. </w:t>
      </w:r>
      <w:r w:rsidRPr="006552CB">
        <w:rPr>
          <w:rStyle w:val="apple-converted-space"/>
          <w:rFonts w:ascii="Times New Roman" w:hAnsi="Times New Roman"/>
          <w:sz w:val="28"/>
          <w:szCs w:val="28"/>
          <w:shd w:val="clear" w:color="auto" w:fill="FFFFFF"/>
        </w:rPr>
        <w:t xml:space="preserve">Доведено, що на вторинному і третинному рівнях медичної допомоги в закладах зі статусом «Лікарня, доброзичлива до дитини» план дій щодо підтримки </w:t>
      </w:r>
      <w:r w:rsidRPr="006552CB">
        <w:rPr>
          <w:rFonts w:ascii="Times New Roman" w:hAnsi="Times New Roman"/>
          <w:sz w:val="28"/>
          <w:szCs w:val="28"/>
        </w:rPr>
        <w:t>грудного вигодовування</w:t>
      </w:r>
      <w:r w:rsidRPr="006552CB">
        <w:rPr>
          <w:rStyle w:val="apple-converted-space"/>
          <w:rFonts w:ascii="Times New Roman" w:hAnsi="Times New Roman"/>
          <w:sz w:val="28"/>
          <w:szCs w:val="28"/>
          <w:shd w:val="clear" w:color="auto" w:fill="FFFFFF"/>
        </w:rPr>
        <w:t xml:space="preserve"> виконувався</w:t>
      </w:r>
      <w:r w:rsidR="00F500EA">
        <w:rPr>
          <w:rStyle w:val="apple-converted-space"/>
          <w:rFonts w:ascii="Times New Roman" w:hAnsi="Times New Roman"/>
          <w:sz w:val="28"/>
          <w:szCs w:val="28"/>
          <w:shd w:val="clear" w:color="auto" w:fill="FFFFFF"/>
        </w:rPr>
        <w:t xml:space="preserve"> в середньому </w:t>
      </w:r>
      <w:r w:rsidRPr="006552CB">
        <w:rPr>
          <w:rStyle w:val="apple-converted-space"/>
          <w:rFonts w:ascii="Times New Roman" w:hAnsi="Times New Roman"/>
          <w:sz w:val="28"/>
          <w:szCs w:val="28"/>
          <w:shd w:val="clear" w:color="auto" w:fill="FFFFFF"/>
        </w:rPr>
        <w:t xml:space="preserve"> на </w:t>
      </w:r>
      <w:r w:rsidR="00F500EA">
        <w:rPr>
          <w:rStyle w:val="apple-converted-space"/>
          <w:rFonts w:ascii="Times New Roman" w:hAnsi="Times New Roman"/>
          <w:sz w:val="28"/>
          <w:szCs w:val="28"/>
          <w:shd w:val="clear" w:color="auto" w:fill="FFFFFF"/>
        </w:rPr>
        <w:t>92,0</w:t>
      </w:r>
      <w:r w:rsidRPr="006552CB">
        <w:rPr>
          <w:rStyle w:val="apple-converted-space"/>
          <w:rFonts w:ascii="Times New Roman" w:hAnsi="Times New Roman"/>
          <w:sz w:val="28"/>
          <w:szCs w:val="28"/>
          <w:shd w:val="clear" w:color="auto" w:fill="FFFFFF"/>
        </w:rPr>
        <w:t>%, тоді як у закладах первинного рівня медичної допомоги</w:t>
      </w:r>
      <w:r w:rsidR="00F500EA">
        <w:rPr>
          <w:rStyle w:val="apple-converted-space"/>
          <w:rFonts w:ascii="Times New Roman" w:hAnsi="Times New Roman"/>
          <w:sz w:val="28"/>
          <w:szCs w:val="28"/>
          <w:shd w:val="clear" w:color="auto" w:fill="FFFFFF"/>
        </w:rPr>
        <w:t xml:space="preserve"> через три місяці</w:t>
      </w:r>
      <w:r w:rsidRPr="006552CB">
        <w:rPr>
          <w:rStyle w:val="apple-converted-space"/>
          <w:rFonts w:ascii="Times New Roman" w:hAnsi="Times New Roman"/>
          <w:sz w:val="28"/>
          <w:szCs w:val="28"/>
          <w:shd w:val="clear" w:color="auto" w:fill="FFFFFF"/>
        </w:rPr>
        <w:t xml:space="preserve"> цей показник зменшився </w:t>
      </w:r>
      <w:r w:rsidR="00F500EA">
        <w:rPr>
          <w:rStyle w:val="apple-converted-space"/>
          <w:rFonts w:ascii="Times New Roman" w:hAnsi="Times New Roman"/>
          <w:sz w:val="28"/>
          <w:szCs w:val="28"/>
          <w:shd w:val="clear" w:color="auto" w:fill="FFFFFF"/>
        </w:rPr>
        <w:t>в середньому до 32,9</w:t>
      </w:r>
      <w:r w:rsidRPr="006552CB">
        <w:rPr>
          <w:rStyle w:val="apple-converted-space"/>
          <w:rFonts w:ascii="Times New Roman" w:hAnsi="Times New Roman"/>
          <w:sz w:val="28"/>
          <w:szCs w:val="28"/>
          <w:shd w:val="clear" w:color="auto" w:fill="FFFFFF"/>
        </w:rPr>
        <w:t>%</w:t>
      </w:r>
      <w:r w:rsidR="007468EA">
        <w:rPr>
          <w:rStyle w:val="apple-converted-space"/>
          <w:rFonts w:ascii="Times New Roman" w:hAnsi="Times New Roman"/>
          <w:sz w:val="28"/>
          <w:szCs w:val="28"/>
          <w:shd w:val="clear" w:color="auto" w:fill="FFFFFF"/>
        </w:rPr>
        <w:t xml:space="preserve">  </w:t>
      </w:r>
      <w:r w:rsidRPr="002E3495">
        <w:rPr>
          <w:rStyle w:val="apple-converted-space"/>
          <w:rFonts w:ascii="Times New Roman" w:hAnsi="Times New Roman"/>
          <w:sz w:val="28"/>
          <w:szCs w:val="28"/>
          <w:shd w:val="clear" w:color="auto" w:fill="FFFFFF"/>
        </w:rPr>
        <w:t>через недостатню інформован</w:t>
      </w:r>
      <w:r>
        <w:rPr>
          <w:rStyle w:val="apple-converted-space"/>
          <w:rFonts w:ascii="Times New Roman" w:hAnsi="Times New Roman"/>
          <w:sz w:val="28"/>
          <w:szCs w:val="28"/>
          <w:shd w:val="clear" w:color="auto" w:fill="FFFFFF"/>
        </w:rPr>
        <w:t>і</w:t>
      </w:r>
      <w:r w:rsidRPr="002E3495">
        <w:rPr>
          <w:rStyle w:val="apple-converted-space"/>
          <w:rFonts w:ascii="Times New Roman" w:hAnsi="Times New Roman"/>
          <w:sz w:val="28"/>
          <w:szCs w:val="28"/>
          <w:shd w:val="clear" w:color="auto" w:fill="FFFFFF"/>
        </w:rPr>
        <w:t>сть про</w:t>
      </w:r>
      <w:r>
        <w:rPr>
          <w:rStyle w:val="apple-converted-space"/>
          <w:rFonts w:ascii="Times New Roman" w:hAnsi="Times New Roman"/>
          <w:sz w:val="28"/>
          <w:szCs w:val="28"/>
          <w:shd w:val="clear" w:color="auto" w:fill="FFFFFF"/>
        </w:rPr>
        <w:t xml:space="preserve"> </w:t>
      </w:r>
      <w:r w:rsidRPr="002E3495">
        <w:rPr>
          <w:rStyle w:val="apple-converted-space"/>
          <w:rFonts w:ascii="Times New Roman" w:hAnsi="Times New Roman"/>
          <w:sz w:val="28"/>
          <w:szCs w:val="28"/>
          <w:shd w:val="clear" w:color="auto" w:fill="FFFFFF"/>
        </w:rPr>
        <w:t>важливість ГВ та правила його здійснення як лікаря</w:t>
      </w:r>
      <w:r>
        <w:rPr>
          <w:rStyle w:val="apple-converted-space"/>
          <w:rFonts w:ascii="Times New Roman" w:hAnsi="Times New Roman"/>
          <w:sz w:val="28"/>
          <w:szCs w:val="28"/>
          <w:shd w:val="clear" w:color="auto" w:fill="FFFFFF"/>
        </w:rPr>
        <w:t xml:space="preserve"> загальної практики – сімейної медицини</w:t>
      </w:r>
      <w:r w:rsidRPr="002E3495">
        <w:rPr>
          <w:rStyle w:val="apple-converted-space"/>
          <w:rFonts w:ascii="Times New Roman" w:hAnsi="Times New Roman"/>
          <w:sz w:val="28"/>
          <w:szCs w:val="28"/>
          <w:shd w:val="clear" w:color="auto" w:fill="FFFFFF"/>
        </w:rPr>
        <w:t>, так і сестри</w:t>
      </w:r>
      <w:r>
        <w:rPr>
          <w:rStyle w:val="apple-converted-space"/>
          <w:rFonts w:ascii="Times New Roman" w:hAnsi="Times New Roman"/>
          <w:sz w:val="28"/>
          <w:szCs w:val="28"/>
          <w:shd w:val="clear" w:color="auto" w:fill="FFFFFF"/>
        </w:rPr>
        <w:t xml:space="preserve"> </w:t>
      </w:r>
      <w:r w:rsidRPr="002E3495">
        <w:rPr>
          <w:rStyle w:val="apple-converted-space"/>
          <w:rFonts w:ascii="Times New Roman" w:hAnsi="Times New Roman"/>
          <w:sz w:val="28"/>
          <w:szCs w:val="28"/>
          <w:shd w:val="clear" w:color="auto" w:fill="FFFFFF"/>
        </w:rPr>
        <w:t>медичної ЗПСМ</w:t>
      </w:r>
      <w:r w:rsidRPr="006552CB">
        <w:rPr>
          <w:rStyle w:val="apple-converted-space"/>
          <w:rFonts w:ascii="Times New Roman" w:hAnsi="Times New Roman"/>
          <w:sz w:val="28"/>
          <w:szCs w:val="28"/>
          <w:shd w:val="clear" w:color="auto" w:fill="FFFFFF"/>
        </w:rPr>
        <w:t>.</w:t>
      </w:r>
    </w:p>
    <w:p w:rsidR="00EE3A77" w:rsidRPr="006552CB" w:rsidRDefault="00EE3A77" w:rsidP="00EE3A77">
      <w:pPr>
        <w:spacing w:after="0" w:line="360" w:lineRule="auto"/>
        <w:ind w:firstLine="770"/>
        <w:jc w:val="both"/>
        <w:rPr>
          <w:rFonts w:ascii="Times New Roman" w:hAnsi="Times New Roman"/>
          <w:sz w:val="28"/>
          <w:szCs w:val="28"/>
        </w:rPr>
      </w:pPr>
      <w:r w:rsidRPr="006552CB">
        <w:rPr>
          <w:rStyle w:val="apple-converted-space"/>
          <w:rFonts w:ascii="Times New Roman" w:hAnsi="Times New Roman"/>
          <w:sz w:val="28"/>
          <w:szCs w:val="28"/>
          <w:shd w:val="clear" w:color="auto" w:fill="FFFFFF"/>
        </w:rPr>
        <w:t xml:space="preserve">5. </w:t>
      </w:r>
      <w:r w:rsidRPr="006552CB">
        <w:rPr>
          <w:rFonts w:ascii="Times New Roman" w:hAnsi="Times New Roman"/>
          <w:sz w:val="28"/>
          <w:szCs w:val="28"/>
        </w:rPr>
        <w:t>Виявлено, що після введення в дію статусу «</w:t>
      </w:r>
      <w:r w:rsidRPr="006552CB">
        <w:rPr>
          <w:rStyle w:val="apple-converted-space"/>
          <w:rFonts w:ascii="Times New Roman" w:hAnsi="Times New Roman"/>
          <w:sz w:val="28"/>
          <w:szCs w:val="28"/>
          <w:shd w:val="clear" w:color="auto" w:fill="FFFFFF"/>
        </w:rPr>
        <w:t>Лікарня, доброзичлива до дитини</w:t>
      </w:r>
      <w:r w:rsidRPr="006552CB">
        <w:rPr>
          <w:rFonts w:ascii="Times New Roman" w:hAnsi="Times New Roman"/>
          <w:sz w:val="28"/>
          <w:szCs w:val="28"/>
        </w:rPr>
        <w:t>» показник поширеності грудного вигодовування дітей</w:t>
      </w:r>
      <w:r w:rsidR="00D30A86">
        <w:rPr>
          <w:rFonts w:ascii="Times New Roman" w:hAnsi="Times New Roman"/>
          <w:sz w:val="28"/>
          <w:szCs w:val="28"/>
        </w:rPr>
        <w:t xml:space="preserve"> тримісячного віку, яким припинили грудне вигодовування</w:t>
      </w:r>
      <w:r w:rsidRPr="006552CB">
        <w:rPr>
          <w:rFonts w:ascii="Times New Roman" w:hAnsi="Times New Roman"/>
          <w:sz w:val="28"/>
          <w:szCs w:val="28"/>
        </w:rPr>
        <w:t xml:space="preserve"> знизився</w:t>
      </w:r>
      <w:r w:rsidR="00D30A86">
        <w:rPr>
          <w:rFonts w:ascii="Times New Roman" w:hAnsi="Times New Roman"/>
          <w:sz w:val="28"/>
          <w:szCs w:val="28"/>
        </w:rPr>
        <w:t xml:space="preserve"> на 67,9% випадків</w:t>
      </w:r>
      <w:r w:rsidRPr="006552CB">
        <w:rPr>
          <w:rFonts w:ascii="Times New Roman" w:hAnsi="Times New Roman"/>
          <w:sz w:val="28"/>
          <w:szCs w:val="28"/>
        </w:rPr>
        <w:t xml:space="preserve"> </w:t>
      </w:r>
      <w:r w:rsidR="00887811">
        <w:rPr>
          <w:rFonts w:ascii="Times New Roman" w:hAnsi="Times New Roman"/>
          <w:sz w:val="28"/>
          <w:szCs w:val="28"/>
        </w:rPr>
        <w:t>(до введення статусу – 32</w:t>
      </w:r>
      <w:r w:rsidRPr="006552CB">
        <w:rPr>
          <w:rFonts w:ascii="Times New Roman" w:hAnsi="Times New Roman"/>
          <w:sz w:val="28"/>
          <w:szCs w:val="28"/>
        </w:rPr>
        <w:t>8</w:t>
      </w:r>
      <w:r w:rsidR="00D30A86">
        <w:rPr>
          <w:rFonts w:ascii="Times New Roman" w:hAnsi="Times New Roman"/>
          <w:sz w:val="28"/>
          <w:szCs w:val="28"/>
        </w:rPr>
        <w:t xml:space="preserve"> випадків</w:t>
      </w:r>
      <w:r w:rsidR="00887811">
        <w:rPr>
          <w:rFonts w:ascii="Times New Roman" w:hAnsi="Times New Roman"/>
          <w:sz w:val="28"/>
          <w:szCs w:val="28"/>
        </w:rPr>
        <w:t xml:space="preserve"> після введення статусу – 22</w:t>
      </w:r>
      <w:r w:rsidRPr="006552CB">
        <w:rPr>
          <w:rFonts w:ascii="Times New Roman" w:hAnsi="Times New Roman"/>
          <w:sz w:val="28"/>
          <w:szCs w:val="28"/>
        </w:rPr>
        <w:t>3</w:t>
      </w:r>
      <w:r w:rsidR="00D30A86">
        <w:rPr>
          <w:rFonts w:ascii="Times New Roman" w:hAnsi="Times New Roman"/>
          <w:sz w:val="28"/>
          <w:szCs w:val="28"/>
        </w:rPr>
        <w:t xml:space="preserve"> випадки</w:t>
      </w:r>
      <w:r w:rsidR="00887811">
        <w:rPr>
          <w:rFonts w:ascii="Times New Roman" w:hAnsi="Times New Roman"/>
          <w:sz w:val="28"/>
          <w:szCs w:val="28"/>
        </w:rPr>
        <w:t xml:space="preserve"> на 1000 новонароджених, </w:t>
      </w:r>
      <w:r w:rsidRPr="006552CB">
        <w:rPr>
          <w:rFonts w:ascii="Times New Roman" w:hAnsi="Times New Roman"/>
          <w:sz w:val="28"/>
          <w:szCs w:val="28"/>
        </w:rPr>
        <w:t>при p=0,02).</w:t>
      </w:r>
    </w:p>
    <w:p w:rsidR="001706F6" w:rsidRDefault="001706F6" w:rsidP="00EE3A77">
      <w:pPr>
        <w:widowControl w:val="0"/>
        <w:spacing w:after="0" w:line="360" w:lineRule="auto"/>
        <w:ind w:firstLine="770"/>
        <w:jc w:val="both"/>
        <w:rPr>
          <w:rFonts w:ascii="Times New Roman" w:hAnsi="Times New Roman"/>
          <w:spacing w:val="-2"/>
          <w:sz w:val="28"/>
          <w:szCs w:val="28"/>
        </w:rPr>
      </w:pPr>
    </w:p>
    <w:p w:rsidR="00EE3A77" w:rsidRPr="006552CB" w:rsidRDefault="00EE3A77" w:rsidP="00EE3A77">
      <w:pPr>
        <w:widowControl w:val="0"/>
        <w:spacing w:after="0" w:line="360" w:lineRule="auto"/>
        <w:ind w:firstLine="770"/>
        <w:jc w:val="both"/>
      </w:pPr>
      <w:r w:rsidRPr="006552CB">
        <w:rPr>
          <w:rFonts w:ascii="Times New Roman" w:hAnsi="Times New Roman"/>
          <w:spacing w:val="-2"/>
          <w:sz w:val="28"/>
          <w:szCs w:val="28"/>
        </w:rPr>
        <w:t>Результати досліджень, наведені в даному розділі, опубліковані в наступних наукових працях</w:t>
      </w:r>
      <w:r w:rsidRPr="006552CB">
        <w:rPr>
          <w:rFonts w:ascii="Times New Roman" w:hAnsi="Times New Roman"/>
          <w:sz w:val="28"/>
          <w:szCs w:val="28"/>
        </w:rPr>
        <w:t>:</w:t>
      </w:r>
    </w:p>
    <w:p w:rsidR="00EE3A77" w:rsidRPr="006552CB" w:rsidRDefault="00EE3A77" w:rsidP="00EE3A77">
      <w:pPr>
        <w:widowControl w:val="0"/>
        <w:spacing w:after="0" w:line="360" w:lineRule="auto"/>
        <w:ind w:firstLine="770"/>
        <w:jc w:val="both"/>
        <w:rPr>
          <w:rFonts w:ascii="Times New Roman" w:hAnsi="Times New Roman"/>
          <w:sz w:val="28"/>
          <w:szCs w:val="28"/>
          <w:lang w:eastAsia="uk-UA"/>
        </w:rPr>
      </w:pPr>
      <w:r w:rsidRPr="006552CB">
        <w:rPr>
          <w:rFonts w:ascii="Times New Roman" w:hAnsi="Times New Roman"/>
          <w:color w:val="000000"/>
          <w:sz w:val="28"/>
          <w:szCs w:val="28"/>
          <w:lang w:eastAsia="uk-UA"/>
        </w:rPr>
        <w:t xml:space="preserve">1. Синенко О. А. </w:t>
      </w:r>
      <w:r w:rsidRPr="006552CB">
        <w:rPr>
          <w:rFonts w:ascii="Times New Roman" w:hAnsi="Times New Roman"/>
          <w:sz w:val="28"/>
          <w:szCs w:val="28"/>
          <w:lang w:eastAsia="uk-UA"/>
        </w:rPr>
        <w:t xml:space="preserve">Вплив інформаційних чинників на готовність жінок сільської місцевості вигодовувати дитину грудьми / О. А. Синенко // Медична наука в практиці охорони здоров’я : матеріали науково-практичної </w:t>
      </w:r>
      <w:r w:rsidRPr="006552CB">
        <w:rPr>
          <w:rFonts w:ascii="Times New Roman" w:hAnsi="Times New Roman"/>
          <w:sz w:val="28"/>
          <w:szCs w:val="28"/>
          <w:lang w:eastAsia="uk-UA"/>
        </w:rPr>
        <w:lastRenderedPageBreak/>
        <w:t xml:space="preserve">конференції, м. Полтава, </w:t>
      </w:r>
      <w:r w:rsidRPr="006552CB">
        <w:rPr>
          <w:rFonts w:ascii="Times New Roman" w:hAnsi="Times New Roman"/>
          <w:color w:val="000000"/>
          <w:sz w:val="28"/>
          <w:szCs w:val="28"/>
          <w:lang w:eastAsia="uk-UA"/>
        </w:rPr>
        <w:t>23 листопада</w:t>
      </w:r>
      <w:r w:rsidRPr="006552CB">
        <w:rPr>
          <w:rFonts w:ascii="Times New Roman" w:hAnsi="Times New Roman"/>
          <w:sz w:val="28"/>
          <w:szCs w:val="28"/>
          <w:lang w:eastAsia="uk-UA"/>
        </w:rPr>
        <w:t xml:space="preserve"> 2012 р. // Вісник Української медичної стоматологічної академії. – 2012. </w:t>
      </w:r>
      <w:r w:rsidRPr="006552CB">
        <w:rPr>
          <w:rFonts w:ascii="Times New Roman" w:hAnsi="Times New Roman"/>
          <w:color w:val="000000"/>
          <w:sz w:val="28"/>
          <w:szCs w:val="28"/>
        </w:rPr>
        <w:t xml:space="preserve">– </w:t>
      </w:r>
      <w:r w:rsidRPr="006552CB">
        <w:rPr>
          <w:rFonts w:ascii="Times New Roman" w:hAnsi="Times New Roman"/>
          <w:sz w:val="28"/>
          <w:szCs w:val="28"/>
          <w:lang w:eastAsia="uk-UA"/>
        </w:rPr>
        <w:t>Т. 12,</w:t>
      </w:r>
      <w:r w:rsidRPr="006552CB">
        <w:rPr>
          <w:rFonts w:ascii="Times New Roman" w:hAnsi="Times New Roman"/>
          <w:color w:val="000000"/>
          <w:sz w:val="28"/>
          <w:szCs w:val="28"/>
        </w:rPr>
        <w:t xml:space="preserve"> </w:t>
      </w:r>
      <w:r w:rsidRPr="006552CB">
        <w:rPr>
          <w:rFonts w:ascii="Times New Roman" w:hAnsi="Times New Roman"/>
          <w:sz w:val="28"/>
          <w:szCs w:val="28"/>
          <w:lang w:eastAsia="uk-UA"/>
        </w:rPr>
        <w:t>Вип. 3 (39). – С. 90–93.</w:t>
      </w:r>
    </w:p>
    <w:p w:rsidR="00EE3A77" w:rsidRPr="006552CB" w:rsidRDefault="00EE3A77" w:rsidP="00EE3A77">
      <w:pPr>
        <w:widowControl w:val="0"/>
        <w:spacing w:after="0" w:line="360" w:lineRule="auto"/>
        <w:ind w:firstLine="770"/>
        <w:jc w:val="both"/>
        <w:rPr>
          <w:rFonts w:ascii="Times New Roman" w:hAnsi="Times New Roman"/>
          <w:sz w:val="28"/>
          <w:szCs w:val="28"/>
          <w:lang w:eastAsia="uk-UA"/>
        </w:rPr>
      </w:pPr>
      <w:r w:rsidRPr="006552CB">
        <w:rPr>
          <w:rFonts w:ascii="Times New Roman" w:hAnsi="Times New Roman"/>
          <w:sz w:val="28"/>
          <w:szCs w:val="28"/>
          <w:lang w:eastAsia="uk-UA"/>
        </w:rPr>
        <w:t xml:space="preserve">2. Синенко О. А. Медико-соціальні та біологічні чинники успішності лактації у жінок сільської місцевості Полтавської області, які мають дітей віком до двох років / О. А. Синенко // Медико-соціальні проблеми педіатрії акушерства та гінекології : матеріали науково-практичної конференції, м. Тернопіль, </w:t>
      </w:r>
      <w:r w:rsidRPr="006552CB">
        <w:rPr>
          <w:rFonts w:ascii="Times New Roman" w:hAnsi="Times New Roman"/>
          <w:color w:val="000000"/>
          <w:sz w:val="28"/>
          <w:szCs w:val="28"/>
          <w:lang w:eastAsia="uk-UA"/>
        </w:rPr>
        <w:t>20–21 вересня</w:t>
      </w:r>
      <w:r w:rsidRPr="006552CB">
        <w:rPr>
          <w:rFonts w:ascii="Times New Roman" w:hAnsi="Times New Roman"/>
          <w:sz w:val="28"/>
          <w:szCs w:val="28"/>
          <w:lang w:eastAsia="uk-UA"/>
        </w:rPr>
        <w:t xml:space="preserve"> 2012 р. // Вісник наукових досліджень. – 2012. – № 3 (68). – С. 130–131.</w:t>
      </w:r>
    </w:p>
    <w:p w:rsidR="00EE3A77" w:rsidRPr="006552CB" w:rsidRDefault="00EE3A77" w:rsidP="00EE3A77">
      <w:pPr>
        <w:widowControl w:val="0"/>
        <w:spacing w:after="0" w:line="360" w:lineRule="auto"/>
        <w:ind w:firstLine="770"/>
        <w:jc w:val="both"/>
        <w:rPr>
          <w:rFonts w:ascii="Times New Roman" w:hAnsi="Times New Roman"/>
          <w:sz w:val="28"/>
          <w:szCs w:val="28"/>
          <w:lang w:eastAsia="uk-UA"/>
        </w:rPr>
      </w:pPr>
      <w:r w:rsidRPr="006552CB">
        <w:rPr>
          <w:rFonts w:ascii="Times New Roman" w:hAnsi="Times New Roman"/>
          <w:sz w:val="28"/>
          <w:szCs w:val="28"/>
          <w:lang w:eastAsia="uk-UA"/>
        </w:rPr>
        <w:t>3. Голованова І. А. Аналіз законодавчих змін щодо підтримки грудного вигодовування та їх значення в показниках захворюваності дітей до одного року в сільській місцевості Полтавської об</w:t>
      </w:r>
      <w:r>
        <w:rPr>
          <w:rFonts w:ascii="Times New Roman" w:hAnsi="Times New Roman"/>
          <w:sz w:val="28"/>
          <w:szCs w:val="28"/>
          <w:lang w:eastAsia="uk-UA"/>
        </w:rPr>
        <w:t>ласті / І. А. Голованова, О. А. </w:t>
      </w:r>
      <w:r w:rsidRPr="006552CB">
        <w:rPr>
          <w:rFonts w:ascii="Times New Roman" w:hAnsi="Times New Roman"/>
          <w:sz w:val="28"/>
          <w:szCs w:val="28"/>
          <w:lang w:eastAsia="uk-UA"/>
        </w:rPr>
        <w:t>Синенко // Україна. Здоров’я нації. – 2013. – № 4 (28). – С. 164–165.</w:t>
      </w:r>
    </w:p>
    <w:p w:rsidR="00EE3A77" w:rsidRPr="006552CB" w:rsidRDefault="00EE3A77" w:rsidP="00EE3A77">
      <w:pPr>
        <w:widowControl w:val="0"/>
        <w:spacing w:after="0" w:line="360" w:lineRule="auto"/>
        <w:ind w:firstLine="770"/>
        <w:jc w:val="both"/>
        <w:rPr>
          <w:rFonts w:ascii="Times New Roman" w:hAnsi="Times New Roman"/>
          <w:sz w:val="28"/>
          <w:szCs w:val="28"/>
        </w:rPr>
      </w:pPr>
      <w:r w:rsidRPr="006552CB">
        <w:rPr>
          <w:rFonts w:ascii="Times New Roman" w:hAnsi="Times New Roman"/>
          <w:sz w:val="28"/>
          <w:szCs w:val="28"/>
          <w:lang w:eastAsia="uk-UA"/>
        </w:rPr>
        <w:t>4. Охорона здоров’я в Україні: організація та законодавче забезпечення : монографія / О. А. Синенко, І. А. Голованова, В. П. Лисак, В. М. Пашков. – Полтава, 2014. – 336 с.</w:t>
      </w:r>
    </w:p>
    <w:p w:rsidR="00EE3A77" w:rsidRDefault="00EE3A77"/>
    <w:p w:rsidR="00EE3A77" w:rsidRDefault="00EE3A77"/>
    <w:p w:rsidR="00EE3A77" w:rsidRDefault="00EE3A77"/>
    <w:p w:rsidR="00EE3A77" w:rsidRDefault="00EE3A77"/>
    <w:p w:rsidR="00EE3A77" w:rsidRDefault="00EE3A77"/>
    <w:p w:rsidR="00EE3A77" w:rsidRDefault="00EE3A77"/>
    <w:p w:rsidR="00EE3A77" w:rsidRDefault="00EE3A77"/>
    <w:p w:rsidR="00EE3A77" w:rsidRDefault="00EE3A77"/>
    <w:p w:rsidR="00EE3A77" w:rsidRDefault="00EE3A77"/>
    <w:p w:rsidR="004F1D94" w:rsidRDefault="004F1D94"/>
    <w:p w:rsidR="004F1D94" w:rsidRDefault="004F1D94"/>
    <w:p w:rsidR="004F1D94" w:rsidRDefault="004F1D94"/>
    <w:p w:rsidR="004F1D94" w:rsidRDefault="004F1D94"/>
    <w:p w:rsidR="004F1D94" w:rsidRDefault="004F1D94"/>
    <w:p w:rsidR="004F1D94" w:rsidRDefault="004F1D94"/>
    <w:p w:rsidR="004F1D94" w:rsidRDefault="004F1D94"/>
    <w:p w:rsidR="00EE3A77" w:rsidRPr="005A7B07" w:rsidRDefault="00EE3A77" w:rsidP="00EE3A77">
      <w:pPr>
        <w:spacing w:before="60" w:after="60" w:line="360" w:lineRule="auto"/>
        <w:jc w:val="center"/>
        <w:rPr>
          <w:rFonts w:ascii="Times New Roman" w:hAnsi="Times New Roman"/>
          <w:b/>
          <w:sz w:val="28"/>
          <w:szCs w:val="28"/>
        </w:rPr>
      </w:pPr>
      <w:r w:rsidRPr="005A7B07">
        <w:rPr>
          <w:rFonts w:ascii="Times New Roman" w:hAnsi="Times New Roman"/>
          <w:b/>
          <w:sz w:val="28"/>
          <w:szCs w:val="28"/>
        </w:rPr>
        <w:lastRenderedPageBreak/>
        <w:t>РОЗДІЛ 4</w:t>
      </w:r>
    </w:p>
    <w:p w:rsidR="00EE3A77" w:rsidRPr="005A7B07" w:rsidRDefault="00EE3A77" w:rsidP="00EE3A77">
      <w:pPr>
        <w:spacing w:before="60" w:after="60" w:line="360" w:lineRule="auto"/>
        <w:jc w:val="center"/>
        <w:rPr>
          <w:rFonts w:ascii="Times New Roman" w:hAnsi="Times New Roman"/>
          <w:b/>
          <w:sz w:val="28"/>
          <w:szCs w:val="28"/>
          <w:lang w:eastAsia="uk-UA"/>
        </w:rPr>
      </w:pPr>
      <w:r w:rsidRPr="005A7B07">
        <w:rPr>
          <w:rFonts w:ascii="Times New Roman" w:hAnsi="Times New Roman"/>
          <w:b/>
          <w:sz w:val="28"/>
          <w:szCs w:val="28"/>
          <w:lang w:eastAsia="uk-UA"/>
        </w:rPr>
        <w:t>РЕЗУЛЬТАТИ ПРАКТИЧНОГО ЗАСТОСУВАННЯ ЗНАНЬ, УМІНЬ І НАВИЧОК СЕРЕДНЬОГО МЕДИЧНОГО ПЕРСОНАЛУ</w:t>
      </w:r>
    </w:p>
    <w:p w:rsidR="00EE3A77" w:rsidRPr="005A7B07" w:rsidRDefault="00EE3A77" w:rsidP="00EE3A77">
      <w:pPr>
        <w:spacing w:before="60" w:after="60" w:line="360" w:lineRule="auto"/>
        <w:jc w:val="center"/>
        <w:rPr>
          <w:rFonts w:ascii="Times New Roman" w:hAnsi="Times New Roman"/>
          <w:b/>
          <w:sz w:val="28"/>
          <w:szCs w:val="28"/>
          <w:lang w:eastAsia="uk-UA"/>
        </w:rPr>
      </w:pPr>
      <w:r w:rsidRPr="005A7B07">
        <w:rPr>
          <w:rFonts w:ascii="Times New Roman" w:hAnsi="Times New Roman"/>
          <w:b/>
          <w:sz w:val="28"/>
          <w:szCs w:val="28"/>
          <w:lang w:eastAsia="uk-UA"/>
        </w:rPr>
        <w:t>В СІЛЬСЬКІЙ МІСЦЕВОСТІ ПОЛТАВСЬКОЇ ОБЛАСТІ ЩОДО ГРУДНОГО ВИГОДОВУВАННЯ</w:t>
      </w:r>
    </w:p>
    <w:p w:rsidR="00EE3A77" w:rsidRPr="005A7B07" w:rsidRDefault="00EE3A77" w:rsidP="00EE3A77">
      <w:pPr>
        <w:spacing w:before="60" w:after="60" w:line="360" w:lineRule="auto"/>
        <w:jc w:val="center"/>
        <w:rPr>
          <w:rFonts w:ascii="Times New Roman" w:hAnsi="Times New Roman"/>
          <w:b/>
          <w:sz w:val="28"/>
          <w:szCs w:val="28"/>
          <w:lang w:eastAsia="uk-UA"/>
        </w:rPr>
      </w:pP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b/>
          <w:sz w:val="28"/>
          <w:szCs w:val="28"/>
          <w:u w:val="single"/>
          <w:lang w:eastAsia="ru-RU"/>
        </w:rPr>
      </w:pPr>
      <w:r w:rsidRPr="005A7B07">
        <w:rPr>
          <w:rFonts w:ascii="Times New Roman" w:hAnsi="Times New Roman"/>
          <w:b/>
          <w:sz w:val="28"/>
          <w:szCs w:val="28"/>
          <w:lang w:eastAsia="ru-RU"/>
        </w:rPr>
        <w:t xml:space="preserve">4.1. </w:t>
      </w:r>
      <w:r w:rsidRPr="005A7B07">
        <w:rPr>
          <w:rFonts w:ascii="Times New Roman" w:hAnsi="Times New Roman"/>
          <w:b/>
          <w:sz w:val="28"/>
          <w:szCs w:val="28"/>
        </w:rPr>
        <w:t xml:space="preserve">Аналіз рівня практичного застосування знань, умінь і навичок середнього медичного персоналу, який працює в закладах зі статусом </w:t>
      </w:r>
      <w:r w:rsidRPr="005A7B07">
        <w:rPr>
          <w:rFonts w:ascii="Times New Roman" w:hAnsi="Times New Roman"/>
          <w:b/>
          <w:bCs/>
          <w:sz w:val="28"/>
          <w:szCs w:val="28"/>
        </w:rPr>
        <w:t>«</w:t>
      </w:r>
      <w:r w:rsidRPr="005A7B07">
        <w:rPr>
          <w:rFonts w:ascii="Times New Roman" w:hAnsi="Times New Roman"/>
          <w:b/>
          <w:sz w:val="28"/>
          <w:szCs w:val="28"/>
        </w:rPr>
        <w:t>Лікарня, доброзичлива до дитини</w:t>
      </w:r>
      <w:r w:rsidRPr="005A7B07">
        <w:rPr>
          <w:rFonts w:ascii="Times New Roman" w:hAnsi="Times New Roman"/>
          <w:b/>
          <w:bCs/>
          <w:sz w:val="28"/>
          <w:szCs w:val="28"/>
        </w:rPr>
        <w:t>» і без такого статусу</w:t>
      </w:r>
      <w:r w:rsidRPr="005A7B07">
        <w:rPr>
          <w:rFonts w:ascii="Times New Roman" w:hAnsi="Times New Roman"/>
          <w:b/>
          <w:sz w:val="28"/>
          <w:szCs w:val="28"/>
        </w:rPr>
        <w:t xml:space="preserve"> в сільській місцевості Полтавської області, щодо грудного вигодовування</w:t>
      </w: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Загальність і доступність медичної допомоги є невід’ємним конституційним правом громадян України. Якість медичної допомоги забезпечується, з одного боку, розвитком ПМСД, а з іншого – високотехнологічними видами медичної допомоги. Жорсткі економічні умови спонукають до необхідності впровадження нових форм управління галуззю. Кожен громадянин повинен стежити за власним здоров’ям, оскільки держава, переживаючи непрості економічні та політичні процеси, не в змозі повністю взяти на себе турботу про стан здоров’я своїх громадян [</w:t>
      </w:r>
      <w:r w:rsidR="004B6425">
        <w:rPr>
          <w:rFonts w:ascii="Times New Roman" w:hAnsi="Times New Roman"/>
          <w:sz w:val="28"/>
          <w:szCs w:val="28"/>
          <w:lang w:val="ru-RU" w:eastAsia="ru-RU"/>
        </w:rPr>
        <w:t>230; 236</w:t>
      </w:r>
      <w:r w:rsidRPr="005A7B07">
        <w:rPr>
          <w:rFonts w:ascii="Times New Roman" w:hAnsi="Times New Roman"/>
          <w:sz w:val="28"/>
          <w:szCs w:val="28"/>
          <w:lang w:eastAsia="ru-RU"/>
        </w:rPr>
        <w:t>].</w:t>
      </w: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Найважливішим елементом сучасної політики охорони здоров’я є формування у свідомості людей потреби бути здоровими, вести здоровий спосіб життя, брати відповідальність за стан власного здоров’я та здоров’я своїх дітей. Реалії сучасного життя засвідчують, що лише близько 10% українців піклуються про власне здор</w:t>
      </w:r>
      <w:r w:rsidR="004B6425">
        <w:rPr>
          <w:rFonts w:ascii="Times New Roman" w:hAnsi="Times New Roman"/>
          <w:sz w:val="28"/>
          <w:szCs w:val="28"/>
          <w:lang w:eastAsia="ru-RU"/>
        </w:rPr>
        <w:t>ов’я [</w:t>
      </w:r>
      <w:r w:rsidR="004B6425">
        <w:rPr>
          <w:rFonts w:ascii="Times New Roman" w:hAnsi="Times New Roman"/>
          <w:sz w:val="28"/>
          <w:szCs w:val="28"/>
          <w:lang w:val="ru-RU" w:eastAsia="ru-RU"/>
        </w:rPr>
        <w:t>169</w:t>
      </w:r>
      <w:r>
        <w:rPr>
          <w:rFonts w:ascii="Times New Roman" w:hAnsi="Times New Roman"/>
          <w:sz w:val="28"/>
          <w:szCs w:val="28"/>
          <w:lang w:eastAsia="ru-RU"/>
        </w:rPr>
        <w:t>].</w:t>
      </w: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 xml:space="preserve">Одне з основних завдань сімейної медицини в роботі з породіллями полягає в профілактиці гіпогалактії та впровадженні сучасних принципів ГВ. Отже, завдання </w:t>
      </w:r>
      <w:r>
        <w:rPr>
          <w:rFonts w:ascii="Times New Roman" w:hAnsi="Times New Roman"/>
          <w:sz w:val="28"/>
          <w:szCs w:val="28"/>
          <w:lang w:eastAsia="ru-RU"/>
        </w:rPr>
        <w:t xml:space="preserve">лікаря загальної практики – сімейного лікаря та </w:t>
      </w:r>
      <w:r w:rsidRPr="005A7B07">
        <w:rPr>
          <w:rFonts w:ascii="Times New Roman" w:hAnsi="Times New Roman"/>
          <w:sz w:val="28"/>
          <w:szCs w:val="28"/>
          <w:lang w:eastAsia="ru-RU"/>
        </w:rPr>
        <w:t xml:space="preserve">сестри медичної ЗПСМ щодо впровадження ГВ – підтримати породіллю в прийнятті нею рішення здійснювати ГВ та допомогти їй у становленні лактації. Саме від знань, практичних навичок сестри медичної, </w:t>
      </w:r>
      <w:r>
        <w:rPr>
          <w:rFonts w:ascii="Times New Roman" w:hAnsi="Times New Roman"/>
          <w:sz w:val="28"/>
          <w:szCs w:val="28"/>
          <w:lang w:eastAsia="ru-RU"/>
        </w:rPr>
        <w:t xml:space="preserve">а також </w:t>
      </w:r>
      <w:r w:rsidRPr="005A7B07">
        <w:rPr>
          <w:rFonts w:ascii="Times New Roman" w:hAnsi="Times New Roman"/>
          <w:sz w:val="28"/>
          <w:szCs w:val="28"/>
          <w:lang w:eastAsia="ru-RU"/>
        </w:rPr>
        <w:t xml:space="preserve">від її вміння донести до кожної жінки потребу вигодовувати грудьми залежить подальше здоров’я </w:t>
      </w:r>
      <w:r w:rsidRPr="005A7B07">
        <w:rPr>
          <w:rFonts w:ascii="Times New Roman" w:hAnsi="Times New Roman"/>
          <w:sz w:val="28"/>
          <w:szCs w:val="28"/>
          <w:lang w:eastAsia="ru-RU"/>
        </w:rPr>
        <w:lastRenderedPageBreak/>
        <w:t>дитин</w:t>
      </w:r>
      <w:r w:rsidR="00EC59DC">
        <w:rPr>
          <w:rFonts w:ascii="Times New Roman" w:hAnsi="Times New Roman"/>
          <w:sz w:val="28"/>
          <w:szCs w:val="28"/>
          <w:lang w:eastAsia="ru-RU"/>
        </w:rPr>
        <w:t>и та матері-годувальниці [</w:t>
      </w:r>
      <w:r w:rsidR="00EC59DC">
        <w:rPr>
          <w:rFonts w:ascii="Times New Roman" w:hAnsi="Times New Roman"/>
          <w:sz w:val="28"/>
          <w:szCs w:val="28"/>
          <w:lang w:val="ru-RU" w:eastAsia="ru-RU"/>
        </w:rPr>
        <w:t>177</w:t>
      </w:r>
      <w:r>
        <w:rPr>
          <w:rFonts w:ascii="Times New Roman" w:hAnsi="Times New Roman"/>
          <w:sz w:val="28"/>
          <w:szCs w:val="28"/>
          <w:lang w:eastAsia="ru-RU"/>
        </w:rPr>
        <w:t>].</w:t>
      </w:r>
    </w:p>
    <w:p w:rsidR="00EE3A77" w:rsidRPr="00D06C37" w:rsidRDefault="00EE3A77" w:rsidP="00EE3A77">
      <w:pPr>
        <w:widowControl w:val="0"/>
        <w:shd w:val="clear" w:color="auto" w:fill="FFFFFF"/>
        <w:autoSpaceDE w:val="0"/>
        <w:autoSpaceDN w:val="0"/>
        <w:adjustRightInd w:val="0"/>
        <w:spacing w:after="0" w:line="360" w:lineRule="auto"/>
        <w:ind w:firstLine="851"/>
        <w:jc w:val="both"/>
        <w:rPr>
          <w:rFonts w:ascii="Times New Roman" w:hAnsi="Times New Roman"/>
          <w:color w:val="231F20"/>
          <w:spacing w:val="2"/>
          <w:sz w:val="28"/>
          <w:szCs w:val="28"/>
          <w:lang w:val="ru-RU"/>
        </w:rPr>
      </w:pPr>
      <w:r w:rsidRPr="0064392A">
        <w:rPr>
          <w:rFonts w:ascii="Times New Roman" w:hAnsi="Times New Roman"/>
          <w:color w:val="231F20"/>
          <w:spacing w:val="2"/>
          <w:sz w:val="28"/>
          <w:szCs w:val="28"/>
        </w:rPr>
        <w:t xml:space="preserve">Дослідження </w:t>
      </w:r>
      <w:r>
        <w:rPr>
          <w:rFonts w:ascii="Times New Roman" w:hAnsi="Times New Roman"/>
          <w:color w:val="231F20"/>
          <w:spacing w:val="2"/>
          <w:sz w:val="28"/>
          <w:szCs w:val="28"/>
        </w:rPr>
        <w:t>засвідчили</w:t>
      </w:r>
      <w:r w:rsidRPr="0064392A">
        <w:rPr>
          <w:rFonts w:ascii="Times New Roman" w:hAnsi="Times New Roman"/>
          <w:color w:val="231F20"/>
          <w:spacing w:val="2"/>
          <w:sz w:val="28"/>
          <w:szCs w:val="28"/>
        </w:rPr>
        <w:t xml:space="preserve">, </w:t>
      </w:r>
      <w:r w:rsidRPr="0064392A">
        <w:rPr>
          <w:rFonts w:ascii="Times New Roman" w:hAnsi="Times New Roman"/>
          <w:color w:val="231F20"/>
          <w:sz w:val="28"/>
          <w:szCs w:val="28"/>
        </w:rPr>
        <w:t xml:space="preserve">що </w:t>
      </w:r>
      <w:r w:rsidRPr="0064392A">
        <w:rPr>
          <w:rFonts w:ascii="Times New Roman" w:hAnsi="Times New Roman"/>
          <w:color w:val="231F20"/>
          <w:spacing w:val="3"/>
          <w:sz w:val="28"/>
          <w:szCs w:val="28"/>
        </w:rPr>
        <w:t xml:space="preserve">навіть </w:t>
      </w:r>
      <w:r w:rsidRPr="0064392A">
        <w:rPr>
          <w:rFonts w:ascii="Times New Roman" w:hAnsi="Times New Roman"/>
          <w:color w:val="231F20"/>
          <w:spacing w:val="2"/>
          <w:sz w:val="28"/>
          <w:szCs w:val="28"/>
        </w:rPr>
        <w:t xml:space="preserve">більшість медиків </w:t>
      </w:r>
      <w:r w:rsidRPr="0064392A">
        <w:rPr>
          <w:rFonts w:ascii="Times New Roman" w:hAnsi="Times New Roman"/>
          <w:color w:val="231F20"/>
          <w:sz w:val="28"/>
          <w:szCs w:val="28"/>
        </w:rPr>
        <w:t>не</w:t>
      </w:r>
      <w:r w:rsidRPr="0064392A">
        <w:rPr>
          <w:rFonts w:ascii="Times New Roman" w:hAnsi="Times New Roman"/>
          <w:color w:val="231F20"/>
          <w:spacing w:val="2"/>
          <w:sz w:val="28"/>
          <w:szCs w:val="28"/>
        </w:rPr>
        <w:t xml:space="preserve">достатньо володіє </w:t>
      </w:r>
      <w:r w:rsidRPr="0064392A">
        <w:rPr>
          <w:rFonts w:ascii="Times New Roman" w:hAnsi="Times New Roman"/>
          <w:color w:val="231F20"/>
          <w:spacing w:val="3"/>
          <w:sz w:val="28"/>
          <w:szCs w:val="28"/>
        </w:rPr>
        <w:t>інфор</w:t>
      </w:r>
      <w:r w:rsidRPr="0064392A">
        <w:rPr>
          <w:rFonts w:ascii="Times New Roman" w:hAnsi="Times New Roman"/>
          <w:color w:val="231F20"/>
          <w:spacing w:val="2"/>
          <w:sz w:val="28"/>
          <w:szCs w:val="28"/>
        </w:rPr>
        <w:t xml:space="preserve">мацією </w:t>
      </w:r>
      <w:r w:rsidRPr="0064392A">
        <w:rPr>
          <w:rFonts w:ascii="Times New Roman" w:hAnsi="Times New Roman"/>
          <w:color w:val="231F20"/>
          <w:sz w:val="28"/>
          <w:szCs w:val="28"/>
        </w:rPr>
        <w:t xml:space="preserve">про </w:t>
      </w:r>
      <w:r w:rsidRPr="0064392A">
        <w:rPr>
          <w:rFonts w:ascii="Times New Roman" w:hAnsi="Times New Roman"/>
          <w:color w:val="231F20"/>
          <w:spacing w:val="2"/>
          <w:sz w:val="28"/>
          <w:szCs w:val="28"/>
        </w:rPr>
        <w:t>переваги ГВ</w:t>
      </w:r>
      <w:r w:rsidRPr="0064392A">
        <w:rPr>
          <w:rFonts w:ascii="Times New Roman" w:hAnsi="Times New Roman"/>
          <w:color w:val="231F20"/>
          <w:spacing w:val="3"/>
          <w:sz w:val="28"/>
          <w:szCs w:val="28"/>
        </w:rPr>
        <w:t xml:space="preserve"> </w:t>
      </w:r>
      <w:r w:rsidRPr="0064392A">
        <w:rPr>
          <w:rFonts w:ascii="Times New Roman" w:hAnsi="Times New Roman"/>
          <w:color w:val="231F20"/>
          <w:sz w:val="28"/>
          <w:szCs w:val="28"/>
        </w:rPr>
        <w:t xml:space="preserve">для </w:t>
      </w:r>
      <w:r w:rsidRPr="0064392A">
        <w:rPr>
          <w:rFonts w:ascii="Times New Roman" w:hAnsi="Times New Roman"/>
          <w:color w:val="231F20"/>
          <w:spacing w:val="2"/>
          <w:sz w:val="28"/>
          <w:szCs w:val="28"/>
        </w:rPr>
        <w:t xml:space="preserve">здоров’я матері </w:t>
      </w:r>
      <w:r w:rsidRPr="0064392A">
        <w:rPr>
          <w:rFonts w:ascii="Times New Roman" w:hAnsi="Times New Roman"/>
          <w:color w:val="231F20"/>
          <w:sz w:val="28"/>
          <w:szCs w:val="28"/>
        </w:rPr>
        <w:t xml:space="preserve">і </w:t>
      </w:r>
      <w:r w:rsidRPr="0064392A">
        <w:rPr>
          <w:rFonts w:ascii="Times New Roman" w:hAnsi="Times New Roman"/>
          <w:color w:val="231F20"/>
          <w:spacing w:val="2"/>
          <w:sz w:val="28"/>
          <w:szCs w:val="28"/>
        </w:rPr>
        <w:t xml:space="preserve">дитини. </w:t>
      </w:r>
      <w:r>
        <w:rPr>
          <w:rFonts w:ascii="Times New Roman" w:hAnsi="Times New Roman"/>
          <w:color w:val="231F20"/>
          <w:spacing w:val="2"/>
          <w:sz w:val="28"/>
          <w:szCs w:val="28"/>
        </w:rPr>
        <w:t>А</w:t>
      </w:r>
      <w:r w:rsidRPr="0064392A">
        <w:rPr>
          <w:rFonts w:ascii="Times New Roman" w:hAnsi="Times New Roman"/>
          <w:color w:val="231F20"/>
          <w:spacing w:val="2"/>
          <w:sz w:val="28"/>
          <w:szCs w:val="28"/>
        </w:rPr>
        <w:t xml:space="preserve"> саме </w:t>
      </w:r>
      <w:r w:rsidRPr="0064392A">
        <w:rPr>
          <w:rFonts w:ascii="Times New Roman" w:hAnsi="Times New Roman"/>
          <w:color w:val="231F20"/>
          <w:sz w:val="28"/>
          <w:szCs w:val="28"/>
        </w:rPr>
        <w:t xml:space="preserve">для </w:t>
      </w:r>
      <w:r w:rsidRPr="0064392A">
        <w:rPr>
          <w:rFonts w:ascii="Times New Roman" w:hAnsi="Times New Roman"/>
          <w:color w:val="231F20"/>
          <w:spacing w:val="3"/>
          <w:sz w:val="28"/>
          <w:szCs w:val="28"/>
        </w:rPr>
        <w:t xml:space="preserve">них </w:t>
      </w:r>
      <w:r w:rsidRPr="0064392A">
        <w:rPr>
          <w:rFonts w:ascii="Times New Roman" w:hAnsi="Times New Roman"/>
          <w:color w:val="231F20"/>
          <w:sz w:val="28"/>
          <w:szCs w:val="28"/>
        </w:rPr>
        <w:t xml:space="preserve">ці </w:t>
      </w:r>
      <w:r w:rsidRPr="0064392A">
        <w:rPr>
          <w:rFonts w:ascii="Times New Roman" w:hAnsi="Times New Roman"/>
          <w:color w:val="231F20"/>
          <w:spacing w:val="2"/>
          <w:sz w:val="28"/>
          <w:szCs w:val="28"/>
        </w:rPr>
        <w:t xml:space="preserve">знання </w:t>
      </w:r>
      <w:r w:rsidRPr="0064392A">
        <w:rPr>
          <w:rFonts w:ascii="Times New Roman" w:hAnsi="Times New Roman"/>
          <w:color w:val="231F20"/>
          <w:sz w:val="28"/>
          <w:szCs w:val="28"/>
        </w:rPr>
        <w:t xml:space="preserve">є </w:t>
      </w:r>
      <w:r w:rsidRPr="0064392A">
        <w:rPr>
          <w:rFonts w:ascii="Times New Roman" w:hAnsi="Times New Roman"/>
          <w:color w:val="231F20"/>
          <w:spacing w:val="2"/>
          <w:sz w:val="28"/>
          <w:szCs w:val="28"/>
        </w:rPr>
        <w:t>надзвичайно важливими</w:t>
      </w:r>
      <w:r>
        <w:rPr>
          <w:rFonts w:ascii="Times New Roman" w:hAnsi="Times New Roman"/>
          <w:color w:val="231F20"/>
          <w:spacing w:val="2"/>
          <w:sz w:val="28"/>
          <w:szCs w:val="28"/>
        </w:rPr>
        <w:t xml:space="preserve"> в щоденній професійній діяльності </w:t>
      </w:r>
      <w:r w:rsidRPr="00EC59DC">
        <w:rPr>
          <w:rFonts w:ascii="Times New Roman" w:hAnsi="Times New Roman"/>
          <w:color w:val="231F20"/>
          <w:spacing w:val="2"/>
          <w:sz w:val="28"/>
          <w:szCs w:val="28"/>
          <w:lang w:val="ru-RU"/>
        </w:rPr>
        <w:t>[</w:t>
      </w:r>
      <w:r w:rsidR="00EC59DC" w:rsidRPr="00EC59DC">
        <w:rPr>
          <w:rFonts w:ascii="Times New Roman" w:hAnsi="Times New Roman"/>
          <w:color w:val="231F20"/>
          <w:spacing w:val="2"/>
          <w:sz w:val="28"/>
          <w:szCs w:val="28"/>
          <w:lang w:val="ru-RU"/>
        </w:rPr>
        <w:t>231</w:t>
      </w:r>
      <w:r w:rsidRPr="00EC59DC">
        <w:rPr>
          <w:rFonts w:ascii="Times New Roman" w:hAnsi="Times New Roman"/>
          <w:color w:val="231F20"/>
          <w:spacing w:val="2"/>
          <w:sz w:val="28"/>
          <w:szCs w:val="28"/>
          <w:lang w:val="ru-RU"/>
        </w:rPr>
        <w:t>].</w:t>
      </w:r>
    </w:p>
    <w:p w:rsidR="00EE3A77" w:rsidRPr="00D06C37" w:rsidRDefault="00EE3A77" w:rsidP="00EE3A77">
      <w:pPr>
        <w:widowControl w:val="0"/>
        <w:shd w:val="clear" w:color="auto" w:fill="FFFFFF"/>
        <w:autoSpaceDE w:val="0"/>
        <w:autoSpaceDN w:val="0"/>
        <w:adjustRightInd w:val="0"/>
        <w:spacing w:after="0" w:line="360" w:lineRule="auto"/>
        <w:ind w:firstLine="851"/>
        <w:jc w:val="both"/>
        <w:rPr>
          <w:rFonts w:ascii="Times New Roman" w:hAnsi="Times New Roman"/>
          <w:sz w:val="36"/>
          <w:szCs w:val="28"/>
          <w:lang w:val="ru-RU" w:eastAsia="ru-RU"/>
        </w:rPr>
      </w:pPr>
      <w:r w:rsidRPr="0064392A">
        <w:rPr>
          <w:rFonts w:ascii="Times New Roman" w:hAnsi="Times New Roman"/>
          <w:color w:val="231F20"/>
          <w:spacing w:val="2"/>
          <w:sz w:val="28"/>
          <w:lang w:val="ru-RU"/>
        </w:rPr>
        <w:t xml:space="preserve">На думку </w:t>
      </w:r>
      <w:r w:rsidRPr="00234ADB">
        <w:rPr>
          <w:rFonts w:ascii="Times New Roman" w:hAnsi="Times New Roman"/>
          <w:color w:val="231F20"/>
          <w:spacing w:val="2"/>
          <w:sz w:val="28"/>
        </w:rPr>
        <w:t>науковців</w:t>
      </w:r>
      <w:r w:rsidRPr="0064392A">
        <w:rPr>
          <w:rFonts w:ascii="Times New Roman" w:hAnsi="Times New Roman"/>
          <w:color w:val="231F20"/>
          <w:spacing w:val="2"/>
          <w:sz w:val="28"/>
          <w:lang w:val="ru-RU"/>
        </w:rPr>
        <w:t xml:space="preserve">, </w:t>
      </w:r>
      <w:r w:rsidRPr="0064392A">
        <w:rPr>
          <w:rFonts w:ascii="Times New Roman" w:hAnsi="Times New Roman"/>
          <w:color w:val="231F20"/>
          <w:spacing w:val="2"/>
          <w:sz w:val="28"/>
        </w:rPr>
        <w:t xml:space="preserve">необхідно змінювати світогляд </w:t>
      </w:r>
      <w:r w:rsidRPr="0064392A">
        <w:rPr>
          <w:rFonts w:ascii="Times New Roman" w:hAnsi="Times New Roman"/>
          <w:color w:val="231F20"/>
          <w:spacing w:val="3"/>
          <w:sz w:val="28"/>
        </w:rPr>
        <w:t>суспіль</w:t>
      </w:r>
      <w:r>
        <w:rPr>
          <w:rFonts w:ascii="Times New Roman" w:hAnsi="Times New Roman"/>
          <w:color w:val="231F20"/>
          <w:spacing w:val="3"/>
          <w:sz w:val="28"/>
        </w:rPr>
        <w:t>ства в цілому</w:t>
      </w:r>
      <w:r w:rsidRPr="0064392A">
        <w:rPr>
          <w:rFonts w:ascii="Times New Roman" w:hAnsi="Times New Roman"/>
          <w:color w:val="231F20"/>
          <w:spacing w:val="3"/>
          <w:sz w:val="28"/>
        </w:rPr>
        <w:t xml:space="preserve"> </w:t>
      </w:r>
      <w:r>
        <w:rPr>
          <w:rFonts w:ascii="Times New Roman" w:hAnsi="Times New Roman"/>
          <w:color w:val="231F20"/>
          <w:spacing w:val="3"/>
          <w:sz w:val="28"/>
        </w:rPr>
        <w:t>та</w:t>
      </w:r>
      <w:r w:rsidRPr="0064392A">
        <w:rPr>
          <w:rFonts w:ascii="Times New Roman" w:hAnsi="Times New Roman"/>
          <w:color w:val="231F20"/>
          <w:sz w:val="28"/>
        </w:rPr>
        <w:t xml:space="preserve"> </w:t>
      </w:r>
      <w:r w:rsidRPr="0064392A">
        <w:rPr>
          <w:rFonts w:ascii="Times New Roman" w:hAnsi="Times New Roman"/>
          <w:color w:val="231F20"/>
          <w:spacing w:val="2"/>
          <w:sz w:val="28"/>
        </w:rPr>
        <w:t>сучасної молоді</w:t>
      </w:r>
      <w:r>
        <w:rPr>
          <w:rFonts w:ascii="Times New Roman" w:hAnsi="Times New Roman"/>
          <w:color w:val="231F20"/>
          <w:spacing w:val="2"/>
          <w:sz w:val="28"/>
        </w:rPr>
        <w:t>,</w:t>
      </w:r>
      <w:r w:rsidRPr="0064392A">
        <w:rPr>
          <w:rFonts w:ascii="Times New Roman" w:hAnsi="Times New Roman"/>
          <w:color w:val="231F20"/>
          <w:spacing w:val="2"/>
          <w:sz w:val="28"/>
        </w:rPr>
        <w:t xml:space="preserve"> </w:t>
      </w:r>
      <w:r>
        <w:rPr>
          <w:rFonts w:ascii="Times New Roman" w:hAnsi="Times New Roman"/>
          <w:color w:val="231F20"/>
          <w:spacing w:val="2"/>
          <w:sz w:val="28"/>
        </w:rPr>
        <w:t xml:space="preserve">зокрема, </w:t>
      </w:r>
      <w:r w:rsidRPr="0064392A">
        <w:rPr>
          <w:rFonts w:ascii="Times New Roman" w:hAnsi="Times New Roman"/>
          <w:color w:val="231F20"/>
          <w:sz w:val="28"/>
        </w:rPr>
        <w:t xml:space="preserve">з </w:t>
      </w:r>
      <w:r w:rsidRPr="0064392A">
        <w:rPr>
          <w:rFonts w:ascii="Times New Roman" w:hAnsi="Times New Roman"/>
          <w:color w:val="231F20"/>
          <w:spacing w:val="3"/>
          <w:sz w:val="28"/>
        </w:rPr>
        <w:t xml:space="preserve">питань </w:t>
      </w:r>
      <w:r w:rsidRPr="0064392A">
        <w:rPr>
          <w:rFonts w:ascii="Times New Roman" w:hAnsi="Times New Roman"/>
          <w:color w:val="231F20"/>
          <w:spacing w:val="2"/>
          <w:sz w:val="28"/>
        </w:rPr>
        <w:t xml:space="preserve">підтримки ГВ. Адже </w:t>
      </w:r>
      <w:r w:rsidRPr="0064392A">
        <w:rPr>
          <w:rFonts w:ascii="Times New Roman" w:hAnsi="Times New Roman"/>
          <w:color w:val="231F20"/>
          <w:spacing w:val="3"/>
          <w:sz w:val="28"/>
        </w:rPr>
        <w:t>ві</w:t>
      </w:r>
      <w:r w:rsidRPr="0064392A">
        <w:rPr>
          <w:rFonts w:ascii="Times New Roman" w:hAnsi="Times New Roman"/>
          <w:color w:val="231F20"/>
          <w:spacing w:val="2"/>
          <w:sz w:val="28"/>
        </w:rPr>
        <w:t xml:space="preserve">домо, </w:t>
      </w:r>
      <w:r w:rsidRPr="0064392A">
        <w:rPr>
          <w:rFonts w:ascii="Times New Roman" w:hAnsi="Times New Roman"/>
          <w:color w:val="231F20"/>
          <w:sz w:val="28"/>
        </w:rPr>
        <w:t xml:space="preserve">що від </w:t>
      </w:r>
      <w:r w:rsidRPr="0064392A">
        <w:rPr>
          <w:rFonts w:ascii="Times New Roman" w:hAnsi="Times New Roman"/>
          <w:color w:val="231F20"/>
          <w:spacing w:val="2"/>
          <w:sz w:val="28"/>
        </w:rPr>
        <w:t xml:space="preserve">обізнаності </w:t>
      </w:r>
      <w:r w:rsidRPr="0064392A">
        <w:rPr>
          <w:rFonts w:ascii="Times New Roman" w:hAnsi="Times New Roman"/>
          <w:color w:val="231F20"/>
          <w:sz w:val="28"/>
        </w:rPr>
        <w:t xml:space="preserve">та </w:t>
      </w:r>
      <w:r w:rsidRPr="0064392A">
        <w:rPr>
          <w:rFonts w:ascii="Times New Roman" w:hAnsi="Times New Roman"/>
          <w:color w:val="231F20"/>
          <w:spacing w:val="2"/>
          <w:sz w:val="28"/>
        </w:rPr>
        <w:t xml:space="preserve">свідомого </w:t>
      </w:r>
      <w:r w:rsidRPr="0064392A">
        <w:rPr>
          <w:rFonts w:ascii="Times New Roman" w:hAnsi="Times New Roman"/>
          <w:color w:val="231F20"/>
          <w:spacing w:val="3"/>
          <w:sz w:val="28"/>
        </w:rPr>
        <w:t xml:space="preserve">ставлення </w:t>
      </w:r>
      <w:r w:rsidRPr="0064392A">
        <w:rPr>
          <w:rFonts w:ascii="Times New Roman" w:hAnsi="Times New Roman"/>
          <w:color w:val="231F20"/>
          <w:sz w:val="28"/>
        </w:rPr>
        <w:t xml:space="preserve">до </w:t>
      </w:r>
      <w:r w:rsidRPr="0064392A">
        <w:rPr>
          <w:rFonts w:ascii="Times New Roman" w:hAnsi="Times New Roman"/>
          <w:color w:val="231F20"/>
          <w:spacing w:val="2"/>
          <w:sz w:val="28"/>
        </w:rPr>
        <w:t xml:space="preserve">материнства </w:t>
      </w:r>
      <w:r w:rsidRPr="0064392A">
        <w:rPr>
          <w:rFonts w:ascii="Times New Roman" w:hAnsi="Times New Roman"/>
          <w:color w:val="231F20"/>
          <w:sz w:val="28"/>
        </w:rPr>
        <w:t xml:space="preserve">і </w:t>
      </w:r>
      <w:r w:rsidRPr="0064392A">
        <w:rPr>
          <w:rFonts w:ascii="Times New Roman" w:hAnsi="Times New Roman"/>
          <w:color w:val="231F20"/>
          <w:spacing w:val="2"/>
          <w:sz w:val="28"/>
        </w:rPr>
        <w:t xml:space="preserve">батьківства значною мірою </w:t>
      </w:r>
      <w:r w:rsidRPr="0064392A">
        <w:rPr>
          <w:rFonts w:ascii="Times New Roman" w:hAnsi="Times New Roman"/>
          <w:color w:val="231F20"/>
          <w:spacing w:val="3"/>
          <w:sz w:val="28"/>
        </w:rPr>
        <w:t>за</w:t>
      </w:r>
      <w:r w:rsidRPr="0064392A">
        <w:rPr>
          <w:rFonts w:ascii="Times New Roman" w:hAnsi="Times New Roman"/>
          <w:color w:val="231F20"/>
          <w:spacing w:val="2"/>
          <w:sz w:val="28"/>
        </w:rPr>
        <w:t xml:space="preserve">лежить успішність </w:t>
      </w:r>
      <w:r>
        <w:rPr>
          <w:rFonts w:ascii="Times New Roman" w:hAnsi="Times New Roman"/>
          <w:color w:val="231F20"/>
          <w:spacing w:val="2"/>
          <w:sz w:val="28"/>
        </w:rPr>
        <w:t>ГВ</w:t>
      </w:r>
      <w:r w:rsidRPr="0064392A">
        <w:rPr>
          <w:rFonts w:ascii="Times New Roman" w:hAnsi="Times New Roman"/>
          <w:color w:val="231F20"/>
          <w:spacing w:val="2"/>
          <w:sz w:val="28"/>
        </w:rPr>
        <w:t xml:space="preserve"> </w:t>
      </w:r>
      <w:r w:rsidRPr="0064392A">
        <w:rPr>
          <w:rFonts w:ascii="Times New Roman" w:hAnsi="Times New Roman"/>
          <w:color w:val="231F20"/>
          <w:spacing w:val="3"/>
          <w:sz w:val="28"/>
        </w:rPr>
        <w:t xml:space="preserve">дітей, </w:t>
      </w:r>
      <w:r w:rsidRPr="0064392A">
        <w:rPr>
          <w:rFonts w:ascii="Times New Roman" w:hAnsi="Times New Roman"/>
          <w:color w:val="231F20"/>
          <w:sz w:val="28"/>
        </w:rPr>
        <w:t xml:space="preserve">а </w:t>
      </w:r>
      <w:r w:rsidRPr="0064392A">
        <w:rPr>
          <w:rFonts w:ascii="Times New Roman" w:hAnsi="Times New Roman"/>
          <w:color w:val="231F20"/>
          <w:spacing w:val="2"/>
          <w:sz w:val="28"/>
        </w:rPr>
        <w:t>значить, здоров’я майбутнього покоління.</w:t>
      </w:r>
      <w:r w:rsidRPr="00780FA7">
        <w:rPr>
          <w:rFonts w:ascii="Times New Roman" w:hAnsi="Times New Roman"/>
          <w:color w:val="231F20"/>
          <w:spacing w:val="2"/>
          <w:sz w:val="28"/>
        </w:rPr>
        <w:t xml:space="preserve"> </w:t>
      </w:r>
      <w:r w:rsidRPr="0064392A">
        <w:rPr>
          <w:rFonts w:ascii="Times New Roman" w:hAnsi="Times New Roman"/>
          <w:color w:val="231F20"/>
          <w:sz w:val="28"/>
        </w:rPr>
        <w:t xml:space="preserve">З </w:t>
      </w:r>
      <w:r w:rsidRPr="0064392A">
        <w:rPr>
          <w:rFonts w:ascii="Times New Roman" w:hAnsi="Times New Roman"/>
          <w:color w:val="231F20"/>
          <w:spacing w:val="2"/>
          <w:sz w:val="28"/>
        </w:rPr>
        <w:t xml:space="preserve">огляду </w:t>
      </w:r>
      <w:r w:rsidRPr="0064392A">
        <w:rPr>
          <w:rFonts w:ascii="Times New Roman" w:hAnsi="Times New Roman"/>
          <w:color w:val="231F20"/>
          <w:sz w:val="28"/>
        </w:rPr>
        <w:t xml:space="preserve">на це </w:t>
      </w:r>
      <w:r w:rsidRPr="0064392A">
        <w:rPr>
          <w:rFonts w:ascii="Times New Roman" w:hAnsi="Times New Roman"/>
          <w:color w:val="231F20"/>
          <w:spacing w:val="2"/>
          <w:sz w:val="28"/>
        </w:rPr>
        <w:t xml:space="preserve">проблема </w:t>
      </w:r>
      <w:r w:rsidRPr="0064392A">
        <w:rPr>
          <w:rFonts w:ascii="Times New Roman" w:hAnsi="Times New Roman"/>
          <w:color w:val="231F20"/>
          <w:spacing w:val="3"/>
          <w:sz w:val="28"/>
        </w:rPr>
        <w:t>ГВ</w:t>
      </w:r>
      <w:r w:rsidRPr="0064392A">
        <w:rPr>
          <w:rFonts w:ascii="Times New Roman" w:hAnsi="Times New Roman"/>
          <w:color w:val="231F20"/>
          <w:spacing w:val="2"/>
          <w:sz w:val="28"/>
        </w:rPr>
        <w:t xml:space="preserve"> </w:t>
      </w:r>
      <w:r w:rsidRPr="0064392A">
        <w:rPr>
          <w:rFonts w:ascii="Times New Roman" w:hAnsi="Times New Roman"/>
          <w:color w:val="231F20"/>
          <w:sz w:val="28"/>
        </w:rPr>
        <w:t xml:space="preserve">та </w:t>
      </w:r>
      <w:r w:rsidRPr="0064392A">
        <w:rPr>
          <w:rFonts w:ascii="Times New Roman" w:hAnsi="Times New Roman"/>
          <w:color w:val="231F20"/>
          <w:spacing w:val="2"/>
          <w:sz w:val="28"/>
        </w:rPr>
        <w:t xml:space="preserve">планування сім’ї набуває </w:t>
      </w:r>
      <w:r w:rsidRPr="0064392A">
        <w:rPr>
          <w:rFonts w:ascii="Times New Roman" w:hAnsi="Times New Roman"/>
          <w:color w:val="231F20"/>
          <w:spacing w:val="3"/>
          <w:sz w:val="28"/>
        </w:rPr>
        <w:t>ак</w:t>
      </w:r>
      <w:r w:rsidRPr="0064392A">
        <w:rPr>
          <w:rFonts w:ascii="Times New Roman" w:hAnsi="Times New Roman"/>
          <w:color w:val="231F20"/>
          <w:spacing w:val="2"/>
          <w:sz w:val="28"/>
        </w:rPr>
        <w:t>туальності</w:t>
      </w:r>
      <w:r>
        <w:rPr>
          <w:rFonts w:ascii="Times New Roman" w:hAnsi="Times New Roman"/>
          <w:color w:val="231F20"/>
          <w:spacing w:val="2"/>
          <w:sz w:val="28"/>
        </w:rPr>
        <w:t xml:space="preserve"> </w:t>
      </w:r>
      <w:r w:rsidRPr="00EC59DC">
        <w:rPr>
          <w:rFonts w:ascii="Times New Roman" w:hAnsi="Times New Roman"/>
          <w:color w:val="231F20"/>
          <w:spacing w:val="2"/>
          <w:sz w:val="28"/>
        </w:rPr>
        <w:t>[</w:t>
      </w:r>
      <w:r w:rsidR="00EC59DC">
        <w:rPr>
          <w:rFonts w:ascii="Times New Roman" w:hAnsi="Times New Roman"/>
          <w:color w:val="231F20"/>
          <w:spacing w:val="2"/>
          <w:sz w:val="28"/>
          <w:lang w:val="ru-RU"/>
        </w:rPr>
        <w:t>239</w:t>
      </w:r>
      <w:r w:rsidRPr="00EC59DC">
        <w:rPr>
          <w:rFonts w:ascii="Times New Roman" w:hAnsi="Times New Roman"/>
          <w:color w:val="231F20"/>
          <w:spacing w:val="2"/>
          <w:sz w:val="28"/>
        </w:rPr>
        <w:t>].</w:t>
      </w:r>
    </w:p>
    <w:p w:rsidR="00EE3A7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Визначивши рівень практичного застосування знань, умінь і навичок середнього медичного персоналу та вдосконаливши їх, можна закласти фундамент для здоров’я майбутніх пок</w:t>
      </w:r>
      <w:r w:rsidR="00EC59DC">
        <w:rPr>
          <w:rFonts w:ascii="Times New Roman" w:hAnsi="Times New Roman"/>
          <w:sz w:val="28"/>
          <w:szCs w:val="28"/>
          <w:lang w:eastAsia="ru-RU"/>
        </w:rPr>
        <w:t>олінь. На думку дослідників [</w:t>
      </w:r>
      <w:r w:rsidR="00EC59DC">
        <w:rPr>
          <w:rFonts w:ascii="Times New Roman" w:hAnsi="Times New Roman"/>
          <w:sz w:val="28"/>
          <w:szCs w:val="28"/>
          <w:lang w:val="ru-RU" w:eastAsia="ru-RU"/>
        </w:rPr>
        <w:t>232</w:t>
      </w:r>
      <w:r w:rsidRPr="005A7B07">
        <w:rPr>
          <w:rFonts w:ascii="Times New Roman" w:hAnsi="Times New Roman"/>
          <w:sz w:val="28"/>
          <w:szCs w:val="28"/>
          <w:lang w:eastAsia="ru-RU"/>
        </w:rPr>
        <w:t>], робота з населенням, його інформування, активне залучення до проведення зрозумілих і доступних для кожного заходів охорони та зміцнення власного здоров’я дадуть значно більший ефект для подовження активного життя</w:t>
      </w:r>
      <w:r>
        <w:rPr>
          <w:rFonts w:ascii="Times New Roman" w:hAnsi="Times New Roman"/>
          <w:sz w:val="28"/>
          <w:szCs w:val="28"/>
          <w:lang w:eastAsia="ru-RU"/>
        </w:rPr>
        <w:t>.</w:t>
      </w:r>
      <w:r w:rsidRPr="005A7B07">
        <w:rPr>
          <w:rFonts w:ascii="Times New Roman" w:hAnsi="Times New Roman"/>
          <w:sz w:val="28"/>
          <w:szCs w:val="28"/>
          <w:lang w:eastAsia="ru-RU"/>
        </w:rPr>
        <w:t xml:space="preserve"> У цій роботі важлива роль належить сестрі медичній ЗПСМ</w:t>
      </w:r>
      <w:r w:rsidRPr="005A7B07">
        <w:rPr>
          <w:rFonts w:ascii="Times New Roman" w:hAnsi="Times New Roman"/>
          <w:sz w:val="28"/>
          <w:szCs w:val="28"/>
        </w:rPr>
        <w:t>, до функціональних обов’язків якої входить</w:t>
      </w:r>
      <w:r w:rsidRPr="005A7B07">
        <w:rPr>
          <w:rFonts w:ascii="Times New Roman" w:hAnsi="Times New Roman"/>
          <w:sz w:val="28"/>
          <w:szCs w:val="28"/>
          <w:lang w:eastAsia="ru-RU"/>
        </w:rPr>
        <w:t xml:space="preserve"> організація і проведення просвітницької роботи серед населення, у тому</w:t>
      </w:r>
      <w:r>
        <w:rPr>
          <w:rFonts w:ascii="Times New Roman" w:hAnsi="Times New Roman"/>
          <w:sz w:val="28"/>
          <w:szCs w:val="28"/>
          <w:lang w:eastAsia="ru-RU"/>
        </w:rPr>
        <w:t xml:space="preserve"> числі щодо під</w:t>
      </w:r>
      <w:r w:rsidR="00EC59DC">
        <w:rPr>
          <w:rFonts w:ascii="Times New Roman" w:hAnsi="Times New Roman"/>
          <w:sz w:val="28"/>
          <w:szCs w:val="28"/>
          <w:lang w:eastAsia="ru-RU"/>
        </w:rPr>
        <w:t>тримки ГВ [</w:t>
      </w:r>
      <w:r w:rsidR="00EC59DC" w:rsidRPr="003A1908">
        <w:rPr>
          <w:rFonts w:ascii="Times New Roman" w:hAnsi="Times New Roman"/>
          <w:sz w:val="28"/>
          <w:szCs w:val="28"/>
          <w:lang w:eastAsia="ru-RU"/>
        </w:rPr>
        <w:t>238</w:t>
      </w:r>
      <w:r>
        <w:rPr>
          <w:rFonts w:ascii="Times New Roman" w:hAnsi="Times New Roman"/>
          <w:sz w:val="28"/>
          <w:szCs w:val="28"/>
          <w:lang w:eastAsia="ru-RU"/>
        </w:rPr>
        <w:t>].</w:t>
      </w:r>
    </w:p>
    <w:p w:rsidR="00EE3A77" w:rsidRPr="00131E04" w:rsidRDefault="00EE3A77" w:rsidP="00EE3A77">
      <w:pPr>
        <w:widowControl w:val="0"/>
        <w:shd w:val="clear" w:color="auto" w:fill="FFFFFF"/>
        <w:autoSpaceDE w:val="0"/>
        <w:autoSpaceDN w:val="0"/>
        <w:adjustRightInd w:val="0"/>
        <w:spacing w:after="0" w:line="360" w:lineRule="auto"/>
        <w:ind w:firstLine="851"/>
        <w:jc w:val="both"/>
        <w:rPr>
          <w:rFonts w:ascii="Times New Roman" w:hAnsi="Times New Roman"/>
          <w:sz w:val="28"/>
          <w:szCs w:val="28"/>
          <w:lang w:eastAsia="ru-RU"/>
        </w:rPr>
      </w:pPr>
      <w:r w:rsidRPr="00ED6F70">
        <w:rPr>
          <w:rFonts w:ascii="Times New Roman" w:hAnsi="Times New Roman"/>
          <w:sz w:val="28"/>
          <w:szCs w:val="28"/>
          <w:lang w:eastAsia="ru-RU"/>
        </w:rPr>
        <w:t>За науковими даними</w:t>
      </w:r>
      <w:r w:rsidRPr="00ED6F70">
        <w:rPr>
          <w:rFonts w:ascii="Times New Roman" w:hAnsi="Times New Roman"/>
          <w:color w:val="231F20"/>
          <w:sz w:val="28"/>
        </w:rPr>
        <w:t>, коли молоді матері хочуть годувати дітей грудним молоком, але в них виникають певні труднощі або зменшується кількість молока, вони не мають знань про тактику подолання труднощів, про стимуляцію утворення молока. А це може бути причиною розвитку гіпогалактії і втрати ГВ у майбутньому</w:t>
      </w:r>
      <w:r w:rsidRPr="00EC59DC">
        <w:rPr>
          <w:rFonts w:ascii="Times New Roman" w:hAnsi="Times New Roman"/>
          <w:color w:val="231F20"/>
          <w:sz w:val="28"/>
          <w:lang w:val="ru-RU"/>
        </w:rPr>
        <w:t>[</w:t>
      </w:r>
      <w:r w:rsidR="00EC59DC" w:rsidRPr="00EC59DC">
        <w:rPr>
          <w:rFonts w:ascii="Times New Roman" w:hAnsi="Times New Roman"/>
          <w:color w:val="231F20"/>
          <w:sz w:val="28"/>
          <w:lang w:val="ru-RU"/>
        </w:rPr>
        <w:t>193</w:t>
      </w:r>
      <w:r w:rsidRPr="00EC59DC">
        <w:rPr>
          <w:rFonts w:ascii="Times New Roman" w:hAnsi="Times New Roman"/>
          <w:color w:val="231F20"/>
          <w:sz w:val="28"/>
          <w:lang w:val="ru-RU"/>
        </w:rPr>
        <w:t>]</w:t>
      </w:r>
      <w:r w:rsidRPr="00EC59DC">
        <w:rPr>
          <w:rFonts w:ascii="Times New Roman" w:hAnsi="Times New Roman"/>
          <w:color w:val="231F20"/>
          <w:sz w:val="28"/>
        </w:rPr>
        <w:t>.</w:t>
      </w: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lang w:eastAsia="ru-RU"/>
        </w:rPr>
      </w:pPr>
      <w:r w:rsidRPr="00ED6F70">
        <w:rPr>
          <w:rFonts w:ascii="Times New Roman" w:hAnsi="Times New Roman"/>
          <w:sz w:val="28"/>
          <w:szCs w:val="28"/>
          <w:lang w:eastAsia="ru-RU"/>
        </w:rPr>
        <w:t>Отже,</w:t>
      </w:r>
      <w:r>
        <w:rPr>
          <w:rFonts w:ascii="Times New Roman" w:hAnsi="Times New Roman"/>
          <w:sz w:val="28"/>
          <w:szCs w:val="28"/>
          <w:lang w:eastAsia="ru-RU"/>
        </w:rPr>
        <w:t xml:space="preserve"> </w:t>
      </w:r>
      <w:r w:rsidRPr="005A7B07">
        <w:rPr>
          <w:rFonts w:ascii="Times New Roman" w:hAnsi="Times New Roman"/>
          <w:sz w:val="28"/>
          <w:szCs w:val="28"/>
          <w:lang w:eastAsia="ru-RU"/>
        </w:rPr>
        <w:t>саме з налагодженого ГВ починається шлях дитини до здорового способу життя. Основні труднощі в організації ГВ припадають на його початок або становлення, лактаційну кризу, процес в</w:t>
      </w:r>
      <w:r w:rsidR="00EC59DC">
        <w:rPr>
          <w:rFonts w:ascii="Times New Roman" w:hAnsi="Times New Roman"/>
          <w:sz w:val="28"/>
          <w:szCs w:val="28"/>
          <w:lang w:eastAsia="ru-RU"/>
        </w:rPr>
        <w:t>ідлучення дитини від грудей [</w:t>
      </w:r>
      <w:r w:rsidR="00EC59DC">
        <w:rPr>
          <w:rFonts w:ascii="Times New Roman" w:hAnsi="Times New Roman"/>
          <w:sz w:val="28"/>
          <w:szCs w:val="28"/>
          <w:lang w:val="ru-RU" w:eastAsia="ru-RU"/>
        </w:rPr>
        <w:t>196</w:t>
      </w:r>
      <w:r w:rsidRPr="005A7B07">
        <w:rPr>
          <w:rFonts w:ascii="Times New Roman" w:hAnsi="Times New Roman"/>
          <w:sz w:val="28"/>
          <w:szCs w:val="28"/>
          <w:lang w:eastAsia="ru-RU"/>
        </w:rPr>
        <w:t>].</w:t>
      </w: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lastRenderedPageBreak/>
        <w:t xml:space="preserve">Із 12 принципів ГВ, запропонованих Ініціативою ВООЗ/ЮНІСЕФ, для детального вивчення </w:t>
      </w:r>
      <w:r>
        <w:rPr>
          <w:rFonts w:ascii="Times New Roman" w:hAnsi="Times New Roman"/>
          <w:sz w:val="28"/>
          <w:szCs w:val="28"/>
          <w:lang w:eastAsia="ru-RU"/>
        </w:rPr>
        <w:t>нами</w:t>
      </w:r>
      <w:r w:rsidRPr="005A7B07">
        <w:rPr>
          <w:rFonts w:ascii="Times New Roman" w:hAnsi="Times New Roman"/>
          <w:sz w:val="28"/>
          <w:szCs w:val="28"/>
          <w:lang w:eastAsia="ru-RU"/>
        </w:rPr>
        <w:t xml:space="preserve"> </w:t>
      </w:r>
      <w:r>
        <w:rPr>
          <w:rFonts w:ascii="Times New Roman" w:hAnsi="Times New Roman"/>
          <w:sz w:val="28"/>
          <w:szCs w:val="28"/>
          <w:lang w:eastAsia="ru-RU"/>
        </w:rPr>
        <w:t>обрано</w:t>
      </w:r>
      <w:r w:rsidRPr="005A7B07">
        <w:rPr>
          <w:rFonts w:ascii="Times New Roman" w:hAnsi="Times New Roman"/>
          <w:sz w:val="28"/>
          <w:szCs w:val="28"/>
          <w:lang w:eastAsia="ru-RU"/>
        </w:rPr>
        <w:t xml:space="preserve"> 8 принципів, які найкраще висвітлюють роботу середнього медичного персоналу ЗОЗ без статусу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w:t>
      </w:r>
      <w:r w:rsidRPr="005A7B07">
        <w:rPr>
          <w:rFonts w:ascii="Times New Roman" w:hAnsi="Times New Roman"/>
          <w:sz w:val="28"/>
          <w:szCs w:val="28"/>
          <w:lang w:eastAsia="ru-RU"/>
        </w:rPr>
        <w:t>Для опитування середнього медичного персоналу саме за цими напрямками сформул</w:t>
      </w:r>
      <w:r>
        <w:rPr>
          <w:rFonts w:ascii="Times New Roman" w:hAnsi="Times New Roman"/>
          <w:sz w:val="28"/>
          <w:szCs w:val="28"/>
          <w:lang w:eastAsia="ru-RU"/>
        </w:rPr>
        <w:t>ьовано</w:t>
      </w:r>
      <w:r w:rsidRPr="005A7B07">
        <w:rPr>
          <w:rFonts w:ascii="Times New Roman" w:hAnsi="Times New Roman"/>
          <w:sz w:val="28"/>
          <w:szCs w:val="28"/>
          <w:lang w:eastAsia="ru-RU"/>
        </w:rPr>
        <w:t xml:space="preserve"> </w:t>
      </w:r>
      <w:r>
        <w:rPr>
          <w:rFonts w:ascii="Times New Roman" w:hAnsi="Times New Roman"/>
          <w:sz w:val="28"/>
          <w:szCs w:val="28"/>
          <w:lang w:eastAsia="ru-RU"/>
        </w:rPr>
        <w:t>за</w:t>
      </w:r>
      <w:r w:rsidRPr="005A7B07">
        <w:rPr>
          <w:rFonts w:ascii="Times New Roman" w:hAnsi="Times New Roman"/>
          <w:sz w:val="28"/>
          <w:szCs w:val="28"/>
          <w:lang w:eastAsia="ru-RU"/>
        </w:rPr>
        <w:t xml:space="preserve">питання анкети. </w:t>
      </w: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 xml:space="preserve">У дослідженні взяли участь </w:t>
      </w:r>
      <w:r>
        <w:rPr>
          <w:rFonts w:ascii="Times New Roman" w:hAnsi="Times New Roman"/>
          <w:sz w:val="28"/>
          <w:szCs w:val="28"/>
          <w:lang w:eastAsia="ru-RU"/>
        </w:rPr>
        <w:t xml:space="preserve">середні </w:t>
      </w:r>
      <w:r w:rsidRPr="005A7B07">
        <w:rPr>
          <w:rFonts w:ascii="Times New Roman" w:hAnsi="Times New Roman"/>
          <w:sz w:val="28"/>
          <w:szCs w:val="28"/>
          <w:lang w:eastAsia="ru-RU"/>
        </w:rPr>
        <w:t>медичні працівники</w:t>
      </w:r>
      <w:r w:rsidRPr="005A7B07">
        <w:rPr>
          <w:rFonts w:ascii="Times New Roman" w:hAnsi="Times New Roman"/>
          <w:sz w:val="28"/>
          <w:szCs w:val="28"/>
        </w:rPr>
        <w:t xml:space="preserve">, які працюють </w:t>
      </w:r>
      <w:r w:rsidRPr="005A7B07">
        <w:rPr>
          <w:rFonts w:ascii="Times New Roman" w:hAnsi="Times New Roman"/>
          <w:sz w:val="28"/>
          <w:szCs w:val="28"/>
          <w:lang w:eastAsia="ru-RU"/>
        </w:rPr>
        <w:t>у</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w:t>
      </w:r>
      <w:r w:rsidRPr="005A7B07">
        <w:rPr>
          <w:rFonts w:ascii="Times New Roman" w:hAnsi="Times New Roman"/>
          <w:sz w:val="28"/>
          <w:szCs w:val="28"/>
        </w:rPr>
        <w:t xml:space="preserve">і без такого статусу в сільській місцевості Полтавської області. Анкети містили відкриті запитання. </w:t>
      </w:r>
      <w:r w:rsidRPr="005A7B07">
        <w:rPr>
          <w:rFonts w:ascii="Times New Roman" w:hAnsi="Times New Roman"/>
          <w:sz w:val="28"/>
          <w:szCs w:val="28"/>
          <w:lang w:eastAsia="ru-RU"/>
        </w:rPr>
        <w:t>На питання «</w:t>
      </w:r>
      <w:r w:rsidRPr="005A7B07">
        <w:rPr>
          <w:rFonts w:ascii="Times New Roman" w:hAnsi="Times New Roman"/>
          <w:sz w:val="28"/>
          <w:szCs w:val="28"/>
        </w:rPr>
        <w:t>Чи проводите Ви роботу щодо грудного вигодовування?</w:t>
      </w:r>
      <w:r w:rsidRPr="005A7B07">
        <w:rPr>
          <w:rFonts w:ascii="Times New Roman" w:hAnsi="Times New Roman"/>
          <w:sz w:val="28"/>
          <w:szCs w:val="28"/>
          <w:lang w:eastAsia="ru-RU"/>
        </w:rPr>
        <w:t>» отрима</w:t>
      </w:r>
      <w:r>
        <w:rPr>
          <w:rFonts w:ascii="Times New Roman" w:hAnsi="Times New Roman"/>
          <w:sz w:val="28"/>
          <w:szCs w:val="28"/>
          <w:lang w:eastAsia="ru-RU"/>
        </w:rPr>
        <w:t>но</w:t>
      </w:r>
      <w:r w:rsidRPr="005A7B07">
        <w:rPr>
          <w:rFonts w:ascii="Times New Roman" w:hAnsi="Times New Roman"/>
          <w:sz w:val="28"/>
          <w:szCs w:val="28"/>
          <w:lang w:eastAsia="ru-RU"/>
        </w:rPr>
        <w:t xml:space="preserve"> 100% схвальних відповідей від усіх респондентів. </w:t>
      </w:r>
    </w:p>
    <w:p w:rsidR="00EE3A77" w:rsidRPr="005A7B07" w:rsidRDefault="00EE3A77" w:rsidP="00EE3A77">
      <w:pPr>
        <w:widowControl w:val="0"/>
        <w:shd w:val="clear" w:color="auto" w:fill="FFFFFF"/>
        <w:autoSpaceDE w:val="0"/>
        <w:autoSpaceDN w:val="0"/>
        <w:adjustRightInd w:val="0"/>
        <w:spacing w:after="0" w:line="360" w:lineRule="auto"/>
        <w:ind w:firstLine="770"/>
        <w:jc w:val="both"/>
        <w:rPr>
          <w:rFonts w:ascii="Times New Roman" w:hAnsi="Times New Roman"/>
          <w:sz w:val="28"/>
          <w:szCs w:val="28"/>
        </w:rPr>
      </w:pPr>
      <w:r w:rsidRPr="005A7B07">
        <w:rPr>
          <w:rFonts w:ascii="Times New Roman" w:hAnsi="Times New Roman"/>
          <w:sz w:val="28"/>
          <w:szCs w:val="28"/>
        </w:rPr>
        <w:t>Одним із постулатів, на яких базується вся програма підтримки ГВ, є медична опіка над вагітними,</w:t>
      </w:r>
      <w:r w:rsidRPr="005A7B07">
        <w:rPr>
          <w:rFonts w:ascii="Times New Roman" w:hAnsi="Times New Roman"/>
          <w:sz w:val="28"/>
          <w:szCs w:val="28"/>
          <w:lang w:eastAsia="ru-RU"/>
        </w:rPr>
        <w:t xml:space="preserve"> що включає в себе </w:t>
      </w:r>
      <w:r w:rsidRPr="005A7B07">
        <w:rPr>
          <w:rFonts w:ascii="Times New Roman" w:hAnsi="Times New Roman"/>
          <w:sz w:val="28"/>
          <w:szCs w:val="28"/>
        </w:rPr>
        <w:t>профілактичну та інформаційно-просвітницьку роботу відповідно до наказу МОЗ України від 15.07.2011 р. № 417 «</w:t>
      </w:r>
      <w:r w:rsidRPr="005A7B07">
        <w:rPr>
          <w:rFonts w:ascii="Times New Roman" w:hAnsi="Times New Roman"/>
          <w:sz w:val="28"/>
          <w:szCs w:val="28"/>
          <w:lang w:eastAsia="ru-RU"/>
        </w:rPr>
        <w:t xml:space="preserve">Методичні рекомендації щодо організації надання амбулаторної акушерсько-гінекологічної допомоги». </w:t>
      </w:r>
    </w:p>
    <w:p w:rsidR="00EE3A77" w:rsidRPr="005A7B07" w:rsidRDefault="00EE3A77" w:rsidP="00EE3A77">
      <w:pPr>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rPr>
        <w:t xml:space="preserve">У ході аналізу проведеного анкетування у відповідях на запитання «Яким чином Ви проводите роз’яснювальну роботу з вагітними щодо цінності ГВ?» </w:t>
      </w:r>
      <w:r w:rsidRPr="005A7B07">
        <w:rPr>
          <w:rFonts w:ascii="Times New Roman" w:hAnsi="Times New Roman"/>
          <w:sz w:val="28"/>
          <w:szCs w:val="28"/>
          <w:lang w:eastAsia="ru-RU"/>
        </w:rPr>
        <w:t>не виявлено</w:t>
      </w:r>
      <w:r w:rsidRPr="005A7B07">
        <w:rPr>
          <w:rFonts w:ascii="Times New Roman" w:hAnsi="Times New Roman"/>
          <w:sz w:val="28"/>
          <w:szCs w:val="28"/>
        </w:rPr>
        <w:t xml:space="preserve"> статистичних відмінностей між відповідями</w:t>
      </w:r>
      <w:r w:rsidRPr="005A7B07">
        <w:rPr>
          <w:rFonts w:ascii="Times New Roman" w:hAnsi="Times New Roman"/>
          <w:sz w:val="28"/>
          <w:szCs w:val="28"/>
          <w:lang w:eastAsia="ru-RU"/>
        </w:rPr>
        <w:t xml:space="preserve"> середнього медичного персоналу</w:t>
      </w:r>
      <w:r w:rsidRPr="005A7B07">
        <w:rPr>
          <w:rFonts w:ascii="Times New Roman" w:hAnsi="Times New Roman"/>
          <w:sz w:val="28"/>
          <w:szCs w:val="28"/>
        </w:rPr>
        <w:t>, які працюють</w:t>
      </w:r>
      <w:r w:rsidRPr="005A7B07">
        <w:rPr>
          <w:rFonts w:ascii="Times New Roman" w:hAnsi="Times New Roman"/>
          <w:b/>
          <w:sz w:val="28"/>
          <w:szCs w:val="28"/>
          <w:lang w:eastAsia="ru-RU"/>
        </w:rPr>
        <w:t xml:space="preserve"> </w:t>
      </w:r>
      <w:r w:rsidRPr="005A7B07">
        <w:rPr>
          <w:rFonts w:ascii="Times New Roman" w:hAnsi="Times New Roman"/>
          <w:sz w:val="28"/>
          <w:szCs w:val="28"/>
          <w:lang w:eastAsia="ru-RU"/>
        </w:rPr>
        <w:t>у</w:t>
      </w:r>
      <w:r w:rsidRPr="005A7B07">
        <w:rPr>
          <w:rFonts w:ascii="Times New Roman" w:hAnsi="Times New Roman"/>
          <w:sz w:val="28"/>
          <w:szCs w:val="28"/>
        </w:rPr>
        <w:t xml:space="preserve"> ЗОЗ зі статусом «ЛДД»</w:t>
      </w:r>
      <w:r w:rsidRPr="005A7B07">
        <w:rPr>
          <w:rFonts w:ascii="Times New Roman" w:hAnsi="Times New Roman"/>
          <w:sz w:val="28"/>
          <w:szCs w:val="28"/>
          <w:lang w:eastAsia="ru-RU"/>
        </w:rPr>
        <w:t xml:space="preserve"> </w:t>
      </w:r>
      <w:r w:rsidRPr="005A7B07">
        <w:rPr>
          <w:rFonts w:ascii="Times New Roman" w:hAnsi="Times New Roman"/>
          <w:sz w:val="28"/>
          <w:szCs w:val="28"/>
        </w:rPr>
        <w:t>і без такого статусу</w:t>
      </w:r>
      <w:r w:rsidRPr="005A7B07">
        <w:rPr>
          <w:rFonts w:ascii="Times New Roman" w:hAnsi="Times New Roman"/>
          <w:sz w:val="28"/>
          <w:szCs w:val="28"/>
          <w:lang w:eastAsia="ru-RU"/>
        </w:rPr>
        <w:t>: майже всі респонденти (100% і 97% відповідно) дали повну обґрунтовану відповідь про організацію роботи, яку вони проводять із вагітними жінками згідно з наказом МОЗ України від 15.07.2011 р. № 417 «Методичні рекомендації щодо організації надання амбулаторної акушерсько-гінекологічної допомоги» додатку 10 «Школа підготовки сім`ї до пологів».</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lang w:eastAsia="ru-RU"/>
        </w:rPr>
        <w:t>Одним із важливих аспектів ГВ є знання його 12 принципів, затверджених наказом МОЗ України від 28.10.2011 р. № 715 «Розширена Ініціатива «Лікарня, доброзичлива до дитини</w:t>
      </w:r>
      <w:r w:rsidRPr="005A7B07">
        <w:rPr>
          <w:rFonts w:ascii="Times New Roman" w:hAnsi="Times New Roman"/>
          <w:bCs/>
          <w:sz w:val="28"/>
          <w:szCs w:val="28"/>
        </w:rPr>
        <w:t xml:space="preserve">». Виконання даного наказу дає </w:t>
      </w:r>
      <w:r>
        <w:rPr>
          <w:rFonts w:ascii="Times New Roman" w:hAnsi="Times New Roman"/>
          <w:bCs/>
          <w:sz w:val="28"/>
          <w:szCs w:val="28"/>
        </w:rPr>
        <w:t>змогу</w:t>
      </w:r>
      <w:r w:rsidRPr="005A7B07">
        <w:rPr>
          <w:rFonts w:ascii="Times New Roman" w:hAnsi="Times New Roman"/>
          <w:sz w:val="28"/>
          <w:szCs w:val="28"/>
        </w:rPr>
        <w:t xml:space="preserve"> забезпеч</w:t>
      </w:r>
      <w:r>
        <w:rPr>
          <w:rFonts w:ascii="Times New Roman" w:hAnsi="Times New Roman"/>
          <w:sz w:val="28"/>
          <w:szCs w:val="28"/>
        </w:rPr>
        <w:t>и</w:t>
      </w:r>
      <w:r w:rsidRPr="005A7B07">
        <w:rPr>
          <w:rFonts w:ascii="Times New Roman" w:hAnsi="Times New Roman"/>
          <w:sz w:val="28"/>
          <w:szCs w:val="28"/>
        </w:rPr>
        <w:t xml:space="preserve">ти правильний життєвий старт для кожної дитини грудного віку та необхідну підтримку матерям у справі ГВ. </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rPr>
        <w:lastRenderedPageBreak/>
        <w:t>На сьогодні</w:t>
      </w:r>
      <w:r w:rsidRPr="005A7B07">
        <w:rPr>
          <w:rFonts w:ascii="Times New Roman" w:hAnsi="Times New Roman"/>
          <w:sz w:val="28"/>
          <w:szCs w:val="28"/>
        </w:rPr>
        <w:t xml:space="preserve"> цей контрольний перелік використовується в лікарнях понад 150 </w:t>
      </w:r>
      <w:r w:rsidRPr="005A7B07">
        <w:rPr>
          <w:rFonts w:ascii="Times New Roman" w:hAnsi="Times New Roman"/>
          <w:color w:val="000000"/>
          <w:sz w:val="28"/>
          <w:szCs w:val="28"/>
        </w:rPr>
        <w:t xml:space="preserve">країн світу </w:t>
      </w:r>
      <w:r w:rsidR="00EC59DC">
        <w:rPr>
          <w:rFonts w:ascii="Times New Roman" w:hAnsi="Times New Roman"/>
          <w:sz w:val="28"/>
          <w:szCs w:val="28"/>
          <w:lang w:eastAsia="ru-RU"/>
        </w:rPr>
        <w:t>[1</w:t>
      </w:r>
      <w:r w:rsidR="00EC59DC">
        <w:rPr>
          <w:rFonts w:ascii="Times New Roman" w:hAnsi="Times New Roman"/>
          <w:sz w:val="28"/>
          <w:szCs w:val="28"/>
          <w:lang w:val="ru-RU" w:eastAsia="ru-RU"/>
        </w:rPr>
        <w:t>98</w:t>
      </w:r>
      <w:r w:rsidRPr="005A7B07">
        <w:rPr>
          <w:rFonts w:ascii="Times New Roman" w:hAnsi="Times New Roman"/>
          <w:sz w:val="28"/>
          <w:szCs w:val="28"/>
          <w:lang w:eastAsia="ru-RU"/>
        </w:rPr>
        <w:t>]</w:t>
      </w:r>
      <w:r w:rsidRPr="005A7B07">
        <w:rPr>
          <w:rFonts w:ascii="Times New Roman" w:hAnsi="Times New Roman"/>
          <w:color w:val="000000"/>
          <w:sz w:val="28"/>
          <w:szCs w:val="28"/>
        </w:rPr>
        <w:t>.</w:t>
      </w:r>
    </w:p>
    <w:p w:rsidR="00EE3A77" w:rsidRPr="005A7B07" w:rsidRDefault="00EE3A77" w:rsidP="00EE3A77">
      <w:pPr>
        <w:spacing w:after="0" w:line="360" w:lineRule="auto"/>
        <w:ind w:firstLine="770"/>
        <w:jc w:val="both"/>
        <w:rPr>
          <w:rFonts w:ascii="Times New Roman" w:hAnsi="Times New Roman"/>
          <w:bCs/>
          <w:sz w:val="28"/>
          <w:szCs w:val="28"/>
        </w:rPr>
      </w:pPr>
      <w:r w:rsidRPr="005A7B07">
        <w:rPr>
          <w:rFonts w:ascii="Times New Roman" w:hAnsi="Times New Roman"/>
          <w:sz w:val="28"/>
          <w:szCs w:val="28"/>
          <w:lang w:eastAsia="ru-RU"/>
        </w:rPr>
        <w:t>За даними анкетування</w:t>
      </w:r>
      <w:r>
        <w:rPr>
          <w:rFonts w:ascii="Times New Roman" w:hAnsi="Times New Roman"/>
          <w:sz w:val="28"/>
          <w:szCs w:val="28"/>
          <w:lang w:eastAsia="ru-RU"/>
        </w:rPr>
        <w:t>,</w:t>
      </w:r>
      <w:r w:rsidRPr="005A7B07">
        <w:rPr>
          <w:rFonts w:ascii="Times New Roman" w:hAnsi="Times New Roman"/>
          <w:sz w:val="28"/>
          <w:szCs w:val="28"/>
          <w:lang w:eastAsia="ru-RU"/>
        </w:rPr>
        <w:t xml:space="preserve"> </w:t>
      </w:r>
      <w:r>
        <w:rPr>
          <w:rFonts w:ascii="Times New Roman" w:hAnsi="Times New Roman"/>
          <w:sz w:val="28"/>
          <w:szCs w:val="28"/>
          <w:lang w:eastAsia="ru-RU"/>
        </w:rPr>
        <w:t xml:space="preserve">проведеного нами серед медичних працівників середньої ланки в сільській місцевості Полтавської області, встановлено, що серед опитаних </w:t>
      </w:r>
      <w:r w:rsidRPr="005A7B07">
        <w:rPr>
          <w:rFonts w:ascii="Times New Roman" w:hAnsi="Times New Roman"/>
          <w:sz w:val="28"/>
          <w:szCs w:val="28"/>
          <w:lang w:eastAsia="ru-RU"/>
        </w:rPr>
        <w:t>дотриму</w:t>
      </w:r>
      <w:r>
        <w:rPr>
          <w:rFonts w:ascii="Times New Roman" w:hAnsi="Times New Roman"/>
          <w:sz w:val="28"/>
          <w:szCs w:val="28"/>
          <w:lang w:eastAsia="ru-RU"/>
        </w:rPr>
        <w:t>вали</w:t>
      </w:r>
      <w:r w:rsidRPr="005A7B07">
        <w:rPr>
          <w:rFonts w:ascii="Times New Roman" w:hAnsi="Times New Roman"/>
          <w:sz w:val="28"/>
          <w:szCs w:val="28"/>
          <w:lang w:eastAsia="ru-RU"/>
        </w:rPr>
        <w:t>ся сучасних принципів вигодовування</w:t>
      </w:r>
      <w:r w:rsidRPr="005A7B07">
        <w:rPr>
          <w:rFonts w:ascii="Times New Roman" w:hAnsi="Times New Roman"/>
          <w:bCs/>
          <w:sz w:val="28"/>
          <w:szCs w:val="28"/>
        </w:rPr>
        <w:t xml:space="preserve"> </w:t>
      </w:r>
      <w:r w:rsidRPr="005A7B07">
        <w:rPr>
          <w:rFonts w:ascii="Times New Roman" w:hAnsi="Times New Roman"/>
          <w:sz w:val="28"/>
          <w:szCs w:val="28"/>
          <w:lang w:eastAsia="ru-RU"/>
        </w:rPr>
        <w:t xml:space="preserve">78,2% (66 осіб) середнього медичного персоналу, який працює в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bCs/>
          <w:sz w:val="28"/>
          <w:szCs w:val="28"/>
        </w:rPr>
        <w:t xml:space="preserve"> </w:t>
      </w:r>
      <w:r w:rsidRPr="005A7B07">
        <w:rPr>
          <w:rFonts w:ascii="Times New Roman" w:hAnsi="Times New Roman"/>
          <w:sz w:val="28"/>
          <w:szCs w:val="28"/>
          <w:lang w:eastAsia="ru-RU"/>
        </w:rPr>
        <w:t>порівняно з 65,3% (59 осіб) середн</w:t>
      </w:r>
      <w:r>
        <w:rPr>
          <w:rFonts w:ascii="Times New Roman" w:hAnsi="Times New Roman"/>
          <w:sz w:val="28"/>
          <w:szCs w:val="28"/>
          <w:lang w:eastAsia="ru-RU"/>
        </w:rPr>
        <w:t>іх</w:t>
      </w:r>
      <w:r w:rsidRPr="005A7B07">
        <w:rPr>
          <w:rFonts w:ascii="Times New Roman" w:hAnsi="Times New Roman"/>
          <w:sz w:val="28"/>
          <w:szCs w:val="28"/>
          <w:lang w:eastAsia="ru-RU"/>
        </w:rPr>
        <w:t xml:space="preserve"> медичн</w:t>
      </w:r>
      <w:r>
        <w:rPr>
          <w:rFonts w:ascii="Times New Roman" w:hAnsi="Times New Roman"/>
          <w:sz w:val="28"/>
          <w:szCs w:val="28"/>
          <w:lang w:eastAsia="ru-RU"/>
        </w:rPr>
        <w:t>их</w:t>
      </w:r>
      <w:r w:rsidRPr="005A7B07">
        <w:rPr>
          <w:rFonts w:ascii="Times New Roman" w:hAnsi="Times New Roman"/>
          <w:sz w:val="28"/>
          <w:szCs w:val="28"/>
          <w:lang w:eastAsia="ru-RU"/>
        </w:rPr>
        <w:t xml:space="preserve"> пр</w:t>
      </w:r>
      <w:r>
        <w:rPr>
          <w:rFonts w:ascii="Times New Roman" w:hAnsi="Times New Roman"/>
          <w:sz w:val="28"/>
          <w:szCs w:val="28"/>
          <w:lang w:eastAsia="ru-RU"/>
        </w:rPr>
        <w:t>ацівників</w:t>
      </w:r>
      <w:r w:rsidRPr="005A7B07">
        <w:rPr>
          <w:rFonts w:ascii="Times New Roman" w:hAnsi="Times New Roman"/>
          <w:sz w:val="28"/>
          <w:szCs w:val="28"/>
          <w:lang w:eastAsia="ru-RU"/>
        </w:rPr>
        <w:t xml:space="preserve"> ЗОЗ без такого статусу</w:t>
      </w:r>
      <w:r w:rsidRPr="005A7B07">
        <w:rPr>
          <w:rFonts w:ascii="Times New Roman" w:hAnsi="Times New Roman"/>
          <w:bCs/>
          <w:sz w:val="28"/>
          <w:szCs w:val="28"/>
        </w:rPr>
        <w:t>.</w:t>
      </w:r>
    </w:p>
    <w:p w:rsidR="00EE3A77" w:rsidRPr="005A7B07" w:rsidRDefault="00EE3A77" w:rsidP="00EE3A77">
      <w:pPr>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 xml:space="preserve">Серед </w:t>
      </w:r>
      <w:r>
        <w:rPr>
          <w:rFonts w:ascii="Times New Roman" w:hAnsi="Times New Roman"/>
          <w:sz w:val="28"/>
          <w:szCs w:val="28"/>
          <w:lang w:eastAsia="ru-RU"/>
        </w:rPr>
        <w:t>анкетованих</w:t>
      </w:r>
      <w:r w:rsidRPr="005A7B07">
        <w:rPr>
          <w:rFonts w:ascii="Times New Roman" w:hAnsi="Times New Roman"/>
          <w:sz w:val="28"/>
          <w:szCs w:val="28"/>
          <w:lang w:eastAsia="ru-RU"/>
        </w:rPr>
        <w:t xml:space="preserve"> назвали три принципи ГВ лише 34,7% (32 особи) середнього медичного персоналу, який працює в ЗОЗ без статусу «ЛДД», і 21,8% (18 осіб) середн</w:t>
      </w:r>
      <w:r>
        <w:rPr>
          <w:rFonts w:ascii="Times New Roman" w:hAnsi="Times New Roman"/>
          <w:sz w:val="28"/>
          <w:szCs w:val="28"/>
          <w:lang w:eastAsia="ru-RU"/>
        </w:rPr>
        <w:t>іх</w:t>
      </w:r>
      <w:r w:rsidRPr="005A7B07">
        <w:rPr>
          <w:rFonts w:ascii="Times New Roman" w:hAnsi="Times New Roman"/>
          <w:sz w:val="28"/>
          <w:szCs w:val="28"/>
          <w:lang w:eastAsia="ru-RU"/>
        </w:rPr>
        <w:t xml:space="preserve"> медичн</w:t>
      </w:r>
      <w:r>
        <w:rPr>
          <w:rFonts w:ascii="Times New Roman" w:hAnsi="Times New Roman"/>
          <w:sz w:val="28"/>
          <w:szCs w:val="28"/>
          <w:lang w:eastAsia="ru-RU"/>
        </w:rPr>
        <w:t>их</w:t>
      </w:r>
      <w:r w:rsidRPr="005A7B07">
        <w:rPr>
          <w:rFonts w:ascii="Times New Roman" w:hAnsi="Times New Roman"/>
          <w:sz w:val="28"/>
          <w:szCs w:val="28"/>
          <w:lang w:eastAsia="ru-RU"/>
        </w:rPr>
        <w:t xml:space="preserve"> пр</w:t>
      </w:r>
      <w:r>
        <w:rPr>
          <w:rFonts w:ascii="Times New Roman" w:hAnsi="Times New Roman"/>
          <w:sz w:val="28"/>
          <w:szCs w:val="28"/>
          <w:lang w:eastAsia="ru-RU"/>
        </w:rPr>
        <w:t>ацівників ЗОЗ зі статусом «ЛДД».</w:t>
      </w:r>
    </w:p>
    <w:p w:rsidR="00EE3A77" w:rsidRPr="005A7B07" w:rsidRDefault="00EE3A77" w:rsidP="00EE3A77">
      <w:pPr>
        <w:spacing w:after="0" w:line="360" w:lineRule="auto"/>
        <w:ind w:firstLine="770"/>
        <w:jc w:val="both"/>
        <w:rPr>
          <w:rFonts w:ascii="Times New Roman" w:hAnsi="Times New Roman"/>
          <w:sz w:val="28"/>
          <w:szCs w:val="28"/>
        </w:rPr>
      </w:pPr>
      <w:r w:rsidRPr="00AA004A">
        <w:rPr>
          <w:rFonts w:ascii="Times New Roman" w:hAnsi="Times New Roman"/>
          <w:bCs/>
          <w:sz w:val="28"/>
          <w:szCs w:val="28"/>
        </w:rPr>
        <w:t>Вищий рівень обізнаності щодо 12 принципів ГВ с</w:t>
      </w:r>
      <w:r>
        <w:rPr>
          <w:rFonts w:ascii="Times New Roman" w:hAnsi="Times New Roman"/>
          <w:bCs/>
          <w:sz w:val="28"/>
          <w:szCs w:val="28"/>
        </w:rPr>
        <w:t>постерігався</w:t>
      </w:r>
      <w:r w:rsidRPr="005A7B07">
        <w:rPr>
          <w:rFonts w:ascii="Times New Roman" w:hAnsi="Times New Roman"/>
          <w:bCs/>
          <w:sz w:val="28"/>
          <w:szCs w:val="28"/>
        </w:rPr>
        <w:t xml:space="preserve"> в </w:t>
      </w:r>
      <w:r w:rsidRPr="005A7B07">
        <w:rPr>
          <w:rFonts w:ascii="Times New Roman" w:hAnsi="Times New Roman"/>
          <w:sz w:val="28"/>
          <w:szCs w:val="28"/>
          <w:lang w:eastAsia="ru-RU"/>
        </w:rPr>
        <w:t xml:space="preserve">середнього медичного персоналу, який працює в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sz w:val="28"/>
          <w:szCs w:val="28"/>
          <w:lang w:eastAsia="ru-RU"/>
        </w:rPr>
        <w:t xml:space="preserve"> </w:t>
      </w:r>
      <w:r>
        <w:rPr>
          <w:rFonts w:ascii="Times New Roman" w:hAnsi="Times New Roman"/>
          <w:sz w:val="28"/>
          <w:szCs w:val="28"/>
          <w:lang w:eastAsia="ru-RU"/>
        </w:rPr>
        <w:t xml:space="preserve">– </w:t>
      </w:r>
      <w:r w:rsidRPr="005A7B07">
        <w:rPr>
          <w:rFonts w:ascii="Times New Roman" w:hAnsi="Times New Roman"/>
          <w:bCs/>
          <w:sz w:val="28"/>
          <w:szCs w:val="28"/>
        </w:rPr>
        <w:t xml:space="preserve">78,2% </w:t>
      </w:r>
      <w:r>
        <w:rPr>
          <w:rFonts w:ascii="Times New Roman" w:hAnsi="Times New Roman"/>
          <w:bCs/>
          <w:sz w:val="28"/>
          <w:szCs w:val="28"/>
        </w:rPr>
        <w:t>проти</w:t>
      </w:r>
      <w:r w:rsidRPr="005A7B07">
        <w:rPr>
          <w:rFonts w:ascii="Times New Roman" w:hAnsi="Times New Roman"/>
          <w:bCs/>
          <w:sz w:val="28"/>
          <w:szCs w:val="28"/>
        </w:rPr>
        <w:t xml:space="preserve"> 65,3%</w:t>
      </w:r>
      <w:r>
        <w:rPr>
          <w:rFonts w:ascii="Times New Roman" w:hAnsi="Times New Roman"/>
          <w:bCs/>
          <w:sz w:val="28"/>
          <w:szCs w:val="28"/>
        </w:rPr>
        <w:t xml:space="preserve"> </w:t>
      </w:r>
      <w:r w:rsidRPr="005A7B07">
        <w:rPr>
          <w:rFonts w:ascii="Times New Roman" w:hAnsi="Times New Roman"/>
          <w:sz w:val="28"/>
          <w:szCs w:val="28"/>
          <w:lang w:eastAsia="ru-RU"/>
        </w:rPr>
        <w:t>середні</w:t>
      </w:r>
      <w:r>
        <w:rPr>
          <w:rFonts w:ascii="Times New Roman" w:hAnsi="Times New Roman"/>
          <w:sz w:val="28"/>
          <w:szCs w:val="28"/>
          <w:lang w:eastAsia="ru-RU"/>
        </w:rPr>
        <w:t>х</w:t>
      </w:r>
      <w:r w:rsidRPr="005A7B07">
        <w:rPr>
          <w:rFonts w:ascii="Times New Roman" w:hAnsi="Times New Roman"/>
          <w:sz w:val="28"/>
          <w:szCs w:val="28"/>
          <w:lang w:eastAsia="ru-RU"/>
        </w:rPr>
        <w:t xml:space="preserve"> медични</w:t>
      </w:r>
      <w:r>
        <w:rPr>
          <w:rFonts w:ascii="Times New Roman" w:hAnsi="Times New Roman"/>
          <w:sz w:val="28"/>
          <w:szCs w:val="28"/>
          <w:lang w:eastAsia="ru-RU"/>
        </w:rPr>
        <w:t>х</w:t>
      </w:r>
      <w:r w:rsidRPr="005A7B07">
        <w:rPr>
          <w:rFonts w:ascii="Times New Roman" w:hAnsi="Times New Roman"/>
          <w:sz w:val="28"/>
          <w:szCs w:val="28"/>
          <w:lang w:eastAsia="ru-RU"/>
        </w:rPr>
        <w:t xml:space="preserve"> </w:t>
      </w:r>
      <w:r>
        <w:rPr>
          <w:rFonts w:ascii="Times New Roman" w:hAnsi="Times New Roman"/>
          <w:sz w:val="28"/>
          <w:szCs w:val="28"/>
          <w:lang w:eastAsia="ru-RU"/>
        </w:rPr>
        <w:t>працівників</w:t>
      </w:r>
      <w:r w:rsidRPr="005A7B07">
        <w:rPr>
          <w:rFonts w:ascii="Times New Roman" w:hAnsi="Times New Roman"/>
          <w:bCs/>
          <w:sz w:val="28"/>
          <w:szCs w:val="28"/>
        </w:rPr>
        <w:t xml:space="preserve"> ЗОЗ без такого статусу</w:t>
      </w:r>
      <w:r>
        <w:rPr>
          <w:rFonts w:ascii="Times New Roman" w:hAnsi="Times New Roman"/>
          <w:bCs/>
          <w:sz w:val="28"/>
          <w:szCs w:val="28"/>
        </w:rPr>
        <w:t>, при</w:t>
      </w:r>
      <w:r w:rsidRPr="005A7B07">
        <w:rPr>
          <w:rFonts w:ascii="Times New Roman" w:hAnsi="Times New Roman"/>
          <w:bCs/>
          <w:sz w:val="28"/>
          <w:szCs w:val="28"/>
        </w:rPr>
        <w:t xml:space="preserve"> </w:t>
      </w:r>
      <w:r w:rsidRPr="005A7B07">
        <w:rPr>
          <w:rFonts w:ascii="Times New Roman" w:hAnsi="Times New Roman"/>
          <w:sz w:val="28"/>
          <w:szCs w:val="28"/>
          <w:lang w:eastAsia="ru-RU"/>
        </w:rPr>
        <w:t>p&lt;0,05. Результати відображено в табл.</w:t>
      </w:r>
      <w:r>
        <w:rPr>
          <w:rFonts w:ascii="Times New Roman" w:hAnsi="Times New Roman"/>
          <w:sz w:val="28"/>
          <w:szCs w:val="28"/>
          <w:lang w:eastAsia="ru-RU"/>
        </w:rPr>
        <w:t> </w:t>
      </w:r>
      <w:r w:rsidRPr="005A7B07">
        <w:rPr>
          <w:rFonts w:ascii="Times New Roman" w:hAnsi="Times New Roman"/>
          <w:sz w:val="28"/>
          <w:szCs w:val="28"/>
          <w:lang w:eastAsia="ru-RU"/>
        </w:rPr>
        <w:t>4.1.</w:t>
      </w:r>
    </w:p>
    <w:p w:rsidR="00EE3A77" w:rsidRPr="005A7B07" w:rsidRDefault="00EE3A77" w:rsidP="00EE3A77">
      <w:pPr>
        <w:spacing w:after="0" w:line="360" w:lineRule="auto"/>
        <w:ind w:firstLine="770"/>
        <w:jc w:val="right"/>
        <w:rPr>
          <w:rFonts w:ascii="Times New Roman" w:hAnsi="Times New Roman"/>
          <w:i/>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t>Таблиця 4.1</w:t>
      </w:r>
    </w:p>
    <w:p w:rsidR="00EE3A77" w:rsidRPr="00B238F9" w:rsidRDefault="00EE3A77" w:rsidP="00EE3A77">
      <w:pPr>
        <w:widowControl w:val="0"/>
        <w:shd w:val="clear" w:color="auto" w:fill="FFFFFF"/>
        <w:autoSpaceDE w:val="0"/>
        <w:autoSpaceDN w:val="0"/>
        <w:adjustRightInd w:val="0"/>
        <w:spacing w:after="0" w:line="360" w:lineRule="auto"/>
        <w:jc w:val="center"/>
        <w:rPr>
          <w:rFonts w:ascii="Times New Roman" w:hAnsi="Times New Roman"/>
          <w:b/>
          <w:sz w:val="28"/>
          <w:szCs w:val="28"/>
          <w:lang w:eastAsia="ru-RU"/>
        </w:rPr>
      </w:pPr>
      <w:r w:rsidRPr="00B238F9">
        <w:rPr>
          <w:rFonts w:ascii="Times New Roman" w:hAnsi="Times New Roman"/>
          <w:b/>
          <w:sz w:val="28"/>
          <w:szCs w:val="28"/>
        </w:rPr>
        <w:t xml:space="preserve">Рівень обізнаності </w:t>
      </w:r>
      <w:r w:rsidRPr="00B238F9">
        <w:rPr>
          <w:rFonts w:ascii="Times New Roman" w:hAnsi="Times New Roman"/>
          <w:b/>
          <w:sz w:val="28"/>
          <w:szCs w:val="28"/>
          <w:lang w:eastAsia="ru-RU"/>
        </w:rPr>
        <w:t xml:space="preserve">середнього медичного персоналу щодо </w:t>
      </w:r>
      <w:r w:rsidRPr="00B238F9">
        <w:rPr>
          <w:rFonts w:ascii="Times New Roman" w:hAnsi="Times New Roman"/>
          <w:b/>
          <w:sz w:val="28"/>
          <w:szCs w:val="28"/>
        </w:rPr>
        <w:t>12 п</w:t>
      </w:r>
      <w:r>
        <w:rPr>
          <w:rFonts w:ascii="Times New Roman" w:hAnsi="Times New Roman"/>
          <w:b/>
          <w:sz w:val="28"/>
          <w:szCs w:val="28"/>
        </w:rPr>
        <w:t>ринципів грудного вигодовування</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05"/>
        <w:gridCol w:w="1058"/>
        <w:gridCol w:w="1022"/>
        <w:gridCol w:w="1326"/>
        <w:gridCol w:w="949"/>
        <w:gridCol w:w="1440"/>
        <w:gridCol w:w="1260"/>
      </w:tblGrid>
      <w:tr w:rsidR="00EE3A77" w:rsidRPr="002F52F4" w:rsidTr="00981B7F">
        <w:trPr>
          <w:trHeight w:val="1125"/>
        </w:trPr>
        <w:tc>
          <w:tcPr>
            <w:tcW w:w="230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Рівень</w:t>
            </w:r>
          </w:p>
        </w:tc>
        <w:tc>
          <w:tcPr>
            <w:tcW w:w="2080"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r w:rsidRPr="002F52F4">
              <w:rPr>
                <w:rFonts w:ascii="Times New Roman" w:hAnsi="Times New Roman"/>
                <w:sz w:val="26"/>
                <w:szCs w:val="26"/>
                <w:lang w:eastAsia="ru-RU"/>
              </w:rPr>
              <w:br/>
              <w:t>зі статусом «ЛДД» (n=84)</w:t>
            </w:r>
          </w:p>
        </w:tc>
        <w:tc>
          <w:tcPr>
            <w:tcW w:w="2275"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r w:rsidRPr="002F52F4">
              <w:rPr>
                <w:rFonts w:ascii="Times New Roman" w:hAnsi="Times New Roman"/>
                <w:sz w:val="26"/>
                <w:szCs w:val="26"/>
                <w:lang w:eastAsia="ru-RU"/>
              </w:rPr>
              <w:b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44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981B7F">
        <w:trPr>
          <w:trHeight w:val="168"/>
        </w:trPr>
        <w:tc>
          <w:tcPr>
            <w:tcW w:w="230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p>
        </w:tc>
        <w:tc>
          <w:tcPr>
            <w:tcW w:w="105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02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32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9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44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p>
        </w:tc>
        <w:tc>
          <w:tcPr>
            <w:tcW w:w="126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p>
        </w:tc>
      </w:tr>
      <w:tr w:rsidR="00EE3A77" w:rsidRPr="002F52F4" w:rsidTr="00981B7F">
        <w:trPr>
          <w:trHeight w:val="168"/>
        </w:trPr>
        <w:tc>
          <w:tcPr>
            <w:tcW w:w="230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05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66</w:t>
            </w:r>
          </w:p>
        </w:tc>
        <w:tc>
          <w:tcPr>
            <w:tcW w:w="1022"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78,2</w:t>
            </w:r>
          </w:p>
        </w:tc>
        <w:tc>
          <w:tcPr>
            <w:tcW w:w="132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59</w:t>
            </w:r>
          </w:p>
        </w:tc>
        <w:tc>
          <w:tcPr>
            <w:tcW w:w="949"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65,3</w:t>
            </w:r>
          </w:p>
        </w:tc>
        <w:tc>
          <w:tcPr>
            <w:tcW w:w="144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4,1</w:t>
            </w: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p&lt;0,05</w:t>
            </w:r>
          </w:p>
        </w:tc>
      </w:tr>
      <w:tr w:rsidR="00EE3A77" w:rsidRPr="002F52F4" w:rsidTr="004F1D94">
        <w:trPr>
          <w:trHeight w:val="70"/>
        </w:trPr>
        <w:tc>
          <w:tcPr>
            <w:tcW w:w="230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05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18</w:t>
            </w:r>
          </w:p>
        </w:tc>
        <w:tc>
          <w:tcPr>
            <w:tcW w:w="102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21,8</w:t>
            </w:r>
          </w:p>
        </w:tc>
        <w:tc>
          <w:tcPr>
            <w:tcW w:w="132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32</w:t>
            </w:r>
          </w:p>
        </w:tc>
        <w:tc>
          <w:tcPr>
            <w:tcW w:w="9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34,7</w:t>
            </w:r>
          </w:p>
        </w:tc>
        <w:tc>
          <w:tcPr>
            <w:tcW w:w="144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p>
        </w:tc>
        <w:tc>
          <w:tcPr>
            <w:tcW w:w="126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p>
        </w:tc>
      </w:tr>
    </w:tbl>
    <w:p w:rsidR="00EE3A77" w:rsidRPr="005A7B07" w:rsidRDefault="00EE3A77" w:rsidP="00EE3A77">
      <w:pPr>
        <w:spacing w:after="0" w:line="360" w:lineRule="auto"/>
        <w:rPr>
          <w:rFonts w:ascii="Times New Roman" w:hAnsi="Times New Roman"/>
          <w:sz w:val="24"/>
          <w:szCs w:val="24"/>
          <w:lang w:eastAsia="ru-RU"/>
        </w:rPr>
      </w:pPr>
    </w:p>
    <w:p w:rsidR="002F52F4"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За науковими даними</w:t>
      </w:r>
      <w:r w:rsidRPr="005A7B07">
        <w:rPr>
          <w:rFonts w:ascii="Times New Roman" w:hAnsi="Times New Roman"/>
          <w:sz w:val="28"/>
          <w:szCs w:val="28"/>
          <w:lang w:eastAsia="ru-RU"/>
        </w:rPr>
        <w:t>,</w:t>
      </w:r>
      <w:r w:rsidRPr="005A7B07">
        <w:rPr>
          <w:rFonts w:ascii="Times New Roman" w:hAnsi="Times New Roman"/>
          <w:sz w:val="28"/>
          <w:szCs w:val="28"/>
        </w:rPr>
        <w:t xml:space="preserve"> техніка прикладання дитини до грудей</w:t>
      </w:r>
      <w:r>
        <w:rPr>
          <w:rFonts w:ascii="Times New Roman" w:hAnsi="Times New Roman"/>
          <w:sz w:val="28"/>
          <w:szCs w:val="28"/>
        </w:rPr>
        <w:t xml:space="preserve"> матері </w:t>
      </w:r>
      <w:r w:rsidRPr="005A7B07">
        <w:rPr>
          <w:rFonts w:ascii="Times New Roman" w:hAnsi="Times New Roman"/>
          <w:sz w:val="28"/>
          <w:szCs w:val="28"/>
        </w:rPr>
        <w:t xml:space="preserve">в перші дні після пологів має неабияке значення для здоров’я як матері, так і дитини. </w:t>
      </w:r>
    </w:p>
    <w:p w:rsidR="00EE3A7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 xml:space="preserve">Насамперед це </w:t>
      </w:r>
      <w:r w:rsidRPr="005A7B07">
        <w:rPr>
          <w:rFonts w:ascii="Times New Roman" w:hAnsi="Times New Roman"/>
          <w:sz w:val="28"/>
          <w:szCs w:val="28"/>
          <w:lang w:eastAsia="ru-RU"/>
        </w:rPr>
        <w:t>–</w:t>
      </w:r>
      <w:r w:rsidRPr="005A7B07">
        <w:rPr>
          <w:rFonts w:ascii="Times New Roman" w:hAnsi="Times New Roman"/>
          <w:sz w:val="28"/>
          <w:szCs w:val="28"/>
        </w:rPr>
        <w:t xml:space="preserve"> профілактика утворення тріщин сосків, появи болю під час годування грудьми, а також попередження виникнення в жінки страху </w:t>
      </w:r>
      <w:r w:rsidRPr="005A7B07">
        <w:rPr>
          <w:rFonts w:ascii="Times New Roman" w:hAnsi="Times New Roman"/>
          <w:sz w:val="28"/>
          <w:szCs w:val="28"/>
        </w:rPr>
        <w:lastRenderedPageBreak/>
        <w:t>перед відчуттям болю і пов’язаного з цим гальмув</w:t>
      </w:r>
      <w:r>
        <w:rPr>
          <w:rFonts w:ascii="Times New Roman" w:hAnsi="Times New Roman"/>
          <w:sz w:val="28"/>
          <w:szCs w:val="28"/>
        </w:rPr>
        <w:t xml:space="preserve">ання рефлексу виведення молока </w:t>
      </w:r>
      <w:r w:rsidR="00EC59DC">
        <w:rPr>
          <w:rFonts w:ascii="Times New Roman" w:hAnsi="Times New Roman"/>
          <w:sz w:val="28"/>
          <w:szCs w:val="28"/>
          <w:lang w:eastAsia="ru-RU"/>
        </w:rPr>
        <w:t>[</w:t>
      </w:r>
      <w:r w:rsidR="00EC59DC" w:rsidRPr="003A1908">
        <w:rPr>
          <w:rFonts w:ascii="Times New Roman" w:hAnsi="Times New Roman"/>
          <w:sz w:val="28"/>
          <w:szCs w:val="28"/>
          <w:lang w:eastAsia="ru-RU"/>
        </w:rPr>
        <w:t>194</w:t>
      </w:r>
      <w:r w:rsidRPr="005A7B07">
        <w:rPr>
          <w:rFonts w:ascii="Times New Roman" w:hAnsi="Times New Roman"/>
          <w:sz w:val="28"/>
          <w:szCs w:val="28"/>
          <w:lang w:eastAsia="ru-RU"/>
        </w:rPr>
        <w:t>]</w:t>
      </w:r>
      <w:r>
        <w:rPr>
          <w:rFonts w:ascii="Times New Roman" w:hAnsi="Times New Roman"/>
          <w:sz w:val="28"/>
          <w:szCs w:val="28"/>
        </w:rPr>
        <w:t>.</w:t>
      </w:r>
    </w:p>
    <w:p w:rsidR="00EE3A77" w:rsidRPr="00395DA3"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 xml:space="preserve">Неефективне смоктання дитини призводить до її незадоволення, зниження маси тіла малюка, а залишок молока в грудях </w:t>
      </w:r>
      <w:r>
        <w:rPr>
          <w:rFonts w:ascii="Times New Roman" w:hAnsi="Times New Roman"/>
          <w:sz w:val="28"/>
          <w:szCs w:val="28"/>
        </w:rPr>
        <w:t xml:space="preserve">приводить до </w:t>
      </w:r>
      <w:r w:rsidRPr="005A7B07">
        <w:rPr>
          <w:rFonts w:ascii="Times New Roman" w:hAnsi="Times New Roman"/>
          <w:sz w:val="28"/>
          <w:szCs w:val="28"/>
        </w:rPr>
        <w:t>лактостазу, зменшення його секреції, і, як наслідок</w:t>
      </w:r>
      <w:r>
        <w:rPr>
          <w:rFonts w:ascii="Times New Roman" w:hAnsi="Times New Roman"/>
          <w:sz w:val="28"/>
          <w:szCs w:val="28"/>
        </w:rPr>
        <w:t>, до</w:t>
      </w:r>
      <w:r w:rsidRPr="005A7B07">
        <w:rPr>
          <w:rFonts w:ascii="Times New Roman" w:hAnsi="Times New Roman"/>
          <w:sz w:val="28"/>
          <w:szCs w:val="28"/>
        </w:rPr>
        <w:t xml:space="preserve"> гіпогалакті</w:t>
      </w:r>
      <w:r>
        <w:rPr>
          <w:rFonts w:ascii="Times New Roman" w:hAnsi="Times New Roman"/>
          <w:sz w:val="28"/>
          <w:szCs w:val="28"/>
        </w:rPr>
        <w:t>ї</w:t>
      </w:r>
      <w:r w:rsidRPr="005A7B07">
        <w:rPr>
          <w:rFonts w:ascii="Times New Roman" w:hAnsi="Times New Roman"/>
          <w:sz w:val="28"/>
          <w:szCs w:val="28"/>
        </w:rPr>
        <w:t xml:space="preserve"> </w:t>
      </w:r>
      <w:r w:rsidR="00EC59DC">
        <w:rPr>
          <w:rFonts w:ascii="Times New Roman" w:hAnsi="Times New Roman"/>
          <w:sz w:val="28"/>
          <w:szCs w:val="28"/>
          <w:lang w:eastAsia="ru-RU"/>
        </w:rPr>
        <w:t>[</w:t>
      </w:r>
      <w:r w:rsidR="00EC59DC">
        <w:rPr>
          <w:rFonts w:ascii="Times New Roman" w:hAnsi="Times New Roman"/>
          <w:sz w:val="28"/>
          <w:szCs w:val="28"/>
          <w:lang w:val="ru-RU" w:eastAsia="ru-RU"/>
        </w:rPr>
        <w:t>241</w:t>
      </w:r>
      <w:r w:rsidRPr="005A7B07">
        <w:rPr>
          <w:rFonts w:ascii="Times New Roman" w:hAnsi="Times New Roman"/>
          <w:sz w:val="28"/>
          <w:szCs w:val="28"/>
          <w:lang w:eastAsia="ru-RU"/>
        </w:rPr>
        <w:t>]</w:t>
      </w:r>
      <w:r w:rsidRPr="005A7B07">
        <w:rPr>
          <w:rFonts w:ascii="Times New Roman" w:hAnsi="Times New Roman"/>
          <w:sz w:val="28"/>
          <w:szCs w:val="28"/>
        </w:rPr>
        <w:t xml:space="preserve">. Основними причинами порушення правильної техніки годування дитини </w:t>
      </w:r>
      <w:r w:rsidRPr="00395DA3">
        <w:rPr>
          <w:rFonts w:ascii="Times New Roman" w:hAnsi="Times New Roman"/>
          <w:sz w:val="28"/>
          <w:szCs w:val="28"/>
        </w:rPr>
        <w:t>грудьми є недосвідченість самої матері та медичного персоналу</w:t>
      </w:r>
      <w:r w:rsidRPr="00395DA3">
        <w:rPr>
          <w:rFonts w:ascii="Times New Roman" w:hAnsi="Times New Roman"/>
          <w:sz w:val="28"/>
          <w:szCs w:val="28"/>
          <w:lang w:eastAsia="ru-RU"/>
        </w:rPr>
        <w:t>, який її консультує.</w:t>
      </w:r>
    </w:p>
    <w:p w:rsidR="00EE3A77" w:rsidRPr="00395DA3" w:rsidRDefault="00EE3A77" w:rsidP="00EE3A77">
      <w:pPr>
        <w:pStyle w:val="ab"/>
        <w:spacing w:before="0" w:line="360" w:lineRule="auto"/>
        <w:ind w:firstLine="709"/>
        <w:rPr>
          <w:rFonts w:ascii="Times New Roman" w:hAnsi="Times New Roman"/>
          <w:color w:val="231F20"/>
          <w:spacing w:val="2"/>
          <w:sz w:val="28"/>
          <w:lang w:val="uk-UA"/>
        </w:rPr>
      </w:pPr>
      <w:r w:rsidRPr="00395DA3">
        <w:rPr>
          <w:rFonts w:ascii="Times New Roman" w:hAnsi="Times New Roman"/>
          <w:color w:val="231F20"/>
          <w:sz w:val="28"/>
          <w:lang w:val="uk-UA"/>
        </w:rPr>
        <w:t xml:space="preserve">Саме тому, на думку вчених, при </w:t>
      </w:r>
      <w:r w:rsidRPr="00395DA3">
        <w:rPr>
          <w:rFonts w:ascii="Times New Roman" w:hAnsi="Times New Roman"/>
          <w:color w:val="231F20"/>
          <w:spacing w:val="2"/>
          <w:sz w:val="28"/>
          <w:lang w:val="uk-UA"/>
        </w:rPr>
        <w:t xml:space="preserve">впровадженні режиму спільного </w:t>
      </w:r>
      <w:r w:rsidRPr="00395DA3">
        <w:rPr>
          <w:rFonts w:ascii="Times New Roman" w:hAnsi="Times New Roman"/>
          <w:color w:val="231F20"/>
          <w:spacing w:val="3"/>
          <w:sz w:val="28"/>
          <w:lang w:val="uk-UA"/>
        </w:rPr>
        <w:t>перебу</w:t>
      </w:r>
      <w:r w:rsidRPr="00395DA3">
        <w:rPr>
          <w:rFonts w:ascii="Times New Roman" w:hAnsi="Times New Roman"/>
          <w:color w:val="231F20"/>
          <w:spacing w:val="2"/>
          <w:sz w:val="28"/>
          <w:lang w:val="uk-UA"/>
        </w:rPr>
        <w:t xml:space="preserve">вання матері </w:t>
      </w:r>
      <w:r w:rsidRPr="00395DA3">
        <w:rPr>
          <w:rFonts w:ascii="Times New Roman" w:hAnsi="Times New Roman"/>
          <w:color w:val="231F20"/>
          <w:sz w:val="28"/>
          <w:lang w:val="uk-UA"/>
        </w:rPr>
        <w:t xml:space="preserve">й </w:t>
      </w:r>
      <w:r w:rsidRPr="00395DA3">
        <w:rPr>
          <w:rFonts w:ascii="Times New Roman" w:hAnsi="Times New Roman"/>
          <w:color w:val="231F20"/>
          <w:spacing w:val="2"/>
          <w:sz w:val="28"/>
          <w:lang w:val="uk-UA"/>
        </w:rPr>
        <w:t xml:space="preserve">дитини, особливо </w:t>
      </w:r>
      <w:r w:rsidRPr="00395DA3">
        <w:rPr>
          <w:rFonts w:ascii="Times New Roman" w:hAnsi="Times New Roman"/>
          <w:color w:val="231F20"/>
          <w:sz w:val="28"/>
          <w:lang w:val="uk-UA"/>
        </w:rPr>
        <w:t xml:space="preserve">в </w:t>
      </w:r>
      <w:r w:rsidRPr="00395DA3">
        <w:rPr>
          <w:rFonts w:ascii="Times New Roman" w:hAnsi="Times New Roman"/>
          <w:color w:val="231F20"/>
          <w:spacing w:val="2"/>
          <w:sz w:val="28"/>
          <w:lang w:val="uk-UA"/>
        </w:rPr>
        <w:t xml:space="preserve">перші </w:t>
      </w:r>
      <w:r w:rsidRPr="00395DA3">
        <w:rPr>
          <w:rFonts w:ascii="Times New Roman" w:hAnsi="Times New Roman"/>
          <w:color w:val="231F20"/>
          <w:sz w:val="28"/>
          <w:lang w:val="uk-UA"/>
        </w:rPr>
        <w:t xml:space="preserve">дні </w:t>
      </w:r>
      <w:r w:rsidRPr="00395DA3">
        <w:rPr>
          <w:rFonts w:ascii="Times New Roman" w:hAnsi="Times New Roman"/>
          <w:color w:val="231F20"/>
          <w:spacing w:val="3"/>
          <w:sz w:val="28"/>
          <w:lang w:val="uk-UA"/>
        </w:rPr>
        <w:t xml:space="preserve">після </w:t>
      </w:r>
      <w:r w:rsidRPr="00395DA3">
        <w:rPr>
          <w:rFonts w:ascii="Times New Roman" w:hAnsi="Times New Roman"/>
          <w:color w:val="231F20"/>
          <w:spacing w:val="2"/>
          <w:sz w:val="28"/>
          <w:lang w:val="uk-UA"/>
        </w:rPr>
        <w:t xml:space="preserve">пологів, дуже важливо, щоб породілля отримала достатню увагу </w:t>
      </w:r>
      <w:r w:rsidRPr="00395DA3">
        <w:rPr>
          <w:rFonts w:ascii="Times New Roman" w:hAnsi="Times New Roman"/>
          <w:color w:val="231F20"/>
          <w:sz w:val="28"/>
          <w:lang w:val="uk-UA"/>
        </w:rPr>
        <w:t xml:space="preserve">й </w:t>
      </w:r>
      <w:r w:rsidRPr="00395DA3">
        <w:rPr>
          <w:rFonts w:ascii="Times New Roman" w:hAnsi="Times New Roman"/>
          <w:color w:val="231F20"/>
          <w:spacing w:val="3"/>
          <w:sz w:val="28"/>
          <w:lang w:val="uk-UA"/>
        </w:rPr>
        <w:t>про</w:t>
      </w:r>
      <w:r w:rsidRPr="00395DA3">
        <w:rPr>
          <w:rFonts w:ascii="Times New Roman" w:hAnsi="Times New Roman"/>
          <w:color w:val="231F20"/>
          <w:spacing w:val="2"/>
          <w:sz w:val="28"/>
          <w:lang w:val="uk-UA"/>
        </w:rPr>
        <w:t xml:space="preserve">фесійну допомогу </w:t>
      </w:r>
      <w:r w:rsidRPr="00395DA3">
        <w:rPr>
          <w:rFonts w:ascii="Times New Roman" w:hAnsi="Times New Roman"/>
          <w:color w:val="231F20"/>
          <w:sz w:val="28"/>
          <w:lang w:val="uk-UA"/>
        </w:rPr>
        <w:t xml:space="preserve">з </w:t>
      </w:r>
      <w:r w:rsidRPr="00395DA3">
        <w:rPr>
          <w:rFonts w:ascii="Times New Roman" w:hAnsi="Times New Roman"/>
          <w:color w:val="231F20"/>
          <w:spacing w:val="2"/>
          <w:sz w:val="28"/>
          <w:lang w:val="uk-UA"/>
        </w:rPr>
        <w:t>боку медичного персоналу, навчилася правильно вигодовувати свого малюка</w:t>
      </w:r>
      <w:r w:rsidR="00156737" w:rsidRPr="00156737">
        <w:rPr>
          <w:rFonts w:ascii="Times New Roman" w:hAnsi="Times New Roman"/>
          <w:color w:val="231F20"/>
          <w:spacing w:val="3"/>
          <w:sz w:val="28"/>
          <w:lang w:val="uk-UA"/>
        </w:rPr>
        <w:t xml:space="preserve"> </w:t>
      </w:r>
      <w:r w:rsidR="00156737" w:rsidRPr="00EC59DC">
        <w:rPr>
          <w:rFonts w:ascii="Times New Roman" w:hAnsi="Times New Roman"/>
          <w:color w:val="231F20"/>
          <w:spacing w:val="3"/>
          <w:sz w:val="28"/>
          <w:lang w:val="uk-UA"/>
        </w:rPr>
        <w:t>[</w:t>
      </w:r>
      <w:r w:rsidR="00156737">
        <w:rPr>
          <w:rFonts w:ascii="Times New Roman" w:hAnsi="Times New Roman"/>
          <w:color w:val="231F20"/>
          <w:spacing w:val="3"/>
          <w:sz w:val="28"/>
          <w:lang w:val="uk-UA"/>
        </w:rPr>
        <w:t>273</w:t>
      </w:r>
      <w:r w:rsidR="00156737" w:rsidRPr="00EC59DC">
        <w:rPr>
          <w:rFonts w:ascii="Times New Roman" w:hAnsi="Times New Roman"/>
          <w:color w:val="231F20"/>
          <w:spacing w:val="3"/>
          <w:sz w:val="28"/>
          <w:lang w:val="uk-UA"/>
        </w:rPr>
        <w:t>].</w:t>
      </w:r>
    </w:p>
    <w:p w:rsidR="00EE3A77" w:rsidRPr="00395DA3" w:rsidRDefault="00EE3A77" w:rsidP="00EE3A77">
      <w:pPr>
        <w:pStyle w:val="ab"/>
        <w:spacing w:before="0" w:line="360" w:lineRule="auto"/>
        <w:ind w:firstLine="709"/>
        <w:rPr>
          <w:rFonts w:ascii="Times New Roman" w:hAnsi="Times New Roman"/>
          <w:sz w:val="28"/>
          <w:lang w:val="uk-UA"/>
        </w:rPr>
      </w:pPr>
      <w:r w:rsidRPr="00395DA3">
        <w:rPr>
          <w:rFonts w:ascii="Times New Roman" w:hAnsi="Times New Roman"/>
          <w:color w:val="231F20"/>
          <w:spacing w:val="3"/>
          <w:sz w:val="28"/>
          <w:lang w:val="uk-UA"/>
        </w:rPr>
        <w:t xml:space="preserve">Це </w:t>
      </w:r>
      <w:r w:rsidRPr="00395DA3">
        <w:rPr>
          <w:rFonts w:ascii="Times New Roman" w:hAnsi="Times New Roman"/>
          <w:color w:val="231F20"/>
          <w:sz w:val="28"/>
          <w:lang w:val="uk-UA"/>
        </w:rPr>
        <w:t xml:space="preserve">є </w:t>
      </w:r>
      <w:r w:rsidRPr="00395DA3">
        <w:rPr>
          <w:rFonts w:ascii="Times New Roman" w:hAnsi="Times New Roman"/>
          <w:color w:val="231F20"/>
          <w:spacing w:val="2"/>
          <w:sz w:val="28"/>
          <w:lang w:val="uk-UA"/>
        </w:rPr>
        <w:t xml:space="preserve">однією </w:t>
      </w:r>
      <w:r w:rsidRPr="00395DA3">
        <w:rPr>
          <w:rFonts w:ascii="Times New Roman" w:hAnsi="Times New Roman"/>
          <w:color w:val="231F20"/>
          <w:sz w:val="28"/>
          <w:lang w:val="uk-UA"/>
        </w:rPr>
        <w:t xml:space="preserve">з </w:t>
      </w:r>
      <w:r w:rsidRPr="00395DA3">
        <w:rPr>
          <w:rFonts w:ascii="Times New Roman" w:hAnsi="Times New Roman"/>
          <w:color w:val="231F20"/>
          <w:spacing w:val="2"/>
          <w:sz w:val="28"/>
          <w:lang w:val="uk-UA"/>
        </w:rPr>
        <w:t xml:space="preserve">провідних умов доцільності </w:t>
      </w:r>
      <w:r w:rsidRPr="00395DA3">
        <w:rPr>
          <w:rFonts w:ascii="Times New Roman" w:hAnsi="Times New Roman"/>
          <w:color w:val="231F20"/>
          <w:spacing w:val="3"/>
          <w:sz w:val="28"/>
          <w:lang w:val="uk-UA"/>
        </w:rPr>
        <w:t xml:space="preserve">використання </w:t>
      </w:r>
      <w:r w:rsidRPr="00395DA3">
        <w:rPr>
          <w:rFonts w:ascii="Times New Roman" w:hAnsi="Times New Roman"/>
          <w:color w:val="231F20"/>
          <w:spacing w:val="2"/>
          <w:sz w:val="28"/>
          <w:lang w:val="uk-UA"/>
        </w:rPr>
        <w:t xml:space="preserve">режиму спільного перебування матері </w:t>
      </w:r>
      <w:r w:rsidRPr="00395DA3">
        <w:rPr>
          <w:rFonts w:ascii="Times New Roman" w:hAnsi="Times New Roman"/>
          <w:color w:val="231F20"/>
          <w:sz w:val="28"/>
          <w:lang w:val="uk-UA"/>
        </w:rPr>
        <w:t xml:space="preserve">й </w:t>
      </w:r>
      <w:r w:rsidRPr="00395DA3">
        <w:rPr>
          <w:rFonts w:ascii="Times New Roman" w:hAnsi="Times New Roman"/>
          <w:color w:val="231F20"/>
          <w:spacing w:val="2"/>
          <w:sz w:val="28"/>
          <w:lang w:val="uk-UA"/>
        </w:rPr>
        <w:t xml:space="preserve">дитини </w:t>
      </w:r>
      <w:r w:rsidRPr="00395DA3">
        <w:rPr>
          <w:rFonts w:ascii="Times New Roman" w:hAnsi="Times New Roman"/>
          <w:color w:val="231F20"/>
          <w:spacing w:val="3"/>
          <w:sz w:val="28"/>
          <w:lang w:val="uk-UA"/>
        </w:rPr>
        <w:t xml:space="preserve">як </w:t>
      </w:r>
      <w:r w:rsidRPr="00395DA3">
        <w:rPr>
          <w:rFonts w:ascii="Times New Roman" w:hAnsi="Times New Roman"/>
          <w:color w:val="231F20"/>
          <w:spacing w:val="2"/>
          <w:sz w:val="28"/>
          <w:lang w:val="uk-UA"/>
        </w:rPr>
        <w:t xml:space="preserve">головної, центральної ланки всієї сучасної </w:t>
      </w:r>
      <w:r w:rsidRPr="00395DA3">
        <w:rPr>
          <w:rFonts w:ascii="Times New Roman" w:hAnsi="Times New Roman"/>
          <w:color w:val="231F20"/>
          <w:spacing w:val="3"/>
          <w:sz w:val="28"/>
          <w:lang w:val="uk-UA"/>
        </w:rPr>
        <w:t>систе</w:t>
      </w:r>
      <w:r w:rsidRPr="00395DA3">
        <w:rPr>
          <w:rFonts w:ascii="Times New Roman" w:hAnsi="Times New Roman"/>
          <w:color w:val="231F20"/>
          <w:sz w:val="28"/>
          <w:lang w:val="uk-UA"/>
        </w:rPr>
        <w:t xml:space="preserve">ми </w:t>
      </w:r>
      <w:r w:rsidRPr="00395DA3">
        <w:rPr>
          <w:rFonts w:ascii="Times New Roman" w:hAnsi="Times New Roman"/>
          <w:color w:val="231F20"/>
          <w:spacing w:val="2"/>
          <w:sz w:val="28"/>
          <w:lang w:val="uk-UA"/>
        </w:rPr>
        <w:t xml:space="preserve">підтримки ГВ </w:t>
      </w:r>
      <w:r w:rsidRPr="00EC59DC">
        <w:rPr>
          <w:rFonts w:ascii="Times New Roman" w:hAnsi="Times New Roman"/>
          <w:color w:val="231F20"/>
          <w:spacing w:val="3"/>
          <w:sz w:val="28"/>
          <w:lang w:val="uk-UA"/>
        </w:rPr>
        <w:t>[</w:t>
      </w:r>
      <w:r w:rsidR="00EC59DC" w:rsidRPr="00EC59DC">
        <w:rPr>
          <w:rFonts w:ascii="Times New Roman" w:hAnsi="Times New Roman"/>
          <w:color w:val="231F20"/>
          <w:spacing w:val="3"/>
          <w:sz w:val="28"/>
          <w:lang w:val="uk-UA"/>
        </w:rPr>
        <w:t>245</w:t>
      </w:r>
      <w:r w:rsidRPr="00EC59DC">
        <w:rPr>
          <w:rFonts w:ascii="Times New Roman" w:hAnsi="Times New Roman"/>
          <w:color w:val="231F20"/>
          <w:spacing w:val="3"/>
          <w:sz w:val="28"/>
          <w:lang w:val="uk-UA"/>
        </w:rPr>
        <w:t>].</w:t>
      </w:r>
    </w:p>
    <w:p w:rsidR="00EE3A77" w:rsidRPr="005A7B07" w:rsidRDefault="00EE3A77" w:rsidP="00EE3A77">
      <w:pPr>
        <w:spacing w:after="0" w:line="360" w:lineRule="auto"/>
        <w:ind w:firstLine="770"/>
        <w:jc w:val="both"/>
        <w:rPr>
          <w:rFonts w:ascii="Times New Roman" w:hAnsi="Times New Roman"/>
          <w:sz w:val="28"/>
          <w:szCs w:val="28"/>
        </w:rPr>
      </w:pPr>
      <w:r w:rsidRPr="00395DA3">
        <w:rPr>
          <w:rFonts w:ascii="Times New Roman" w:hAnsi="Times New Roman"/>
          <w:sz w:val="28"/>
          <w:szCs w:val="28"/>
        </w:rPr>
        <w:t>Нами визначено, що серед опитаних не виявили</w:t>
      </w:r>
      <w:r w:rsidRPr="005A7B07">
        <w:rPr>
          <w:rFonts w:ascii="Times New Roman" w:hAnsi="Times New Roman"/>
          <w:sz w:val="28"/>
          <w:szCs w:val="28"/>
        </w:rPr>
        <w:t xml:space="preserve"> достатн</w:t>
      </w:r>
      <w:r>
        <w:rPr>
          <w:rFonts w:ascii="Times New Roman" w:hAnsi="Times New Roman"/>
          <w:sz w:val="28"/>
          <w:szCs w:val="28"/>
        </w:rPr>
        <w:t>ього</w:t>
      </w:r>
      <w:r w:rsidRPr="005A7B07">
        <w:rPr>
          <w:rFonts w:ascii="Times New Roman" w:hAnsi="Times New Roman"/>
          <w:sz w:val="28"/>
          <w:szCs w:val="28"/>
        </w:rPr>
        <w:t xml:space="preserve"> рівн</w:t>
      </w:r>
      <w:r>
        <w:rPr>
          <w:rFonts w:ascii="Times New Roman" w:hAnsi="Times New Roman"/>
          <w:sz w:val="28"/>
          <w:szCs w:val="28"/>
        </w:rPr>
        <w:t>я</w:t>
      </w:r>
      <w:r w:rsidRPr="005A7B07">
        <w:rPr>
          <w:rFonts w:ascii="Times New Roman" w:hAnsi="Times New Roman"/>
          <w:sz w:val="28"/>
          <w:szCs w:val="28"/>
        </w:rPr>
        <w:t xml:space="preserve"> практичного застосування </w:t>
      </w:r>
      <w:r>
        <w:rPr>
          <w:rFonts w:ascii="Times New Roman" w:hAnsi="Times New Roman"/>
          <w:sz w:val="28"/>
          <w:szCs w:val="28"/>
        </w:rPr>
        <w:t>знань, у</w:t>
      </w:r>
      <w:r w:rsidRPr="005A7B07">
        <w:rPr>
          <w:rFonts w:ascii="Times New Roman" w:hAnsi="Times New Roman"/>
          <w:sz w:val="28"/>
          <w:szCs w:val="28"/>
        </w:rPr>
        <w:t xml:space="preserve">мінь і навичок </w:t>
      </w:r>
      <w:r>
        <w:rPr>
          <w:rFonts w:ascii="Times New Roman" w:hAnsi="Times New Roman"/>
          <w:sz w:val="28"/>
          <w:szCs w:val="28"/>
        </w:rPr>
        <w:t>з</w:t>
      </w:r>
      <w:r w:rsidRPr="005A7B07">
        <w:rPr>
          <w:rFonts w:ascii="Times New Roman" w:hAnsi="Times New Roman"/>
          <w:sz w:val="28"/>
          <w:szCs w:val="28"/>
        </w:rPr>
        <w:t xml:space="preserve"> питання «Як потрібно прикладати малюка до грудей?»</w:t>
      </w:r>
      <w:r>
        <w:rPr>
          <w:rFonts w:ascii="Times New Roman" w:hAnsi="Times New Roman"/>
          <w:sz w:val="28"/>
          <w:szCs w:val="28"/>
        </w:rPr>
        <w:t xml:space="preserve"> </w:t>
      </w:r>
      <w:r w:rsidRPr="005A7B07">
        <w:rPr>
          <w:rFonts w:ascii="Times New Roman" w:hAnsi="Times New Roman"/>
          <w:sz w:val="28"/>
          <w:szCs w:val="28"/>
        </w:rPr>
        <w:t xml:space="preserve">17,0% (14 осіб) </w:t>
      </w:r>
      <w:r>
        <w:rPr>
          <w:rFonts w:ascii="Times New Roman" w:hAnsi="Times New Roman"/>
          <w:sz w:val="28"/>
          <w:szCs w:val="28"/>
        </w:rPr>
        <w:t xml:space="preserve">середнього медичного персоналу, який працює в </w:t>
      </w:r>
      <w:r w:rsidRPr="005A7B07">
        <w:rPr>
          <w:rFonts w:ascii="Times New Roman" w:hAnsi="Times New Roman"/>
          <w:sz w:val="28"/>
          <w:szCs w:val="28"/>
        </w:rPr>
        <w:t>ЗОЗ зі статусом «ЛДД»</w:t>
      </w:r>
      <w:r>
        <w:rPr>
          <w:rFonts w:ascii="Times New Roman" w:hAnsi="Times New Roman"/>
          <w:sz w:val="28"/>
          <w:szCs w:val="28"/>
        </w:rPr>
        <w:t>,</w:t>
      </w:r>
      <w:r w:rsidRPr="005A7B07">
        <w:rPr>
          <w:rFonts w:ascii="Times New Roman" w:hAnsi="Times New Roman"/>
          <w:sz w:val="28"/>
          <w:szCs w:val="28"/>
        </w:rPr>
        <w:t xml:space="preserve"> і 39,6% (36 осіб) працівників ЗОЗ без такого статусу</w:t>
      </w:r>
      <w:r>
        <w:rPr>
          <w:rFonts w:ascii="Times New Roman" w:hAnsi="Times New Roman"/>
          <w:sz w:val="28"/>
          <w:szCs w:val="28"/>
        </w:rPr>
        <w:t>;</w:t>
      </w:r>
      <w:r w:rsidRPr="005A7B07">
        <w:rPr>
          <w:rFonts w:ascii="Times New Roman" w:hAnsi="Times New Roman"/>
          <w:sz w:val="28"/>
          <w:szCs w:val="28"/>
        </w:rPr>
        <w:t xml:space="preserve"> </w:t>
      </w:r>
      <w:r>
        <w:rPr>
          <w:rFonts w:ascii="Times New Roman" w:hAnsi="Times New Roman"/>
          <w:sz w:val="28"/>
          <w:szCs w:val="28"/>
        </w:rPr>
        <w:t xml:space="preserve">а </w:t>
      </w:r>
      <w:r w:rsidRPr="005A7B07">
        <w:rPr>
          <w:rFonts w:ascii="Times New Roman" w:hAnsi="Times New Roman"/>
          <w:sz w:val="28"/>
          <w:szCs w:val="28"/>
        </w:rPr>
        <w:t>застосову</w:t>
      </w:r>
      <w:r>
        <w:rPr>
          <w:rFonts w:ascii="Times New Roman" w:hAnsi="Times New Roman"/>
          <w:sz w:val="28"/>
          <w:szCs w:val="28"/>
        </w:rPr>
        <w:t>вали</w:t>
      </w:r>
      <w:r w:rsidRPr="005A7B07">
        <w:rPr>
          <w:rFonts w:ascii="Times New Roman" w:hAnsi="Times New Roman"/>
          <w:sz w:val="28"/>
          <w:szCs w:val="28"/>
        </w:rPr>
        <w:t xml:space="preserve"> свої </w:t>
      </w:r>
      <w:r>
        <w:rPr>
          <w:rFonts w:ascii="Times New Roman" w:hAnsi="Times New Roman"/>
          <w:sz w:val="28"/>
          <w:szCs w:val="28"/>
        </w:rPr>
        <w:t>знання, у</w:t>
      </w:r>
      <w:r w:rsidRPr="005A7B07">
        <w:rPr>
          <w:rFonts w:ascii="Times New Roman" w:hAnsi="Times New Roman"/>
          <w:sz w:val="28"/>
          <w:szCs w:val="28"/>
        </w:rPr>
        <w:t>мін</w:t>
      </w:r>
      <w:r>
        <w:rPr>
          <w:rFonts w:ascii="Times New Roman" w:hAnsi="Times New Roman"/>
          <w:sz w:val="28"/>
          <w:szCs w:val="28"/>
        </w:rPr>
        <w:t>ня</w:t>
      </w:r>
      <w:r w:rsidRPr="005A7B07">
        <w:rPr>
          <w:rFonts w:ascii="Times New Roman" w:hAnsi="Times New Roman"/>
          <w:sz w:val="28"/>
          <w:szCs w:val="28"/>
        </w:rPr>
        <w:t xml:space="preserve"> і навичк</w:t>
      </w:r>
      <w:r>
        <w:rPr>
          <w:rFonts w:ascii="Times New Roman" w:hAnsi="Times New Roman"/>
          <w:sz w:val="28"/>
          <w:szCs w:val="28"/>
        </w:rPr>
        <w:t>и</w:t>
      </w:r>
      <w:r w:rsidRPr="005A7B07">
        <w:rPr>
          <w:rFonts w:ascii="Times New Roman" w:hAnsi="Times New Roman"/>
          <w:sz w:val="28"/>
          <w:szCs w:val="28"/>
        </w:rPr>
        <w:t xml:space="preserve"> в повному обсязі </w:t>
      </w:r>
      <w:r>
        <w:rPr>
          <w:rFonts w:ascii="Times New Roman" w:hAnsi="Times New Roman"/>
          <w:sz w:val="28"/>
          <w:szCs w:val="28"/>
        </w:rPr>
        <w:t xml:space="preserve">відповідно </w:t>
      </w:r>
      <w:r w:rsidRPr="005A7B07">
        <w:rPr>
          <w:rFonts w:ascii="Times New Roman" w:hAnsi="Times New Roman"/>
          <w:sz w:val="28"/>
          <w:szCs w:val="28"/>
        </w:rPr>
        <w:t xml:space="preserve">83,0% (70 осіб) </w:t>
      </w:r>
      <w:r>
        <w:rPr>
          <w:rFonts w:ascii="Times New Roman" w:hAnsi="Times New Roman"/>
          <w:sz w:val="28"/>
          <w:szCs w:val="28"/>
        </w:rPr>
        <w:t>і</w:t>
      </w:r>
      <w:r w:rsidRPr="005A7B07">
        <w:rPr>
          <w:rFonts w:ascii="Times New Roman" w:hAnsi="Times New Roman"/>
          <w:bCs/>
          <w:sz w:val="28"/>
          <w:szCs w:val="28"/>
        </w:rPr>
        <w:t xml:space="preserve"> </w:t>
      </w:r>
      <w:r w:rsidRPr="005A7B07">
        <w:rPr>
          <w:rFonts w:ascii="Times New Roman" w:hAnsi="Times New Roman"/>
          <w:sz w:val="28"/>
          <w:szCs w:val="28"/>
        </w:rPr>
        <w:t>60,4% (55 осіб)</w:t>
      </w:r>
      <w:r w:rsidRPr="005A7B07">
        <w:rPr>
          <w:rFonts w:ascii="Times New Roman" w:hAnsi="Times New Roman"/>
          <w:bCs/>
          <w:sz w:val="28"/>
          <w:szCs w:val="28"/>
        </w:rPr>
        <w:t xml:space="preserve"> </w:t>
      </w:r>
      <w:r>
        <w:rPr>
          <w:rFonts w:ascii="Times New Roman" w:hAnsi="Times New Roman"/>
          <w:bCs/>
          <w:sz w:val="28"/>
          <w:szCs w:val="28"/>
        </w:rPr>
        <w:t>опитаних</w:t>
      </w:r>
      <w:r>
        <w:rPr>
          <w:rFonts w:ascii="Times New Roman" w:hAnsi="Times New Roman"/>
          <w:sz w:val="28"/>
          <w:szCs w:val="28"/>
        </w:rPr>
        <w:t>.</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lang w:eastAsia="ru-RU"/>
        </w:rPr>
        <w:t>Встановлено, що серед анкетованих були краще обізнані</w:t>
      </w:r>
      <w:r w:rsidRPr="005A7B07">
        <w:rPr>
          <w:rFonts w:ascii="Times New Roman" w:hAnsi="Times New Roman"/>
          <w:sz w:val="28"/>
          <w:szCs w:val="28"/>
          <w:lang w:eastAsia="ru-RU"/>
        </w:rPr>
        <w:t xml:space="preserve"> з питань техніки прикладання дитини до грудей </w:t>
      </w:r>
      <w:r>
        <w:rPr>
          <w:rFonts w:ascii="Times New Roman" w:hAnsi="Times New Roman"/>
          <w:sz w:val="28"/>
          <w:szCs w:val="28"/>
          <w:lang w:eastAsia="ru-RU"/>
        </w:rPr>
        <w:t xml:space="preserve">і </w:t>
      </w:r>
      <w:r w:rsidRPr="005A7B07">
        <w:rPr>
          <w:rFonts w:ascii="Times New Roman" w:hAnsi="Times New Roman"/>
          <w:sz w:val="28"/>
          <w:szCs w:val="28"/>
          <w:lang w:eastAsia="ru-RU"/>
        </w:rPr>
        <w:t>застосову</w:t>
      </w:r>
      <w:r>
        <w:rPr>
          <w:rFonts w:ascii="Times New Roman" w:hAnsi="Times New Roman"/>
          <w:sz w:val="28"/>
          <w:szCs w:val="28"/>
          <w:lang w:eastAsia="ru-RU"/>
        </w:rPr>
        <w:t>вали на практиці відповідні</w:t>
      </w:r>
      <w:r w:rsidRPr="005A7B07">
        <w:rPr>
          <w:rFonts w:ascii="Times New Roman" w:hAnsi="Times New Roman"/>
          <w:sz w:val="28"/>
          <w:szCs w:val="28"/>
          <w:lang w:eastAsia="ru-RU"/>
        </w:rPr>
        <w:t xml:space="preserve"> </w:t>
      </w:r>
      <w:r>
        <w:rPr>
          <w:rFonts w:ascii="Times New Roman" w:hAnsi="Times New Roman"/>
          <w:sz w:val="28"/>
          <w:szCs w:val="28"/>
          <w:lang w:eastAsia="ru-RU"/>
        </w:rPr>
        <w:t>знання, уміння і</w:t>
      </w:r>
      <w:r w:rsidRPr="005A7B07">
        <w:rPr>
          <w:rFonts w:ascii="Times New Roman" w:hAnsi="Times New Roman"/>
          <w:sz w:val="28"/>
          <w:szCs w:val="28"/>
          <w:lang w:eastAsia="ru-RU"/>
        </w:rPr>
        <w:t xml:space="preserve"> навич</w:t>
      </w:r>
      <w:r>
        <w:rPr>
          <w:rFonts w:ascii="Times New Roman" w:hAnsi="Times New Roman"/>
          <w:sz w:val="28"/>
          <w:szCs w:val="28"/>
          <w:lang w:eastAsia="ru-RU"/>
        </w:rPr>
        <w:t xml:space="preserve">ки </w:t>
      </w:r>
      <w:r w:rsidRPr="005A7B07">
        <w:rPr>
          <w:rFonts w:ascii="Times New Roman" w:hAnsi="Times New Roman"/>
          <w:bCs/>
          <w:sz w:val="28"/>
          <w:szCs w:val="28"/>
        </w:rPr>
        <w:t xml:space="preserve">83,0% </w:t>
      </w:r>
      <w:r>
        <w:rPr>
          <w:rFonts w:ascii="Times New Roman" w:hAnsi="Times New Roman"/>
          <w:sz w:val="28"/>
          <w:szCs w:val="28"/>
          <w:lang w:eastAsia="ru-RU"/>
        </w:rPr>
        <w:t xml:space="preserve">середнього </w:t>
      </w:r>
      <w:r w:rsidRPr="005A7B07">
        <w:rPr>
          <w:rFonts w:ascii="Times New Roman" w:hAnsi="Times New Roman"/>
          <w:sz w:val="28"/>
          <w:szCs w:val="28"/>
          <w:lang w:eastAsia="ru-RU"/>
        </w:rPr>
        <w:t>медичн</w:t>
      </w:r>
      <w:r>
        <w:rPr>
          <w:rFonts w:ascii="Times New Roman" w:hAnsi="Times New Roman"/>
          <w:sz w:val="28"/>
          <w:szCs w:val="28"/>
          <w:lang w:eastAsia="ru-RU"/>
        </w:rPr>
        <w:t>ого</w:t>
      </w:r>
      <w:r w:rsidRPr="005A7B07">
        <w:rPr>
          <w:rFonts w:ascii="Times New Roman" w:hAnsi="Times New Roman"/>
          <w:sz w:val="28"/>
          <w:szCs w:val="28"/>
          <w:lang w:eastAsia="ru-RU"/>
        </w:rPr>
        <w:t xml:space="preserve"> п</w:t>
      </w:r>
      <w:r>
        <w:rPr>
          <w:rFonts w:ascii="Times New Roman" w:hAnsi="Times New Roman"/>
          <w:sz w:val="28"/>
          <w:szCs w:val="28"/>
          <w:lang w:eastAsia="ru-RU"/>
        </w:rPr>
        <w:t>ерсоналу</w:t>
      </w:r>
      <w:r w:rsidRPr="005A7B07">
        <w:rPr>
          <w:rFonts w:ascii="Times New Roman" w:hAnsi="Times New Roman"/>
          <w:sz w:val="28"/>
          <w:szCs w:val="28"/>
          <w:lang w:eastAsia="ru-RU"/>
        </w:rPr>
        <w:t>, як</w:t>
      </w:r>
      <w:r>
        <w:rPr>
          <w:rFonts w:ascii="Times New Roman" w:hAnsi="Times New Roman"/>
          <w:sz w:val="28"/>
          <w:szCs w:val="28"/>
          <w:lang w:eastAsia="ru-RU"/>
        </w:rPr>
        <w:t>ий</w:t>
      </w:r>
      <w:r w:rsidRPr="005A7B07">
        <w:rPr>
          <w:rFonts w:ascii="Times New Roman" w:hAnsi="Times New Roman"/>
          <w:sz w:val="28"/>
          <w:szCs w:val="28"/>
          <w:lang w:eastAsia="ru-RU"/>
        </w:rPr>
        <w:t xml:space="preserve"> працю</w:t>
      </w:r>
      <w:r>
        <w:rPr>
          <w:rFonts w:ascii="Times New Roman" w:hAnsi="Times New Roman"/>
          <w:sz w:val="28"/>
          <w:szCs w:val="28"/>
          <w:lang w:eastAsia="ru-RU"/>
        </w:rPr>
        <w:t>є</w:t>
      </w:r>
      <w:r w:rsidRPr="005A7B07">
        <w:rPr>
          <w:rFonts w:ascii="Times New Roman" w:hAnsi="Times New Roman"/>
          <w:sz w:val="28"/>
          <w:szCs w:val="28"/>
          <w:lang w:eastAsia="ru-RU"/>
        </w:rPr>
        <w:t xml:space="preserve"> </w:t>
      </w:r>
      <w:r>
        <w:rPr>
          <w:rFonts w:ascii="Times New Roman" w:hAnsi="Times New Roman"/>
          <w:sz w:val="28"/>
          <w:szCs w:val="28"/>
          <w:lang w:eastAsia="ru-RU"/>
        </w:rPr>
        <w:t>в</w:t>
      </w:r>
      <w:r w:rsidRPr="005A7B07">
        <w:rPr>
          <w:rFonts w:ascii="Times New Roman" w:hAnsi="Times New Roman"/>
          <w:sz w:val="28"/>
          <w:szCs w:val="28"/>
          <w:lang w:eastAsia="ru-RU"/>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bCs/>
          <w:sz w:val="28"/>
          <w:szCs w:val="28"/>
        </w:rPr>
        <w:t xml:space="preserve"> </w:t>
      </w:r>
      <w:r>
        <w:rPr>
          <w:rFonts w:ascii="Times New Roman" w:hAnsi="Times New Roman"/>
          <w:bCs/>
          <w:sz w:val="28"/>
          <w:szCs w:val="28"/>
        </w:rPr>
        <w:t xml:space="preserve">проти </w:t>
      </w:r>
      <w:r w:rsidRPr="005A7B07">
        <w:rPr>
          <w:rFonts w:ascii="Times New Roman" w:hAnsi="Times New Roman"/>
          <w:bCs/>
          <w:sz w:val="28"/>
          <w:szCs w:val="28"/>
        </w:rPr>
        <w:t xml:space="preserve">60,4% </w:t>
      </w:r>
      <w:r>
        <w:rPr>
          <w:rFonts w:ascii="Times New Roman" w:hAnsi="Times New Roman"/>
          <w:bCs/>
          <w:sz w:val="28"/>
          <w:szCs w:val="28"/>
        </w:rPr>
        <w:t xml:space="preserve">медиків </w:t>
      </w:r>
      <w:r w:rsidRPr="005A7B07">
        <w:rPr>
          <w:rFonts w:ascii="Times New Roman" w:hAnsi="Times New Roman"/>
          <w:sz w:val="28"/>
          <w:szCs w:val="28"/>
          <w:lang w:eastAsia="ru-RU"/>
        </w:rPr>
        <w:t>ЗОЗ без такого статусу</w:t>
      </w:r>
      <w:r w:rsidRPr="005A7B07">
        <w:rPr>
          <w:rFonts w:ascii="Times New Roman" w:hAnsi="Times New Roman"/>
          <w:bCs/>
          <w:sz w:val="28"/>
          <w:szCs w:val="28"/>
        </w:rPr>
        <w:t>,</w:t>
      </w:r>
      <w:r>
        <w:rPr>
          <w:rFonts w:ascii="Times New Roman" w:hAnsi="Times New Roman"/>
          <w:bCs/>
          <w:sz w:val="28"/>
          <w:szCs w:val="28"/>
        </w:rPr>
        <w:t xml:space="preserve"> при</w:t>
      </w:r>
      <w:r w:rsidRPr="005A7B07">
        <w:rPr>
          <w:rFonts w:ascii="Times New Roman" w:hAnsi="Times New Roman"/>
          <w:bCs/>
          <w:sz w:val="28"/>
          <w:szCs w:val="28"/>
        </w:rPr>
        <w:t xml:space="preserve"> </w:t>
      </w:r>
      <w:r w:rsidRPr="005A7B07">
        <w:rPr>
          <w:rFonts w:ascii="Times New Roman" w:hAnsi="Times New Roman"/>
          <w:sz w:val="28"/>
          <w:szCs w:val="28"/>
          <w:lang w:eastAsia="ru-RU"/>
        </w:rPr>
        <w:t>p&lt;0,01.</w:t>
      </w:r>
      <w:r w:rsidRPr="005A7B07">
        <w:rPr>
          <w:rFonts w:ascii="Times New Roman" w:hAnsi="Times New Roman"/>
          <w:sz w:val="28"/>
          <w:szCs w:val="28"/>
        </w:rPr>
        <w:t xml:space="preserve"> Результати наведено в табл. 4.2.</w:t>
      </w:r>
    </w:p>
    <w:p w:rsidR="00EE3A77" w:rsidRDefault="00EE3A77" w:rsidP="00EE3A77">
      <w:pPr>
        <w:spacing w:after="0" w:line="360" w:lineRule="auto"/>
        <w:ind w:firstLine="770"/>
        <w:jc w:val="both"/>
        <w:rPr>
          <w:rFonts w:ascii="Times New Roman" w:hAnsi="Times New Roman"/>
          <w:sz w:val="28"/>
          <w:szCs w:val="28"/>
        </w:rPr>
      </w:pPr>
    </w:p>
    <w:p w:rsidR="004F1D94" w:rsidRDefault="004F1D94" w:rsidP="00EE3A77">
      <w:pPr>
        <w:spacing w:after="0" w:line="360" w:lineRule="auto"/>
        <w:ind w:firstLine="770"/>
        <w:jc w:val="right"/>
        <w:outlineLvl w:val="0"/>
        <w:rPr>
          <w:rFonts w:ascii="Times New Roman" w:hAnsi="Times New Roman"/>
          <w:i/>
          <w:sz w:val="28"/>
          <w:szCs w:val="28"/>
        </w:rPr>
      </w:pPr>
    </w:p>
    <w:p w:rsidR="00EE3A77" w:rsidRPr="005A7B07" w:rsidRDefault="00EE3A77" w:rsidP="00EE3A77">
      <w:pPr>
        <w:spacing w:after="0" w:line="360" w:lineRule="auto"/>
        <w:ind w:firstLine="770"/>
        <w:jc w:val="right"/>
        <w:outlineLvl w:val="0"/>
        <w:rPr>
          <w:rFonts w:ascii="Times New Roman" w:hAnsi="Times New Roman"/>
          <w:i/>
          <w:sz w:val="28"/>
          <w:szCs w:val="28"/>
        </w:rPr>
      </w:pPr>
      <w:r w:rsidRPr="005A7B07">
        <w:rPr>
          <w:rFonts w:ascii="Times New Roman" w:hAnsi="Times New Roman"/>
          <w:i/>
          <w:sz w:val="28"/>
          <w:szCs w:val="28"/>
        </w:rPr>
        <w:lastRenderedPageBreak/>
        <w:t>Таблиця 4.2</w:t>
      </w:r>
    </w:p>
    <w:p w:rsidR="00EE3A77" w:rsidRPr="005A7B07" w:rsidRDefault="00EE3A77" w:rsidP="00EE3A77">
      <w:pPr>
        <w:widowControl w:val="0"/>
        <w:shd w:val="clear" w:color="auto" w:fill="FFFFFF"/>
        <w:autoSpaceDE w:val="0"/>
        <w:autoSpaceDN w:val="0"/>
        <w:adjustRightInd w:val="0"/>
        <w:spacing w:after="0" w:line="360" w:lineRule="auto"/>
        <w:jc w:val="center"/>
        <w:rPr>
          <w:rFonts w:ascii="Times New Roman" w:hAnsi="Times New Roman"/>
          <w:sz w:val="28"/>
          <w:szCs w:val="28"/>
          <w:u w:val="single"/>
          <w:lang w:eastAsia="ru-RU"/>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середнього медичного персоналу</w:t>
      </w:r>
      <w:r>
        <w:rPr>
          <w:rFonts w:ascii="Times New Roman" w:hAnsi="Times New Roman"/>
          <w:b/>
          <w:sz w:val="28"/>
          <w:szCs w:val="28"/>
          <w:lang w:eastAsia="ru-RU"/>
        </w:rPr>
        <w:t xml:space="preserve"> </w:t>
      </w:r>
      <w:r w:rsidRPr="005A7B07">
        <w:rPr>
          <w:rFonts w:ascii="Times New Roman" w:hAnsi="Times New Roman"/>
          <w:b/>
          <w:sz w:val="28"/>
          <w:szCs w:val="28"/>
        </w:rPr>
        <w:t>з питання «Як потрібно прикладати малюка до грудей?»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74"/>
        <w:gridCol w:w="1249"/>
        <w:gridCol w:w="1377"/>
        <w:gridCol w:w="1590"/>
        <w:gridCol w:w="818"/>
        <w:gridCol w:w="1293"/>
        <w:gridCol w:w="1157"/>
      </w:tblGrid>
      <w:tr w:rsidR="00EE3A77" w:rsidRPr="002F52F4" w:rsidTr="004F1D94">
        <w:trPr>
          <w:trHeight w:val="675"/>
        </w:trPr>
        <w:tc>
          <w:tcPr>
            <w:tcW w:w="187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 xml:space="preserve">Рівень </w:t>
            </w:r>
          </w:p>
        </w:tc>
        <w:tc>
          <w:tcPr>
            <w:tcW w:w="2626"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 (n=84)</w:t>
            </w:r>
          </w:p>
        </w:tc>
        <w:tc>
          <w:tcPr>
            <w:tcW w:w="2408"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29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157"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4F1D94">
        <w:trPr>
          <w:trHeight w:val="70"/>
        </w:trPr>
        <w:tc>
          <w:tcPr>
            <w:tcW w:w="187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2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7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590"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81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9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157"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981B7F">
        <w:trPr>
          <w:trHeight w:val="145"/>
        </w:trPr>
        <w:tc>
          <w:tcPr>
            <w:tcW w:w="187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2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70</w:t>
            </w:r>
          </w:p>
        </w:tc>
        <w:tc>
          <w:tcPr>
            <w:tcW w:w="137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83,0</w:t>
            </w:r>
          </w:p>
        </w:tc>
        <w:tc>
          <w:tcPr>
            <w:tcW w:w="1590"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55</w:t>
            </w:r>
          </w:p>
        </w:tc>
        <w:tc>
          <w:tcPr>
            <w:tcW w:w="81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60,4</w:t>
            </w:r>
          </w:p>
        </w:tc>
        <w:tc>
          <w:tcPr>
            <w:tcW w:w="1293" w:type="dxa"/>
            <w:vMerge w:val="restart"/>
            <w:tcBorders>
              <w:top w:val="single" w:sz="4" w:space="0" w:color="auto"/>
              <w:left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39,6</w:t>
            </w:r>
          </w:p>
        </w:tc>
        <w:tc>
          <w:tcPr>
            <w:tcW w:w="1157" w:type="dxa"/>
            <w:vMerge w:val="restart"/>
            <w:tcBorders>
              <w:top w:val="single" w:sz="4" w:space="0" w:color="auto"/>
              <w:left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p&lt;0,01</w:t>
            </w:r>
          </w:p>
        </w:tc>
      </w:tr>
      <w:tr w:rsidR="00EE3A77" w:rsidRPr="002F52F4" w:rsidTr="004F1D94">
        <w:trPr>
          <w:trHeight w:val="70"/>
        </w:trPr>
        <w:tc>
          <w:tcPr>
            <w:tcW w:w="187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2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14</w:t>
            </w:r>
          </w:p>
        </w:tc>
        <w:tc>
          <w:tcPr>
            <w:tcW w:w="137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17,0</w:t>
            </w:r>
          </w:p>
        </w:tc>
        <w:tc>
          <w:tcPr>
            <w:tcW w:w="1590"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36</w:t>
            </w:r>
          </w:p>
        </w:tc>
        <w:tc>
          <w:tcPr>
            <w:tcW w:w="81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39,6</w:t>
            </w:r>
          </w:p>
        </w:tc>
        <w:tc>
          <w:tcPr>
            <w:tcW w:w="1293" w:type="dxa"/>
            <w:vMerge/>
            <w:tcBorders>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157" w:type="dxa"/>
            <w:vMerge/>
            <w:tcBorders>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p>
        </w:tc>
      </w:tr>
    </w:tbl>
    <w:p w:rsidR="00EE3A77" w:rsidRPr="002F52F4" w:rsidRDefault="00EE3A77" w:rsidP="00EE3A77">
      <w:pPr>
        <w:spacing w:after="0" w:line="360" w:lineRule="auto"/>
        <w:ind w:firstLine="770"/>
        <w:jc w:val="both"/>
        <w:rPr>
          <w:rFonts w:ascii="Times New Roman" w:hAnsi="Times New Roman"/>
          <w:sz w:val="26"/>
          <w:szCs w:val="26"/>
          <w:lang w:eastAsia="uk-UA"/>
        </w:rPr>
      </w:pPr>
    </w:p>
    <w:p w:rsidR="00EE3A77" w:rsidRDefault="00EE3A77" w:rsidP="00EE3A77">
      <w:pPr>
        <w:spacing w:after="0" w:line="360" w:lineRule="auto"/>
        <w:ind w:firstLine="770"/>
        <w:jc w:val="both"/>
        <w:rPr>
          <w:rFonts w:ascii="Times New Roman" w:hAnsi="Times New Roman"/>
          <w:sz w:val="28"/>
          <w:szCs w:val="28"/>
          <w:lang w:eastAsia="uk-UA"/>
        </w:rPr>
      </w:pPr>
      <w:r w:rsidRPr="005A7B07">
        <w:rPr>
          <w:rFonts w:ascii="Times New Roman" w:hAnsi="Times New Roman"/>
          <w:sz w:val="28"/>
          <w:szCs w:val="28"/>
          <w:lang w:eastAsia="uk-UA"/>
        </w:rPr>
        <w:t>На думку вчених, найбільший стрес</w:t>
      </w:r>
      <w:r>
        <w:rPr>
          <w:rFonts w:ascii="Times New Roman" w:hAnsi="Times New Roman"/>
          <w:sz w:val="28"/>
          <w:szCs w:val="28"/>
          <w:lang w:eastAsia="uk-UA"/>
        </w:rPr>
        <w:t xml:space="preserve"> за все своє життя</w:t>
      </w:r>
      <w:r w:rsidRPr="005A7B07">
        <w:rPr>
          <w:rFonts w:ascii="Times New Roman" w:hAnsi="Times New Roman"/>
          <w:sz w:val="28"/>
          <w:szCs w:val="28"/>
          <w:lang w:eastAsia="uk-UA"/>
        </w:rPr>
        <w:t xml:space="preserve"> людина</w:t>
      </w:r>
      <w:r>
        <w:rPr>
          <w:rFonts w:ascii="Times New Roman" w:hAnsi="Times New Roman"/>
          <w:sz w:val="28"/>
          <w:szCs w:val="28"/>
          <w:lang w:eastAsia="uk-UA"/>
        </w:rPr>
        <w:t xml:space="preserve"> </w:t>
      </w:r>
      <w:r w:rsidRPr="005A7B07">
        <w:rPr>
          <w:rFonts w:ascii="Times New Roman" w:hAnsi="Times New Roman"/>
          <w:sz w:val="28"/>
          <w:szCs w:val="28"/>
          <w:lang w:eastAsia="uk-UA"/>
        </w:rPr>
        <w:t xml:space="preserve">переживає </w:t>
      </w:r>
      <w:r>
        <w:rPr>
          <w:rFonts w:ascii="Times New Roman" w:hAnsi="Times New Roman"/>
          <w:sz w:val="28"/>
          <w:szCs w:val="28"/>
          <w:lang w:eastAsia="uk-UA"/>
        </w:rPr>
        <w:t xml:space="preserve">під час </w:t>
      </w:r>
      <w:r w:rsidRPr="005A7B07">
        <w:rPr>
          <w:rFonts w:ascii="Times New Roman" w:hAnsi="Times New Roman"/>
          <w:sz w:val="28"/>
          <w:szCs w:val="28"/>
          <w:lang w:eastAsia="uk-UA"/>
        </w:rPr>
        <w:t>народження, адже вона втрачає фізичн</w:t>
      </w:r>
      <w:r>
        <w:rPr>
          <w:rFonts w:ascii="Times New Roman" w:hAnsi="Times New Roman"/>
          <w:sz w:val="28"/>
          <w:szCs w:val="28"/>
          <w:lang w:eastAsia="uk-UA"/>
        </w:rPr>
        <w:t>ий</w:t>
      </w:r>
      <w:r w:rsidRPr="005A7B07">
        <w:rPr>
          <w:rFonts w:ascii="Times New Roman" w:hAnsi="Times New Roman"/>
          <w:sz w:val="28"/>
          <w:szCs w:val="28"/>
          <w:lang w:eastAsia="uk-UA"/>
        </w:rPr>
        <w:t xml:space="preserve"> зв’язок і</w:t>
      </w:r>
      <w:r>
        <w:rPr>
          <w:rFonts w:ascii="Times New Roman" w:hAnsi="Times New Roman"/>
          <w:sz w:val="28"/>
          <w:szCs w:val="28"/>
          <w:lang w:eastAsia="uk-UA"/>
        </w:rPr>
        <w:t>з матір’</w:t>
      </w:r>
      <w:r w:rsidRPr="005A7B07">
        <w:rPr>
          <w:rFonts w:ascii="Times New Roman" w:hAnsi="Times New Roman"/>
          <w:sz w:val="28"/>
          <w:szCs w:val="28"/>
          <w:lang w:eastAsia="uk-UA"/>
        </w:rPr>
        <w:t>ю, що був в утробі</w:t>
      </w:r>
      <w:r>
        <w:rPr>
          <w:rFonts w:ascii="Times New Roman" w:hAnsi="Times New Roman"/>
          <w:sz w:val="28"/>
          <w:szCs w:val="28"/>
          <w:lang w:eastAsia="uk-UA"/>
        </w:rPr>
        <w:t xml:space="preserve"> </w:t>
      </w:r>
      <w:r w:rsidR="00EC59DC">
        <w:rPr>
          <w:rFonts w:ascii="Times New Roman" w:hAnsi="Times New Roman"/>
          <w:sz w:val="28"/>
          <w:szCs w:val="28"/>
          <w:lang w:eastAsia="uk-UA"/>
        </w:rPr>
        <w:t>[</w:t>
      </w:r>
      <w:r w:rsidR="00EC59DC">
        <w:rPr>
          <w:rFonts w:ascii="Times New Roman" w:hAnsi="Times New Roman"/>
          <w:sz w:val="28"/>
          <w:szCs w:val="28"/>
          <w:lang w:val="ru-RU" w:eastAsia="uk-UA"/>
        </w:rPr>
        <w:t>269</w:t>
      </w:r>
      <w:r w:rsidRPr="005A7B07">
        <w:rPr>
          <w:rFonts w:ascii="Times New Roman" w:hAnsi="Times New Roman"/>
          <w:sz w:val="28"/>
          <w:szCs w:val="28"/>
          <w:lang w:eastAsia="uk-UA"/>
        </w:rPr>
        <w:t>]</w:t>
      </w:r>
      <w:r>
        <w:rPr>
          <w:rFonts w:ascii="Times New Roman" w:hAnsi="Times New Roman"/>
          <w:sz w:val="28"/>
          <w:szCs w:val="28"/>
          <w:lang w:eastAsia="uk-UA"/>
        </w:rPr>
        <w:t xml:space="preserve">. </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color w:val="000000"/>
          <w:sz w:val="28"/>
          <w:szCs w:val="28"/>
          <w:lang w:eastAsia="ru-RU"/>
        </w:rPr>
        <w:t xml:space="preserve">Грудне вигодовування </w:t>
      </w:r>
      <w:r>
        <w:rPr>
          <w:rFonts w:ascii="Times New Roman" w:hAnsi="Times New Roman"/>
          <w:color w:val="000000"/>
          <w:sz w:val="28"/>
          <w:szCs w:val="28"/>
          <w:lang w:eastAsia="ru-RU"/>
        </w:rPr>
        <w:t>слід</w:t>
      </w:r>
      <w:r w:rsidRPr="005A7B07">
        <w:rPr>
          <w:rFonts w:ascii="Times New Roman" w:hAnsi="Times New Roman"/>
          <w:color w:val="000000"/>
          <w:sz w:val="28"/>
          <w:szCs w:val="28"/>
          <w:lang w:eastAsia="ru-RU"/>
        </w:rPr>
        <w:t xml:space="preserve"> починати якомога раніше – протягом першої години після народження, коли дитина виявляє ознаки готовності до початку годування та знаходиться з матір’ю в контакті «шкіра до шкіри»</w:t>
      </w:r>
      <w:r w:rsidRPr="005A7B07">
        <w:rPr>
          <w:rFonts w:ascii="Times New Roman" w:hAnsi="Times New Roman"/>
          <w:sz w:val="28"/>
          <w:szCs w:val="28"/>
        </w:rPr>
        <w:t xml:space="preserve"> [</w:t>
      </w:r>
      <w:r w:rsidR="00EC59DC">
        <w:rPr>
          <w:rFonts w:ascii="Times New Roman" w:hAnsi="Times New Roman"/>
          <w:sz w:val="28"/>
          <w:szCs w:val="28"/>
          <w:lang w:val="ru-RU" w:eastAsia="uk-UA"/>
        </w:rPr>
        <w:t>253</w:t>
      </w:r>
      <w:r w:rsidRPr="005A7B07">
        <w:rPr>
          <w:rFonts w:ascii="Times New Roman" w:hAnsi="Times New Roman"/>
          <w:sz w:val="28"/>
          <w:szCs w:val="28"/>
          <w:lang w:eastAsia="uk-UA"/>
        </w:rPr>
        <w:t>]</w:t>
      </w:r>
      <w:r w:rsidRPr="005A7B07">
        <w:rPr>
          <w:rFonts w:ascii="Times New Roman" w:hAnsi="Times New Roman"/>
          <w:color w:val="000000"/>
          <w:sz w:val="28"/>
          <w:szCs w:val="28"/>
          <w:lang w:eastAsia="ru-RU"/>
        </w:rPr>
        <w:t xml:space="preserve">. Не варто примушувати дитину до першого годування, якщо вона не виявляє цих ознак. </w:t>
      </w:r>
      <w:r w:rsidRPr="005A7B07">
        <w:rPr>
          <w:rFonts w:ascii="Times New Roman" w:hAnsi="Times New Roman"/>
          <w:sz w:val="28"/>
          <w:szCs w:val="28"/>
        </w:rPr>
        <w:t>У перші хвилини в пологовому залі, дотримуючись теплового ланцюжка, якщо немає протипоказань з боку дитини (глибока недоношеність, пологова травма) та з боку матері (СНІД), здійснюється перше прикладання новонародженого до грудей породіллі.</w:t>
      </w:r>
    </w:p>
    <w:p w:rsidR="00EE3A77" w:rsidRPr="005A7B07" w:rsidRDefault="00EE3A77" w:rsidP="00EE3A77">
      <w:pPr>
        <w:autoSpaceDE w:val="0"/>
        <w:autoSpaceDN w:val="0"/>
        <w:adjustRightInd w:val="0"/>
        <w:spacing w:after="0" w:line="360" w:lineRule="auto"/>
        <w:ind w:firstLine="770"/>
        <w:jc w:val="both"/>
        <w:rPr>
          <w:rFonts w:ascii="Times New Roman" w:hAnsi="Times New Roman"/>
          <w:sz w:val="28"/>
          <w:szCs w:val="28"/>
        </w:rPr>
      </w:pPr>
      <w:r w:rsidRPr="005A7B07">
        <w:rPr>
          <w:rFonts w:ascii="Times New Roman" w:hAnsi="Times New Roman"/>
          <w:sz w:val="28"/>
          <w:szCs w:val="28"/>
          <w:lang w:eastAsia="uk-UA"/>
        </w:rPr>
        <w:t>При вивченні знань меди</w:t>
      </w:r>
      <w:r>
        <w:rPr>
          <w:rFonts w:ascii="Times New Roman" w:hAnsi="Times New Roman"/>
          <w:sz w:val="28"/>
          <w:szCs w:val="28"/>
          <w:lang w:eastAsia="uk-UA"/>
        </w:rPr>
        <w:t>чних працівників</w:t>
      </w:r>
      <w:r w:rsidRPr="005A7B07">
        <w:rPr>
          <w:rFonts w:ascii="Times New Roman" w:hAnsi="Times New Roman"/>
          <w:sz w:val="28"/>
          <w:szCs w:val="28"/>
          <w:lang w:eastAsia="uk-UA"/>
        </w:rPr>
        <w:t xml:space="preserve"> середньої ланки </w:t>
      </w:r>
      <w:r>
        <w:rPr>
          <w:rFonts w:ascii="Times New Roman" w:hAnsi="Times New Roman"/>
          <w:sz w:val="28"/>
          <w:szCs w:val="28"/>
          <w:lang w:eastAsia="uk-UA"/>
        </w:rPr>
        <w:t>щодо</w:t>
      </w:r>
      <w:r w:rsidRPr="005A7B07">
        <w:rPr>
          <w:rFonts w:ascii="Times New Roman" w:hAnsi="Times New Roman"/>
          <w:sz w:val="28"/>
          <w:szCs w:val="28"/>
          <w:lang w:eastAsia="uk-UA"/>
        </w:rPr>
        <w:t xml:space="preserve"> питання </w:t>
      </w:r>
      <w:r w:rsidRPr="005A7B07">
        <w:rPr>
          <w:rFonts w:ascii="Times New Roman" w:hAnsi="Times New Roman"/>
          <w:sz w:val="28"/>
          <w:szCs w:val="28"/>
        </w:rPr>
        <w:t xml:space="preserve">«Коли вперше треба прикладати малюка до грудей?» недостатній рівень </w:t>
      </w:r>
      <w:r>
        <w:rPr>
          <w:rFonts w:ascii="Times New Roman" w:hAnsi="Times New Roman"/>
          <w:sz w:val="28"/>
          <w:szCs w:val="28"/>
        </w:rPr>
        <w:t>виявлено</w:t>
      </w:r>
      <w:r w:rsidRPr="005A7B07">
        <w:rPr>
          <w:rFonts w:ascii="Times New Roman" w:hAnsi="Times New Roman"/>
          <w:sz w:val="28"/>
          <w:szCs w:val="28"/>
        </w:rPr>
        <w:t xml:space="preserve"> лише у 2,1% (2 особи) середнього медичного персоналу ЗОЗ зі статусом «ЛДД», тоді як у ЗОЗ без статусу</w:t>
      </w:r>
      <w:r>
        <w:rPr>
          <w:rFonts w:ascii="Times New Roman" w:hAnsi="Times New Roman"/>
          <w:sz w:val="28"/>
          <w:szCs w:val="28"/>
        </w:rPr>
        <w:t xml:space="preserve"> «ЛДД»</w:t>
      </w:r>
      <w:r w:rsidRPr="005A7B07">
        <w:rPr>
          <w:rFonts w:ascii="Times New Roman" w:hAnsi="Times New Roman"/>
          <w:sz w:val="28"/>
          <w:szCs w:val="28"/>
        </w:rPr>
        <w:t xml:space="preserve"> кількість</w:t>
      </w:r>
      <w:r>
        <w:rPr>
          <w:rFonts w:ascii="Times New Roman" w:hAnsi="Times New Roman"/>
          <w:sz w:val="28"/>
          <w:szCs w:val="28"/>
        </w:rPr>
        <w:t xml:space="preserve"> медиків, недостатньо обізнаних із цього питання,</w:t>
      </w:r>
      <w:r w:rsidRPr="005A7B07">
        <w:rPr>
          <w:rFonts w:ascii="Times New Roman" w:hAnsi="Times New Roman"/>
          <w:sz w:val="28"/>
          <w:szCs w:val="28"/>
        </w:rPr>
        <w:t xml:space="preserve"> становила 67,0% (31 особа). </w:t>
      </w:r>
    </w:p>
    <w:p w:rsidR="00EE3A77" w:rsidRPr="005A7B07" w:rsidRDefault="00EE3A77" w:rsidP="00EE3A77">
      <w:pPr>
        <w:autoSpaceDE w:val="0"/>
        <w:autoSpaceDN w:val="0"/>
        <w:adjustRightInd w:val="0"/>
        <w:spacing w:after="0" w:line="360" w:lineRule="auto"/>
        <w:ind w:firstLine="770"/>
        <w:jc w:val="both"/>
        <w:rPr>
          <w:rFonts w:ascii="Times New Roman" w:hAnsi="Times New Roman"/>
          <w:color w:val="000000"/>
          <w:sz w:val="28"/>
          <w:szCs w:val="28"/>
          <w:lang w:eastAsia="uk-UA"/>
        </w:rPr>
      </w:pPr>
      <w:r w:rsidRPr="005A7B07">
        <w:rPr>
          <w:rFonts w:ascii="Times New Roman" w:hAnsi="Times New Roman"/>
          <w:sz w:val="28"/>
          <w:szCs w:val="28"/>
        </w:rPr>
        <w:t xml:space="preserve">Слід зазначити, що </w:t>
      </w:r>
      <w:r w:rsidRPr="005A7B07">
        <w:rPr>
          <w:rFonts w:ascii="Times New Roman" w:hAnsi="Times New Roman"/>
          <w:color w:val="000000"/>
          <w:sz w:val="28"/>
          <w:szCs w:val="28"/>
          <w:lang w:eastAsia="uk-UA"/>
        </w:rPr>
        <w:t xml:space="preserve">повну відповідь на це запитання, </w:t>
      </w:r>
      <w:r w:rsidRPr="005A7B07">
        <w:rPr>
          <w:rFonts w:ascii="Times New Roman" w:hAnsi="Times New Roman"/>
          <w:sz w:val="28"/>
          <w:szCs w:val="28"/>
        </w:rPr>
        <w:t>згідно з наказом МОЗ України від 04.04.2005 р. № 152 «Протокол медичного догляду за здоровою новонародженою дитиною»</w:t>
      </w:r>
      <w:r w:rsidRPr="005A7B07">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отримано від</w:t>
      </w:r>
      <w:r w:rsidRPr="005A7B07">
        <w:rPr>
          <w:rFonts w:ascii="Times New Roman" w:hAnsi="Times New Roman"/>
          <w:color w:val="000000"/>
          <w:sz w:val="28"/>
          <w:szCs w:val="28"/>
          <w:lang w:eastAsia="uk-UA"/>
        </w:rPr>
        <w:t xml:space="preserve"> 97,9% (82 особи) середнього медичного персоналу</w:t>
      </w:r>
      <w:r>
        <w:rPr>
          <w:rFonts w:ascii="Times New Roman" w:hAnsi="Times New Roman"/>
          <w:color w:val="000000"/>
          <w:sz w:val="28"/>
          <w:szCs w:val="28"/>
          <w:lang w:eastAsia="uk-UA"/>
        </w:rPr>
        <w:t>, який працює 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sz w:val="28"/>
          <w:szCs w:val="28"/>
        </w:rPr>
        <w:t xml:space="preserve"> і </w:t>
      </w:r>
      <w:r w:rsidRPr="005A7B07">
        <w:rPr>
          <w:rFonts w:ascii="Times New Roman" w:hAnsi="Times New Roman"/>
          <w:sz w:val="28"/>
          <w:szCs w:val="28"/>
        </w:rPr>
        <w:lastRenderedPageBreak/>
        <w:t xml:space="preserve">тільки </w:t>
      </w:r>
      <w:r>
        <w:rPr>
          <w:rFonts w:ascii="Times New Roman" w:hAnsi="Times New Roman"/>
          <w:sz w:val="28"/>
          <w:szCs w:val="28"/>
        </w:rPr>
        <w:t xml:space="preserve">від </w:t>
      </w:r>
      <w:r w:rsidRPr="005A7B07">
        <w:rPr>
          <w:rFonts w:ascii="Times New Roman" w:hAnsi="Times New Roman"/>
          <w:color w:val="000000"/>
          <w:sz w:val="28"/>
          <w:szCs w:val="28"/>
          <w:lang w:eastAsia="uk-UA"/>
        </w:rPr>
        <w:t>33</w:t>
      </w:r>
      <w:r w:rsidR="00156737">
        <w:rPr>
          <w:rFonts w:ascii="Times New Roman" w:hAnsi="Times New Roman"/>
          <w:color w:val="000000"/>
          <w:sz w:val="28"/>
          <w:szCs w:val="28"/>
          <w:lang w:eastAsia="uk-UA"/>
        </w:rPr>
        <w:t>,0</w:t>
      </w:r>
      <w:r w:rsidRPr="005A7B07">
        <w:rPr>
          <w:rFonts w:ascii="Times New Roman" w:hAnsi="Times New Roman"/>
          <w:color w:val="000000"/>
          <w:sz w:val="28"/>
          <w:szCs w:val="28"/>
          <w:lang w:eastAsia="uk-UA"/>
        </w:rPr>
        <w:t xml:space="preserve">% (60 осіб) </w:t>
      </w:r>
      <w:r>
        <w:rPr>
          <w:rFonts w:ascii="Times New Roman" w:hAnsi="Times New Roman"/>
          <w:color w:val="000000"/>
          <w:sz w:val="28"/>
          <w:szCs w:val="28"/>
          <w:lang w:eastAsia="uk-UA"/>
        </w:rPr>
        <w:t xml:space="preserve">середніх </w:t>
      </w:r>
      <w:r w:rsidRPr="005A7B07">
        <w:rPr>
          <w:rFonts w:ascii="Times New Roman" w:hAnsi="Times New Roman"/>
          <w:color w:val="000000"/>
          <w:sz w:val="28"/>
          <w:szCs w:val="28"/>
          <w:lang w:eastAsia="uk-UA"/>
        </w:rPr>
        <w:t>медичн</w:t>
      </w:r>
      <w:r>
        <w:rPr>
          <w:rFonts w:ascii="Times New Roman" w:hAnsi="Times New Roman"/>
          <w:color w:val="000000"/>
          <w:sz w:val="28"/>
          <w:szCs w:val="28"/>
          <w:lang w:eastAsia="uk-UA"/>
        </w:rPr>
        <w:t>их</w:t>
      </w:r>
      <w:r w:rsidRPr="005A7B07">
        <w:rPr>
          <w:rFonts w:ascii="Times New Roman" w:hAnsi="Times New Roman"/>
          <w:color w:val="000000"/>
          <w:sz w:val="28"/>
          <w:szCs w:val="28"/>
          <w:lang w:eastAsia="uk-UA"/>
        </w:rPr>
        <w:t xml:space="preserve"> працівник</w:t>
      </w:r>
      <w:r>
        <w:rPr>
          <w:rFonts w:ascii="Times New Roman" w:hAnsi="Times New Roman"/>
          <w:color w:val="000000"/>
          <w:sz w:val="28"/>
          <w:szCs w:val="28"/>
          <w:lang w:eastAsia="uk-UA"/>
        </w:rPr>
        <w:t>ів</w:t>
      </w:r>
      <w:r w:rsidRPr="005A7B07">
        <w:rPr>
          <w:rFonts w:ascii="Times New Roman" w:hAnsi="Times New Roman"/>
          <w:sz w:val="28"/>
          <w:szCs w:val="28"/>
          <w:lang w:eastAsia="ru-RU"/>
        </w:rPr>
        <w:t xml:space="preserve"> ЗОЗ без такого статусу</w:t>
      </w:r>
      <w:r w:rsidRPr="005A7B07">
        <w:rPr>
          <w:rFonts w:ascii="Times New Roman" w:hAnsi="Times New Roman"/>
          <w:color w:val="000000"/>
          <w:sz w:val="28"/>
          <w:szCs w:val="28"/>
          <w:lang w:eastAsia="uk-UA"/>
        </w:rPr>
        <w:t xml:space="preserve">. </w:t>
      </w:r>
    </w:p>
    <w:p w:rsidR="00EE3A77" w:rsidRPr="005A7B07" w:rsidRDefault="00EE3A77" w:rsidP="00EE3A77">
      <w:pPr>
        <w:autoSpaceDE w:val="0"/>
        <w:autoSpaceDN w:val="0"/>
        <w:adjustRightInd w:val="0"/>
        <w:spacing w:after="0" w:line="360" w:lineRule="auto"/>
        <w:ind w:firstLine="770"/>
        <w:jc w:val="both"/>
        <w:rPr>
          <w:rFonts w:ascii="Times New Roman" w:hAnsi="Times New Roman"/>
          <w:sz w:val="28"/>
          <w:szCs w:val="28"/>
        </w:rPr>
      </w:pPr>
      <w:r>
        <w:rPr>
          <w:rFonts w:ascii="Times New Roman" w:hAnsi="Times New Roman"/>
          <w:sz w:val="28"/>
          <w:szCs w:val="28"/>
          <w:lang w:eastAsia="ru-RU"/>
        </w:rPr>
        <w:t xml:space="preserve">У </w:t>
      </w:r>
      <w:r w:rsidRPr="005A7B07">
        <w:rPr>
          <w:rFonts w:ascii="Times New Roman" w:hAnsi="Times New Roman"/>
          <w:sz w:val="28"/>
          <w:szCs w:val="28"/>
          <w:lang w:eastAsia="ru-RU"/>
        </w:rPr>
        <w:t>дослідженн</w:t>
      </w:r>
      <w:r>
        <w:rPr>
          <w:rFonts w:ascii="Times New Roman" w:hAnsi="Times New Roman"/>
          <w:sz w:val="28"/>
          <w:szCs w:val="28"/>
          <w:lang w:eastAsia="ru-RU"/>
        </w:rPr>
        <w:t>і</w:t>
      </w:r>
      <w:r w:rsidRPr="005A7B07">
        <w:rPr>
          <w:rFonts w:ascii="Times New Roman" w:hAnsi="Times New Roman"/>
          <w:sz w:val="28"/>
          <w:szCs w:val="28"/>
          <w:lang w:eastAsia="ru-RU"/>
        </w:rPr>
        <w:t xml:space="preserve"> виявлено</w:t>
      </w:r>
      <w:r>
        <w:rPr>
          <w:rFonts w:ascii="Times New Roman" w:hAnsi="Times New Roman"/>
          <w:sz w:val="28"/>
          <w:szCs w:val="28"/>
          <w:lang w:eastAsia="ru-RU"/>
        </w:rPr>
        <w:t xml:space="preserve"> </w:t>
      </w:r>
      <w:r w:rsidRPr="005A7B07">
        <w:rPr>
          <w:rFonts w:ascii="Times New Roman" w:hAnsi="Times New Roman"/>
          <w:sz w:val="28"/>
          <w:szCs w:val="28"/>
          <w:lang w:eastAsia="ru-RU"/>
        </w:rPr>
        <w:t>більш якісн</w:t>
      </w:r>
      <w:r>
        <w:rPr>
          <w:rFonts w:ascii="Times New Roman" w:hAnsi="Times New Roman"/>
          <w:sz w:val="28"/>
          <w:szCs w:val="28"/>
          <w:lang w:eastAsia="ru-RU"/>
        </w:rPr>
        <w:t>ий</w:t>
      </w:r>
      <w:r w:rsidRPr="005A7B07">
        <w:rPr>
          <w:rFonts w:ascii="Times New Roman" w:hAnsi="Times New Roman"/>
          <w:sz w:val="28"/>
          <w:szCs w:val="28"/>
          <w:lang w:eastAsia="ru-RU"/>
        </w:rPr>
        <w:t xml:space="preserve"> </w:t>
      </w:r>
      <w:r>
        <w:rPr>
          <w:rFonts w:ascii="Times New Roman" w:hAnsi="Times New Roman"/>
          <w:sz w:val="28"/>
          <w:szCs w:val="28"/>
          <w:lang w:eastAsia="ru-RU"/>
        </w:rPr>
        <w:t xml:space="preserve">рівень практичного </w:t>
      </w:r>
      <w:r w:rsidRPr="005A7B07">
        <w:rPr>
          <w:rFonts w:ascii="Times New Roman" w:hAnsi="Times New Roman"/>
          <w:sz w:val="28"/>
          <w:szCs w:val="28"/>
          <w:lang w:eastAsia="ru-RU"/>
        </w:rPr>
        <w:t>застосування</w:t>
      </w:r>
      <w:r>
        <w:rPr>
          <w:rFonts w:ascii="Times New Roman" w:hAnsi="Times New Roman"/>
          <w:sz w:val="28"/>
          <w:szCs w:val="28"/>
          <w:lang w:eastAsia="ru-RU"/>
        </w:rPr>
        <w:t xml:space="preserve"> знань, умінь і</w:t>
      </w:r>
      <w:r w:rsidRPr="005A7B07">
        <w:rPr>
          <w:rFonts w:ascii="Times New Roman" w:hAnsi="Times New Roman"/>
          <w:sz w:val="28"/>
          <w:szCs w:val="28"/>
          <w:lang w:eastAsia="ru-RU"/>
        </w:rPr>
        <w:t xml:space="preserve"> навичок першого прикла</w:t>
      </w:r>
      <w:r>
        <w:rPr>
          <w:rFonts w:ascii="Times New Roman" w:hAnsi="Times New Roman"/>
          <w:sz w:val="28"/>
          <w:szCs w:val="28"/>
          <w:lang w:eastAsia="ru-RU"/>
        </w:rPr>
        <w:t>дання дитини до грудей матері в</w:t>
      </w:r>
      <w:r w:rsidRPr="005A7B07">
        <w:rPr>
          <w:rFonts w:ascii="Times New Roman" w:hAnsi="Times New Roman"/>
          <w:sz w:val="28"/>
          <w:szCs w:val="28"/>
          <w:lang w:eastAsia="ru-RU"/>
        </w:rPr>
        <w:t xml:space="preserve"> </w:t>
      </w:r>
      <w:r>
        <w:rPr>
          <w:rFonts w:ascii="Times New Roman" w:hAnsi="Times New Roman"/>
          <w:sz w:val="28"/>
          <w:szCs w:val="28"/>
          <w:lang w:eastAsia="ru-RU"/>
        </w:rPr>
        <w:t xml:space="preserve">середнього </w:t>
      </w:r>
      <w:r w:rsidRPr="005A7B07">
        <w:rPr>
          <w:rFonts w:ascii="Times New Roman" w:hAnsi="Times New Roman"/>
          <w:sz w:val="28"/>
          <w:szCs w:val="28"/>
          <w:lang w:eastAsia="ru-RU"/>
        </w:rPr>
        <w:t>меди</w:t>
      </w:r>
      <w:r>
        <w:rPr>
          <w:rFonts w:ascii="Times New Roman" w:hAnsi="Times New Roman"/>
          <w:sz w:val="28"/>
          <w:szCs w:val="28"/>
          <w:lang w:eastAsia="ru-RU"/>
        </w:rPr>
        <w:t>чного персоналу</w:t>
      </w:r>
      <w:r w:rsidRPr="005A7B07">
        <w:rPr>
          <w:rFonts w:ascii="Times New Roman" w:hAnsi="Times New Roman"/>
          <w:sz w:val="28"/>
          <w:szCs w:val="28"/>
          <w:lang w:eastAsia="ru-RU"/>
        </w:rPr>
        <w:t>, я</w:t>
      </w:r>
      <w:r>
        <w:rPr>
          <w:rFonts w:ascii="Times New Roman" w:hAnsi="Times New Roman"/>
          <w:sz w:val="28"/>
          <w:szCs w:val="28"/>
          <w:lang w:eastAsia="ru-RU"/>
        </w:rPr>
        <w:t>кий</w:t>
      </w:r>
      <w:r w:rsidRPr="005A7B07">
        <w:rPr>
          <w:rFonts w:ascii="Times New Roman" w:hAnsi="Times New Roman"/>
          <w:sz w:val="28"/>
          <w:szCs w:val="28"/>
          <w:lang w:eastAsia="ru-RU"/>
        </w:rPr>
        <w:t xml:space="preserve"> працю</w:t>
      </w:r>
      <w:r>
        <w:rPr>
          <w:rFonts w:ascii="Times New Roman" w:hAnsi="Times New Roman"/>
          <w:sz w:val="28"/>
          <w:szCs w:val="28"/>
          <w:lang w:eastAsia="ru-RU"/>
        </w:rPr>
        <w:t>є</w:t>
      </w:r>
      <w:r w:rsidRPr="005A7B07">
        <w:rPr>
          <w:rFonts w:ascii="Times New Roman" w:hAnsi="Times New Roman"/>
          <w:sz w:val="28"/>
          <w:szCs w:val="28"/>
          <w:lang w:eastAsia="ru-RU"/>
        </w:rPr>
        <w:t xml:space="preserve"> </w:t>
      </w:r>
      <w:r>
        <w:rPr>
          <w:rFonts w:ascii="Times New Roman" w:hAnsi="Times New Roman"/>
          <w:sz w:val="28"/>
          <w:szCs w:val="28"/>
          <w:lang w:eastAsia="ru-RU"/>
        </w:rPr>
        <w:t>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bCs/>
          <w:sz w:val="28"/>
          <w:szCs w:val="28"/>
        </w:rPr>
        <w:t xml:space="preserve"> </w:t>
      </w:r>
      <w:r>
        <w:rPr>
          <w:rFonts w:ascii="Times New Roman" w:hAnsi="Times New Roman"/>
          <w:bCs/>
          <w:sz w:val="28"/>
          <w:szCs w:val="28"/>
        </w:rPr>
        <w:t xml:space="preserve">– </w:t>
      </w:r>
      <w:r w:rsidRPr="005A7B07">
        <w:rPr>
          <w:rFonts w:ascii="Times New Roman" w:hAnsi="Times New Roman"/>
          <w:bCs/>
          <w:sz w:val="28"/>
          <w:szCs w:val="28"/>
        </w:rPr>
        <w:t xml:space="preserve">97,9% </w:t>
      </w:r>
      <w:r>
        <w:rPr>
          <w:rFonts w:ascii="Times New Roman" w:hAnsi="Times New Roman"/>
          <w:bCs/>
          <w:sz w:val="28"/>
          <w:szCs w:val="28"/>
        </w:rPr>
        <w:t xml:space="preserve">проти </w:t>
      </w:r>
      <w:r w:rsidRPr="005A7B07">
        <w:rPr>
          <w:rFonts w:ascii="Times New Roman" w:hAnsi="Times New Roman"/>
          <w:sz w:val="28"/>
          <w:szCs w:val="28"/>
          <w:lang w:eastAsia="ru-RU"/>
        </w:rPr>
        <w:t>33</w:t>
      </w:r>
      <w:r w:rsidR="00156737">
        <w:rPr>
          <w:rFonts w:ascii="Times New Roman" w:hAnsi="Times New Roman"/>
          <w:sz w:val="28"/>
          <w:szCs w:val="28"/>
          <w:lang w:eastAsia="ru-RU"/>
        </w:rPr>
        <w:t>,0</w:t>
      </w:r>
      <w:r w:rsidRPr="005A7B07">
        <w:rPr>
          <w:rFonts w:ascii="Times New Roman" w:hAnsi="Times New Roman"/>
          <w:sz w:val="28"/>
          <w:szCs w:val="28"/>
          <w:lang w:eastAsia="ru-RU"/>
        </w:rPr>
        <w:t>%</w:t>
      </w:r>
      <w:r>
        <w:rPr>
          <w:rFonts w:ascii="Times New Roman" w:hAnsi="Times New Roman"/>
          <w:bCs/>
          <w:sz w:val="28"/>
          <w:szCs w:val="28"/>
        </w:rPr>
        <w:t xml:space="preserve"> середніх медичних працівників </w:t>
      </w:r>
      <w:r w:rsidRPr="005A7B07">
        <w:rPr>
          <w:rFonts w:ascii="Times New Roman" w:hAnsi="Times New Roman"/>
          <w:sz w:val="28"/>
          <w:szCs w:val="28"/>
          <w:lang w:eastAsia="ru-RU"/>
        </w:rPr>
        <w:t>ЗОЗ без такого статусу, при p&lt;0,01.</w:t>
      </w:r>
      <w:r w:rsidRPr="005A7B07">
        <w:rPr>
          <w:rFonts w:ascii="Times New Roman" w:hAnsi="Times New Roman"/>
          <w:sz w:val="28"/>
          <w:szCs w:val="28"/>
        </w:rPr>
        <w:t xml:space="preserve"> Результати показано в табл. 4.3.</w:t>
      </w:r>
    </w:p>
    <w:p w:rsidR="00EE3A77" w:rsidRPr="005A7B07" w:rsidRDefault="00EE3A77" w:rsidP="00EE3A77">
      <w:pPr>
        <w:autoSpaceDE w:val="0"/>
        <w:autoSpaceDN w:val="0"/>
        <w:adjustRightInd w:val="0"/>
        <w:spacing w:after="0" w:line="360" w:lineRule="auto"/>
        <w:ind w:firstLine="770"/>
        <w:jc w:val="both"/>
        <w:rPr>
          <w:rFonts w:ascii="Times New Roman" w:hAnsi="Times New Roman"/>
          <w:i/>
          <w:sz w:val="28"/>
          <w:szCs w:val="28"/>
        </w:rPr>
      </w:pPr>
    </w:p>
    <w:p w:rsidR="00EE3A77" w:rsidRPr="005A7B07" w:rsidRDefault="00EE3A77" w:rsidP="00EE3A77">
      <w:pPr>
        <w:spacing w:after="0" w:line="360" w:lineRule="auto"/>
        <w:ind w:firstLine="770"/>
        <w:jc w:val="right"/>
        <w:outlineLvl w:val="0"/>
        <w:rPr>
          <w:rFonts w:ascii="Times New Roman" w:hAnsi="Times New Roman"/>
          <w:i/>
          <w:sz w:val="28"/>
          <w:szCs w:val="28"/>
        </w:rPr>
      </w:pPr>
      <w:r w:rsidRPr="005A7B07">
        <w:rPr>
          <w:rFonts w:ascii="Times New Roman" w:hAnsi="Times New Roman"/>
          <w:i/>
          <w:sz w:val="28"/>
          <w:szCs w:val="28"/>
        </w:rPr>
        <w:t>Таблиця 4.3</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з питання «Коли вперше треба прикладати малюка до грудей?»</w:t>
      </w:r>
      <w:r w:rsidRPr="005A7B07">
        <w:rPr>
          <w:rFonts w:ascii="Times New Roman" w:hAnsi="Times New Roman"/>
          <w:sz w:val="28"/>
          <w:szCs w:val="28"/>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1347"/>
        <w:gridCol w:w="1379"/>
        <w:gridCol w:w="1286"/>
        <w:gridCol w:w="1205"/>
        <w:gridCol w:w="1293"/>
        <w:gridCol w:w="1012"/>
      </w:tblGrid>
      <w:tr w:rsidR="00EE3A77" w:rsidRPr="002F52F4" w:rsidTr="00981B7F">
        <w:trPr>
          <w:trHeight w:val="966"/>
        </w:trPr>
        <w:tc>
          <w:tcPr>
            <w:tcW w:w="189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 xml:space="preserve">Рівень </w:t>
            </w:r>
          </w:p>
        </w:tc>
        <w:tc>
          <w:tcPr>
            <w:tcW w:w="2726"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 (n=84)</w:t>
            </w:r>
          </w:p>
        </w:tc>
        <w:tc>
          <w:tcPr>
            <w:tcW w:w="2491"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29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12"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4F1D94">
        <w:trPr>
          <w:trHeight w:val="169"/>
        </w:trPr>
        <w:tc>
          <w:tcPr>
            <w:tcW w:w="189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p>
        </w:tc>
        <w:tc>
          <w:tcPr>
            <w:tcW w:w="134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7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8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20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9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p>
        </w:tc>
        <w:tc>
          <w:tcPr>
            <w:tcW w:w="1012"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p>
        </w:tc>
      </w:tr>
      <w:tr w:rsidR="00EE3A77" w:rsidRPr="002F52F4" w:rsidTr="00981B7F">
        <w:trPr>
          <w:trHeight w:val="145"/>
        </w:trPr>
        <w:tc>
          <w:tcPr>
            <w:tcW w:w="189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34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82</w:t>
            </w:r>
          </w:p>
        </w:tc>
        <w:tc>
          <w:tcPr>
            <w:tcW w:w="137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97,9</w:t>
            </w:r>
          </w:p>
        </w:tc>
        <w:tc>
          <w:tcPr>
            <w:tcW w:w="128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60</w:t>
            </w:r>
          </w:p>
        </w:tc>
        <w:tc>
          <w:tcPr>
            <w:tcW w:w="120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33,0</w:t>
            </w:r>
          </w:p>
        </w:tc>
        <w:tc>
          <w:tcPr>
            <w:tcW w:w="129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93,1</w:t>
            </w:r>
          </w:p>
        </w:tc>
        <w:tc>
          <w:tcPr>
            <w:tcW w:w="1012"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p&lt;0,01</w:t>
            </w:r>
          </w:p>
        </w:tc>
      </w:tr>
      <w:tr w:rsidR="00EE3A77" w:rsidRPr="002F52F4" w:rsidTr="00981B7F">
        <w:trPr>
          <w:trHeight w:val="145"/>
        </w:trPr>
        <w:tc>
          <w:tcPr>
            <w:tcW w:w="189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34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w:t>
            </w:r>
          </w:p>
        </w:tc>
        <w:tc>
          <w:tcPr>
            <w:tcW w:w="137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2,1</w:t>
            </w:r>
          </w:p>
        </w:tc>
        <w:tc>
          <w:tcPr>
            <w:tcW w:w="128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31</w:t>
            </w:r>
          </w:p>
        </w:tc>
        <w:tc>
          <w:tcPr>
            <w:tcW w:w="120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67,0</w:t>
            </w:r>
          </w:p>
        </w:tc>
        <w:tc>
          <w:tcPr>
            <w:tcW w:w="129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p>
        </w:tc>
        <w:tc>
          <w:tcPr>
            <w:tcW w:w="1012"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p>
        </w:tc>
      </w:tr>
    </w:tbl>
    <w:p w:rsidR="00EE3A77" w:rsidRPr="005A7B07" w:rsidRDefault="00EE3A77" w:rsidP="00EE3A77">
      <w:pPr>
        <w:spacing w:after="0" w:line="360" w:lineRule="auto"/>
        <w:jc w:val="center"/>
        <w:rPr>
          <w:rFonts w:ascii="Times New Roman" w:hAnsi="Times New Roman"/>
          <w:sz w:val="24"/>
          <w:szCs w:val="24"/>
        </w:rPr>
      </w:pP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Доведено, що об’єм молока в грудях жінки при вигодовуванні «на вимогу дитини» в 1,5 разу більший, ніж при вигодовуванні «за годинами». З часом дитина виробляє власний, індивідуальний режим годування – від 6 до 8 разів на добу. Годування дитини вночі допомагає підтримувати в матері достатню кількість грудн</w:t>
      </w:r>
      <w:r>
        <w:rPr>
          <w:rFonts w:ascii="Times New Roman" w:hAnsi="Times New Roman"/>
          <w:sz w:val="28"/>
          <w:szCs w:val="28"/>
        </w:rPr>
        <w:t xml:space="preserve">ого </w:t>
      </w:r>
      <w:r w:rsidRPr="005A7B07">
        <w:rPr>
          <w:rFonts w:ascii="Times New Roman" w:hAnsi="Times New Roman"/>
          <w:sz w:val="28"/>
          <w:szCs w:val="28"/>
        </w:rPr>
        <w:t>молока [</w:t>
      </w:r>
      <w:r w:rsidR="00EC59DC">
        <w:rPr>
          <w:rFonts w:ascii="Times New Roman" w:hAnsi="Times New Roman"/>
          <w:sz w:val="28"/>
          <w:szCs w:val="28"/>
          <w:lang w:val="ru-RU"/>
        </w:rPr>
        <w:t>250</w:t>
      </w:r>
      <w:r w:rsidRPr="005A7B07">
        <w:rPr>
          <w:rFonts w:ascii="Times New Roman" w:hAnsi="Times New Roman"/>
          <w:sz w:val="28"/>
          <w:szCs w:val="28"/>
        </w:rPr>
        <w:t>]. Тому важливо, щоб медичні працівники, які працюють у ЗОЗ</w:t>
      </w:r>
      <w:r w:rsidRPr="005A7B07">
        <w:rPr>
          <w:rFonts w:ascii="Times New Roman" w:hAnsi="Times New Roman"/>
          <w:sz w:val="28"/>
          <w:szCs w:val="28"/>
          <w:lang w:eastAsia="ru-RU"/>
        </w:rPr>
        <w:t xml:space="preserve"> без статусу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особливо сімейні лікарі та </w:t>
      </w:r>
      <w:r w:rsidRPr="005A7B07">
        <w:rPr>
          <w:rFonts w:ascii="Times New Roman" w:hAnsi="Times New Roman"/>
          <w:sz w:val="28"/>
          <w:szCs w:val="28"/>
        </w:rPr>
        <w:t>сестри медичні ЗПСМ, чітко усвідомлювали і могли пояснити матері важливість годування саме «на вимогу дитини».</w:t>
      </w:r>
    </w:p>
    <w:p w:rsidR="00EE3A77" w:rsidRPr="005A7B07" w:rsidRDefault="00EE3A77" w:rsidP="00EE3A77">
      <w:pPr>
        <w:spacing w:after="0" w:line="360" w:lineRule="auto"/>
        <w:ind w:firstLine="770"/>
        <w:jc w:val="both"/>
        <w:rPr>
          <w:rFonts w:ascii="Times New Roman" w:hAnsi="Times New Roman"/>
          <w:sz w:val="28"/>
          <w:szCs w:val="28"/>
          <w:lang w:eastAsia="uk-UA"/>
        </w:rPr>
      </w:pPr>
      <w:r>
        <w:rPr>
          <w:rFonts w:ascii="Times New Roman" w:hAnsi="Times New Roman"/>
          <w:sz w:val="28"/>
          <w:szCs w:val="28"/>
        </w:rPr>
        <w:t>На за</w:t>
      </w:r>
      <w:r w:rsidRPr="005A7B07">
        <w:rPr>
          <w:rFonts w:ascii="Times New Roman" w:hAnsi="Times New Roman"/>
          <w:sz w:val="28"/>
          <w:szCs w:val="28"/>
        </w:rPr>
        <w:t xml:space="preserve">питання «Як часто потрібно прикладати малюка до грудей?» </w:t>
      </w:r>
      <w:r>
        <w:rPr>
          <w:rFonts w:ascii="Times New Roman" w:hAnsi="Times New Roman"/>
          <w:sz w:val="28"/>
          <w:szCs w:val="28"/>
        </w:rPr>
        <w:t>майже усі респонденти</w:t>
      </w:r>
      <w:r w:rsidRPr="005A7B07">
        <w:rPr>
          <w:rFonts w:ascii="Times New Roman" w:hAnsi="Times New Roman"/>
          <w:sz w:val="28"/>
          <w:szCs w:val="28"/>
        </w:rPr>
        <w:t xml:space="preserve"> відповіли</w:t>
      </w:r>
      <w:r>
        <w:rPr>
          <w:rFonts w:ascii="Times New Roman" w:hAnsi="Times New Roman"/>
          <w:sz w:val="28"/>
          <w:szCs w:val="28"/>
        </w:rPr>
        <w:t>:</w:t>
      </w:r>
      <w:r w:rsidRPr="005A7B07">
        <w:rPr>
          <w:rFonts w:ascii="Times New Roman" w:hAnsi="Times New Roman"/>
          <w:sz w:val="28"/>
          <w:szCs w:val="28"/>
        </w:rPr>
        <w:t xml:space="preserve"> «На вимогу дитини»</w:t>
      </w:r>
      <w:r>
        <w:rPr>
          <w:rFonts w:ascii="Times New Roman" w:hAnsi="Times New Roman"/>
          <w:sz w:val="28"/>
          <w:szCs w:val="28"/>
        </w:rPr>
        <w:t xml:space="preserve"> – </w:t>
      </w:r>
      <w:r w:rsidRPr="005A7B07">
        <w:rPr>
          <w:rFonts w:ascii="Times New Roman" w:hAnsi="Times New Roman"/>
          <w:sz w:val="28"/>
          <w:szCs w:val="28"/>
        </w:rPr>
        <w:t xml:space="preserve">97,9% середнього медичного персоналу, який працює в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sidRPr="005A7B07">
        <w:rPr>
          <w:rFonts w:ascii="Times New Roman" w:hAnsi="Times New Roman"/>
          <w:sz w:val="28"/>
          <w:szCs w:val="28"/>
        </w:rPr>
        <w:t xml:space="preserve"> і 95,4% середніх медичних працівників</w:t>
      </w:r>
      <w:r w:rsidRPr="005A7B07">
        <w:rPr>
          <w:rFonts w:ascii="Times New Roman" w:hAnsi="Times New Roman"/>
          <w:sz w:val="28"/>
          <w:szCs w:val="28"/>
          <w:lang w:eastAsia="ru-RU"/>
        </w:rPr>
        <w:t xml:space="preserve"> ЗОЗ без такого статусу</w:t>
      </w:r>
      <w:r w:rsidRPr="005A7B07">
        <w:rPr>
          <w:rFonts w:ascii="Times New Roman" w:hAnsi="Times New Roman"/>
          <w:sz w:val="28"/>
          <w:szCs w:val="28"/>
        </w:rPr>
        <w:t xml:space="preserve">. Рівень практичних </w:t>
      </w:r>
      <w:r w:rsidRPr="005A7B07">
        <w:rPr>
          <w:rFonts w:ascii="Times New Roman" w:hAnsi="Times New Roman"/>
          <w:sz w:val="28"/>
          <w:szCs w:val="28"/>
        </w:rPr>
        <w:lastRenderedPageBreak/>
        <w:t>знань у цьому питанні був приблизно однаков</w:t>
      </w:r>
      <w:r>
        <w:rPr>
          <w:rFonts w:ascii="Times New Roman" w:hAnsi="Times New Roman"/>
          <w:sz w:val="28"/>
          <w:szCs w:val="28"/>
        </w:rPr>
        <w:t>им в обох досліджуваних групах.</w:t>
      </w:r>
    </w:p>
    <w:p w:rsidR="00EE3A77" w:rsidRPr="00395DA3" w:rsidRDefault="00EE3A77" w:rsidP="00EE3A77">
      <w:pPr>
        <w:spacing w:after="0" w:line="360" w:lineRule="auto"/>
        <w:ind w:firstLine="770"/>
        <w:jc w:val="both"/>
        <w:rPr>
          <w:rFonts w:ascii="Times New Roman" w:hAnsi="Times New Roman"/>
          <w:sz w:val="28"/>
          <w:szCs w:val="28"/>
        </w:rPr>
      </w:pPr>
      <w:r>
        <w:rPr>
          <w:rFonts w:ascii="Times New Roman" w:hAnsi="Times New Roman"/>
          <w:color w:val="000000"/>
          <w:sz w:val="28"/>
          <w:szCs w:val="28"/>
        </w:rPr>
        <w:t>У наукових дослідженнях доведено</w:t>
      </w:r>
      <w:r w:rsidRPr="005A7B07">
        <w:rPr>
          <w:rFonts w:ascii="Times New Roman" w:hAnsi="Times New Roman"/>
          <w:color w:val="000000"/>
          <w:sz w:val="28"/>
          <w:szCs w:val="28"/>
        </w:rPr>
        <w:t xml:space="preserve"> переваг</w:t>
      </w:r>
      <w:r>
        <w:rPr>
          <w:rFonts w:ascii="Times New Roman" w:hAnsi="Times New Roman"/>
          <w:color w:val="000000"/>
          <w:sz w:val="28"/>
          <w:szCs w:val="28"/>
        </w:rPr>
        <w:t>и</w:t>
      </w:r>
      <w:r w:rsidRPr="005A7B07">
        <w:rPr>
          <w:rFonts w:ascii="Times New Roman" w:hAnsi="Times New Roman"/>
          <w:color w:val="000000"/>
          <w:sz w:val="28"/>
          <w:szCs w:val="28"/>
        </w:rPr>
        <w:t xml:space="preserve"> ГВ над ШВ </w:t>
      </w:r>
      <w:r w:rsidR="00EC59DC">
        <w:rPr>
          <w:rFonts w:ascii="Times New Roman" w:hAnsi="Times New Roman"/>
          <w:sz w:val="28"/>
          <w:szCs w:val="28"/>
        </w:rPr>
        <w:t>[1</w:t>
      </w:r>
      <w:r w:rsidR="00EC59DC">
        <w:rPr>
          <w:rFonts w:ascii="Times New Roman" w:hAnsi="Times New Roman"/>
          <w:sz w:val="28"/>
          <w:szCs w:val="28"/>
          <w:lang w:val="ru-RU"/>
        </w:rPr>
        <w:t>79</w:t>
      </w:r>
      <w:r w:rsidRPr="005A7B07">
        <w:rPr>
          <w:rFonts w:ascii="Times New Roman" w:hAnsi="Times New Roman"/>
          <w:sz w:val="28"/>
          <w:szCs w:val="28"/>
        </w:rPr>
        <w:t>]</w:t>
      </w:r>
      <w:r>
        <w:rPr>
          <w:rFonts w:ascii="Times New Roman" w:hAnsi="Times New Roman"/>
          <w:color w:val="000000"/>
          <w:sz w:val="28"/>
          <w:szCs w:val="28"/>
        </w:rPr>
        <w:t>.</w:t>
      </w:r>
      <w:r w:rsidRPr="005A7B07">
        <w:rPr>
          <w:rFonts w:ascii="Times New Roman" w:hAnsi="Times New Roman"/>
          <w:sz w:val="28"/>
          <w:szCs w:val="28"/>
        </w:rPr>
        <w:t xml:space="preserve"> </w:t>
      </w:r>
      <w:r>
        <w:rPr>
          <w:rFonts w:ascii="Times New Roman" w:hAnsi="Times New Roman"/>
          <w:sz w:val="28"/>
          <w:szCs w:val="28"/>
        </w:rPr>
        <w:t xml:space="preserve">Годування грудьми </w:t>
      </w:r>
      <w:r w:rsidRPr="005A7B07">
        <w:rPr>
          <w:rFonts w:ascii="Times New Roman" w:hAnsi="Times New Roman"/>
          <w:sz w:val="28"/>
          <w:szCs w:val="28"/>
        </w:rPr>
        <w:t xml:space="preserve">– це природний метод, найефективніший для нормального розвитку дитини. Важливим є як грудне молоко – незамінний продукт дитячого харчування, так і сам процес годування дитини грудьми. ГВ забезпечує не тільки повноцінне харчування, але й імунний захист, </w:t>
      </w:r>
      <w:r w:rsidRPr="00395DA3">
        <w:rPr>
          <w:rFonts w:ascii="Times New Roman" w:hAnsi="Times New Roman"/>
          <w:sz w:val="28"/>
          <w:szCs w:val="28"/>
        </w:rPr>
        <w:t xml:space="preserve">регуляцію росту й розвитку дитини, а також тісний зв’язок її з матір’ю. Але у випадках гіпогалактії, захворювання матері на СНІД або туберкульоз доводиться рекомендувати ШВ. </w:t>
      </w:r>
    </w:p>
    <w:p w:rsidR="00EE3A77" w:rsidRPr="00395DA3" w:rsidRDefault="00EE3A77" w:rsidP="00EE3A77">
      <w:pPr>
        <w:spacing w:after="0" w:line="360" w:lineRule="auto"/>
        <w:ind w:firstLine="709"/>
        <w:jc w:val="both"/>
        <w:rPr>
          <w:rFonts w:ascii="Times New Roman" w:hAnsi="Times New Roman"/>
          <w:color w:val="000000"/>
          <w:sz w:val="28"/>
          <w:szCs w:val="28"/>
        </w:rPr>
      </w:pPr>
      <w:r w:rsidRPr="00395DA3">
        <w:rPr>
          <w:rFonts w:ascii="Times New Roman" w:hAnsi="Times New Roman"/>
          <w:sz w:val="28"/>
          <w:szCs w:val="28"/>
        </w:rPr>
        <w:t xml:space="preserve">Найчастіше причинами переходу на ШВ є відмова матері від продовження ГВ через обмеження її індивідуального функціонування або зменшення продукції молока у зв’язку з нераціональним режимом годування. Крім того, режим годування може порушувати нормальний перебіг інших фізіологічних процесів – сну дитини та матері </w:t>
      </w:r>
      <w:r w:rsidRPr="00EC59DC">
        <w:rPr>
          <w:rFonts w:ascii="Times New Roman" w:hAnsi="Times New Roman"/>
          <w:sz w:val="28"/>
          <w:szCs w:val="28"/>
        </w:rPr>
        <w:t>[</w:t>
      </w:r>
      <w:r w:rsidR="00EC59DC" w:rsidRPr="00EC59DC">
        <w:rPr>
          <w:rFonts w:ascii="Times New Roman" w:hAnsi="Times New Roman"/>
          <w:sz w:val="28"/>
          <w:szCs w:val="28"/>
          <w:lang w:val="ru-RU"/>
        </w:rPr>
        <w:t>242</w:t>
      </w:r>
      <w:r w:rsidRPr="00EC59DC">
        <w:rPr>
          <w:rFonts w:ascii="Times New Roman" w:hAnsi="Times New Roman"/>
          <w:sz w:val="28"/>
          <w:szCs w:val="28"/>
        </w:rPr>
        <w:t>]</w:t>
      </w:r>
      <w:r w:rsidRPr="00EC59DC">
        <w:rPr>
          <w:rFonts w:ascii="Times New Roman" w:hAnsi="Times New Roman"/>
          <w:color w:val="000000"/>
          <w:sz w:val="28"/>
          <w:szCs w:val="28"/>
        </w:rPr>
        <w:t>.</w:t>
      </w:r>
    </w:p>
    <w:p w:rsidR="00EE3A77" w:rsidRPr="00395DA3" w:rsidRDefault="00EE3A77" w:rsidP="00EE3A77">
      <w:pPr>
        <w:spacing w:after="0" w:line="360" w:lineRule="auto"/>
        <w:ind w:firstLine="709"/>
        <w:jc w:val="both"/>
        <w:rPr>
          <w:rFonts w:ascii="Times New Roman" w:hAnsi="Times New Roman"/>
          <w:sz w:val="28"/>
          <w:szCs w:val="28"/>
        </w:rPr>
      </w:pPr>
      <w:r w:rsidRPr="00395DA3">
        <w:rPr>
          <w:rFonts w:ascii="Times New Roman" w:hAnsi="Times New Roman"/>
          <w:color w:val="000000"/>
          <w:sz w:val="28"/>
          <w:szCs w:val="28"/>
        </w:rPr>
        <w:t>Нейрогенний стрес є однією з найпоширеніших причин розвитку гіпогалактії, оскільки призводить до психоемоційного напруження через кортиколізацію всіх вісцеральних функцій у людини. Тому гіпогалактія розвивається на тлі підвищення секреції стресорних гормонів у період лактогенезу в породіль</w:t>
      </w:r>
      <w:r w:rsidRPr="00395DA3">
        <w:rPr>
          <w:rFonts w:ascii="Times New Roman" w:hAnsi="Times New Roman"/>
          <w:sz w:val="28"/>
          <w:szCs w:val="28"/>
        </w:rPr>
        <w:t xml:space="preserve"> </w:t>
      </w:r>
      <w:r w:rsidRPr="00EC59DC">
        <w:rPr>
          <w:rFonts w:ascii="Times New Roman" w:hAnsi="Times New Roman"/>
          <w:sz w:val="28"/>
          <w:szCs w:val="28"/>
        </w:rPr>
        <w:t>[</w:t>
      </w:r>
      <w:r w:rsidR="00EC59DC" w:rsidRPr="003A1908">
        <w:rPr>
          <w:rFonts w:ascii="Times New Roman" w:hAnsi="Times New Roman"/>
          <w:sz w:val="28"/>
          <w:szCs w:val="28"/>
        </w:rPr>
        <w:t>275</w:t>
      </w:r>
      <w:r w:rsidRPr="00EC59DC">
        <w:rPr>
          <w:rFonts w:ascii="Times New Roman" w:hAnsi="Times New Roman"/>
          <w:sz w:val="28"/>
          <w:szCs w:val="28"/>
        </w:rPr>
        <w:t>]</w:t>
      </w:r>
      <w:r w:rsidRPr="00EC59DC">
        <w:rPr>
          <w:rFonts w:ascii="Times New Roman" w:hAnsi="Times New Roman"/>
          <w:color w:val="000000"/>
          <w:sz w:val="28"/>
          <w:szCs w:val="28"/>
        </w:rPr>
        <w:t>.</w:t>
      </w:r>
    </w:p>
    <w:p w:rsidR="00EE3A77" w:rsidRDefault="00EE3A77" w:rsidP="00EE3A77">
      <w:pPr>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rPr>
        <w:t xml:space="preserve">При дослідженні </w:t>
      </w:r>
      <w:r>
        <w:rPr>
          <w:rFonts w:ascii="Times New Roman" w:hAnsi="Times New Roman"/>
          <w:sz w:val="28"/>
          <w:szCs w:val="28"/>
        </w:rPr>
        <w:t xml:space="preserve">рівня </w:t>
      </w:r>
      <w:r w:rsidRPr="005A7B07">
        <w:rPr>
          <w:rFonts w:ascii="Times New Roman" w:hAnsi="Times New Roman"/>
          <w:sz w:val="28"/>
          <w:szCs w:val="28"/>
        </w:rPr>
        <w:t xml:space="preserve">практичного застосування знань про рекомендації щодо переходу жінки на штучне або змішане вигодовування немовляти встановлено, що </w:t>
      </w:r>
      <w:r>
        <w:rPr>
          <w:rFonts w:ascii="Times New Roman" w:hAnsi="Times New Roman"/>
          <w:sz w:val="28"/>
          <w:szCs w:val="28"/>
        </w:rPr>
        <w:t>серед опитаних вказали на</w:t>
      </w:r>
      <w:r w:rsidRPr="005A7B07">
        <w:rPr>
          <w:rFonts w:ascii="Times New Roman" w:hAnsi="Times New Roman"/>
          <w:sz w:val="28"/>
          <w:szCs w:val="28"/>
        </w:rPr>
        <w:t xml:space="preserve"> практичне застосування</w:t>
      </w:r>
      <w:r w:rsidR="00BD3D70">
        <w:rPr>
          <w:rFonts w:ascii="Times New Roman" w:hAnsi="Times New Roman"/>
          <w:sz w:val="28"/>
          <w:szCs w:val="28"/>
        </w:rPr>
        <w:t xml:space="preserve"> цих знань в повному обсязі 72,7</w:t>
      </w:r>
      <w:r w:rsidRPr="005A7B07">
        <w:rPr>
          <w:rFonts w:ascii="Times New Roman" w:hAnsi="Times New Roman"/>
          <w:sz w:val="28"/>
          <w:szCs w:val="28"/>
        </w:rPr>
        <w:t>% (60 осіб) середн</w:t>
      </w:r>
      <w:r>
        <w:rPr>
          <w:rFonts w:ascii="Times New Roman" w:hAnsi="Times New Roman"/>
          <w:sz w:val="28"/>
          <w:szCs w:val="28"/>
        </w:rPr>
        <w:t>ього</w:t>
      </w:r>
      <w:r w:rsidRPr="005A7B07">
        <w:rPr>
          <w:rFonts w:ascii="Times New Roman" w:hAnsi="Times New Roman"/>
          <w:sz w:val="28"/>
          <w:szCs w:val="28"/>
        </w:rPr>
        <w:t xml:space="preserve"> медичн</w:t>
      </w:r>
      <w:r>
        <w:rPr>
          <w:rFonts w:ascii="Times New Roman" w:hAnsi="Times New Roman"/>
          <w:sz w:val="28"/>
          <w:szCs w:val="28"/>
        </w:rPr>
        <w:t>ого</w:t>
      </w:r>
      <w:r w:rsidRPr="005A7B07">
        <w:rPr>
          <w:rFonts w:ascii="Times New Roman" w:hAnsi="Times New Roman"/>
          <w:sz w:val="28"/>
          <w:szCs w:val="28"/>
        </w:rPr>
        <w:t xml:space="preserve"> п</w:t>
      </w:r>
      <w:r>
        <w:rPr>
          <w:rFonts w:ascii="Times New Roman" w:hAnsi="Times New Roman"/>
          <w:sz w:val="28"/>
          <w:szCs w:val="28"/>
        </w:rPr>
        <w:t>ерсоналу, який працює 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bCs/>
          <w:sz w:val="28"/>
          <w:szCs w:val="28"/>
        </w:rPr>
        <w:t xml:space="preserve"> </w:t>
      </w:r>
      <w:r w:rsidRPr="005A7B07">
        <w:rPr>
          <w:rFonts w:ascii="Times New Roman" w:hAnsi="Times New Roman"/>
          <w:sz w:val="28"/>
          <w:szCs w:val="28"/>
        </w:rPr>
        <w:t>і 68,3% (62 особи) середн</w:t>
      </w:r>
      <w:r>
        <w:rPr>
          <w:rFonts w:ascii="Times New Roman" w:hAnsi="Times New Roman"/>
          <w:sz w:val="28"/>
          <w:szCs w:val="28"/>
        </w:rPr>
        <w:t>іх</w:t>
      </w:r>
      <w:r w:rsidRPr="005A7B07">
        <w:rPr>
          <w:rFonts w:ascii="Times New Roman" w:hAnsi="Times New Roman"/>
          <w:sz w:val="28"/>
          <w:szCs w:val="28"/>
        </w:rPr>
        <w:t xml:space="preserve"> медичн</w:t>
      </w:r>
      <w:r>
        <w:rPr>
          <w:rFonts w:ascii="Times New Roman" w:hAnsi="Times New Roman"/>
          <w:sz w:val="28"/>
          <w:szCs w:val="28"/>
        </w:rPr>
        <w:t>их</w:t>
      </w:r>
      <w:r w:rsidRPr="005A7B07">
        <w:rPr>
          <w:rFonts w:ascii="Times New Roman" w:hAnsi="Times New Roman"/>
          <w:sz w:val="28"/>
          <w:szCs w:val="28"/>
        </w:rPr>
        <w:t xml:space="preserve"> пр</w:t>
      </w:r>
      <w:r>
        <w:rPr>
          <w:rFonts w:ascii="Times New Roman" w:hAnsi="Times New Roman"/>
          <w:sz w:val="28"/>
          <w:szCs w:val="28"/>
        </w:rPr>
        <w:t>ацівників</w:t>
      </w:r>
      <w:r w:rsidRPr="005A7B07">
        <w:rPr>
          <w:rFonts w:ascii="Times New Roman" w:hAnsi="Times New Roman"/>
          <w:sz w:val="28"/>
          <w:szCs w:val="28"/>
          <w:lang w:eastAsia="ru-RU"/>
        </w:rPr>
        <w:t xml:space="preserve"> ЗОЗ без такого статусу</w:t>
      </w:r>
      <w:r w:rsidRPr="005A7B07">
        <w:rPr>
          <w:rFonts w:ascii="Times New Roman" w:hAnsi="Times New Roman"/>
          <w:sz w:val="28"/>
          <w:szCs w:val="28"/>
        </w:rPr>
        <w:t xml:space="preserve">. </w:t>
      </w:r>
      <w:r>
        <w:rPr>
          <w:rFonts w:ascii="Times New Roman" w:hAnsi="Times New Roman"/>
          <w:sz w:val="28"/>
          <w:szCs w:val="28"/>
        </w:rPr>
        <w:t>При цьому</w:t>
      </w:r>
      <w:r w:rsidRPr="005A7B07">
        <w:rPr>
          <w:rFonts w:ascii="Times New Roman" w:hAnsi="Times New Roman"/>
          <w:sz w:val="28"/>
          <w:szCs w:val="28"/>
        </w:rPr>
        <w:t xml:space="preserve"> знання і практичні вміння </w:t>
      </w:r>
      <w:r>
        <w:rPr>
          <w:rFonts w:ascii="Times New Roman" w:hAnsi="Times New Roman"/>
          <w:sz w:val="28"/>
          <w:szCs w:val="28"/>
        </w:rPr>
        <w:t>були</w:t>
      </w:r>
      <w:r w:rsidRPr="005A7B07">
        <w:rPr>
          <w:rFonts w:ascii="Times New Roman" w:hAnsi="Times New Roman"/>
          <w:sz w:val="28"/>
          <w:szCs w:val="28"/>
        </w:rPr>
        <w:t xml:space="preserve"> недостатніми у 27,3% (24 особи) медиків ЗОЗ зі статусом «ЛДД»</w:t>
      </w:r>
      <w:r>
        <w:rPr>
          <w:rFonts w:ascii="Times New Roman" w:hAnsi="Times New Roman"/>
          <w:sz w:val="28"/>
          <w:szCs w:val="28"/>
        </w:rPr>
        <w:t xml:space="preserve"> і</w:t>
      </w:r>
      <w:r w:rsidRPr="005A7B07">
        <w:rPr>
          <w:rFonts w:ascii="Times New Roman" w:hAnsi="Times New Roman"/>
          <w:sz w:val="28"/>
          <w:szCs w:val="28"/>
        </w:rPr>
        <w:t xml:space="preserve"> 31,7% (29 осіб)</w:t>
      </w:r>
      <w:r>
        <w:rPr>
          <w:rFonts w:ascii="Times New Roman" w:hAnsi="Times New Roman"/>
          <w:sz w:val="28"/>
          <w:szCs w:val="28"/>
        </w:rPr>
        <w:t xml:space="preserve"> медперсоналу </w:t>
      </w:r>
      <w:r w:rsidRPr="005A7B07">
        <w:rPr>
          <w:rFonts w:ascii="Times New Roman" w:hAnsi="Times New Roman"/>
          <w:sz w:val="28"/>
          <w:szCs w:val="28"/>
        </w:rPr>
        <w:t>ЗОЗ без такого статусу, при</w:t>
      </w:r>
      <w:r w:rsidRPr="005A7B07">
        <w:rPr>
          <w:rFonts w:ascii="Times New Roman" w:hAnsi="Times New Roman"/>
          <w:sz w:val="28"/>
          <w:szCs w:val="28"/>
          <w:lang w:eastAsia="ru-RU"/>
        </w:rPr>
        <w:t xml:space="preserve"> p&gt;0,05. </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lang w:eastAsia="ru-RU"/>
        </w:rPr>
        <w:lastRenderedPageBreak/>
        <w:t xml:space="preserve">У дослідженні </w:t>
      </w:r>
      <w:r w:rsidRPr="005A7B07">
        <w:rPr>
          <w:rFonts w:ascii="Times New Roman" w:hAnsi="Times New Roman"/>
          <w:sz w:val="28"/>
          <w:szCs w:val="28"/>
          <w:lang w:eastAsia="ru-RU"/>
        </w:rPr>
        <w:t>не виявлен</w:t>
      </w:r>
      <w:r>
        <w:rPr>
          <w:rFonts w:ascii="Times New Roman" w:hAnsi="Times New Roman"/>
          <w:sz w:val="28"/>
          <w:szCs w:val="28"/>
          <w:lang w:eastAsia="ru-RU"/>
        </w:rPr>
        <w:t>о</w:t>
      </w:r>
      <w:r w:rsidRPr="005A7B07">
        <w:rPr>
          <w:rFonts w:ascii="Times New Roman" w:hAnsi="Times New Roman"/>
          <w:sz w:val="28"/>
          <w:szCs w:val="28"/>
          <w:lang w:eastAsia="ru-RU"/>
        </w:rPr>
        <w:t xml:space="preserve"> достовірн</w:t>
      </w:r>
      <w:r>
        <w:rPr>
          <w:rFonts w:ascii="Times New Roman" w:hAnsi="Times New Roman"/>
          <w:sz w:val="28"/>
          <w:szCs w:val="28"/>
          <w:lang w:eastAsia="ru-RU"/>
        </w:rPr>
        <w:t>у</w:t>
      </w:r>
      <w:r w:rsidRPr="005A7B07">
        <w:rPr>
          <w:rFonts w:ascii="Times New Roman" w:hAnsi="Times New Roman"/>
          <w:sz w:val="28"/>
          <w:szCs w:val="28"/>
          <w:lang w:eastAsia="ru-RU"/>
        </w:rPr>
        <w:t xml:space="preserve"> відмінн</w:t>
      </w:r>
      <w:r>
        <w:rPr>
          <w:rFonts w:ascii="Times New Roman" w:hAnsi="Times New Roman"/>
          <w:sz w:val="28"/>
          <w:szCs w:val="28"/>
          <w:lang w:eastAsia="ru-RU"/>
        </w:rPr>
        <w:t>і</w:t>
      </w:r>
      <w:r w:rsidRPr="005A7B07">
        <w:rPr>
          <w:rFonts w:ascii="Times New Roman" w:hAnsi="Times New Roman"/>
          <w:sz w:val="28"/>
          <w:szCs w:val="28"/>
          <w:lang w:eastAsia="ru-RU"/>
        </w:rPr>
        <w:t>ст</w:t>
      </w:r>
      <w:r>
        <w:rPr>
          <w:rFonts w:ascii="Times New Roman" w:hAnsi="Times New Roman"/>
          <w:sz w:val="28"/>
          <w:szCs w:val="28"/>
          <w:lang w:eastAsia="ru-RU"/>
        </w:rPr>
        <w:t>ь</w:t>
      </w:r>
      <w:r w:rsidRPr="005A7B07">
        <w:rPr>
          <w:rFonts w:ascii="Times New Roman" w:hAnsi="Times New Roman"/>
          <w:sz w:val="28"/>
          <w:szCs w:val="28"/>
          <w:lang w:eastAsia="ru-RU"/>
        </w:rPr>
        <w:t xml:space="preserve"> між відповідями медичного персоналу, які працюють у ЗОЗ зі статусом «ЛДД» і без такого статусу.</w:t>
      </w:r>
      <w:r w:rsidRPr="005A7B07">
        <w:rPr>
          <w:rFonts w:ascii="Times New Roman" w:hAnsi="Times New Roman"/>
          <w:sz w:val="28"/>
          <w:szCs w:val="28"/>
        </w:rPr>
        <w:t xml:space="preserve"> Результати відображен</w:t>
      </w:r>
      <w:r>
        <w:rPr>
          <w:rFonts w:ascii="Times New Roman" w:hAnsi="Times New Roman"/>
          <w:sz w:val="28"/>
          <w:szCs w:val="28"/>
        </w:rPr>
        <w:t>о</w:t>
      </w:r>
      <w:r w:rsidRPr="005A7B07">
        <w:rPr>
          <w:rFonts w:ascii="Times New Roman" w:hAnsi="Times New Roman"/>
          <w:sz w:val="28"/>
          <w:szCs w:val="28"/>
        </w:rPr>
        <w:t xml:space="preserve"> в табл. 4.4.</w:t>
      </w:r>
    </w:p>
    <w:p w:rsidR="00EE3A77" w:rsidRPr="005A7B07" w:rsidRDefault="00EE3A77" w:rsidP="00EE3A77">
      <w:pPr>
        <w:spacing w:after="0" w:line="360" w:lineRule="auto"/>
        <w:ind w:firstLine="770"/>
        <w:jc w:val="both"/>
        <w:rPr>
          <w:rFonts w:ascii="Times New Roman" w:hAnsi="Times New Roman"/>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t>Таблиця 4.4</w:t>
      </w:r>
    </w:p>
    <w:p w:rsidR="00EE3A77" w:rsidRPr="00E7478C"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середнього медичного персоналу</w:t>
      </w:r>
      <w:r>
        <w:rPr>
          <w:rFonts w:ascii="Times New Roman" w:hAnsi="Times New Roman"/>
          <w:b/>
          <w:sz w:val="28"/>
          <w:szCs w:val="28"/>
          <w:lang w:eastAsia="ru-RU"/>
        </w:rPr>
        <w:t xml:space="preserve"> </w:t>
      </w:r>
      <w:r w:rsidRPr="005A7B07">
        <w:rPr>
          <w:rFonts w:ascii="Times New Roman" w:hAnsi="Times New Roman"/>
          <w:b/>
          <w:sz w:val="28"/>
          <w:szCs w:val="28"/>
        </w:rPr>
        <w:t xml:space="preserve">з питання </w:t>
      </w:r>
      <w:r w:rsidRPr="00E7478C">
        <w:rPr>
          <w:rFonts w:ascii="Times New Roman" w:hAnsi="Times New Roman"/>
          <w:b/>
          <w:sz w:val="28"/>
          <w:szCs w:val="28"/>
        </w:rPr>
        <w:t>«У яких випадках Ви рекомендуєте жінці переходити на штучне або змішане вигодовування?»</w:t>
      </w: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25"/>
        <w:gridCol w:w="1041"/>
        <w:gridCol w:w="1192"/>
        <w:gridCol w:w="1449"/>
        <w:gridCol w:w="794"/>
        <w:gridCol w:w="1257"/>
        <w:gridCol w:w="1001"/>
      </w:tblGrid>
      <w:tr w:rsidR="00EE3A77" w:rsidRPr="002F52F4" w:rsidTr="00156737">
        <w:trPr>
          <w:trHeight w:val="1027"/>
        </w:trPr>
        <w:tc>
          <w:tcPr>
            <w:tcW w:w="262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Рівень</w:t>
            </w:r>
          </w:p>
        </w:tc>
        <w:tc>
          <w:tcPr>
            <w:tcW w:w="2233"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(n=84)</w:t>
            </w:r>
          </w:p>
        </w:tc>
        <w:tc>
          <w:tcPr>
            <w:tcW w:w="2243"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257"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01"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73"/>
        </w:trPr>
        <w:tc>
          <w:tcPr>
            <w:tcW w:w="262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4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19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4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79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57"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01"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156737">
        <w:trPr>
          <w:trHeight w:val="154"/>
        </w:trPr>
        <w:tc>
          <w:tcPr>
            <w:tcW w:w="262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04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60</w:t>
            </w:r>
          </w:p>
        </w:tc>
        <w:tc>
          <w:tcPr>
            <w:tcW w:w="119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72,</w:t>
            </w:r>
            <w:r w:rsidR="00BD3D70">
              <w:rPr>
                <w:rFonts w:ascii="Times New Roman" w:hAnsi="Times New Roman"/>
                <w:sz w:val="26"/>
                <w:szCs w:val="26"/>
                <w:lang w:eastAsia="ru-RU"/>
              </w:rPr>
              <w:t>7</w:t>
            </w:r>
          </w:p>
        </w:tc>
        <w:tc>
          <w:tcPr>
            <w:tcW w:w="14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62</w:t>
            </w:r>
          </w:p>
        </w:tc>
        <w:tc>
          <w:tcPr>
            <w:tcW w:w="79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68,3</w:t>
            </w:r>
          </w:p>
        </w:tc>
        <w:tc>
          <w:tcPr>
            <w:tcW w:w="1257"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0,38</w:t>
            </w:r>
          </w:p>
        </w:tc>
        <w:tc>
          <w:tcPr>
            <w:tcW w:w="1001"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p&gt;0,05</w:t>
            </w:r>
          </w:p>
        </w:tc>
      </w:tr>
      <w:tr w:rsidR="00EE3A77" w:rsidRPr="002F52F4" w:rsidTr="00156737">
        <w:trPr>
          <w:trHeight w:val="154"/>
        </w:trPr>
        <w:tc>
          <w:tcPr>
            <w:tcW w:w="262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04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24</w:t>
            </w:r>
          </w:p>
        </w:tc>
        <w:tc>
          <w:tcPr>
            <w:tcW w:w="119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27,3</w:t>
            </w:r>
          </w:p>
        </w:tc>
        <w:tc>
          <w:tcPr>
            <w:tcW w:w="144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29</w:t>
            </w:r>
          </w:p>
        </w:tc>
        <w:tc>
          <w:tcPr>
            <w:tcW w:w="79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31,7</w:t>
            </w:r>
          </w:p>
        </w:tc>
        <w:tc>
          <w:tcPr>
            <w:tcW w:w="1257"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01"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4"/>
          <w:szCs w:val="24"/>
        </w:rPr>
      </w:pP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За літературними даними, ГВ</w:t>
      </w:r>
      <w:r>
        <w:rPr>
          <w:rFonts w:ascii="Times New Roman" w:hAnsi="Times New Roman"/>
          <w:sz w:val="28"/>
          <w:szCs w:val="28"/>
        </w:rPr>
        <w:t xml:space="preserve"> є</w:t>
      </w:r>
      <w:r w:rsidRPr="005A7B07">
        <w:rPr>
          <w:rFonts w:ascii="Times New Roman" w:hAnsi="Times New Roman"/>
          <w:sz w:val="28"/>
          <w:szCs w:val="28"/>
        </w:rPr>
        <w:t xml:space="preserve"> незамінн</w:t>
      </w:r>
      <w:r>
        <w:rPr>
          <w:rFonts w:ascii="Times New Roman" w:hAnsi="Times New Roman"/>
          <w:sz w:val="28"/>
          <w:szCs w:val="28"/>
        </w:rPr>
        <w:t>им</w:t>
      </w:r>
      <w:r w:rsidRPr="005A7B07">
        <w:rPr>
          <w:rFonts w:ascii="Times New Roman" w:hAnsi="Times New Roman"/>
          <w:sz w:val="28"/>
          <w:szCs w:val="28"/>
        </w:rPr>
        <w:t xml:space="preserve"> для повноцінного розвитку і росту дитини. Воно забезпечує тісний психоемоційний взаємозв’язок матері й дитини, сприяє гармонійному розвитку малюка, підтримці фізичного та психологічного здоров’я матері, запобігає небажаній вагітності та, крім усього, є економічно вигідним. Грудне молоко містить усі необхідні немовляті поживні речовини у відповідних пропорціях, легко засвоюється й ефективно використовується організмом дитини, забезпечує фізіологічний розвиток, захищає від інфекцій та алергії, формує умови для фізіологічної мікробної колонізації і сприяє фізіологічному становленню імунітету новонароджених та дітей у перші роки їхнього життя</w:t>
      </w:r>
      <w:r>
        <w:rPr>
          <w:rFonts w:ascii="Times New Roman" w:hAnsi="Times New Roman"/>
          <w:sz w:val="28"/>
          <w:szCs w:val="28"/>
        </w:rPr>
        <w:t xml:space="preserve"> </w:t>
      </w:r>
      <w:r w:rsidRPr="005A7B07">
        <w:rPr>
          <w:rFonts w:ascii="Times New Roman" w:hAnsi="Times New Roman"/>
          <w:sz w:val="28"/>
          <w:szCs w:val="28"/>
        </w:rPr>
        <w:t>[</w:t>
      </w:r>
      <w:r w:rsidR="00EC59DC" w:rsidRPr="003A1908">
        <w:rPr>
          <w:rFonts w:ascii="Times New Roman" w:hAnsi="Times New Roman"/>
          <w:sz w:val="28"/>
          <w:szCs w:val="28"/>
        </w:rPr>
        <w:t>247</w:t>
      </w:r>
      <w:r w:rsidRPr="005A7B07">
        <w:rPr>
          <w:rFonts w:ascii="Times New Roman" w:hAnsi="Times New Roman"/>
          <w:sz w:val="28"/>
          <w:szCs w:val="28"/>
        </w:rPr>
        <w:t>]</w:t>
      </w:r>
      <w:r>
        <w:rPr>
          <w:rFonts w:ascii="Times New Roman" w:hAnsi="Times New Roman"/>
          <w:sz w:val="28"/>
          <w:szCs w:val="28"/>
        </w:rPr>
        <w:t>.</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rPr>
        <w:t>Нами</w:t>
      </w:r>
      <w:r w:rsidRPr="005A7B07">
        <w:rPr>
          <w:rFonts w:ascii="Times New Roman" w:hAnsi="Times New Roman"/>
          <w:sz w:val="28"/>
          <w:szCs w:val="28"/>
        </w:rPr>
        <w:t xml:space="preserve"> встановлено, що </w:t>
      </w:r>
      <w:r>
        <w:rPr>
          <w:rFonts w:ascii="Times New Roman" w:hAnsi="Times New Roman"/>
          <w:sz w:val="28"/>
          <w:szCs w:val="28"/>
        </w:rPr>
        <w:t xml:space="preserve">серед анкетованих </w:t>
      </w:r>
      <w:r w:rsidRPr="005A7B07">
        <w:rPr>
          <w:rFonts w:ascii="Times New Roman" w:hAnsi="Times New Roman"/>
          <w:sz w:val="28"/>
          <w:szCs w:val="28"/>
        </w:rPr>
        <w:t xml:space="preserve">обґрунтували переваги ГВ над </w:t>
      </w:r>
      <w:r>
        <w:rPr>
          <w:rFonts w:ascii="Times New Roman" w:hAnsi="Times New Roman"/>
          <w:sz w:val="28"/>
          <w:szCs w:val="28"/>
        </w:rPr>
        <w:t>ШВ</w:t>
      </w:r>
      <w:r w:rsidRPr="005A7B07">
        <w:rPr>
          <w:rFonts w:ascii="Times New Roman" w:hAnsi="Times New Roman"/>
          <w:sz w:val="28"/>
          <w:szCs w:val="28"/>
        </w:rPr>
        <w:t xml:space="preserve"> у повному обсязі 85,4% (72 особи) </w:t>
      </w:r>
      <w:r>
        <w:rPr>
          <w:rFonts w:ascii="Times New Roman" w:hAnsi="Times New Roman"/>
          <w:sz w:val="28"/>
          <w:szCs w:val="28"/>
        </w:rPr>
        <w:t>середнього медичного персоналу</w:t>
      </w:r>
      <w:r w:rsidRPr="005A7B07">
        <w:rPr>
          <w:rFonts w:ascii="Times New Roman" w:hAnsi="Times New Roman"/>
          <w:sz w:val="28"/>
          <w:szCs w:val="28"/>
        </w:rPr>
        <w:t>, як</w:t>
      </w:r>
      <w:r>
        <w:rPr>
          <w:rFonts w:ascii="Times New Roman" w:hAnsi="Times New Roman"/>
          <w:sz w:val="28"/>
          <w:szCs w:val="28"/>
        </w:rPr>
        <w:t>ий</w:t>
      </w:r>
      <w:r w:rsidRPr="005A7B07">
        <w:rPr>
          <w:rFonts w:ascii="Times New Roman" w:hAnsi="Times New Roman"/>
          <w:sz w:val="28"/>
          <w:szCs w:val="28"/>
        </w:rPr>
        <w:t xml:space="preserve"> працю</w:t>
      </w:r>
      <w:r>
        <w:rPr>
          <w:rFonts w:ascii="Times New Roman" w:hAnsi="Times New Roman"/>
          <w:sz w:val="28"/>
          <w:szCs w:val="28"/>
        </w:rPr>
        <w:t>є</w:t>
      </w:r>
      <w:r w:rsidRPr="005A7B07">
        <w:rPr>
          <w:rFonts w:ascii="Times New Roman" w:hAnsi="Times New Roman"/>
          <w:sz w:val="28"/>
          <w:szCs w:val="28"/>
        </w:rPr>
        <w:t xml:space="preserve"> </w:t>
      </w:r>
      <w:r>
        <w:rPr>
          <w:rFonts w:ascii="Times New Roman" w:hAnsi="Times New Roman"/>
          <w:sz w:val="28"/>
          <w:szCs w:val="28"/>
        </w:rPr>
        <w:t>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sz w:val="28"/>
          <w:szCs w:val="28"/>
        </w:rPr>
        <w:t xml:space="preserve"> і 80,5% (73 особи)</w:t>
      </w:r>
      <w:r>
        <w:rPr>
          <w:rFonts w:ascii="Times New Roman" w:hAnsi="Times New Roman"/>
          <w:sz w:val="28"/>
          <w:szCs w:val="28"/>
        </w:rPr>
        <w:t xml:space="preserve"> </w:t>
      </w:r>
      <w:r w:rsidRPr="005A7B07">
        <w:rPr>
          <w:rFonts w:ascii="Times New Roman" w:hAnsi="Times New Roman"/>
          <w:sz w:val="28"/>
          <w:szCs w:val="28"/>
        </w:rPr>
        <w:t>серед</w:t>
      </w:r>
      <w:r>
        <w:rPr>
          <w:rFonts w:ascii="Times New Roman" w:hAnsi="Times New Roman"/>
          <w:sz w:val="28"/>
          <w:szCs w:val="28"/>
        </w:rPr>
        <w:t>ніх</w:t>
      </w:r>
      <w:r w:rsidRPr="005A7B07">
        <w:rPr>
          <w:rFonts w:ascii="Times New Roman" w:hAnsi="Times New Roman"/>
          <w:sz w:val="28"/>
          <w:szCs w:val="28"/>
        </w:rPr>
        <w:t xml:space="preserve"> медичних працівників</w:t>
      </w:r>
      <w:r w:rsidRPr="005A7B07">
        <w:rPr>
          <w:rFonts w:ascii="Times New Roman" w:hAnsi="Times New Roman"/>
          <w:sz w:val="28"/>
          <w:szCs w:val="28"/>
          <w:lang w:eastAsia="ru-RU"/>
        </w:rPr>
        <w:t xml:space="preserve"> ЗОЗ без такого статусу</w:t>
      </w:r>
      <w:r>
        <w:rPr>
          <w:rFonts w:ascii="Times New Roman" w:hAnsi="Times New Roman"/>
          <w:sz w:val="28"/>
          <w:szCs w:val="28"/>
          <w:lang w:eastAsia="ru-RU"/>
        </w:rPr>
        <w:t>;</w:t>
      </w:r>
      <w:r w:rsidRPr="005A7B07">
        <w:rPr>
          <w:rFonts w:ascii="Times New Roman" w:hAnsi="Times New Roman"/>
          <w:sz w:val="28"/>
          <w:szCs w:val="28"/>
        </w:rPr>
        <w:t xml:space="preserve"> не показали належного застосування </w:t>
      </w:r>
      <w:r>
        <w:rPr>
          <w:rFonts w:ascii="Times New Roman" w:hAnsi="Times New Roman"/>
          <w:sz w:val="28"/>
          <w:szCs w:val="28"/>
        </w:rPr>
        <w:t xml:space="preserve">знань і </w:t>
      </w:r>
      <w:r w:rsidRPr="005A7B07">
        <w:rPr>
          <w:rFonts w:ascii="Times New Roman" w:hAnsi="Times New Roman"/>
          <w:sz w:val="28"/>
          <w:szCs w:val="28"/>
        </w:rPr>
        <w:t xml:space="preserve">практичних </w:t>
      </w:r>
      <w:r>
        <w:rPr>
          <w:rFonts w:ascii="Times New Roman" w:hAnsi="Times New Roman"/>
          <w:sz w:val="28"/>
          <w:szCs w:val="28"/>
        </w:rPr>
        <w:t>у</w:t>
      </w:r>
      <w:r w:rsidRPr="005A7B07">
        <w:rPr>
          <w:rFonts w:ascii="Times New Roman" w:hAnsi="Times New Roman"/>
          <w:sz w:val="28"/>
          <w:szCs w:val="28"/>
        </w:rPr>
        <w:t>мінь 14,6% (12 осіб) медиків ЗОЗ зі статусом «ЛДД» і 19,5% (18 осіб) працівників ЗОЗ без такого статусу.</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lastRenderedPageBreak/>
        <w:t>У нашому дослідженні не виявлен</w:t>
      </w:r>
      <w:r>
        <w:rPr>
          <w:rFonts w:ascii="Times New Roman" w:hAnsi="Times New Roman"/>
          <w:sz w:val="28"/>
          <w:szCs w:val="28"/>
        </w:rPr>
        <w:t>о</w:t>
      </w:r>
      <w:r w:rsidRPr="005A7B07">
        <w:rPr>
          <w:rFonts w:ascii="Times New Roman" w:hAnsi="Times New Roman"/>
          <w:sz w:val="28"/>
          <w:szCs w:val="28"/>
        </w:rPr>
        <w:t xml:space="preserve"> достовірн</w:t>
      </w:r>
      <w:r>
        <w:rPr>
          <w:rFonts w:ascii="Times New Roman" w:hAnsi="Times New Roman"/>
          <w:sz w:val="28"/>
          <w:szCs w:val="28"/>
        </w:rPr>
        <w:t>у</w:t>
      </w:r>
      <w:r w:rsidRPr="005A7B07">
        <w:rPr>
          <w:rFonts w:ascii="Times New Roman" w:hAnsi="Times New Roman"/>
          <w:sz w:val="28"/>
          <w:szCs w:val="28"/>
        </w:rPr>
        <w:t xml:space="preserve"> відмінн</w:t>
      </w:r>
      <w:r>
        <w:rPr>
          <w:rFonts w:ascii="Times New Roman" w:hAnsi="Times New Roman"/>
          <w:sz w:val="28"/>
          <w:szCs w:val="28"/>
        </w:rPr>
        <w:t>і</w:t>
      </w:r>
      <w:r w:rsidRPr="005A7B07">
        <w:rPr>
          <w:rFonts w:ascii="Times New Roman" w:hAnsi="Times New Roman"/>
          <w:sz w:val="28"/>
          <w:szCs w:val="28"/>
        </w:rPr>
        <w:t>ст</w:t>
      </w:r>
      <w:r>
        <w:rPr>
          <w:rFonts w:ascii="Times New Roman" w:hAnsi="Times New Roman"/>
          <w:sz w:val="28"/>
          <w:szCs w:val="28"/>
        </w:rPr>
        <w:t>ь</w:t>
      </w:r>
      <w:r w:rsidRPr="005A7B07">
        <w:rPr>
          <w:rFonts w:ascii="Times New Roman" w:hAnsi="Times New Roman"/>
          <w:sz w:val="28"/>
          <w:szCs w:val="28"/>
        </w:rPr>
        <w:t xml:space="preserve"> між відповідями середнього медичного персоналу, який працює в ЗОЗ зі статусом «ЛДД» і без такого статусу,</w:t>
      </w:r>
      <w:r>
        <w:rPr>
          <w:rFonts w:ascii="Times New Roman" w:hAnsi="Times New Roman"/>
          <w:sz w:val="28"/>
          <w:szCs w:val="28"/>
        </w:rPr>
        <w:t xml:space="preserve"> </w:t>
      </w:r>
      <w:r w:rsidRPr="005A7B07">
        <w:rPr>
          <w:rFonts w:ascii="Times New Roman" w:hAnsi="Times New Roman"/>
          <w:sz w:val="28"/>
          <w:szCs w:val="28"/>
        </w:rPr>
        <w:t>при</w:t>
      </w:r>
      <w:r w:rsidRPr="005A7B07">
        <w:rPr>
          <w:rFonts w:ascii="Times New Roman" w:hAnsi="Times New Roman"/>
          <w:sz w:val="28"/>
          <w:szCs w:val="28"/>
          <w:lang w:eastAsia="ru-RU"/>
        </w:rPr>
        <w:t xml:space="preserve"> p&gt;0,05.</w:t>
      </w:r>
      <w:r w:rsidRPr="005A7B07">
        <w:rPr>
          <w:rFonts w:ascii="Times New Roman" w:hAnsi="Times New Roman"/>
          <w:sz w:val="28"/>
          <w:szCs w:val="28"/>
        </w:rPr>
        <w:t xml:space="preserve"> Результати </w:t>
      </w:r>
      <w:r>
        <w:rPr>
          <w:rFonts w:ascii="Times New Roman" w:hAnsi="Times New Roman"/>
          <w:sz w:val="28"/>
          <w:szCs w:val="28"/>
        </w:rPr>
        <w:t>подано</w:t>
      </w:r>
      <w:r w:rsidRPr="005A7B07">
        <w:rPr>
          <w:rFonts w:ascii="Times New Roman" w:hAnsi="Times New Roman"/>
          <w:sz w:val="28"/>
          <w:szCs w:val="28"/>
        </w:rPr>
        <w:t xml:space="preserve"> в табл. 4.5.</w:t>
      </w:r>
    </w:p>
    <w:p w:rsidR="00EE3A77" w:rsidRPr="005A7B07" w:rsidRDefault="00EE3A77" w:rsidP="00EE3A77">
      <w:pPr>
        <w:spacing w:after="0" w:line="360" w:lineRule="auto"/>
        <w:ind w:firstLine="770"/>
        <w:jc w:val="both"/>
        <w:rPr>
          <w:rFonts w:ascii="Times New Roman" w:hAnsi="Times New Roman"/>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t>Таблиця 4.5</w:t>
      </w:r>
    </w:p>
    <w:p w:rsidR="00EE3A77" w:rsidRPr="005A7B07" w:rsidRDefault="00EE3A77" w:rsidP="00EE3A77">
      <w:pPr>
        <w:spacing w:after="0" w:line="360" w:lineRule="auto"/>
        <w:jc w:val="center"/>
        <w:rPr>
          <w:rFonts w:ascii="Times New Roman" w:hAnsi="Times New Roman"/>
          <w:color w:val="FF0000"/>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 xml:space="preserve">з питання «Які переваги грудного вигодовування над штучним Ви знаєте </w:t>
      </w:r>
      <w:r w:rsidRPr="00A55052">
        <w:rPr>
          <w:rFonts w:ascii="Times New Roman" w:hAnsi="Times New Roman"/>
          <w:b/>
          <w:sz w:val="28"/>
          <w:szCs w:val="28"/>
        </w:rPr>
        <w:t>для матері і дитини?»</w:t>
      </w:r>
      <w:r w:rsidRPr="005A7B07">
        <w:rPr>
          <w:rFonts w:ascii="Times New Roman" w:hAnsi="Times New Roman"/>
          <w:b/>
          <w:sz w:val="28"/>
          <w:szCs w:val="28"/>
          <w:lang w:eastAsia="ru-RU"/>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15"/>
        <w:gridCol w:w="958"/>
        <w:gridCol w:w="1613"/>
        <w:gridCol w:w="939"/>
        <w:gridCol w:w="1595"/>
        <w:gridCol w:w="1386"/>
        <w:gridCol w:w="1009"/>
      </w:tblGrid>
      <w:tr w:rsidR="00EE3A77" w:rsidRPr="002F52F4" w:rsidTr="00156737">
        <w:trPr>
          <w:trHeight w:val="990"/>
        </w:trPr>
        <w:tc>
          <w:tcPr>
            <w:tcW w:w="191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Рівень</w:t>
            </w:r>
          </w:p>
        </w:tc>
        <w:tc>
          <w:tcPr>
            <w:tcW w:w="2571"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r w:rsidRPr="002F52F4">
              <w:rPr>
                <w:rFonts w:ascii="Times New Roman" w:hAnsi="Times New Roman"/>
                <w:sz w:val="26"/>
                <w:szCs w:val="26"/>
                <w:lang w:eastAsia="ru-RU"/>
              </w:rPr>
              <w:br/>
              <w:t>зі статусом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(n=84)</w:t>
            </w:r>
          </w:p>
        </w:tc>
        <w:tc>
          <w:tcPr>
            <w:tcW w:w="2534"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r w:rsidRPr="002F52F4">
              <w:rPr>
                <w:rFonts w:ascii="Times New Roman" w:hAnsi="Times New Roman"/>
                <w:sz w:val="26"/>
                <w:szCs w:val="26"/>
                <w:lang w:eastAsia="ru-RU"/>
              </w:rPr>
              <w:b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386"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09"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70"/>
        </w:trPr>
        <w:tc>
          <w:tcPr>
            <w:tcW w:w="191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95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61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93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59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386"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09"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156737">
        <w:trPr>
          <w:trHeight w:val="320"/>
        </w:trPr>
        <w:tc>
          <w:tcPr>
            <w:tcW w:w="191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95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72</w:t>
            </w:r>
          </w:p>
        </w:tc>
        <w:tc>
          <w:tcPr>
            <w:tcW w:w="161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85,4</w:t>
            </w:r>
          </w:p>
        </w:tc>
        <w:tc>
          <w:tcPr>
            <w:tcW w:w="939"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73</w:t>
            </w:r>
          </w:p>
        </w:tc>
        <w:tc>
          <w:tcPr>
            <w:tcW w:w="159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80,5</w:t>
            </w:r>
          </w:p>
        </w:tc>
        <w:tc>
          <w:tcPr>
            <w:tcW w:w="1386"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0,85</w:t>
            </w:r>
          </w:p>
        </w:tc>
        <w:tc>
          <w:tcPr>
            <w:tcW w:w="1009"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p&gt;0,05</w:t>
            </w:r>
          </w:p>
        </w:tc>
      </w:tr>
      <w:tr w:rsidR="00EE3A77" w:rsidRPr="002F52F4" w:rsidTr="00156737">
        <w:trPr>
          <w:trHeight w:val="335"/>
        </w:trPr>
        <w:tc>
          <w:tcPr>
            <w:tcW w:w="191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95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12</w:t>
            </w:r>
          </w:p>
        </w:tc>
        <w:tc>
          <w:tcPr>
            <w:tcW w:w="161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14,6</w:t>
            </w:r>
          </w:p>
        </w:tc>
        <w:tc>
          <w:tcPr>
            <w:tcW w:w="939"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18</w:t>
            </w:r>
          </w:p>
        </w:tc>
        <w:tc>
          <w:tcPr>
            <w:tcW w:w="1595"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19,5</w:t>
            </w:r>
          </w:p>
        </w:tc>
        <w:tc>
          <w:tcPr>
            <w:tcW w:w="1386"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09"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8"/>
          <w:szCs w:val="28"/>
          <w:highlight w:val="green"/>
        </w:rPr>
      </w:pPr>
    </w:p>
    <w:p w:rsidR="00EE3A7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Генетично в кожної матері закладена здатність турбуватися про те,</w:t>
      </w:r>
      <w:r>
        <w:rPr>
          <w:rFonts w:ascii="Times New Roman" w:hAnsi="Times New Roman"/>
          <w:sz w:val="28"/>
          <w:szCs w:val="28"/>
        </w:rPr>
        <w:t xml:space="preserve"> щоб її дитина була нагодована.</w:t>
      </w:r>
    </w:p>
    <w:p w:rsidR="00EE3A77" w:rsidRPr="007334DF" w:rsidRDefault="00EE3A77" w:rsidP="00EE3A77">
      <w:pPr>
        <w:spacing w:after="0" w:line="360" w:lineRule="auto"/>
        <w:ind w:firstLine="709"/>
        <w:jc w:val="both"/>
        <w:rPr>
          <w:rFonts w:ascii="Times New Roman" w:hAnsi="Times New Roman"/>
          <w:sz w:val="28"/>
          <w:szCs w:val="28"/>
          <w:highlight w:val="green"/>
        </w:rPr>
      </w:pPr>
      <w:r w:rsidRPr="007334DF">
        <w:rPr>
          <w:rFonts w:ascii="Times New Roman" w:hAnsi="Times New Roman"/>
          <w:sz w:val="28"/>
          <w:szCs w:val="28"/>
        </w:rPr>
        <w:t xml:space="preserve">Відомо, що складові грудного молока, його жирність відповідають індивідуальним потребам дитини. За своїми складовими воно відрізняється не тільки в різних матерів, а навіть в однієї жінки – у різних молочних залозах, від годування до годування та на різних стадіях лактації. Жирність молока коливається під час одного годування </w:t>
      </w:r>
      <w:r w:rsidRPr="00EC59DC">
        <w:rPr>
          <w:rFonts w:ascii="Times New Roman" w:hAnsi="Times New Roman"/>
          <w:sz w:val="28"/>
          <w:szCs w:val="28"/>
        </w:rPr>
        <w:t>[</w:t>
      </w:r>
      <w:r w:rsidR="00EC59DC" w:rsidRPr="00EC59DC">
        <w:rPr>
          <w:rFonts w:ascii="Times New Roman" w:hAnsi="Times New Roman"/>
          <w:sz w:val="28"/>
          <w:szCs w:val="28"/>
          <w:lang w:val="ru-RU"/>
        </w:rPr>
        <w:t>244</w:t>
      </w:r>
      <w:r w:rsidRPr="00EC59DC">
        <w:rPr>
          <w:rFonts w:ascii="Times New Roman" w:hAnsi="Times New Roman"/>
          <w:sz w:val="28"/>
          <w:szCs w:val="28"/>
        </w:rPr>
        <w:t>].</w:t>
      </w:r>
    </w:p>
    <w:p w:rsidR="00EE3A77" w:rsidRPr="007334DF" w:rsidRDefault="00EE3A77" w:rsidP="00EE3A77">
      <w:pPr>
        <w:spacing w:after="0" w:line="360" w:lineRule="auto"/>
        <w:ind w:firstLine="709"/>
        <w:jc w:val="both"/>
        <w:rPr>
          <w:rFonts w:ascii="Times New Roman" w:hAnsi="Times New Roman"/>
          <w:sz w:val="28"/>
          <w:szCs w:val="28"/>
          <w:highlight w:val="green"/>
        </w:rPr>
      </w:pPr>
      <w:r w:rsidRPr="007334DF">
        <w:rPr>
          <w:rFonts w:ascii="Times New Roman" w:hAnsi="Times New Roman"/>
          <w:sz w:val="28"/>
          <w:szCs w:val="28"/>
        </w:rPr>
        <w:t xml:space="preserve">Так, на початковому етапі годування дитина висмоктує переднє молоко, більш водянисте, яке втамовує спрагу. А ось молоко, яке немовля отримує під кінець годування (заднє молоко), містить удвічі більше жиру. Важливо, щоб малюк висмоктував груди до останньої краплі, отримуючи саме жирне молоко </w:t>
      </w:r>
      <w:r w:rsidRPr="00EC59DC">
        <w:rPr>
          <w:rFonts w:ascii="Times New Roman" w:hAnsi="Times New Roman"/>
          <w:sz w:val="28"/>
          <w:szCs w:val="28"/>
        </w:rPr>
        <w:t>[</w:t>
      </w:r>
      <w:r w:rsidR="00EC59DC" w:rsidRPr="00EC59DC">
        <w:rPr>
          <w:rFonts w:ascii="Times New Roman" w:hAnsi="Times New Roman"/>
          <w:sz w:val="28"/>
          <w:szCs w:val="28"/>
          <w:lang w:val="ru-RU"/>
        </w:rPr>
        <w:t>240</w:t>
      </w:r>
      <w:r w:rsidRPr="00EC59DC">
        <w:rPr>
          <w:rFonts w:ascii="Times New Roman" w:hAnsi="Times New Roman"/>
          <w:sz w:val="28"/>
          <w:szCs w:val="28"/>
        </w:rPr>
        <w:t>].</w:t>
      </w:r>
    </w:p>
    <w:p w:rsidR="00EE3A77" w:rsidRDefault="00EE3A77" w:rsidP="00EE3A77">
      <w:pPr>
        <w:spacing w:after="0" w:line="360" w:lineRule="auto"/>
        <w:ind w:firstLine="708"/>
        <w:jc w:val="both"/>
        <w:rPr>
          <w:rFonts w:ascii="Times New Roman" w:hAnsi="Times New Roman"/>
          <w:sz w:val="28"/>
          <w:szCs w:val="28"/>
        </w:rPr>
      </w:pPr>
      <w:r w:rsidRPr="007334DF">
        <w:rPr>
          <w:rFonts w:ascii="Times New Roman" w:hAnsi="Times New Roman"/>
          <w:sz w:val="28"/>
          <w:szCs w:val="28"/>
        </w:rPr>
        <w:t>Оскільки молоко, яке отримує дитина під кінець годування, є найбільш енергетично цінним, важливо, щоб жінка і при зціджуванні збирала не тільки початкове молоко, але й так зване «крапельне молоко», яке самостійно збирається в молочних залозах</w:t>
      </w:r>
      <w:r w:rsidRPr="007F21FD">
        <w:rPr>
          <w:rFonts w:ascii="Times New Roman" w:hAnsi="Times New Roman"/>
          <w:sz w:val="28"/>
          <w:szCs w:val="28"/>
        </w:rPr>
        <w:t xml:space="preserve"> </w:t>
      </w:r>
      <w:r w:rsidRPr="00EC59DC">
        <w:rPr>
          <w:rFonts w:ascii="Times New Roman" w:hAnsi="Times New Roman"/>
          <w:sz w:val="28"/>
          <w:szCs w:val="28"/>
        </w:rPr>
        <w:t>[</w:t>
      </w:r>
      <w:r w:rsidR="00EC59DC" w:rsidRPr="003A1908">
        <w:rPr>
          <w:rFonts w:ascii="Times New Roman" w:hAnsi="Times New Roman"/>
          <w:sz w:val="28"/>
          <w:szCs w:val="28"/>
        </w:rPr>
        <w:t>248</w:t>
      </w:r>
      <w:r w:rsidRPr="00EC59DC">
        <w:rPr>
          <w:rFonts w:ascii="Times New Roman" w:hAnsi="Times New Roman"/>
          <w:sz w:val="28"/>
          <w:szCs w:val="28"/>
        </w:rPr>
        <w:t>].</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lastRenderedPageBreak/>
        <w:t xml:space="preserve">Кожна мати дбає про отримання дитиною достатньої кількості молока, тому медики, особливо ті, які працюють у ЗОЗ без статусу «ЛДД», повинні </w:t>
      </w:r>
      <w:r>
        <w:rPr>
          <w:rFonts w:ascii="Times New Roman" w:hAnsi="Times New Roman"/>
          <w:sz w:val="28"/>
          <w:szCs w:val="28"/>
        </w:rPr>
        <w:t>навчити матір визначати,</w:t>
      </w:r>
      <w:r w:rsidRPr="005A7B07">
        <w:rPr>
          <w:rFonts w:ascii="Times New Roman" w:hAnsi="Times New Roman"/>
          <w:sz w:val="28"/>
          <w:szCs w:val="28"/>
        </w:rPr>
        <w:t xml:space="preserve"> </w:t>
      </w:r>
      <w:r>
        <w:rPr>
          <w:rFonts w:ascii="Times New Roman" w:hAnsi="Times New Roman"/>
          <w:sz w:val="28"/>
          <w:szCs w:val="28"/>
        </w:rPr>
        <w:t>коли</w:t>
      </w:r>
      <w:r w:rsidRPr="005A7B07">
        <w:rPr>
          <w:rFonts w:ascii="Times New Roman" w:hAnsi="Times New Roman"/>
          <w:sz w:val="28"/>
          <w:szCs w:val="28"/>
        </w:rPr>
        <w:t xml:space="preserve"> </w:t>
      </w:r>
      <w:r>
        <w:rPr>
          <w:rFonts w:ascii="Times New Roman" w:hAnsi="Times New Roman"/>
          <w:sz w:val="28"/>
          <w:szCs w:val="28"/>
        </w:rPr>
        <w:t xml:space="preserve">її </w:t>
      </w:r>
      <w:r w:rsidRPr="005A7B07">
        <w:rPr>
          <w:rFonts w:ascii="Times New Roman" w:hAnsi="Times New Roman"/>
          <w:sz w:val="28"/>
          <w:szCs w:val="28"/>
        </w:rPr>
        <w:t>малюк не голодний</w:t>
      </w:r>
      <w:r>
        <w:rPr>
          <w:rFonts w:ascii="Times New Roman" w:hAnsi="Times New Roman"/>
          <w:sz w:val="28"/>
          <w:szCs w:val="28"/>
        </w:rPr>
        <w:t xml:space="preserve"> </w:t>
      </w:r>
      <w:r w:rsidR="00EC59DC">
        <w:rPr>
          <w:rFonts w:ascii="Times New Roman" w:hAnsi="Times New Roman"/>
          <w:sz w:val="28"/>
          <w:szCs w:val="28"/>
        </w:rPr>
        <w:t>[</w:t>
      </w:r>
      <w:r w:rsidR="00EC59DC">
        <w:rPr>
          <w:rFonts w:ascii="Times New Roman" w:hAnsi="Times New Roman"/>
          <w:sz w:val="28"/>
          <w:szCs w:val="28"/>
          <w:lang w:val="ru-RU"/>
        </w:rPr>
        <w:t>246</w:t>
      </w:r>
      <w:r w:rsidRPr="005A7B07">
        <w:rPr>
          <w:rFonts w:ascii="Times New Roman" w:hAnsi="Times New Roman"/>
          <w:sz w:val="28"/>
          <w:szCs w:val="28"/>
        </w:rPr>
        <w:t>]</w:t>
      </w:r>
      <w:r>
        <w:rPr>
          <w:rFonts w:ascii="Times New Roman" w:hAnsi="Times New Roman"/>
          <w:sz w:val="28"/>
          <w:szCs w:val="28"/>
        </w:rPr>
        <w:t>.</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rPr>
        <w:t>Нами</w:t>
      </w:r>
      <w:r w:rsidRPr="005A7B07">
        <w:rPr>
          <w:rFonts w:ascii="Times New Roman" w:hAnsi="Times New Roman"/>
          <w:sz w:val="28"/>
          <w:szCs w:val="28"/>
        </w:rPr>
        <w:t xml:space="preserve"> встановлено, що рівень </w:t>
      </w:r>
      <w:r>
        <w:rPr>
          <w:rFonts w:ascii="Times New Roman" w:hAnsi="Times New Roman"/>
          <w:sz w:val="28"/>
          <w:szCs w:val="28"/>
        </w:rPr>
        <w:t xml:space="preserve">застосування </w:t>
      </w:r>
      <w:r w:rsidRPr="005A7B07">
        <w:rPr>
          <w:rFonts w:ascii="Times New Roman" w:hAnsi="Times New Roman"/>
          <w:sz w:val="28"/>
          <w:szCs w:val="28"/>
        </w:rPr>
        <w:t>практичних навичок стосовно питання «</w:t>
      </w:r>
      <w:r w:rsidRPr="005A7B07">
        <w:rPr>
          <w:rFonts w:ascii="Times New Roman" w:hAnsi="Times New Roman"/>
          <w:color w:val="000000"/>
          <w:sz w:val="28"/>
          <w:szCs w:val="28"/>
        </w:rPr>
        <w:t>Як дізнатися, що малюк отримує достатню кількість молока?</w:t>
      </w:r>
      <w:r w:rsidRPr="005A7B07">
        <w:rPr>
          <w:rFonts w:ascii="Times New Roman" w:hAnsi="Times New Roman"/>
          <w:sz w:val="28"/>
          <w:szCs w:val="28"/>
        </w:rPr>
        <w:t xml:space="preserve">» був недостатнім у 17,5% (15 осіб) </w:t>
      </w:r>
      <w:r>
        <w:rPr>
          <w:rFonts w:ascii="Times New Roman" w:hAnsi="Times New Roman"/>
          <w:sz w:val="28"/>
          <w:szCs w:val="28"/>
        </w:rPr>
        <w:t xml:space="preserve">середнього </w:t>
      </w:r>
      <w:r w:rsidRPr="005A7B07">
        <w:rPr>
          <w:rFonts w:ascii="Times New Roman" w:hAnsi="Times New Roman"/>
          <w:sz w:val="28"/>
          <w:szCs w:val="28"/>
        </w:rPr>
        <w:t>медичн</w:t>
      </w:r>
      <w:r>
        <w:rPr>
          <w:rFonts w:ascii="Times New Roman" w:hAnsi="Times New Roman"/>
          <w:sz w:val="28"/>
          <w:szCs w:val="28"/>
        </w:rPr>
        <w:t>ого</w:t>
      </w:r>
      <w:r w:rsidRPr="005A7B07">
        <w:rPr>
          <w:rFonts w:ascii="Times New Roman" w:hAnsi="Times New Roman"/>
          <w:sz w:val="28"/>
          <w:szCs w:val="28"/>
        </w:rPr>
        <w:t xml:space="preserve"> п</w:t>
      </w:r>
      <w:r>
        <w:rPr>
          <w:rFonts w:ascii="Times New Roman" w:hAnsi="Times New Roman"/>
          <w:sz w:val="28"/>
          <w:szCs w:val="28"/>
        </w:rPr>
        <w:t>ерсоналу, який працює 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bCs/>
          <w:sz w:val="28"/>
          <w:szCs w:val="28"/>
        </w:rPr>
        <w:t xml:space="preserve"> </w:t>
      </w:r>
      <w:r w:rsidRPr="005A7B07">
        <w:rPr>
          <w:rFonts w:ascii="Times New Roman" w:hAnsi="Times New Roman"/>
          <w:sz w:val="28"/>
          <w:szCs w:val="28"/>
        </w:rPr>
        <w:t xml:space="preserve">порівняно з 30,7% (28 осіб) </w:t>
      </w:r>
      <w:r>
        <w:rPr>
          <w:rFonts w:ascii="Times New Roman" w:hAnsi="Times New Roman"/>
          <w:sz w:val="28"/>
          <w:szCs w:val="28"/>
        </w:rPr>
        <w:t>середніх медичних працівників</w:t>
      </w:r>
      <w:r w:rsidRPr="005A7B07">
        <w:rPr>
          <w:rFonts w:ascii="Times New Roman" w:hAnsi="Times New Roman"/>
          <w:sz w:val="28"/>
          <w:szCs w:val="28"/>
        </w:rPr>
        <w:t xml:space="preserve"> </w:t>
      </w:r>
      <w:r w:rsidRPr="005A7B07">
        <w:rPr>
          <w:rFonts w:ascii="Times New Roman" w:hAnsi="Times New Roman"/>
          <w:sz w:val="28"/>
          <w:szCs w:val="28"/>
          <w:lang w:eastAsia="ru-RU"/>
        </w:rPr>
        <w:t>ЗОЗ без такого статусу</w:t>
      </w:r>
      <w:r w:rsidRPr="005A7B07">
        <w:rPr>
          <w:rFonts w:ascii="Times New Roman" w:hAnsi="Times New Roman"/>
          <w:sz w:val="28"/>
          <w:szCs w:val="28"/>
        </w:rPr>
        <w:t xml:space="preserve">. Слід зазначити, що </w:t>
      </w:r>
      <w:r>
        <w:rPr>
          <w:rFonts w:ascii="Times New Roman" w:hAnsi="Times New Roman"/>
          <w:sz w:val="28"/>
          <w:szCs w:val="28"/>
        </w:rPr>
        <w:t xml:space="preserve">серед опитаних </w:t>
      </w:r>
      <w:r w:rsidRPr="005A7B07">
        <w:rPr>
          <w:rFonts w:ascii="Times New Roman" w:hAnsi="Times New Roman"/>
          <w:sz w:val="28"/>
          <w:szCs w:val="28"/>
        </w:rPr>
        <w:t xml:space="preserve">показали високий рівень </w:t>
      </w:r>
      <w:r>
        <w:rPr>
          <w:rFonts w:ascii="Times New Roman" w:hAnsi="Times New Roman"/>
          <w:sz w:val="28"/>
          <w:szCs w:val="28"/>
        </w:rPr>
        <w:t xml:space="preserve">застосування </w:t>
      </w:r>
      <w:r w:rsidRPr="005A7B07">
        <w:rPr>
          <w:rFonts w:ascii="Times New Roman" w:hAnsi="Times New Roman"/>
          <w:sz w:val="28"/>
          <w:szCs w:val="28"/>
        </w:rPr>
        <w:t xml:space="preserve">практичних </w:t>
      </w:r>
      <w:r>
        <w:rPr>
          <w:rFonts w:ascii="Times New Roman" w:hAnsi="Times New Roman"/>
          <w:sz w:val="28"/>
          <w:szCs w:val="28"/>
        </w:rPr>
        <w:t>навичок</w:t>
      </w:r>
      <w:r w:rsidRPr="005A7B07">
        <w:rPr>
          <w:rFonts w:ascii="Times New Roman" w:hAnsi="Times New Roman"/>
          <w:sz w:val="28"/>
          <w:szCs w:val="28"/>
        </w:rPr>
        <w:t xml:space="preserve"> 82,5% (69 осіб) медиків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sidRPr="005A7B07">
        <w:rPr>
          <w:rFonts w:ascii="Times New Roman" w:hAnsi="Times New Roman"/>
          <w:sz w:val="28"/>
          <w:szCs w:val="28"/>
        </w:rPr>
        <w:t xml:space="preserve">, тоді як серед </w:t>
      </w:r>
      <w:r>
        <w:rPr>
          <w:rFonts w:ascii="Times New Roman" w:hAnsi="Times New Roman"/>
          <w:sz w:val="28"/>
          <w:szCs w:val="28"/>
        </w:rPr>
        <w:t xml:space="preserve">медичного </w:t>
      </w:r>
      <w:r w:rsidRPr="005A7B07">
        <w:rPr>
          <w:rFonts w:ascii="Times New Roman" w:hAnsi="Times New Roman"/>
          <w:sz w:val="28"/>
          <w:szCs w:val="28"/>
        </w:rPr>
        <w:t>персоналу</w:t>
      </w:r>
      <w:r>
        <w:rPr>
          <w:rFonts w:ascii="Times New Roman" w:hAnsi="Times New Roman"/>
          <w:sz w:val="28"/>
          <w:szCs w:val="28"/>
        </w:rPr>
        <w:t xml:space="preserve"> середньої ланки</w:t>
      </w:r>
      <w:r w:rsidRPr="005A7B07">
        <w:rPr>
          <w:rFonts w:ascii="Times New Roman" w:hAnsi="Times New Roman"/>
          <w:sz w:val="28"/>
          <w:szCs w:val="28"/>
        </w:rPr>
        <w:t xml:space="preserve">, який працює в ЗОЗ без </w:t>
      </w:r>
      <w:r>
        <w:rPr>
          <w:rFonts w:ascii="Times New Roman" w:hAnsi="Times New Roman"/>
          <w:sz w:val="28"/>
          <w:szCs w:val="28"/>
        </w:rPr>
        <w:t xml:space="preserve">такого </w:t>
      </w:r>
      <w:r w:rsidRPr="005A7B07">
        <w:rPr>
          <w:rFonts w:ascii="Times New Roman" w:hAnsi="Times New Roman"/>
          <w:sz w:val="28"/>
          <w:szCs w:val="28"/>
        </w:rPr>
        <w:t>статусу</w:t>
      </w:r>
      <w:r w:rsidRPr="005A7B07">
        <w:rPr>
          <w:rFonts w:ascii="Times New Roman" w:hAnsi="Times New Roman"/>
          <w:bCs/>
          <w:sz w:val="28"/>
          <w:szCs w:val="28"/>
        </w:rPr>
        <w:t xml:space="preserve">, </w:t>
      </w:r>
      <w:r w:rsidRPr="005A7B07">
        <w:rPr>
          <w:rFonts w:ascii="Times New Roman" w:hAnsi="Times New Roman"/>
          <w:sz w:val="28"/>
          <w:szCs w:val="28"/>
        </w:rPr>
        <w:t>їх налічувалося лише 69,3% (63 особи).</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color w:val="000000"/>
          <w:sz w:val="28"/>
          <w:szCs w:val="28"/>
          <w:lang w:eastAsia="ru-RU"/>
        </w:rPr>
        <w:t>Виявлено</w:t>
      </w:r>
      <w:r w:rsidRPr="005A7B07">
        <w:rPr>
          <w:rFonts w:ascii="Times New Roman" w:hAnsi="Times New Roman"/>
          <w:color w:val="000000"/>
          <w:sz w:val="28"/>
          <w:szCs w:val="28"/>
          <w:lang w:eastAsia="ru-RU"/>
        </w:rPr>
        <w:t>, що практичні навички з питань отримання дитиною достатньої кількості молока</w:t>
      </w:r>
      <w:r w:rsidRPr="005A7B07">
        <w:rPr>
          <w:rFonts w:ascii="Times New Roman" w:hAnsi="Times New Roman"/>
          <w:bCs/>
          <w:sz w:val="28"/>
          <w:szCs w:val="28"/>
        </w:rPr>
        <w:t xml:space="preserve"> реалізувалися в повному обсязі</w:t>
      </w:r>
      <w:r w:rsidRPr="005A7B07">
        <w:rPr>
          <w:rFonts w:ascii="Times New Roman" w:hAnsi="Times New Roman"/>
          <w:color w:val="000000"/>
          <w:sz w:val="28"/>
          <w:szCs w:val="28"/>
          <w:lang w:eastAsia="ru-RU"/>
        </w:rPr>
        <w:t xml:space="preserve"> у </w:t>
      </w:r>
      <w:r w:rsidRPr="005A7B07">
        <w:rPr>
          <w:rFonts w:ascii="Times New Roman" w:hAnsi="Times New Roman"/>
          <w:bCs/>
          <w:sz w:val="28"/>
          <w:szCs w:val="28"/>
        </w:rPr>
        <w:t xml:space="preserve">82,5% </w:t>
      </w:r>
      <w:r w:rsidRPr="005A7B07">
        <w:rPr>
          <w:rFonts w:ascii="Times New Roman" w:hAnsi="Times New Roman"/>
          <w:color w:val="000000"/>
          <w:sz w:val="28"/>
          <w:szCs w:val="28"/>
          <w:lang w:eastAsia="ru-RU"/>
        </w:rPr>
        <w:t xml:space="preserve">медичних працівників </w:t>
      </w:r>
      <w:r w:rsidRPr="005A7B07">
        <w:rPr>
          <w:rFonts w:ascii="Times New Roman" w:hAnsi="Times New Roman"/>
          <w:sz w:val="28"/>
          <w:szCs w:val="28"/>
        </w:rPr>
        <w:t xml:space="preserve">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порівняно з</w:t>
      </w:r>
      <w:r w:rsidRPr="005A7B07">
        <w:rPr>
          <w:rFonts w:ascii="Times New Roman" w:hAnsi="Times New Roman"/>
          <w:sz w:val="28"/>
          <w:szCs w:val="28"/>
        </w:rPr>
        <w:t xml:space="preserve"> 69,3% медичного персоналу, який працює в</w:t>
      </w:r>
      <w:r w:rsidRPr="005A7B07">
        <w:rPr>
          <w:rFonts w:ascii="Times New Roman" w:hAnsi="Times New Roman"/>
          <w:sz w:val="28"/>
          <w:szCs w:val="28"/>
          <w:lang w:eastAsia="ru-RU"/>
        </w:rPr>
        <w:t xml:space="preserve"> ЗОЗ без такого статусу</w:t>
      </w:r>
      <w:r w:rsidRPr="005A7B07">
        <w:rPr>
          <w:rFonts w:ascii="Times New Roman" w:hAnsi="Times New Roman"/>
          <w:color w:val="000000"/>
          <w:sz w:val="28"/>
          <w:szCs w:val="28"/>
          <w:lang w:eastAsia="ru-RU"/>
        </w:rPr>
        <w:t>,</w:t>
      </w:r>
      <w:r w:rsidRPr="005A7B07">
        <w:rPr>
          <w:rFonts w:ascii="Times New Roman" w:hAnsi="Times New Roman"/>
          <w:sz w:val="28"/>
          <w:szCs w:val="28"/>
          <w:lang w:eastAsia="ru-RU"/>
        </w:rPr>
        <w:t xml:space="preserve"> </w:t>
      </w:r>
      <w:r>
        <w:rPr>
          <w:rFonts w:ascii="Times New Roman" w:hAnsi="Times New Roman"/>
          <w:sz w:val="28"/>
          <w:szCs w:val="28"/>
          <w:lang w:eastAsia="ru-RU"/>
        </w:rPr>
        <w:t xml:space="preserve">при </w:t>
      </w:r>
      <w:r w:rsidRPr="005A7B07">
        <w:rPr>
          <w:rFonts w:ascii="Times New Roman" w:hAnsi="Times New Roman"/>
          <w:sz w:val="28"/>
          <w:szCs w:val="28"/>
          <w:lang w:eastAsia="ru-RU"/>
        </w:rPr>
        <w:t>p&lt;0,05.</w:t>
      </w:r>
      <w:r w:rsidRPr="005A7B07">
        <w:rPr>
          <w:rFonts w:ascii="Times New Roman" w:hAnsi="Times New Roman"/>
          <w:color w:val="000000"/>
          <w:sz w:val="28"/>
          <w:szCs w:val="28"/>
          <w:lang w:eastAsia="ru-RU"/>
        </w:rPr>
        <w:t xml:space="preserve"> Результати наведено в </w:t>
      </w:r>
      <w:r w:rsidRPr="005A7B07">
        <w:rPr>
          <w:rFonts w:ascii="Times New Roman" w:hAnsi="Times New Roman"/>
          <w:sz w:val="28"/>
          <w:szCs w:val="28"/>
        </w:rPr>
        <w:t xml:space="preserve">табл. 4.6. </w:t>
      </w:r>
    </w:p>
    <w:p w:rsidR="00EE3A77" w:rsidRPr="005A7B07" w:rsidRDefault="00EE3A77" w:rsidP="00EE3A77">
      <w:pPr>
        <w:spacing w:after="0" w:line="360" w:lineRule="auto"/>
        <w:ind w:firstLine="770"/>
        <w:jc w:val="both"/>
        <w:rPr>
          <w:rFonts w:ascii="Times New Roman" w:hAnsi="Times New Roman"/>
          <w:sz w:val="28"/>
          <w:szCs w:val="28"/>
        </w:rPr>
      </w:pPr>
    </w:p>
    <w:p w:rsidR="00EE3A77" w:rsidRPr="00361D43" w:rsidRDefault="00EE3A77" w:rsidP="00EE3A77">
      <w:pPr>
        <w:spacing w:after="0" w:line="360" w:lineRule="auto"/>
        <w:ind w:firstLine="770"/>
        <w:jc w:val="right"/>
        <w:rPr>
          <w:rFonts w:ascii="Times New Roman" w:hAnsi="Times New Roman"/>
          <w:i/>
          <w:sz w:val="28"/>
          <w:szCs w:val="28"/>
        </w:rPr>
      </w:pPr>
      <w:r w:rsidRPr="00361D43">
        <w:rPr>
          <w:rFonts w:ascii="Times New Roman" w:hAnsi="Times New Roman"/>
          <w:i/>
          <w:sz w:val="28"/>
          <w:szCs w:val="28"/>
        </w:rPr>
        <w:t>Таблиця 4.6</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w:t>
      </w:r>
      <w:r w:rsidRPr="00361D43">
        <w:rPr>
          <w:rFonts w:ascii="Times New Roman" w:hAnsi="Times New Roman"/>
          <w:b/>
          <w:sz w:val="28"/>
          <w:szCs w:val="28"/>
        </w:rPr>
        <w:t xml:space="preserve">знань, умінь і навичок </w:t>
      </w:r>
      <w:r w:rsidRPr="00361D43">
        <w:rPr>
          <w:rFonts w:ascii="Times New Roman" w:hAnsi="Times New Roman"/>
          <w:b/>
          <w:sz w:val="28"/>
          <w:szCs w:val="28"/>
          <w:lang w:eastAsia="ru-RU"/>
        </w:rPr>
        <w:t>середнього медичного персоналу</w:t>
      </w:r>
      <w:r>
        <w:rPr>
          <w:rFonts w:ascii="Times New Roman" w:hAnsi="Times New Roman"/>
          <w:b/>
          <w:sz w:val="28"/>
          <w:szCs w:val="28"/>
          <w:lang w:eastAsia="ru-RU"/>
        </w:rPr>
        <w:t xml:space="preserve"> </w:t>
      </w:r>
      <w:r w:rsidRPr="005A7B07">
        <w:rPr>
          <w:rFonts w:ascii="Times New Roman" w:hAnsi="Times New Roman"/>
          <w:b/>
          <w:sz w:val="28"/>
          <w:szCs w:val="28"/>
        </w:rPr>
        <w:t>з питання «Як дізнатися, що малюк отримує достатню кількість молока?»</w:t>
      </w:r>
    </w:p>
    <w:tbl>
      <w:tblPr>
        <w:tblW w:w="92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29"/>
        <w:gridCol w:w="1211"/>
        <w:gridCol w:w="1047"/>
        <w:gridCol w:w="1293"/>
        <w:gridCol w:w="1376"/>
        <w:gridCol w:w="1293"/>
        <w:gridCol w:w="1012"/>
      </w:tblGrid>
      <w:tr w:rsidR="00EE3A77" w:rsidRPr="002F52F4" w:rsidTr="00981B7F">
        <w:trPr>
          <w:trHeight w:val="954"/>
        </w:trPr>
        <w:tc>
          <w:tcPr>
            <w:tcW w:w="2029"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 xml:space="preserve">Рівень </w:t>
            </w:r>
          </w:p>
        </w:tc>
        <w:tc>
          <w:tcPr>
            <w:tcW w:w="2258"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(акушерки, n=84)</w:t>
            </w:r>
          </w:p>
        </w:tc>
        <w:tc>
          <w:tcPr>
            <w:tcW w:w="2669"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(сестри медичні, n=91)</w:t>
            </w:r>
          </w:p>
        </w:tc>
        <w:tc>
          <w:tcPr>
            <w:tcW w:w="129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12"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4F1D94">
        <w:trPr>
          <w:trHeight w:val="70"/>
        </w:trPr>
        <w:tc>
          <w:tcPr>
            <w:tcW w:w="2029"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21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04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9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7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9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12"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981B7F">
        <w:trPr>
          <w:trHeight w:val="143"/>
        </w:trPr>
        <w:tc>
          <w:tcPr>
            <w:tcW w:w="2029"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211"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69</w:t>
            </w:r>
          </w:p>
        </w:tc>
        <w:tc>
          <w:tcPr>
            <w:tcW w:w="104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82,5</w:t>
            </w:r>
          </w:p>
        </w:tc>
        <w:tc>
          <w:tcPr>
            <w:tcW w:w="129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63</w:t>
            </w:r>
          </w:p>
        </w:tc>
        <w:tc>
          <w:tcPr>
            <w:tcW w:w="137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69,3</w:t>
            </w:r>
          </w:p>
        </w:tc>
        <w:tc>
          <w:tcPr>
            <w:tcW w:w="129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4,8</w:t>
            </w:r>
          </w:p>
        </w:tc>
        <w:tc>
          <w:tcPr>
            <w:tcW w:w="1012"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p&lt;0,05</w:t>
            </w:r>
          </w:p>
        </w:tc>
      </w:tr>
      <w:tr w:rsidR="00EE3A77" w:rsidRPr="002F52F4" w:rsidTr="00981B7F">
        <w:trPr>
          <w:trHeight w:val="393"/>
        </w:trPr>
        <w:tc>
          <w:tcPr>
            <w:tcW w:w="2029"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21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15</w:t>
            </w:r>
          </w:p>
        </w:tc>
        <w:tc>
          <w:tcPr>
            <w:tcW w:w="104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17,5</w:t>
            </w:r>
          </w:p>
        </w:tc>
        <w:tc>
          <w:tcPr>
            <w:tcW w:w="129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28</w:t>
            </w:r>
          </w:p>
        </w:tc>
        <w:tc>
          <w:tcPr>
            <w:tcW w:w="137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30,7</w:t>
            </w:r>
          </w:p>
        </w:tc>
        <w:tc>
          <w:tcPr>
            <w:tcW w:w="129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12"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autoSpaceDE w:val="0"/>
        <w:autoSpaceDN w:val="0"/>
        <w:adjustRightInd w:val="0"/>
        <w:spacing w:after="0" w:line="360" w:lineRule="auto"/>
        <w:rPr>
          <w:rFonts w:ascii="Times New Roman" w:hAnsi="Times New Roman"/>
          <w:sz w:val="24"/>
          <w:szCs w:val="24"/>
          <w:lang w:eastAsia="ru-RU"/>
        </w:rPr>
      </w:pPr>
    </w:p>
    <w:p w:rsidR="00EE3A7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За науковими даними, у перші місяці після народження дитини особливо важливим є дотримання матерями дієти, адже малюк</w:t>
      </w:r>
      <w:r>
        <w:rPr>
          <w:rFonts w:ascii="Times New Roman" w:hAnsi="Times New Roman"/>
          <w:sz w:val="28"/>
          <w:szCs w:val="28"/>
        </w:rPr>
        <w:t xml:space="preserve"> потребує</w:t>
      </w:r>
      <w:r w:rsidRPr="005A7B07">
        <w:rPr>
          <w:rFonts w:ascii="Times New Roman" w:hAnsi="Times New Roman"/>
          <w:sz w:val="28"/>
          <w:szCs w:val="28"/>
        </w:rPr>
        <w:t xml:space="preserve"> збалансован</w:t>
      </w:r>
      <w:r>
        <w:rPr>
          <w:rFonts w:ascii="Times New Roman" w:hAnsi="Times New Roman"/>
          <w:sz w:val="28"/>
          <w:szCs w:val="28"/>
        </w:rPr>
        <w:t>ого</w:t>
      </w:r>
      <w:r w:rsidRPr="005A7B07">
        <w:rPr>
          <w:rFonts w:ascii="Times New Roman" w:hAnsi="Times New Roman"/>
          <w:sz w:val="28"/>
          <w:szCs w:val="28"/>
        </w:rPr>
        <w:t xml:space="preserve"> і раціональн</w:t>
      </w:r>
      <w:r>
        <w:rPr>
          <w:rFonts w:ascii="Times New Roman" w:hAnsi="Times New Roman"/>
          <w:sz w:val="28"/>
          <w:szCs w:val="28"/>
        </w:rPr>
        <w:t xml:space="preserve">ого харчування </w:t>
      </w:r>
      <w:r w:rsidR="00EC59DC">
        <w:rPr>
          <w:rFonts w:ascii="Times New Roman" w:hAnsi="Times New Roman"/>
          <w:sz w:val="28"/>
          <w:szCs w:val="28"/>
        </w:rPr>
        <w:t>[</w:t>
      </w:r>
      <w:r w:rsidR="00EC59DC">
        <w:rPr>
          <w:rFonts w:ascii="Times New Roman" w:hAnsi="Times New Roman"/>
          <w:sz w:val="28"/>
          <w:szCs w:val="28"/>
          <w:lang w:val="ru-RU"/>
        </w:rPr>
        <w:t>267</w:t>
      </w:r>
      <w:r w:rsidRPr="005A7B07">
        <w:rPr>
          <w:rFonts w:ascii="Times New Roman" w:hAnsi="Times New Roman"/>
          <w:sz w:val="28"/>
          <w:szCs w:val="28"/>
        </w:rPr>
        <w:t>]</w:t>
      </w:r>
      <w:r>
        <w:rPr>
          <w:rFonts w:ascii="Times New Roman" w:hAnsi="Times New Roman"/>
          <w:sz w:val="28"/>
          <w:szCs w:val="28"/>
        </w:rPr>
        <w:t>.</w:t>
      </w:r>
    </w:p>
    <w:p w:rsidR="00EE3A77" w:rsidRDefault="00EE3A77" w:rsidP="00EE3A77">
      <w:pPr>
        <w:spacing w:after="0" w:line="360" w:lineRule="auto"/>
        <w:ind w:firstLine="770"/>
        <w:jc w:val="both"/>
        <w:rPr>
          <w:rFonts w:ascii="Times New Roman" w:hAnsi="Times New Roman"/>
          <w:sz w:val="28"/>
          <w:szCs w:val="28"/>
        </w:rPr>
      </w:pPr>
      <w:r w:rsidRPr="00E92437">
        <w:rPr>
          <w:rFonts w:ascii="Times New Roman" w:hAnsi="Times New Roman"/>
          <w:sz w:val="28"/>
          <w:szCs w:val="28"/>
        </w:rPr>
        <w:lastRenderedPageBreak/>
        <w:t xml:space="preserve">Для нормальної функції грудних залоз і якісного складу молока жінка має харчуватися повноцінно за калорійністю і збалансовано за основними </w:t>
      </w:r>
      <w:r>
        <w:rPr>
          <w:rFonts w:ascii="Times New Roman" w:hAnsi="Times New Roman"/>
          <w:sz w:val="28"/>
          <w:szCs w:val="28"/>
        </w:rPr>
        <w:t>та</w:t>
      </w:r>
      <w:r w:rsidRPr="00E92437">
        <w:rPr>
          <w:rFonts w:ascii="Times New Roman" w:hAnsi="Times New Roman"/>
          <w:sz w:val="28"/>
          <w:szCs w:val="28"/>
        </w:rPr>
        <w:t xml:space="preserve"> ессенціальними (незамінними) факторами, які включають білки </w:t>
      </w:r>
      <w:r>
        <w:rPr>
          <w:rFonts w:ascii="Times New Roman" w:hAnsi="Times New Roman"/>
          <w:sz w:val="28"/>
          <w:szCs w:val="28"/>
        </w:rPr>
        <w:t>й</w:t>
      </w:r>
      <w:r w:rsidRPr="00E92437">
        <w:rPr>
          <w:rFonts w:ascii="Times New Roman" w:hAnsi="Times New Roman"/>
          <w:sz w:val="28"/>
          <w:szCs w:val="28"/>
        </w:rPr>
        <w:t xml:space="preserve"> незамінні амінокислоти, жири, вітаміни </w:t>
      </w:r>
      <w:r>
        <w:rPr>
          <w:rFonts w:ascii="Times New Roman" w:hAnsi="Times New Roman"/>
          <w:sz w:val="28"/>
          <w:szCs w:val="28"/>
        </w:rPr>
        <w:t>та</w:t>
      </w:r>
      <w:r w:rsidRPr="00E92437">
        <w:rPr>
          <w:rFonts w:ascii="Times New Roman" w:hAnsi="Times New Roman"/>
          <w:sz w:val="28"/>
          <w:szCs w:val="28"/>
        </w:rPr>
        <w:t xml:space="preserve"> мінеральні речовини.</w:t>
      </w:r>
    </w:p>
    <w:p w:rsidR="002F52F4"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 xml:space="preserve">Породілля має </w:t>
      </w:r>
      <w:r>
        <w:rPr>
          <w:rFonts w:ascii="Times New Roman" w:hAnsi="Times New Roman"/>
          <w:sz w:val="28"/>
          <w:szCs w:val="28"/>
        </w:rPr>
        <w:t xml:space="preserve">споживати їжу </w:t>
      </w:r>
      <w:r w:rsidRPr="005A7B07">
        <w:rPr>
          <w:rFonts w:ascii="Times New Roman" w:hAnsi="Times New Roman"/>
          <w:sz w:val="28"/>
          <w:szCs w:val="28"/>
        </w:rPr>
        <w:t>регулярно</w:t>
      </w:r>
      <w:r>
        <w:rPr>
          <w:rFonts w:ascii="Times New Roman" w:hAnsi="Times New Roman"/>
          <w:sz w:val="28"/>
          <w:szCs w:val="28"/>
        </w:rPr>
        <w:t xml:space="preserve"> протягом дня</w:t>
      </w:r>
      <w:r w:rsidRPr="005A7B07">
        <w:rPr>
          <w:rFonts w:ascii="Times New Roman" w:hAnsi="Times New Roman"/>
          <w:sz w:val="28"/>
          <w:szCs w:val="28"/>
        </w:rPr>
        <w:t xml:space="preserve">, оскільки дитина щоденно </w:t>
      </w:r>
      <w:r>
        <w:rPr>
          <w:rFonts w:ascii="Times New Roman" w:hAnsi="Times New Roman"/>
          <w:sz w:val="28"/>
          <w:szCs w:val="28"/>
        </w:rPr>
        <w:t>забирає</w:t>
      </w:r>
      <w:r w:rsidRPr="005A7B07">
        <w:rPr>
          <w:rFonts w:ascii="Times New Roman" w:hAnsi="Times New Roman"/>
          <w:sz w:val="28"/>
          <w:szCs w:val="28"/>
        </w:rPr>
        <w:t xml:space="preserve"> від матері 500–600 калорій. У разі спраги під час вигодовування дитини жінка може випити незначну кількість води. </w:t>
      </w:r>
    </w:p>
    <w:p w:rsidR="002F52F4"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 xml:space="preserve">Матір-годувальниця повинна утримуватися від вживання алкоголю та куріння, адже це негативно впливає на якість молока і </w:t>
      </w:r>
      <w:r>
        <w:rPr>
          <w:rFonts w:ascii="Times New Roman" w:hAnsi="Times New Roman"/>
          <w:sz w:val="28"/>
          <w:szCs w:val="28"/>
        </w:rPr>
        <w:t>відповідно на</w:t>
      </w:r>
      <w:r w:rsidRPr="005A7B07">
        <w:rPr>
          <w:rFonts w:ascii="Times New Roman" w:hAnsi="Times New Roman"/>
          <w:sz w:val="28"/>
          <w:szCs w:val="28"/>
        </w:rPr>
        <w:t xml:space="preserve"> стан здоров’я дитини. </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При недостатній кількості молока жінка має частіше прикладати дитину до грудей, більше відпочивати</w:t>
      </w:r>
      <w:r w:rsidR="00335EBF">
        <w:rPr>
          <w:rFonts w:ascii="Times New Roman" w:hAnsi="Times New Roman"/>
          <w:sz w:val="28"/>
          <w:szCs w:val="28"/>
        </w:rPr>
        <w:t>, уникати негативних емоцій</w:t>
      </w:r>
      <w:r w:rsidRPr="005A7B07">
        <w:rPr>
          <w:rFonts w:ascii="Times New Roman" w:hAnsi="Times New Roman"/>
          <w:sz w:val="28"/>
          <w:szCs w:val="28"/>
        </w:rPr>
        <w:t xml:space="preserve"> т</w:t>
      </w:r>
      <w:r w:rsidR="00EC59DC">
        <w:rPr>
          <w:rFonts w:ascii="Times New Roman" w:hAnsi="Times New Roman"/>
          <w:sz w:val="28"/>
          <w:szCs w:val="28"/>
        </w:rPr>
        <w:t>а бувати на свіжому повітрі [219</w:t>
      </w:r>
      <w:r w:rsidRPr="005A7B07">
        <w:rPr>
          <w:rFonts w:ascii="Times New Roman" w:hAnsi="Times New Roman"/>
          <w:sz w:val="28"/>
          <w:szCs w:val="28"/>
        </w:rPr>
        <w:t>].</w:t>
      </w:r>
    </w:p>
    <w:p w:rsidR="002F52F4" w:rsidRDefault="00EE3A77" w:rsidP="00EE3A77">
      <w:pPr>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rPr>
        <w:t xml:space="preserve">У ході дослідження з’ясовано, що </w:t>
      </w:r>
      <w:r>
        <w:rPr>
          <w:rFonts w:ascii="Times New Roman" w:hAnsi="Times New Roman"/>
          <w:sz w:val="28"/>
          <w:szCs w:val="28"/>
        </w:rPr>
        <w:t xml:space="preserve">серед опитаних </w:t>
      </w:r>
      <w:r w:rsidRPr="005A7B07">
        <w:rPr>
          <w:rFonts w:ascii="Times New Roman" w:hAnsi="Times New Roman"/>
          <w:sz w:val="28"/>
          <w:szCs w:val="28"/>
        </w:rPr>
        <w:t>реалізували в повному обсязі свої вміння встановлювати психологічний контакт із породіллею і виконувати необхідні медичні втручання при гіпогалактії</w:t>
      </w:r>
      <w:r>
        <w:rPr>
          <w:rFonts w:ascii="Times New Roman" w:hAnsi="Times New Roman"/>
          <w:sz w:val="28"/>
          <w:szCs w:val="28"/>
        </w:rPr>
        <w:t xml:space="preserve"> </w:t>
      </w:r>
      <w:r w:rsidRPr="005A7B07">
        <w:rPr>
          <w:rFonts w:ascii="Times New Roman" w:hAnsi="Times New Roman"/>
          <w:sz w:val="28"/>
          <w:szCs w:val="28"/>
        </w:rPr>
        <w:t xml:space="preserve">86,6% (73 особи) </w:t>
      </w:r>
      <w:r>
        <w:rPr>
          <w:rFonts w:ascii="Times New Roman" w:hAnsi="Times New Roman"/>
          <w:sz w:val="28"/>
          <w:szCs w:val="28"/>
        </w:rPr>
        <w:t>середнього медичного персоналу</w:t>
      </w:r>
      <w:r w:rsidRPr="005A7B07">
        <w:rPr>
          <w:rFonts w:ascii="Times New Roman" w:hAnsi="Times New Roman"/>
          <w:sz w:val="28"/>
          <w:szCs w:val="28"/>
        </w:rPr>
        <w:t>, як</w:t>
      </w:r>
      <w:r>
        <w:rPr>
          <w:rFonts w:ascii="Times New Roman" w:hAnsi="Times New Roman"/>
          <w:sz w:val="28"/>
          <w:szCs w:val="28"/>
        </w:rPr>
        <w:t>ий</w:t>
      </w:r>
      <w:r w:rsidRPr="005A7B07">
        <w:rPr>
          <w:rFonts w:ascii="Times New Roman" w:hAnsi="Times New Roman"/>
          <w:sz w:val="28"/>
          <w:szCs w:val="28"/>
        </w:rPr>
        <w:t xml:space="preserve"> працю</w:t>
      </w:r>
      <w:r>
        <w:rPr>
          <w:rFonts w:ascii="Times New Roman" w:hAnsi="Times New Roman"/>
          <w:sz w:val="28"/>
          <w:szCs w:val="28"/>
        </w:rPr>
        <w:t>є</w:t>
      </w:r>
      <w:r w:rsidRPr="005A7B07">
        <w:rPr>
          <w:rFonts w:ascii="Times New Roman" w:hAnsi="Times New Roman"/>
          <w:sz w:val="28"/>
          <w:szCs w:val="28"/>
        </w:rPr>
        <w:t xml:space="preserve"> </w:t>
      </w:r>
      <w:r>
        <w:rPr>
          <w:rFonts w:ascii="Times New Roman" w:hAnsi="Times New Roman"/>
          <w:sz w:val="28"/>
          <w:szCs w:val="28"/>
        </w:rPr>
        <w:t>в</w:t>
      </w:r>
      <w:r w:rsidRPr="005A7B07">
        <w:rPr>
          <w:rFonts w:ascii="Times New Roman" w:hAnsi="Times New Roman"/>
          <w:color w:val="000000"/>
          <w:sz w:val="28"/>
          <w:szCs w:val="28"/>
          <w:lang w:eastAsia="ru-RU"/>
        </w:rPr>
        <w:t xml:space="preserve"> </w:t>
      </w:r>
      <w:r w:rsidRPr="005A7B07">
        <w:rPr>
          <w:rFonts w:ascii="Times New Roman" w:hAnsi="Times New Roman"/>
          <w:sz w:val="28"/>
          <w:szCs w:val="28"/>
        </w:rPr>
        <w:t xml:space="preserve">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Pr>
          <w:rFonts w:ascii="Times New Roman" w:hAnsi="Times New Roman"/>
          <w:bCs/>
          <w:sz w:val="28"/>
          <w:szCs w:val="28"/>
        </w:rPr>
        <w:t>,</w:t>
      </w:r>
      <w:r w:rsidRPr="005A7B07">
        <w:rPr>
          <w:rFonts w:ascii="Times New Roman" w:hAnsi="Times New Roman"/>
          <w:bCs/>
          <w:sz w:val="28"/>
          <w:szCs w:val="28"/>
        </w:rPr>
        <w:t xml:space="preserve"> </w:t>
      </w:r>
      <w:r w:rsidRPr="005A7B07">
        <w:rPr>
          <w:rFonts w:ascii="Times New Roman" w:hAnsi="Times New Roman"/>
          <w:sz w:val="28"/>
          <w:szCs w:val="28"/>
        </w:rPr>
        <w:t xml:space="preserve">порівняно з 53,2% (48 осіб) </w:t>
      </w:r>
      <w:r>
        <w:rPr>
          <w:rFonts w:ascii="Times New Roman" w:hAnsi="Times New Roman"/>
          <w:sz w:val="28"/>
          <w:szCs w:val="28"/>
        </w:rPr>
        <w:t>середніх медичних працівників</w:t>
      </w:r>
      <w:r w:rsidRPr="005A7B07">
        <w:rPr>
          <w:rFonts w:ascii="Times New Roman" w:hAnsi="Times New Roman"/>
          <w:sz w:val="28"/>
          <w:szCs w:val="28"/>
        </w:rPr>
        <w:t xml:space="preserve"> </w:t>
      </w:r>
      <w:r w:rsidRPr="005A7B07">
        <w:rPr>
          <w:rFonts w:ascii="Times New Roman" w:hAnsi="Times New Roman"/>
          <w:sz w:val="28"/>
          <w:szCs w:val="28"/>
          <w:lang w:eastAsia="ru-RU"/>
        </w:rPr>
        <w:t>ЗОЗ без такого статусу</w:t>
      </w:r>
      <w:r>
        <w:rPr>
          <w:rFonts w:ascii="Times New Roman" w:hAnsi="Times New Roman"/>
          <w:sz w:val="28"/>
          <w:szCs w:val="28"/>
          <w:lang w:eastAsia="ru-RU"/>
        </w:rPr>
        <w:t>.</w:t>
      </w:r>
      <w:r w:rsidRPr="005A7B07">
        <w:rPr>
          <w:rFonts w:ascii="Times New Roman" w:hAnsi="Times New Roman"/>
          <w:sz w:val="28"/>
          <w:szCs w:val="28"/>
          <w:lang w:eastAsia="ru-RU"/>
        </w:rPr>
        <w:t xml:space="preserve"> </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Недостатньо застосовували свої вміння співпрацювати з жінкою п</w:t>
      </w:r>
      <w:r w:rsidR="00335EBF">
        <w:rPr>
          <w:rFonts w:ascii="Times New Roman" w:hAnsi="Times New Roman"/>
          <w:sz w:val="28"/>
          <w:szCs w:val="28"/>
        </w:rPr>
        <w:t>ри виникненні у неї гіпогалактії та з</w:t>
      </w:r>
      <w:r w:rsidRPr="005A7B07">
        <w:rPr>
          <w:rFonts w:ascii="Times New Roman" w:hAnsi="Times New Roman"/>
          <w:sz w:val="28"/>
          <w:szCs w:val="28"/>
        </w:rPr>
        <w:t xml:space="preserve"> родиною</w:t>
      </w:r>
      <w:r w:rsidR="00335EBF">
        <w:rPr>
          <w:rFonts w:ascii="Times New Roman" w:hAnsi="Times New Roman"/>
          <w:sz w:val="28"/>
          <w:szCs w:val="28"/>
        </w:rPr>
        <w:t xml:space="preserve"> породіллі під час лактаційних кризів </w:t>
      </w:r>
      <w:r w:rsidRPr="005A7B07">
        <w:rPr>
          <w:rFonts w:ascii="Times New Roman" w:hAnsi="Times New Roman"/>
          <w:sz w:val="28"/>
          <w:szCs w:val="28"/>
        </w:rPr>
        <w:t xml:space="preserve"> 13,4% (11 осіб) спеціалістів ЗОЗ зі статусом «ЛДД» та 46,8% (43 особи) медиків ЗОЗ без такого статусу «ЛДД».</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 xml:space="preserve">Встановлено, що рівень </w:t>
      </w:r>
      <w:r>
        <w:rPr>
          <w:rFonts w:ascii="Times New Roman" w:hAnsi="Times New Roman"/>
          <w:sz w:val="28"/>
          <w:szCs w:val="28"/>
        </w:rPr>
        <w:t>застосування</w:t>
      </w:r>
      <w:r w:rsidRPr="005A7B07">
        <w:rPr>
          <w:rFonts w:ascii="Times New Roman" w:hAnsi="Times New Roman"/>
          <w:sz w:val="28"/>
          <w:szCs w:val="28"/>
        </w:rPr>
        <w:t xml:space="preserve"> практичних навичок у випадках гіпогалактії був вищим у середніх медичних працівників, які працюють у</w:t>
      </w:r>
      <w:r w:rsidRPr="005A7B07">
        <w:rPr>
          <w:rFonts w:ascii="Times New Roman" w:hAnsi="Times New Roman"/>
          <w:color w:val="000000"/>
          <w:sz w:val="28"/>
          <w:szCs w:val="28"/>
          <w:lang w:eastAsia="ru-RU"/>
        </w:rPr>
        <w:t xml:space="preserve"> </w:t>
      </w:r>
      <w:r w:rsidRPr="005A7B07">
        <w:rPr>
          <w:rFonts w:ascii="Times New Roman" w:hAnsi="Times New Roman"/>
          <w:sz w:val="28"/>
          <w:szCs w:val="28"/>
        </w:rPr>
        <w:t xml:space="preserve">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sidRPr="005A7B07">
        <w:rPr>
          <w:rFonts w:ascii="Times New Roman" w:hAnsi="Times New Roman"/>
          <w:sz w:val="28"/>
          <w:szCs w:val="28"/>
        </w:rPr>
        <w:t xml:space="preserve"> (</w:t>
      </w:r>
      <w:r w:rsidRPr="005A7B07">
        <w:rPr>
          <w:rFonts w:ascii="Times New Roman" w:hAnsi="Times New Roman"/>
          <w:bCs/>
          <w:sz w:val="28"/>
          <w:szCs w:val="28"/>
        </w:rPr>
        <w:t>86,6%), порівняно із середнім медичним персоналом, який працює в</w:t>
      </w:r>
      <w:r w:rsidRPr="005A7B07">
        <w:rPr>
          <w:rFonts w:ascii="Times New Roman" w:hAnsi="Times New Roman"/>
          <w:sz w:val="28"/>
          <w:szCs w:val="28"/>
          <w:lang w:eastAsia="ru-RU"/>
        </w:rPr>
        <w:t xml:space="preserve"> ЗОЗ без такого статусу</w:t>
      </w:r>
      <w:r w:rsidRPr="005A7B07">
        <w:rPr>
          <w:rFonts w:ascii="Times New Roman" w:hAnsi="Times New Roman"/>
          <w:bCs/>
          <w:sz w:val="28"/>
          <w:szCs w:val="28"/>
        </w:rPr>
        <w:t xml:space="preserve"> (53,2%),</w:t>
      </w:r>
      <w:r w:rsidRPr="005A7B07">
        <w:rPr>
          <w:rFonts w:ascii="Times New Roman" w:hAnsi="Times New Roman"/>
          <w:sz w:val="28"/>
          <w:szCs w:val="28"/>
          <w:lang w:eastAsia="ru-RU"/>
        </w:rPr>
        <w:t xml:space="preserve"> при</w:t>
      </w:r>
      <w:r w:rsidRPr="005A7B07">
        <w:rPr>
          <w:rFonts w:ascii="Times New Roman" w:hAnsi="Times New Roman"/>
          <w:sz w:val="28"/>
          <w:szCs w:val="28"/>
        </w:rPr>
        <w:t xml:space="preserve"> </w:t>
      </w:r>
      <w:r w:rsidRPr="005A7B07">
        <w:rPr>
          <w:rFonts w:ascii="Times New Roman" w:hAnsi="Times New Roman"/>
          <w:sz w:val="28"/>
          <w:szCs w:val="28"/>
          <w:lang w:eastAsia="ru-RU"/>
        </w:rPr>
        <w:t>p&lt;0,01.</w:t>
      </w:r>
      <w:r w:rsidRPr="005A7B07">
        <w:rPr>
          <w:rFonts w:ascii="Times New Roman" w:hAnsi="Times New Roman"/>
          <w:sz w:val="28"/>
          <w:szCs w:val="28"/>
        </w:rPr>
        <w:t xml:space="preserve"> Результати показано в табл. 4.7.</w:t>
      </w:r>
    </w:p>
    <w:p w:rsidR="00EE3A77" w:rsidRDefault="00EE3A77" w:rsidP="00EE3A77">
      <w:pPr>
        <w:spacing w:after="0" w:line="360" w:lineRule="auto"/>
        <w:ind w:firstLine="770"/>
        <w:jc w:val="both"/>
        <w:rPr>
          <w:rFonts w:ascii="Times New Roman" w:hAnsi="Times New Roman"/>
          <w:sz w:val="28"/>
          <w:szCs w:val="28"/>
        </w:rPr>
      </w:pPr>
    </w:p>
    <w:p w:rsidR="004F1D94" w:rsidRPr="005A7B07" w:rsidRDefault="004F1D94" w:rsidP="00EE3A77">
      <w:pPr>
        <w:spacing w:after="0" w:line="360" w:lineRule="auto"/>
        <w:ind w:firstLine="770"/>
        <w:jc w:val="both"/>
        <w:rPr>
          <w:rFonts w:ascii="Times New Roman" w:hAnsi="Times New Roman"/>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lastRenderedPageBreak/>
        <w:t>Таблиця 4.7</w:t>
      </w:r>
    </w:p>
    <w:p w:rsidR="00EE3A77" w:rsidRPr="005A7B07" w:rsidRDefault="00EE3A77" w:rsidP="00EE3A77">
      <w:pPr>
        <w:spacing w:after="0" w:line="360" w:lineRule="auto"/>
        <w:jc w:val="center"/>
        <w:rPr>
          <w:rFonts w:ascii="Times New Roman" w:hAnsi="Times New Roman"/>
          <w:color w:val="FF0000"/>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з питання «Що робити, якщо в жінки недостатня кількість молока?»</w:t>
      </w:r>
      <w:r w:rsidRPr="005A7B07">
        <w:rPr>
          <w:rFonts w:ascii="Times New Roman" w:hAnsi="Times New Roman"/>
          <w:b/>
          <w:bCs/>
          <w:sz w:val="28"/>
          <w:szCs w:val="28"/>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5"/>
        <w:gridCol w:w="1315"/>
        <w:gridCol w:w="1320"/>
        <w:gridCol w:w="1312"/>
        <w:gridCol w:w="1318"/>
        <w:gridCol w:w="1278"/>
        <w:gridCol w:w="1076"/>
      </w:tblGrid>
      <w:tr w:rsidR="00EE3A77" w:rsidRPr="002F52F4" w:rsidTr="00156737">
        <w:trPr>
          <w:trHeight w:val="987"/>
        </w:trPr>
        <w:tc>
          <w:tcPr>
            <w:tcW w:w="181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 xml:space="preserve">Рівень </w:t>
            </w:r>
          </w:p>
        </w:tc>
        <w:tc>
          <w:tcPr>
            <w:tcW w:w="2635"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 (n=84)</w:t>
            </w:r>
          </w:p>
        </w:tc>
        <w:tc>
          <w:tcPr>
            <w:tcW w:w="2630"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 (n=91)</w:t>
            </w:r>
          </w:p>
        </w:tc>
        <w:tc>
          <w:tcPr>
            <w:tcW w:w="1278"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148"/>
        </w:trPr>
        <w:tc>
          <w:tcPr>
            <w:tcW w:w="181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31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20"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31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1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7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76"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156737">
        <w:trPr>
          <w:trHeight w:val="148"/>
        </w:trPr>
        <w:tc>
          <w:tcPr>
            <w:tcW w:w="181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31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73</w:t>
            </w:r>
          </w:p>
        </w:tc>
        <w:tc>
          <w:tcPr>
            <w:tcW w:w="1320"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86,6</w:t>
            </w:r>
          </w:p>
        </w:tc>
        <w:tc>
          <w:tcPr>
            <w:tcW w:w="131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48</w:t>
            </w:r>
          </w:p>
        </w:tc>
        <w:tc>
          <w:tcPr>
            <w:tcW w:w="131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53,2</w:t>
            </w:r>
          </w:p>
        </w:tc>
        <w:tc>
          <w:tcPr>
            <w:tcW w:w="1278" w:type="dxa"/>
            <w:vMerge w:val="restart"/>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26,5</w:t>
            </w:r>
          </w:p>
        </w:tc>
        <w:tc>
          <w:tcPr>
            <w:tcW w:w="1076" w:type="dxa"/>
            <w:vMerge w:val="restart"/>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p&lt;0,01</w:t>
            </w:r>
          </w:p>
        </w:tc>
      </w:tr>
      <w:tr w:rsidR="00EE3A77" w:rsidRPr="002F52F4" w:rsidTr="00156737">
        <w:trPr>
          <w:trHeight w:val="148"/>
        </w:trPr>
        <w:tc>
          <w:tcPr>
            <w:tcW w:w="181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31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11</w:t>
            </w:r>
          </w:p>
        </w:tc>
        <w:tc>
          <w:tcPr>
            <w:tcW w:w="1320"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13,4</w:t>
            </w:r>
          </w:p>
        </w:tc>
        <w:tc>
          <w:tcPr>
            <w:tcW w:w="131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43</w:t>
            </w:r>
          </w:p>
        </w:tc>
        <w:tc>
          <w:tcPr>
            <w:tcW w:w="131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46,8</w:t>
            </w:r>
          </w:p>
        </w:tc>
        <w:tc>
          <w:tcPr>
            <w:tcW w:w="127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76"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4"/>
          <w:szCs w:val="24"/>
        </w:rPr>
      </w:pPr>
    </w:p>
    <w:p w:rsidR="00EE3A77" w:rsidRPr="005A7B07" w:rsidRDefault="00EE3A77" w:rsidP="00EE3A77">
      <w:pPr>
        <w:autoSpaceDE w:val="0"/>
        <w:autoSpaceDN w:val="0"/>
        <w:adjustRightInd w:val="0"/>
        <w:spacing w:after="0" w:line="360" w:lineRule="auto"/>
        <w:ind w:firstLine="770"/>
        <w:jc w:val="both"/>
        <w:rPr>
          <w:rFonts w:ascii="Times New Roman" w:hAnsi="Times New Roman"/>
          <w:sz w:val="28"/>
          <w:szCs w:val="28"/>
        </w:rPr>
      </w:pPr>
      <w:r w:rsidRPr="005A7B07">
        <w:rPr>
          <w:rFonts w:ascii="Times New Roman" w:hAnsi="Times New Roman"/>
          <w:sz w:val="28"/>
          <w:szCs w:val="28"/>
        </w:rPr>
        <w:t>На думку дослідників, у жінки, яка народила дитину, як правило, виникає багато запитань щодо повсякденних турбот про новонародженого.</w:t>
      </w:r>
      <w:r w:rsidR="0031260A">
        <w:rPr>
          <w:rFonts w:ascii="Times New Roman" w:hAnsi="Times New Roman"/>
          <w:sz w:val="28"/>
          <w:szCs w:val="28"/>
        </w:rPr>
        <w:t xml:space="preserve"> </w:t>
      </w:r>
      <w:r w:rsidR="0031260A" w:rsidRPr="00BD0F64">
        <w:rPr>
          <w:rFonts w:ascii="Times New Roman" w:hAnsi="Times New Roman"/>
          <w:sz w:val="28"/>
          <w:szCs w:val="28"/>
        </w:rPr>
        <w:t>Матір-годувальницю цікавить перш за все, коли можна розширити раціон дитини, які продукти будуть більш корисними і в якій кількості, скільки потрібно давати води малюку.</w:t>
      </w:r>
      <w:r w:rsidR="0031260A">
        <w:rPr>
          <w:rFonts w:ascii="Times New Roman" w:hAnsi="Times New Roman"/>
          <w:sz w:val="28"/>
          <w:szCs w:val="28"/>
        </w:rPr>
        <w:t xml:space="preserve"> </w:t>
      </w:r>
      <w:r w:rsidRPr="005A7B07">
        <w:rPr>
          <w:rFonts w:ascii="Times New Roman" w:hAnsi="Times New Roman"/>
          <w:sz w:val="28"/>
          <w:szCs w:val="28"/>
        </w:rPr>
        <w:t xml:space="preserve">На ці питання може відповісти медичний працівник, від знань та умінь якого багато в чому залежить </w:t>
      </w:r>
      <w:r>
        <w:rPr>
          <w:rFonts w:ascii="Times New Roman" w:hAnsi="Times New Roman"/>
          <w:sz w:val="28"/>
          <w:szCs w:val="28"/>
        </w:rPr>
        <w:t xml:space="preserve">подальше </w:t>
      </w:r>
      <w:r w:rsidRPr="005A7B07">
        <w:rPr>
          <w:rFonts w:ascii="Times New Roman" w:hAnsi="Times New Roman"/>
          <w:sz w:val="28"/>
          <w:szCs w:val="28"/>
        </w:rPr>
        <w:t>здоров’я новонародженої дитини</w:t>
      </w:r>
      <w:r>
        <w:rPr>
          <w:rFonts w:ascii="Times New Roman" w:hAnsi="Times New Roman"/>
          <w:sz w:val="28"/>
          <w:szCs w:val="28"/>
        </w:rPr>
        <w:t xml:space="preserve"> </w:t>
      </w:r>
      <w:r w:rsidR="00EC59DC">
        <w:rPr>
          <w:rFonts w:ascii="Times New Roman" w:hAnsi="Times New Roman"/>
          <w:sz w:val="28"/>
          <w:szCs w:val="28"/>
        </w:rPr>
        <w:t>[</w:t>
      </w:r>
      <w:r w:rsidR="00EC59DC">
        <w:rPr>
          <w:rFonts w:ascii="Times New Roman" w:hAnsi="Times New Roman"/>
          <w:sz w:val="28"/>
          <w:szCs w:val="28"/>
          <w:lang w:val="ru-RU"/>
        </w:rPr>
        <w:t>214</w:t>
      </w:r>
      <w:r w:rsidRPr="005A7B07">
        <w:rPr>
          <w:rFonts w:ascii="Times New Roman" w:hAnsi="Times New Roman"/>
          <w:sz w:val="28"/>
          <w:szCs w:val="28"/>
        </w:rPr>
        <w:t>].</w:t>
      </w:r>
    </w:p>
    <w:p w:rsidR="00EA2865" w:rsidRDefault="00EE3A77" w:rsidP="00EE3A77">
      <w:pPr>
        <w:autoSpaceDE w:val="0"/>
        <w:autoSpaceDN w:val="0"/>
        <w:adjustRightInd w:val="0"/>
        <w:spacing w:after="0" w:line="360" w:lineRule="auto"/>
        <w:ind w:firstLine="770"/>
        <w:jc w:val="both"/>
        <w:rPr>
          <w:rFonts w:ascii="Times New Roman" w:hAnsi="Times New Roman"/>
          <w:sz w:val="28"/>
          <w:szCs w:val="28"/>
        </w:rPr>
      </w:pPr>
      <w:r w:rsidRPr="005A7B07">
        <w:rPr>
          <w:rFonts w:ascii="Times New Roman" w:hAnsi="Times New Roman"/>
          <w:sz w:val="28"/>
          <w:szCs w:val="28"/>
        </w:rPr>
        <w:t>При вивченні практичного застосування знань</w:t>
      </w:r>
      <w:r>
        <w:rPr>
          <w:rFonts w:ascii="Times New Roman" w:hAnsi="Times New Roman"/>
          <w:sz w:val="28"/>
          <w:szCs w:val="28"/>
        </w:rPr>
        <w:t>, умінь і навичок</w:t>
      </w:r>
      <w:r w:rsidR="00335EBF">
        <w:rPr>
          <w:rFonts w:ascii="Times New Roman" w:hAnsi="Times New Roman"/>
          <w:sz w:val="28"/>
          <w:szCs w:val="28"/>
        </w:rPr>
        <w:t xml:space="preserve"> медиків ми досліджували</w:t>
      </w:r>
      <w:r w:rsidRPr="005A7B07">
        <w:rPr>
          <w:rFonts w:ascii="Times New Roman" w:hAnsi="Times New Roman"/>
          <w:sz w:val="28"/>
          <w:szCs w:val="28"/>
        </w:rPr>
        <w:t xml:space="preserve"> питання «З якого віку дитині, яка знаходиться на грудному вигодовуванні, треба давати воду і вводити пригодовування?»</w:t>
      </w:r>
      <w:r w:rsidR="00EA2865">
        <w:rPr>
          <w:rFonts w:ascii="Times New Roman" w:hAnsi="Times New Roman"/>
          <w:sz w:val="28"/>
          <w:szCs w:val="28"/>
        </w:rPr>
        <w:t>.</w:t>
      </w:r>
    </w:p>
    <w:p w:rsidR="002F52F4" w:rsidRDefault="00EA2865" w:rsidP="00EE3A77">
      <w:pPr>
        <w:autoSpaceDE w:val="0"/>
        <w:autoSpaceDN w:val="0"/>
        <w:adjustRightInd w:val="0"/>
        <w:spacing w:after="0" w:line="360" w:lineRule="auto"/>
        <w:ind w:firstLine="770"/>
        <w:jc w:val="both"/>
        <w:rPr>
          <w:rFonts w:ascii="Times New Roman" w:hAnsi="Times New Roman"/>
          <w:sz w:val="28"/>
          <w:szCs w:val="28"/>
        </w:rPr>
      </w:pPr>
      <w:r>
        <w:rPr>
          <w:rFonts w:ascii="Times New Roman" w:hAnsi="Times New Roman"/>
          <w:sz w:val="28"/>
          <w:szCs w:val="28"/>
        </w:rPr>
        <w:t>Дослідженням було в</w:t>
      </w:r>
      <w:r w:rsidR="00EE3A77" w:rsidRPr="005A7B07">
        <w:rPr>
          <w:rFonts w:ascii="Times New Roman" w:hAnsi="Times New Roman"/>
          <w:sz w:val="28"/>
          <w:szCs w:val="28"/>
        </w:rPr>
        <w:t xml:space="preserve">иявлено, що </w:t>
      </w:r>
      <w:r w:rsidR="00EE3A77">
        <w:rPr>
          <w:rFonts w:ascii="Times New Roman" w:hAnsi="Times New Roman"/>
          <w:sz w:val="28"/>
          <w:szCs w:val="28"/>
        </w:rPr>
        <w:t xml:space="preserve">серед опитаних </w:t>
      </w:r>
      <w:r w:rsidR="00EE3A77" w:rsidRPr="005A7B07">
        <w:rPr>
          <w:rFonts w:ascii="Times New Roman" w:hAnsi="Times New Roman"/>
          <w:sz w:val="28"/>
          <w:szCs w:val="28"/>
        </w:rPr>
        <w:t xml:space="preserve">застосовували свої вміння в повному обсязі 87,3% (73 особи) </w:t>
      </w:r>
      <w:r w:rsidR="00EE3A77">
        <w:rPr>
          <w:rFonts w:ascii="Times New Roman" w:hAnsi="Times New Roman"/>
          <w:sz w:val="28"/>
          <w:szCs w:val="28"/>
        </w:rPr>
        <w:t xml:space="preserve">середнього медичного </w:t>
      </w:r>
      <w:r w:rsidR="00EE3A77" w:rsidRPr="005A7B07">
        <w:rPr>
          <w:rFonts w:ascii="Times New Roman" w:hAnsi="Times New Roman"/>
          <w:sz w:val="28"/>
          <w:szCs w:val="28"/>
        </w:rPr>
        <w:t>персоналу, який працює у</w:t>
      </w:r>
      <w:r w:rsidR="00EE3A77" w:rsidRPr="005A7B07">
        <w:rPr>
          <w:rFonts w:ascii="Times New Roman" w:hAnsi="Times New Roman"/>
          <w:color w:val="000000"/>
          <w:sz w:val="28"/>
          <w:szCs w:val="28"/>
          <w:lang w:eastAsia="ru-RU"/>
        </w:rPr>
        <w:t xml:space="preserve"> </w:t>
      </w:r>
      <w:r w:rsidR="00EE3A77" w:rsidRPr="005A7B07">
        <w:rPr>
          <w:rFonts w:ascii="Times New Roman" w:hAnsi="Times New Roman"/>
          <w:sz w:val="28"/>
          <w:szCs w:val="28"/>
        </w:rPr>
        <w:t xml:space="preserve">ЗОЗ зі статусом </w:t>
      </w:r>
      <w:r w:rsidR="00EE3A77" w:rsidRPr="005A7B07">
        <w:rPr>
          <w:rFonts w:ascii="Times New Roman" w:hAnsi="Times New Roman"/>
          <w:bCs/>
          <w:sz w:val="28"/>
          <w:szCs w:val="28"/>
        </w:rPr>
        <w:t>«</w:t>
      </w:r>
      <w:r w:rsidR="00EE3A77" w:rsidRPr="005A7B07">
        <w:rPr>
          <w:rFonts w:ascii="Times New Roman" w:hAnsi="Times New Roman"/>
          <w:sz w:val="28"/>
          <w:szCs w:val="28"/>
          <w:lang w:eastAsia="ru-RU"/>
        </w:rPr>
        <w:t>ЛДД</w:t>
      </w:r>
      <w:r w:rsidR="00EE3A77" w:rsidRPr="005A7B07">
        <w:rPr>
          <w:rFonts w:ascii="Times New Roman" w:hAnsi="Times New Roman"/>
          <w:bCs/>
          <w:sz w:val="28"/>
          <w:szCs w:val="28"/>
        </w:rPr>
        <w:t xml:space="preserve">», </w:t>
      </w:r>
      <w:r w:rsidR="00EE3A77" w:rsidRPr="005A7B07">
        <w:rPr>
          <w:rFonts w:ascii="Times New Roman" w:hAnsi="Times New Roman"/>
          <w:sz w:val="28"/>
          <w:szCs w:val="28"/>
        </w:rPr>
        <w:t xml:space="preserve">порівняно з 68,4% (62 особи) </w:t>
      </w:r>
      <w:r w:rsidR="00EE3A77">
        <w:rPr>
          <w:rFonts w:ascii="Times New Roman" w:hAnsi="Times New Roman"/>
          <w:sz w:val="28"/>
          <w:szCs w:val="28"/>
        </w:rPr>
        <w:t xml:space="preserve">середніх медичних </w:t>
      </w:r>
      <w:r w:rsidR="00EE3A77" w:rsidRPr="005A7B07">
        <w:rPr>
          <w:rFonts w:ascii="Times New Roman" w:hAnsi="Times New Roman"/>
          <w:sz w:val="28"/>
          <w:szCs w:val="28"/>
        </w:rPr>
        <w:t xml:space="preserve">працівників </w:t>
      </w:r>
      <w:r w:rsidR="00EE3A77" w:rsidRPr="005A7B07">
        <w:rPr>
          <w:rFonts w:ascii="Times New Roman" w:hAnsi="Times New Roman"/>
          <w:sz w:val="28"/>
          <w:szCs w:val="28"/>
          <w:lang w:eastAsia="ru-RU"/>
        </w:rPr>
        <w:t>ЗОЗ без такого статусу</w:t>
      </w:r>
      <w:r w:rsidR="00EE3A77" w:rsidRPr="005A7B07">
        <w:rPr>
          <w:rFonts w:ascii="Times New Roman" w:hAnsi="Times New Roman"/>
          <w:sz w:val="28"/>
          <w:szCs w:val="28"/>
        </w:rPr>
        <w:t xml:space="preserve">. </w:t>
      </w:r>
    </w:p>
    <w:p w:rsidR="00EE3A77" w:rsidRPr="005A7B07" w:rsidRDefault="00EE3A77" w:rsidP="00EE3A77">
      <w:pPr>
        <w:autoSpaceDE w:val="0"/>
        <w:autoSpaceDN w:val="0"/>
        <w:adjustRightInd w:val="0"/>
        <w:spacing w:after="0" w:line="360" w:lineRule="auto"/>
        <w:ind w:firstLine="770"/>
        <w:jc w:val="both"/>
        <w:rPr>
          <w:rFonts w:ascii="Times New Roman" w:hAnsi="Times New Roman"/>
          <w:sz w:val="28"/>
          <w:szCs w:val="28"/>
        </w:rPr>
      </w:pPr>
      <w:r w:rsidRPr="005A7B07">
        <w:rPr>
          <w:rFonts w:ascii="Times New Roman" w:hAnsi="Times New Roman"/>
          <w:sz w:val="28"/>
          <w:szCs w:val="28"/>
        </w:rPr>
        <w:t>Не повністю реалізовували свої</w:t>
      </w:r>
      <w:r>
        <w:rPr>
          <w:rFonts w:ascii="Times New Roman" w:hAnsi="Times New Roman"/>
          <w:sz w:val="28"/>
          <w:szCs w:val="28"/>
        </w:rPr>
        <w:t xml:space="preserve"> знання, уміння і</w:t>
      </w:r>
      <w:r w:rsidRPr="005A7B07">
        <w:rPr>
          <w:rFonts w:ascii="Times New Roman" w:hAnsi="Times New Roman"/>
          <w:sz w:val="28"/>
          <w:szCs w:val="28"/>
        </w:rPr>
        <w:t xml:space="preserve"> навички 12,7% (11 осіб) середн</w:t>
      </w:r>
      <w:r>
        <w:rPr>
          <w:rFonts w:ascii="Times New Roman" w:hAnsi="Times New Roman"/>
          <w:sz w:val="28"/>
          <w:szCs w:val="28"/>
        </w:rPr>
        <w:t>ього</w:t>
      </w:r>
      <w:r w:rsidRPr="005A7B07">
        <w:rPr>
          <w:rFonts w:ascii="Times New Roman" w:hAnsi="Times New Roman"/>
          <w:sz w:val="28"/>
          <w:szCs w:val="28"/>
        </w:rPr>
        <w:t xml:space="preserve"> медичн</w:t>
      </w:r>
      <w:r>
        <w:rPr>
          <w:rFonts w:ascii="Times New Roman" w:hAnsi="Times New Roman"/>
          <w:sz w:val="28"/>
          <w:szCs w:val="28"/>
        </w:rPr>
        <w:t>ого</w:t>
      </w:r>
      <w:r w:rsidRPr="005A7B07">
        <w:rPr>
          <w:rFonts w:ascii="Times New Roman" w:hAnsi="Times New Roman"/>
          <w:sz w:val="28"/>
          <w:szCs w:val="28"/>
        </w:rPr>
        <w:t xml:space="preserve"> п</w:t>
      </w:r>
      <w:r>
        <w:rPr>
          <w:rFonts w:ascii="Times New Roman" w:hAnsi="Times New Roman"/>
          <w:sz w:val="28"/>
          <w:szCs w:val="28"/>
        </w:rPr>
        <w:t>ерсоналу</w:t>
      </w:r>
      <w:r w:rsidRPr="005A7B07">
        <w:rPr>
          <w:rFonts w:ascii="Times New Roman" w:hAnsi="Times New Roman"/>
          <w:sz w:val="28"/>
          <w:szCs w:val="28"/>
        </w:rPr>
        <w:t>, як</w:t>
      </w:r>
      <w:r>
        <w:rPr>
          <w:rFonts w:ascii="Times New Roman" w:hAnsi="Times New Roman"/>
          <w:sz w:val="28"/>
          <w:szCs w:val="28"/>
        </w:rPr>
        <w:t>ий</w:t>
      </w:r>
      <w:r w:rsidRPr="005A7B07">
        <w:rPr>
          <w:rFonts w:ascii="Times New Roman" w:hAnsi="Times New Roman"/>
          <w:sz w:val="28"/>
          <w:szCs w:val="28"/>
        </w:rPr>
        <w:t xml:space="preserve"> працю</w:t>
      </w:r>
      <w:r>
        <w:rPr>
          <w:rFonts w:ascii="Times New Roman" w:hAnsi="Times New Roman"/>
          <w:sz w:val="28"/>
          <w:szCs w:val="28"/>
        </w:rPr>
        <w:t>є</w:t>
      </w:r>
      <w:r w:rsidRPr="005A7B07">
        <w:rPr>
          <w:rFonts w:ascii="Times New Roman" w:hAnsi="Times New Roman"/>
          <w:sz w:val="28"/>
          <w:szCs w:val="28"/>
        </w:rPr>
        <w:t xml:space="preserve"> </w:t>
      </w:r>
      <w:r>
        <w:rPr>
          <w:rFonts w:ascii="Times New Roman" w:hAnsi="Times New Roman"/>
          <w:sz w:val="28"/>
          <w:szCs w:val="28"/>
        </w:rPr>
        <w:t>в</w:t>
      </w:r>
      <w:r w:rsidRPr="005A7B07">
        <w:rPr>
          <w:rFonts w:ascii="Times New Roman" w:hAnsi="Times New Roman"/>
          <w:sz w:val="28"/>
          <w:szCs w:val="28"/>
        </w:rPr>
        <w:t xml:space="preserve"> ЗОЗ зі статусом «ЛДД», тоді як серед </w:t>
      </w:r>
      <w:r>
        <w:rPr>
          <w:rFonts w:ascii="Times New Roman" w:hAnsi="Times New Roman"/>
          <w:sz w:val="28"/>
          <w:szCs w:val="28"/>
        </w:rPr>
        <w:t xml:space="preserve">медичних </w:t>
      </w:r>
      <w:r w:rsidRPr="005A7B07">
        <w:rPr>
          <w:rFonts w:ascii="Times New Roman" w:hAnsi="Times New Roman"/>
          <w:sz w:val="28"/>
          <w:szCs w:val="28"/>
        </w:rPr>
        <w:t xml:space="preserve">працівників закладів без </w:t>
      </w:r>
      <w:r>
        <w:rPr>
          <w:rFonts w:ascii="Times New Roman" w:hAnsi="Times New Roman"/>
          <w:sz w:val="28"/>
          <w:szCs w:val="28"/>
        </w:rPr>
        <w:t xml:space="preserve">такого </w:t>
      </w:r>
      <w:r w:rsidRPr="005A7B07">
        <w:rPr>
          <w:rFonts w:ascii="Times New Roman" w:hAnsi="Times New Roman"/>
          <w:sz w:val="28"/>
          <w:szCs w:val="28"/>
        </w:rPr>
        <w:t xml:space="preserve">статусу «ЛДД» </w:t>
      </w:r>
      <w:r w:rsidR="00156737">
        <w:rPr>
          <w:rFonts w:ascii="Times New Roman" w:hAnsi="Times New Roman"/>
          <w:sz w:val="28"/>
          <w:szCs w:val="28"/>
        </w:rPr>
        <w:t>– 31,6</w:t>
      </w:r>
      <w:r>
        <w:rPr>
          <w:rFonts w:ascii="Times New Roman" w:hAnsi="Times New Roman"/>
          <w:sz w:val="28"/>
          <w:szCs w:val="28"/>
        </w:rPr>
        <w:t>% (29 осіб).</w:t>
      </w:r>
    </w:p>
    <w:p w:rsidR="00EE3A77" w:rsidRPr="005A7B07" w:rsidRDefault="00EE3A77" w:rsidP="00EE3A77">
      <w:pPr>
        <w:autoSpaceDE w:val="0"/>
        <w:autoSpaceDN w:val="0"/>
        <w:adjustRightInd w:val="0"/>
        <w:spacing w:after="0" w:line="360" w:lineRule="auto"/>
        <w:ind w:firstLine="770"/>
        <w:jc w:val="both"/>
        <w:rPr>
          <w:rFonts w:ascii="Times New Roman" w:hAnsi="Times New Roman"/>
          <w:sz w:val="28"/>
          <w:szCs w:val="28"/>
        </w:rPr>
      </w:pPr>
      <w:r w:rsidRPr="005A7B07">
        <w:rPr>
          <w:rFonts w:ascii="Times New Roman" w:hAnsi="Times New Roman"/>
          <w:sz w:val="28"/>
          <w:szCs w:val="28"/>
        </w:rPr>
        <w:t>У ході дослідження</w:t>
      </w:r>
      <w:r w:rsidR="00BD0F64">
        <w:rPr>
          <w:rFonts w:ascii="Times New Roman" w:hAnsi="Times New Roman"/>
          <w:sz w:val="28"/>
          <w:szCs w:val="28"/>
        </w:rPr>
        <w:t xml:space="preserve"> нами було</w:t>
      </w:r>
      <w:r w:rsidRPr="005A7B07">
        <w:rPr>
          <w:rFonts w:ascii="Times New Roman" w:hAnsi="Times New Roman"/>
          <w:sz w:val="28"/>
          <w:szCs w:val="28"/>
        </w:rPr>
        <w:t xml:space="preserve"> встановлено, що практичн</w:t>
      </w:r>
      <w:r>
        <w:rPr>
          <w:rFonts w:ascii="Times New Roman" w:hAnsi="Times New Roman"/>
          <w:sz w:val="28"/>
          <w:szCs w:val="28"/>
        </w:rPr>
        <w:t>е</w:t>
      </w:r>
      <w:r w:rsidRPr="005A7B07">
        <w:rPr>
          <w:rFonts w:ascii="Times New Roman" w:hAnsi="Times New Roman"/>
          <w:sz w:val="28"/>
          <w:szCs w:val="28"/>
        </w:rPr>
        <w:t xml:space="preserve"> застосування знань</w:t>
      </w:r>
      <w:r>
        <w:rPr>
          <w:rFonts w:ascii="Times New Roman" w:hAnsi="Times New Roman"/>
          <w:sz w:val="28"/>
          <w:szCs w:val="28"/>
        </w:rPr>
        <w:t>, умінь і навичок</w:t>
      </w:r>
      <w:r w:rsidRPr="005A7B07">
        <w:rPr>
          <w:rFonts w:ascii="Times New Roman" w:hAnsi="Times New Roman"/>
          <w:sz w:val="28"/>
          <w:szCs w:val="28"/>
        </w:rPr>
        <w:t xml:space="preserve"> </w:t>
      </w:r>
      <w:r>
        <w:rPr>
          <w:rFonts w:ascii="Times New Roman" w:hAnsi="Times New Roman"/>
          <w:sz w:val="28"/>
          <w:szCs w:val="28"/>
        </w:rPr>
        <w:t>і</w:t>
      </w:r>
      <w:r w:rsidRPr="005A7B07">
        <w:rPr>
          <w:rFonts w:ascii="Times New Roman" w:hAnsi="Times New Roman"/>
          <w:sz w:val="28"/>
          <w:szCs w:val="28"/>
        </w:rPr>
        <w:t>з питань введення пригодовування дитині бу</w:t>
      </w:r>
      <w:r>
        <w:rPr>
          <w:rFonts w:ascii="Times New Roman" w:hAnsi="Times New Roman"/>
          <w:sz w:val="28"/>
          <w:szCs w:val="28"/>
        </w:rPr>
        <w:t>ло</w:t>
      </w:r>
      <w:r w:rsidRPr="005A7B07">
        <w:rPr>
          <w:rFonts w:ascii="Times New Roman" w:hAnsi="Times New Roman"/>
          <w:sz w:val="28"/>
          <w:szCs w:val="28"/>
        </w:rPr>
        <w:t xml:space="preserve"> </w:t>
      </w:r>
      <w:r>
        <w:rPr>
          <w:rFonts w:ascii="Times New Roman" w:hAnsi="Times New Roman"/>
          <w:sz w:val="28"/>
          <w:szCs w:val="28"/>
        </w:rPr>
        <w:t>кращим</w:t>
      </w:r>
      <w:r w:rsidRPr="005A7B07">
        <w:rPr>
          <w:rFonts w:ascii="Times New Roman" w:hAnsi="Times New Roman"/>
          <w:sz w:val="28"/>
          <w:szCs w:val="28"/>
        </w:rPr>
        <w:t xml:space="preserve"> </w:t>
      </w:r>
      <w:r>
        <w:rPr>
          <w:rFonts w:ascii="Times New Roman" w:hAnsi="Times New Roman"/>
          <w:sz w:val="28"/>
          <w:szCs w:val="28"/>
        </w:rPr>
        <w:t>серед</w:t>
      </w:r>
      <w:r w:rsidRPr="005A7B07">
        <w:rPr>
          <w:rFonts w:ascii="Times New Roman" w:hAnsi="Times New Roman"/>
          <w:sz w:val="28"/>
          <w:szCs w:val="28"/>
        </w:rPr>
        <w:t xml:space="preserve"> медиків, які працюють у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 </w:t>
      </w:r>
      <w:r w:rsidRPr="005A7B07">
        <w:rPr>
          <w:rFonts w:ascii="Times New Roman" w:hAnsi="Times New Roman"/>
          <w:bCs/>
          <w:sz w:val="28"/>
          <w:szCs w:val="28"/>
        </w:rPr>
        <w:lastRenderedPageBreak/>
        <w:t xml:space="preserve">87,3% проти 68,4% </w:t>
      </w:r>
      <w:r>
        <w:rPr>
          <w:rFonts w:ascii="Times New Roman" w:hAnsi="Times New Roman"/>
          <w:bCs/>
          <w:sz w:val="28"/>
          <w:szCs w:val="28"/>
        </w:rPr>
        <w:t>середнього медичного</w:t>
      </w:r>
      <w:r w:rsidRPr="005A7B07">
        <w:rPr>
          <w:rFonts w:ascii="Times New Roman" w:hAnsi="Times New Roman"/>
          <w:bCs/>
          <w:sz w:val="28"/>
          <w:szCs w:val="28"/>
        </w:rPr>
        <w:t xml:space="preserve"> персоналу </w:t>
      </w:r>
      <w:r w:rsidRPr="005A7B07">
        <w:rPr>
          <w:rFonts w:ascii="Times New Roman" w:hAnsi="Times New Roman"/>
          <w:sz w:val="28"/>
          <w:szCs w:val="28"/>
          <w:lang w:eastAsia="ru-RU"/>
        </w:rPr>
        <w:t>ЗОЗ без такого статусу, при</w:t>
      </w:r>
      <w:r w:rsidRPr="005A7B07">
        <w:rPr>
          <w:rFonts w:ascii="Times New Roman" w:hAnsi="Times New Roman"/>
          <w:bCs/>
          <w:sz w:val="28"/>
          <w:szCs w:val="28"/>
        </w:rPr>
        <w:t xml:space="preserve"> </w:t>
      </w:r>
      <w:r w:rsidRPr="005A7B07">
        <w:rPr>
          <w:rFonts w:ascii="Times New Roman" w:hAnsi="Times New Roman"/>
          <w:sz w:val="28"/>
          <w:szCs w:val="28"/>
          <w:lang w:eastAsia="ru-RU"/>
        </w:rPr>
        <w:t>p&lt;0,01.</w:t>
      </w:r>
      <w:r w:rsidRPr="005A7B07">
        <w:rPr>
          <w:rFonts w:ascii="Times New Roman" w:hAnsi="Times New Roman"/>
          <w:sz w:val="28"/>
          <w:szCs w:val="28"/>
        </w:rPr>
        <w:t xml:space="preserve"> Результати висвітлено в табл. 4.8.</w:t>
      </w:r>
    </w:p>
    <w:p w:rsidR="00EE3A77" w:rsidRDefault="00EE3A77" w:rsidP="00EE3A77">
      <w:pPr>
        <w:autoSpaceDE w:val="0"/>
        <w:autoSpaceDN w:val="0"/>
        <w:adjustRightInd w:val="0"/>
        <w:spacing w:after="0" w:line="360" w:lineRule="auto"/>
        <w:ind w:firstLine="770"/>
        <w:jc w:val="both"/>
        <w:rPr>
          <w:rFonts w:ascii="Times New Roman" w:hAnsi="Times New Roman"/>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t>Таблиця 4.8</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з питання «З якого віку дитині, яка знаходиться на грудному вигодовуванні, треба давати воду і вводити пригодовування?»</w:t>
      </w:r>
      <w:r w:rsidRPr="005A7B07">
        <w:rPr>
          <w:rFonts w:ascii="Times New Roman" w:hAnsi="Times New Roman"/>
          <w:b/>
          <w:bCs/>
          <w:sz w:val="28"/>
          <w:szCs w:val="28"/>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69"/>
        <w:gridCol w:w="1508"/>
        <w:gridCol w:w="1182"/>
        <w:gridCol w:w="1506"/>
        <w:gridCol w:w="1274"/>
        <w:gridCol w:w="1181"/>
        <w:gridCol w:w="1043"/>
      </w:tblGrid>
      <w:tr w:rsidR="00EE3A77" w:rsidRPr="002F52F4" w:rsidTr="00981B7F">
        <w:trPr>
          <w:trHeight w:val="961"/>
        </w:trPr>
        <w:tc>
          <w:tcPr>
            <w:tcW w:w="182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Рівень</w:t>
            </w:r>
          </w:p>
        </w:tc>
        <w:tc>
          <w:tcPr>
            <w:tcW w:w="3040"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r w:rsidRPr="002F52F4">
              <w:rPr>
                <w:rFonts w:ascii="Times New Roman" w:hAnsi="Times New Roman"/>
                <w:sz w:val="26"/>
                <w:szCs w:val="26"/>
                <w:lang w:eastAsia="ru-RU"/>
              </w:rPr>
              <w:br/>
              <w:t>зі статусом «ЛДД» (n=84)</w:t>
            </w:r>
          </w:p>
        </w:tc>
        <w:tc>
          <w:tcPr>
            <w:tcW w:w="3156" w:type="dxa"/>
            <w:gridSpan w:val="2"/>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21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71"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981B7F">
        <w:trPr>
          <w:trHeight w:val="144"/>
        </w:trPr>
        <w:tc>
          <w:tcPr>
            <w:tcW w:w="182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72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1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72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4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1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71"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981B7F">
        <w:trPr>
          <w:trHeight w:val="351"/>
        </w:trPr>
        <w:tc>
          <w:tcPr>
            <w:tcW w:w="182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72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73</w:t>
            </w:r>
          </w:p>
        </w:tc>
        <w:tc>
          <w:tcPr>
            <w:tcW w:w="131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87,3</w:t>
            </w:r>
          </w:p>
        </w:tc>
        <w:tc>
          <w:tcPr>
            <w:tcW w:w="172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62</w:t>
            </w:r>
          </w:p>
        </w:tc>
        <w:tc>
          <w:tcPr>
            <w:tcW w:w="14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68,4</w:t>
            </w:r>
          </w:p>
        </w:tc>
        <w:tc>
          <w:tcPr>
            <w:tcW w:w="121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10,3</w:t>
            </w:r>
          </w:p>
        </w:tc>
        <w:tc>
          <w:tcPr>
            <w:tcW w:w="1071"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p&lt;0,01</w:t>
            </w:r>
          </w:p>
        </w:tc>
      </w:tr>
      <w:tr w:rsidR="00EE3A77" w:rsidRPr="002F52F4" w:rsidTr="00981B7F">
        <w:trPr>
          <w:trHeight w:val="144"/>
        </w:trPr>
        <w:tc>
          <w:tcPr>
            <w:tcW w:w="182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72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11</w:t>
            </w:r>
          </w:p>
        </w:tc>
        <w:tc>
          <w:tcPr>
            <w:tcW w:w="131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12,7</w:t>
            </w:r>
          </w:p>
        </w:tc>
        <w:tc>
          <w:tcPr>
            <w:tcW w:w="172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29</w:t>
            </w:r>
          </w:p>
        </w:tc>
        <w:tc>
          <w:tcPr>
            <w:tcW w:w="14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31,6</w:t>
            </w:r>
          </w:p>
        </w:tc>
        <w:tc>
          <w:tcPr>
            <w:tcW w:w="121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71"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4"/>
          <w:szCs w:val="24"/>
        </w:rPr>
      </w:pPr>
    </w:p>
    <w:p w:rsidR="002F52F4" w:rsidRDefault="0031260A" w:rsidP="00EE3A77">
      <w:pPr>
        <w:spacing w:after="0" w:line="360" w:lineRule="auto"/>
        <w:ind w:firstLine="770"/>
        <w:jc w:val="both"/>
        <w:rPr>
          <w:rFonts w:ascii="Times New Roman" w:hAnsi="Times New Roman"/>
          <w:sz w:val="28"/>
          <w:szCs w:val="28"/>
        </w:rPr>
      </w:pPr>
      <w:r>
        <w:rPr>
          <w:rFonts w:ascii="Times New Roman" w:hAnsi="Times New Roman"/>
          <w:sz w:val="28"/>
          <w:szCs w:val="28"/>
        </w:rPr>
        <w:t xml:space="preserve"> Слід зазначити, що п</w:t>
      </w:r>
      <w:r w:rsidR="00EE3A77" w:rsidRPr="005A7B07">
        <w:rPr>
          <w:rFonts w:ascii="Times New Roman" w:hAnsi="Times New Roman"/>
          <w:sz w:val="28"/>
          <w:szCs w:val="28"/>
        </w:rPr>
        <w:t xml:space="preserve">ри дослідженні </w:t>
      </w:r>
      <w:r w:rsidR="00EE3A77">
        <w:rPr>
          <w:rFonts w:ascii="Times New Roman" w:hAnsi="Times New Roman"/>
          <w:sz w:val="28"/>
          <w:szCs w:val="28"/>
        </w:rPr>
        <w:t>обізнаності</w:t>
      </w:r>
      <w:r w:rsidR="00EE3A77" w:rsidRPr="005A7B07">
        <w:rPr>
          <w:rFonts w:ascii="Times New Roman" w:hAnsi="Times New Roman"/>
          <w:sz w:val="28"/>
          <w:szCs w:val="28"/>
        </w:rPr>
        <w:t xml:space="preserve"> з питання «Які існують показання до зціджування грудного молока?»</w:t>
      </w:r>
      <w:r w:rsidR="00EE3A77">
        <w:rPr>
          <w:rFonts w:ascii="Times New Roman" w:hAnsi="Times New Roman"/>
          <w:sz w:val="28"/>
          <w:szCs w:val="28"/>
        </w:rPr>
        <w:t xml:space="preserve"> та застосування цих знань на практиці</w:t>
      </w:r>
      <w:r w:rsidR="00EE3A77" w:rsidRPr="005A7B07">
        <w:rPr>
          <w:rFonts w:ascii="Times New Roman" w:hAnsi="Times New Roman"/>
          <w:sz w:val="28"/>
          <w:szCs w:val="28"/>
        </w:rPr>
        <w:t xml:space="preserve"> з’ясовано, що </w:t>
      </w:r>
      <w:r w:rsidR="00EE3A77">
        <w:rPr>
          <w:rFonts w:ascii="Times New Roman" w:hAnsi="Times New Roman"/>
          <w:sz w:val="28"/>
          <w:szCs w:val="28"/>
        </w:rPr>
        <w:t>серед опитаних н</w:t>
      </w:r>
      <w:r w:rsidR="00EE3A77" w:rsidRPr="005A7B07">
        <w:rPr>
          <w:rFonts w:ascii="Times New Roman" w:hAnsi="Times New Roman"/>
          <w:sz w:val="28"/>
          <w:szCs w:val="28"/>
        </w:rPr>
        <w:t xml:space="preserve">е </w:t>
      </w:r>
      <w:r w:rsidR="00EE3A77">
        <w:rPr>
          <w:rFonts w:ascii="Times New Roman" w:hAnsi="Times New Roman"/>
          <w:sz w:val="28"/>
          <w:szCs w:val="28"/>
        </w:rPr>
        <w:t>використовували</w:t>
      </w:r>
      <w:r w:rsidR="00EE3A77" w:rsidRPr="005A7B07">
        <w:rPr>
          <w:rFonts w:ascii="Times New Roman" w:hAnsi="Times New Roman"/>
          <w:sz w:val="28"/>
          <w:szCs w:val="28"/>
        </w:rPr>
        <w:t xml:space="preserve"> свої знання в повному обсязі 13,5% (12 осіб) </w:t>
      </w:r>
      <w:r w:rsidR="00EE3A77">
        <w:rPr>
          <w:rFonts w:ascii="Times New Roman" w:hAnsi="Times New Roman"/>
          <w:sz w:val="28"/>
          <w:szCs w:val="28"/>
        </w:rPr>
        <w:t xml:space="preserve">середнього медичного </w:t>
      </w:r>
      <w:r w:rsidR="00EE3A77" w:rsidRPr="005A7B07">
        <w:rPr>
          <w:rFonts w:ascii="Times New Roman" w:hAnsi="Times New Roman"/>
          <w:sz w:val="28"/>
          <w:szCs w:val="28"/>
        </w:rPr>
        <w:t>п</w:t>
      </w:r>
      <w:r w:rsidR="00EE3A77">
        <w:rPr>
          <w:rFonts w:ascii="Times New Roman" w:hAnsi="Times New Roman"/>
          <w:sz w:val="28"/>
          <w:szCs w:val="28"/>
        </w:rPr>
        <w:t>ерсоналу, який працює в</w:t>
      </w:r>
      <w:r w:rsidR="00EE3A77" w:rsidRPr="005A7B07">
        <w:rPr>
          <w:rFonts w:ascii="Times New Roman" w:hAnsi="Times New Roman"/>
          <w:sz w:val="28"/>
          <w:szCs w:val="28"/>
        </w:rPr>
        <w:t xml:space="preserve"> ЗОЗ зі статусом </w:t>
      </w:r>
      <w:r w:rsidR="00EE3A77" w:rsidRPr="005A7B07">
        <w:rPr>
          <w:rFonts w:ascii="Times New Roman" w:hAnsi="Times New Roman"/>
          <w:bCs/>
          <w:sz w:val="28"/>
          <w:szCs w:val="28"/>
        </w:rPr>
        <w:t>«</w:t>
      </w:r>
      <w:r w:rsidR="00EE3A77" w:rsidRPr="005A7B07">
        <w:rPr>
          <w:rFonts w:ascii="Times New Roman" w:hAnsi="Times New Roman"/>
          <w:sz w:val="28"/>
          <w:szCs w:val="28"/>
          <w:lang w:eastAsia="ru-RU"/>
        </w:rPr>
        <w:t>ЛДД</w:t>
      </w:r>
      <w:r w:rsidR="00EE3A77" w:rsidRPr="005A7B07">
        <w:rPr>
          <w:rFonts w:ascii="Times New Roman" w:hAnsi="Times New Roman"/>
          <w:bCs/>
          <w:sz w:val="28"/>
          <w:szCs w:val="28"/>
        </w:rPr>
        <w:t>»</w:t>
      </w:r>
      <w:r w:rsidR="00EE3A77">
        <w:rPr>
          <w:rFonts w:ascii="Times New Roman" w:hAnsi="Times New Roman"/>
          <w:bCs/>
          <w:sz w:val="28"/>
          <w:szCs w:val="28"/>
        </w:rPr>
        <w:t>,</w:t>
      </w:r>
      <w:r w:rsidR="00EE3A77" w:rsidRPr="005A7B07">
        <w:rPr>
          <w:rFonts w:ascii="Times New Roman" w:hAnsi="Times New Roman"/>
          <w:bCs/>
          <w:sz w:val="28"/>
          <w:szCs w:val="28"/>
        </w:rPr>
        <w:t xml:space="preserve"> порівняно з </w:t>
      </w:r>
      <w:r w:rsidR="00EE3A77" w:rsidRPr="005A7B07">
        <w:rPr>
          <w:rFonts w:ascii="Times New Roman" w:hAnsi="Times New Roman"/>
          <w:sz w:val="28"/>
          <w:szCs w:val="28"/>
        </w:rPr>
        <w:t xml:space="preserve">26,6% (24 особи) </w:t>
      </w:r>
      <w:r w:rsidR="00EE3A77">
        <w:rPr>
          <w:rFonts w:ascii="Times New Roman" w:hAnsi="Times New Roman"/>
          <w:sz w:val="28"/>
          <w:szCs w:val="28"/>
        </w:rPr>
        <w:t>персоналу</w:t>
      </w:r>
      <w:r w:rsidR="00EE3A77" w:rsidRPr="005A7B07">
        <w:rPr>
          <w:rFonts w:ascii="Times New Roman" w:hAnsi="Times New Roman"/>
          <w:sz w:val="28"/>
          <w:szCs w:val="28"/>
          <w:lang w:eastAsia="ru-RU"/>
        </w:rPr>
        <w:t xml:space="preserve"> ЗОЗ без такого статусу</w:t>
      </w:r>
      <w:r w:rsidR="00EE3A77" w:rsidRPr="005A7B07">
        <w:rPr>
          <w:rFonts w:ascii="Times New Roman" w:hAnsi="Times New Roman"/>
          <w:sz w:val="28"/>
          <w:szCs w:val="28"/>
        </w:rPr>
        <w:t xml:space="preserve">. </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rPr>
        <w:t xml:space="preserve">Серед анкетованих </w:t>
      </w:r>
      <w:r w:rsidRPr="005A7B07">
        <w:rPr>
          <w:rFonts w:ascii="Times New Roman" w:hAnsi="Times New Roman"/>
          <w:sz w:val="28"/>
          <w:szCs w:val="28"/>
        </w:rPr>
        <w:t xml:space="preserve">назвали показання до зціджування молока 86,5% (72 особи) медиків ЗОЗ зі статусом «ЛДД» і 73,4% (67 осіб) </w:t>
      </w:r>
      <w:r>
        <w:rPr>
          <w:rFonts w:ascii="Times New Roman" w:hAnsi="Times New Roman"/>
          <w:sz w:val="28"/>
          <w:szCs w:val="28"/>
        </w:rPr>
        <w:t xml:space="preserve">середніх медичних </w:t>
      </w:r>
      <w:r w:rsidRPr="005A7B07">
        <w:rPr>
          <w:rFonts w:ascii="Times New Roman" w:hAnsi="Times New Roman"/>
          <w:sz w:val="28"/>
          <w:szCs w:val="28"/>
        </w:rPr>
        <w:t>працівників ЗОЗ без такого статусу.</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Виявлено, що рівень практичн</w:t>
      </w:r>
      <w:r>
        <w:rPr>
          <w:rFonts w:ascii="Times New Roman" w:hAnsi="Times New Roman"/>
          <w:sz w:val="28"/>
          <w:szCs w:val="28"/>
        </w:rPr>
        <w:t>ого</w:t>
      </w:r>
      <w:r w:rsidRPr="005A7B07">
        <w:rPr>
          <w:rFonts w:ascii="Times New Roman" w:hAnsi="Times New Roman"/>
          <w:sz w:val="28"/>
          <w:szCs w:val="28"/>
        </w:rPr>
        <w:t xml:space="preserve"> впровадження знань</w:t>
      </w:r>
      <w:r>
        <w:rPr>
          <w:rFonts w:ascii="Times New Roman" w:hAnsi="Times New Roman"/>
          <w:sz w:val="28"/>
          <w:szCs w:val="28"/>
        </w:rPr>
        <w:t>, умінь і навичок</w:t>
      </w:r>
      <w:r w:rsidRPr="005A7B07">
        <w:rPr>
          <w:rFonts w:ascii="Times New Roman" w:hAnsi="Times New Roman"/>
          <w:sz w:val="28"/>
          <w:szCs w:val="28"/>
        </w:rPr>
        <w:t xml:space="preserve"> щодо показань до зціджування грудного молока був вищим у середнього медичного персоналу, який працює в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sidR="00EA2865">
        <w:rPr>
          <w:rFonts w:ascii="Times New Roman" w:hAnsi="Times New Roman"/>
          <w:bCs/>
          <w:sz w:val="28"/>
          <w:szCs w:val="28"/>
        </w:rPr>
        <w:t xml:space="preserve"> становив</w:t>
      </w:r>
      <w:r w:rsidRPr="005A7B07">
        <w:rPr>
          <w:rFonts w:ascii="Times New Roman" w:hAnsi="Times New Roman"/>
          <w:sz w:val="28"/>
          <w:szCs w:val="28"/>
        </w:rPr>
        <w:t xml:space="preserve"> –</w:t>
      </w:r>
      <w:r w:rsidRPr="005A7B07">
        <w:rPr>
          <w:rFonts w:ascii="Times New Roman" w:hAnsi="Times New Roman"/>
          <w:bCs/>
          <w:sz w:val="28"/>
          <w:szCs w:val="28"/>
        </w:rPr>
        <w:t xml:space="preserve"> 86,5% порівняно з </w:t>
      </w:r>
      <w:r w:rsidRPr="00BD0F64">
        <w:rPr>
          <w:rFonts w:ascii="Times New Roman" w:hAnsi="Times New Roman"/>
          <w:sz w:val="28"/>
          <w:szCs w:val="28"/>
        </w:rPr>
        <w:t>73,4%</w:t>
      </w:r>
      <w:r w:rsidRPr="005A7B07">
        <w:rPr>
          <w:rFonts w:ascii="Times New Roman" w:hAnsi="Times New Roman"/>
          <w:sz w:val="28"/>
          <w:szCs w:val="28"/>
        </w:rPr>
        <w:t xml:space="preserve"> </w:t>
      </w:r>
      <w:r>
        <w:rPr>
          <w:rFonts w:ascii="Times New Roman" w:hAnsi="Times New Roman"/>
          <w:sz w:val="28"/>
          <w:szCs w:val="28"/>
        </w:rPr>
        <w:t>медичних працівників</w:t>
      </w:r>
      <w:r w:rsidRPr="005A7B07">
        <w:rPr>
          <w:rFonts w:ascii="Times New Roman" w:hAnsi="Times New Roman"/>
          <w:sz w:val="28"/>
          <w:szCs w:val="28"/>
        </w:rPr>
        <w:t xml:space="preserve"> </w:t>
      </w:r>
      <w:r w:rsidRPr="005A7B07">
        <w:rPr>
          <w:rFonts w:ascii="Times New Roman" w:hAnsi="Times New Roman"/>
          <w:sz w:val="28"/>
          <w:szCs w:val="28"/>
          <w:lang w:eastAsia="ru-RU"/>
        </w:rPr>
        <w:t>ЗОЗ без такого статусу, при p&lt;0,05.</w:t>
      </w:r>
      <w:r w:rsidRPr="005A7B07">
        <w:rPr>
          <w:rFonts w:ascii="Times New Roman" w:hAnsi="Times New Roman"/>
          <w:sz w:val="28"/>
          <w:szCs w:val="28"/>
        </w:rPr>
        <w:t xml:space="preserve"> Результати наведено в табл. 4.9.</w:t>
      </w:r>
    </w:p>
    <w:p w:rsidR="00EE3A77" w:rsidRPr="005A7B07" w:rsidRDefault="00EE3A77" w:rsidP="00EE3A77">
      <w:pPr>
        <w:spacing w:after="0" w:line="360" w:lineRule="auto"/>
        <w:ind w:firstLine="770"/>
        <w:jc w:val="both"/>
        <w:rPr>
          <w:rFonts w:ascii="Times New Roman" w:hAnsi="Times New Roman"/>
          <w:sz w:val="28"/>
          <w:szCs w:val="28"/>
        </w:rPr>
      </w:pPr>
    </w:p>
    <w:p w:rsidR="00BD0F64" w:rsidRDefault="00BD0F64" w:rsidP="00EE3A77">
      <w:pPr>
        <w:spacing w:after="0" w:line="360" w:lineRule="auto"/>
        <w:ind w:firstLine="770"/>
        <w:jc w:val="right"/>
        <w:rPr>
          <w:rFonts w:ascii="Times New Roman" w:hAnsi="Times New Roman"/>
          <w:i/>
          <w:sz w:val="28"/>
          <w:szCs w:val="28"/>
        </w:rPr>
      </w:pPr>
    </w:p>
    <w:p w:rsidR="00BD0F64" w:rsidRDefault="00BD0F64" w:rsidP="00EE3A77">
      <w:pPr>
        <w:spacing w:after="0" w:line="360" w:lineRule="auto"/>
        <w:ind w:firstLine="770"/>
        <w:jc w:val="right"/>
        <w:rPr>
          <w:rFonts w:ascii="Times New Roman" w:hAnsi="Times New Roman"/>
          <w:i/>
          <w:sz w:val="28"/>
          <w:szCs w:val="28"/>
        </w:rPr>
      </w:pPr>
    </w:p>
    <w:p w:rsidR="00BD0F64" w:rsidRDefault="00BD0F64" w:rsidP="00EE3A77">
      <w:pPr>
        <w:spacing w:after="0" w:line="360" w:lineRule="auto"/>
        <w:ind w:firstLine="770"/>
        <w:jc w:val="right"/>
        <w:rPr>
          <w:rFonts w:ascii="Times New Roman" w:hAnsi="Times New Roman"/>
          <w:i/>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lastRenderedPageBreak/>
        <w:t>Таблиця 4.9</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з питання «Які існують</w:t>
      </w:r>
      <w:r w:rsidRPr="005A7B07">
        <w:rPr>
          <w:rFonts w:ascii="Times New Roman" w:hAnsi="Times New Roman"/>
          <w:sz w:val="28"/>
          <w:szCs w:val="28"/>
        </w:rPr>
        <w:t xml:space="preserve"> </w:t>
      </w:r>
      <w:r w:rsidRPr="005A7B07">
        <w:rPr>
          <w:rFonts w:ascii="Times New Roman" w:hAnsi="Times New Roman"/>
          <w:b/>
          <w:sz w:val="28"/>
          <w:szCs w:val="28"/>
        </w:rPr>
        <w:t>показання до зціджування грудного молока?»</w:t>
      </w:r>
      <w:r w:rsidRPr="005A7B07">
        <w:rPr>
          <w:rFonts w:ascii="Times New Roman" w:hAnsi="Times New Roman"/>
          <w:b/>
          <w:bCs/>
          <w:sz w:val="28"/>
          <w:szCs w:val="28"/>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44"/>
        <w:gridCol w:w="1013"/>
        <w:gridCol w:w="1227"/>
        <w:gridCol w:w="1094"/>
        <w:gridCol w:w="1156"/>
        <w:gridCol w:w="1250"/>
        <w:gridCol w:w="1004"/>
      </w:tblGrid>
      <w:tr w:rsidR="00EE3A77" w:rsidRPr="002F52F4" w:rsidTr="00156737">
        <w:trPr>
          <w:trHeight w:val="973"/>
        </w:trPr>
        <w:tc>
          <w:tcPr>
            <w:tcW w:w="264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Рівень</w:t>
            </w:r>
          </w:p>
        </w:tc>
        <w:tc>
          <w:tcPr>
            <w:tcW w:w="2240"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(n=84)</w:t>
            </w:r>
          </w:p>
        </w:tc>
        <w:tc>
          <w:tcPr>
            <w:tcW w:w="2250"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25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0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146"/>
        </w:trPr>
        <w:tc>
          <w:tcPr>
            <w:tcW w:w="264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1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22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09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15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5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0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156737">
        <w:trPr>
          <w:trHeight w:val="146"/>
        </w:trPr>
        <w:tc>
          <w:tcPr>
            <w:tcW w:w="264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01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72</w:t>
            </w:r>
          </w:p>
        </w:tc>
        <w:tc>
          <w:tcPr>
            <w:tcW w:w="122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86,5</w:t>
            </w:r>
          </w:p>
        </w:tc>
        <w:tc>
          <w:tcPr>
            <w:tcW w:w="109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67</w:t>
            </w:r>
          </w:p>
        </w:tc>
        <w:tc>
          <w:tcPr>
            <w:tcW w:w="115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73,4</w:t>
            </w:r>
          </w:p>
        </w:tc>
        <w:tc>
          <w:tcPr>
            <w:tcW w:w="125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5,3</w:t>
            </w:r>
          </w:p>
        </w:tc>
        <w:tc>
          <w:tcPr>
            <w:tcW w:w="100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p&lt;0,05</w:t>
            </w:r>
          </w:p>
        </w:tc>
      </w:tr>
      <w:tr w:rsidR="00EE3A77" w:rsidRPr="002F52F4" w:rsidTr="00156737">
        <w:trPr>
          <w:trHeight w:val="146"/>
        </w:trPr>
        <w:tc>
          <w:tcPr>
            <w:tcW w:w="264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01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12</w:t>
            </w:r>
          </w:p>
        </w:tc>
        <w:tc>
          <w:tcPr>
            <w:tcW w:w="122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13,5</w:t>
            </w:r>
          </w:p>
        </w:tc>
        <w:tc>
          <w:tcPr>
            <w:tcW w:w="1094"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24</w:t>
            </w:r>
          </w:p>
        </w:tc>
        <w:tc>
          <w:tcPr>
            <w:tcW w:w="1156"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26,6</w:t>
            </w:r>
          </w:p>
        </w:tc>
        <w:tc>
          <w:tcPr>
            <w:tcW w:w="125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0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autoSpaceDE w:val="0"/>
        <w:autoSpaceDN w:val="0"/>
        <w:adjustRightInd w:val="0"/>
        <w:spacing w:after="0" w:line="360" w:lineRule="auto"/>
        <w:jc w:val="both"/>
        <w:rPr>
          <w:rFonts w:ascii="Times New Roman" w:hAnsi="Times New Roman"/>
          <w:sz w:val="24"/>
          <w:szCs w:val="24"/>
          <w:lang w:eastAsia="uk-UA"/>
        </w:rPr>
      </w:pPr>
    </w:p>
    <w:p w:rsidR="00EE3A77" w:rsidRPr="005A7B07" w:rsidRDefault="00EE3A77" w:rsidP="00EE3A77">
      <w:pPr>
        <w:spacing w:after="0" w:line="360" w:lineRule="auto"/>
        <w:ind w:firstLine="770"/>
        <w:jc w:val="both"/>
        <w:rPr>
          <w:rFonts w:ascii="Times New Roman" w:hAnsi="Times New Roman"/>
          <w:sz w:val="28"/>
          <w:szCs w:val="28"/>
          <w:lang w:eastAsia="uk-UA"/>
        </w:rPr>
      </w:pPr>
      <w:r w:rsidRPr="005A7B07">
        <w:rPr>
          <w:rFonts w:ascii="Times New Roman" w:hAnsi="Times New Roman"/>
          <w:sz w:val="28"/>
          <w:szCs w:val="28"/>
          <w:lang w:eastAsia="uk-UA"/>
        </w:rPr>
        <w:t xml:space="preserve">Проведені нами дослідження про застосування на практиці правильної техніки зціджування грудного молока показали, що </w:t>
      </w:r>
      <w:r>
        <w:rPr>
          <w:rFonts w:ascii="Times New Roman" w:hAnsi="Times New Roman"/>
          <w:sz w:val="28"/>
          <w:szCs w:val="28"/>
          <w:lang w:eastAsia="uk-UA"/>
        </w:rPr>
        <w:t xml:space="preserve">серед опитаних </w:t>
      </w:r>
      <w:r w:rsidRPr="005A7B07">
        <w:rPr>
          <w:rFonts w:ascii="Times New Roman" w:hAnsi="Times New Roman"/>
          <w:sz w:val="28"/>
          <w:szCs w:val="28"/>
          <w:lang w:eastAsia="uk-UA"/>
        </w:rPr>
        <w:t>не продемонстрували знань</w:t>
      </w:r>
      <w:r>
        <w:rPr>
          <w:rFonts w:ascii="Times New Roman" w:hAnsi="Times New Roman"/>
          <w:sz w:val="28"/>
          <w:szCs w:val="28"/>
          <w:lang w:eastAsia="uk-UA"/>
        </w:rPr>
        <w:t>,</w:t>
      </w:r>
      <w:r w:rsidRPr="005A7B07">
        <w:rPr>
          <w:rFonts w:ascii="Times New Roman" w:hAnsi="Times New Roman"/>
          <w:sz w:val="28"/>
          <w:szCs w:val="28"/>
          <w:lang w:eastAsia="uk-UA"/>
        </w:rPr>
        <w:t xml:space="preserve"> </w:t>
      </w:r>
      <w:r>
        <w:rPr>
          <w:rFonts w:ascii="Times New Roman" w:hAnsi="Times New Roman"/>
          <w:sz w:val="28"/>
          <w:szCs w:val="28"/>
          <w:lang w:eastAsia="uk-UA"/>
        </w:rPr>
        <w:t>у</w:t>
      </w:r>
      <w:r w:rsidRPr="005A7B07">
        <w:rPr>
          <w:rFonts w:ascii="Times New Roman" w:hAnsi="Times New Roman"/>
          <w:sz w:val="28"/>
          <w:szCs w:val="28"/>
          <w:lang w:eastAsia="uk-UA"/>
        </w:rPr>
        <w:t>мінь</w:t>
      </w:r>
      <w:r>
        <w:rPr>
          <w:rFonts w:ascii="Times New Roman" w:hAnsi="Times New Roman"/>
          <w:sz w:val="28"/>
          <w:szCs w:val="28"/>
          <w:lang w:eastAsia="uk-UA"/>
        </w:rPr>
        <w:t xml:space="preserve"> і навичок</w:t>
      </w:r>
      <w:r w:rsidRPr="005A7B07">
        <w:rPr>
          <w:rFonts w:ascii="Times New Roman" w:hAnsi="Times New Roman"/>
          <w:sz w:val="28"/>
          <w:szCs w:val="28"/>
          <w:lang w:eastAsia="uk-UA"/>
        </w:rPr>
        <w:t xml:space="preserve"> у повному обсязі 23,4% (20 осіб) </w:t>
      </w:r>
      <w:r>
        <w:rPr>
          <w:rFonts w:ascii="Times New Roman" w:hAnsi="Times New Roman"/>
          <w:sz w:val="28"/>
          <w:szCs w:val="28"/>
          <w:lang w:eastAsia="uk-UA"/>
        </w:rPr>
        <w:t xml:space="preserve">середнього медичного </w:t>
      </w:r>
      <w:r w:rsidRPr="005A7B07">
        <w:rPr>
          <w:rFonts w:ascii="Times New Roman" w:hAnsi="Times New Roman"/>
          <w:sz w:val="28"/>
          <w:szCs w:val="28"/>
          <w:lang w:eastAsia="uk-UA"/>
        </w:rPr>
        <w:t>персоналу, як</w:t>
      </w:r>
      <w:r>
        <w:rPr>
          <w:rFonts w:ascii="Times New Roman" w:hAnsi="Times New Roman"/>
          <w:sz w:val="28"/>
          <w:szCs w:val="28"/>
          <w:lang w:eastAsia="uk-UA"/>
        </w:rPr>
        <w:t>ий</w:t>
      </w:r>
      <w:r w:rsidRPr="005A7B07">
        <w:rPr>
          <w:rFonts w:ascii="Times New Roman" w:hAnsi="Times New Roman"/>
          <w:sz w:val="28"/>
          <w:szCs w:val="28"/>
          <w:lang w:eastAsia="uk-UA"/>
        </w:rPr>
        <w:t xml:space="preserve"> працю</w:t>
      </w:r>
      <w:r>
        <w:rPr>
          <w:rFonts w:ascii="Times New Roman" w:hAnsi="Times New Roman"/>
          <w:sz w:val="28"/>
          <w:szCs w:val="28"/>
          <w:lang w:eastAsia="uk-UA"/>
        </w:rPr>
        <w:t>є</w:t>
      </w:r>
      <w:r w:rsidRPr="005A7B07">
        <w:rPr>
          <w:rFonts w:ascii="Times New Roman" w:hAnsi="Times New Roman"/>
          <w:sz w:val="28"/>
          <w:szCs w:val="28"/>
          <w:lang w:eastAsia="uk-UA"/>
        </w:rPr>
        <w:t xml:space="preserve"> </w:t>
      </w:r>
      <w:r>
        <w:rPr>
          <w:rFonts w:ascii="Times New Roman" w:hAnsi="Times New Roman"/>
          <w:sz w:val="28"/>
          <w:szCs w:val="28"/>
          <w:lang w:eastAsia="uk-UA"/>
        </w:rPr>
        <w:t>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w:t>
      </w:r>
      <w:r w:rsidRPr="005A7B07">
        <w:rPr>
          <w:rFonts w:ascii="Times New Roman" w:hAnsi="Times New Roman"/>
          <w:sz w:val="28"/>
          <w:szCs w:val="28"/>
          <w:lang w:eastAsia="uk-UA"/>
        </w:rPr>
        <w:t xml:space="preserve">і 29,7% (27 осіб) </w:t>
      </w:r>
      <w:r>
        <w:rPr>
          <w:rFonts w:ascii="Times New Roman" w:hAnsi="Times New Roman"/>
          <w:sz w:val="28"/>
          <w:szCs w:val="28"/>
          <w:lang w:eastAsia="uk-UA"/>
        </w:rPr>
        <w:t xml:space="preserve">медичних </w:t>
      </w:r>
      <w:r w:rsidRPr="005A7B07">
        <w:rPr>
          <w:rFonts w:ascii="Times New Roman" w:hAnsi="Times New Roman"/>
          <w:sz w:val="28"/>
          <w:szCs w:val="28"/>
          <w:lang w:eastAsia="uk-UA"/>
        </w:rPr>
        <w:t>працівників ЗОЗ б</w:t>
      </w:r>
      <w:r w:rsidRPr="005A7B07">
        <w:rPr>
          <w:rFonts w:ascii="Times New Roman" w:hAnsi="Times New Roman"/>
          <w:sz w:val="28"/>
          <w:szCs w:val="28"/>
          <w:lang w:eastAsia="ru-RU"/>
        </w:rPr>
        <w:t>ез такого статусу</w:t>
      </w:r>
      <w:r w:rsidRPr="005A7B07">
        <w:rPr>
          <w:rFonts w:ascii="Times New Roman" w:hAnsi="Times New Roman"/>
          <w:sz w:val="28"/>
          <w:szCs w:val="28"/>
          <w:lang w:eastAsia="uk-UA"/>
        </w:rPr>
        <w:t xml:space="preserve">. Детально описали методику зціджування грудного молока 76,6% (64 особи) медиків ЗОЗ зі статусом «ЛДД» проти 70,3% (64 особи) працівників ЗОЗ без такого статусу. </w:t>
      </w:r>
    </w:p>
    <w:p w:rsidR="00EE3A77" w:rsidRPr="005A7B07" w:rsidRDefault="00EE3A77" w:rsidP="00EE3A77">
      <w:pPr>
        <w:spacing w:after="0" w:line="360" w:lineRule="auto"/>
        <w:ind w:firstLine="770"/>
        <w:jc w:val="both"/>
        <w:rPr>
          <w:rFonts w:ascii="Times New Roman" w:hAnsi="Times New Roman"/>
          <w:sz w:val="28"/>
          <w:szCs w:val="28"/>
          <w:lang w:eastAsia="uk-UA"/>
        </w:rPr>
      </w:pPr>
      <w:r w:rsidRPr="005A7B07">
        <w:rPr>
          <w:rFonts w:ascii="Times New Roman" w:hAnsi="Times New Roman"/>
          <w:sz w:val="28"/>
          <w:szCs w:val="28"/>
          <w:lang w:eastAsia="uk-UA"/>
        </w:rPr>
        <w:t>У процесі дослідження не виявлено достовірних відмінностей у відповідях середнього медичного персоналу, який працю</w:t>
      </w:r>
      <w:r>
        <w:rPr>
          <w:rFonts w:ascii="Times New Roman" w:hAnsi="Times New Roman"/>
          <w:sz w:val="28"/>
          <w:szCs w:val="28"/>
          <w:lang w:eastAsia="uk-UA"/>
        </w:rPr>
        <w:t>є</w:t>
      </w:r>
      <w:r w:rsidRPr="005A7B07">
        <w:rPr>
          <w:rFonts w:ascii="Times New Roman" w:hAnsi="Times New Roman"/>
          <w:sz w:val="28"/>
          <w:szCs w:val="28"/>
          <w:lang w:eastAsia="uk-UA"/>
        </w:rPr>
        <w:t xml:space="preserve"> </w:t>
      </w:r>
      <w:r>
        <w:rPr>
          <w:rFonts w:ascii="Times New Roman" w:hAnsi="Times New Roman"/>
          <w:sz w:val="28"/>
          <w:szCs w:val="28"/>
          <w:lang w:eastAsia="uk-UA"/>
        </w:rPr>
        <w:t>в</w:t>
      </w:r>
      <w:r w:rsidRPr="005A7B07">
        <w:rPr>
          <w:rFonts w:ascii="Times New Roman" w:hAnsi="Times New Roman"/>
          <w:sz w:val="28"/>
          <w:szCs w:val="28"/>
          <w:lang w:eastAsia="uk-UA"/>
        </w:rPr>
        <w:t xml:space="preserve"> ЗОЗ зі статусом «ЛДД» і без такого статусу, при</w:t>
      </w:r>
      <w:r w:rsidRPr="005A7B07">
        <w:rPr>
          <w:rFonts w:ascii="Times New Roman" w:hAnsi="Times New Roman"/>
          <w:sz w:val="28"/>
          <w:szCs w:val="28"/>
          <w:lang w:eastAsia="ru-RU"/>
        </w:rPr>
        <w:t xml:space="preserve"> p&gt;0,05.</w:t>
      </w:r>
      <w:r w:rsidRPr="005A7B07">
        <w:rPr>
          <w:rFonts w:ascii="Times New Roman" w:hAnsi="Times New Roman"/>
          <w:sz w:val="28"/>
          <w:szCs w:val="28"/>
          <w:lang w:eastAsia="uk-UA"/>
        </w:rPr>
        <w:t xml:space="preserve"> Результати висвітлено в табл. 4.10.</w:t>
      </w:r>
    </w:p>
    <w:p w:rsidR="00EE3A77" w:rsidRPr="005A7B07" w:rsidRDefault="00EE3A77" w:rsidP="00EE3A77">
      <w:pPr>
        <w:spacing w:after="0" w:line="360" w:lineRule="auto"/>
        <w:ind w:firstLine="770"/>
        <w:jc w:val="right"/>
        <w:outlineLvl w:val="0"/>
        <w:rPr>
          <w:rFonts w:ascii="Times New Roman" w:hAnsi="Times New Roman"/>
          <w:i/>
          <w:sz w:val="28"/>
          <w:szCs w:val="28"/>
        </w:rPr>
      </w:pPr>
      <w:r w:rsidRPr="005A7B07">
        <w:rPr>
          <w:rFonts w:ascii="Times New Roman" w:hAnsi="Times New Roman"/>
          <w:i/>
          <w:sz w:val="28"/>
          <w:szCs w:val="28"/>
        </w:rPr>
        <w:t>Таблиця 4.10</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 xml:space="preserve">з питання «Як правильно зціджувати грудне молоко?»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87"/>
        <w:gridCol w:w="1009"/>
        <w:gridCol w:w="1342"/>
        <w:gridCol w:w="729"/>
        <w:gridCol w:w="1578"/>
        <w:gridCol w:w="1120"/>
        <w:gridCol w:w="953"/>
      </w:tblGrid>
      <w:tr w:rsidR="00EE3A77" w:rsidRPr="002F52F4" w:rsidTr="00156737">
        <w:trPr>
          <w:trHeight w:val="805"/>
        </w:trPr>
        <w:tc>
          <w:tcPr>
            <w:tcW w:w="2687"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Рівень</w:t>
            </w:r>
          </w:p>
        </w:tc>
        <w:tc>
          <w:tcPr>
            <w:tcW w:w="2351"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r w:rsidRPr="002F52F4">
              <w:rPr>
                <w:rFonts w:ascii="Times New Roman" w:hAnsi="Times New Roman"/>
                <w:sz w:val="26"/>
                <w:szCs w:val="26"/>
                <w:lang w:eastAsia="ru-RU"/>
              </w:rPr>
              <w:br/>
              <w:t>зі статусом «ЛДД» (n=84)</w:t>
            </w:r>
          </w:p>
        </w:tc>
        <w:tc>
          <w:tcPr>
            <w:tcW w:w="2307"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r w:rsidRPr="002F52F4">
              <w:rPr>
                <w:rFonts w:ascii="Times New Roman" w:hAnsi="Times New Roman"/>
                <w:sz w:val="26"/>
                <w:szCs w:val="26"/>
                <w:lang w:eastAsia="ru-RU"/>
              </w:rPr>
              <w:b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95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147"/>
        </w:trPr>
        <w:tc>
          <w:tcPr>
            <w:tcW w:w="2687"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p>
        </w:tc>
        <w:tc>
          <w:tcPr>
            <w:tcW w:w="1009"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42"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729"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578"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120"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p>
        </w:tc>
        <w:tc>
          <w:tcPr>
            <w:tcW w:w="953" w:type="dxa"/>
            <w:vMerge/>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p>
        </w:tc>
      </w:tr>
      <w:tr w:rsidR="00EE3A77" w:rsidRPr="002F52F4" w:rsidTr="00156737">
        <w:trPr>
          <w:trHeight w:val="147"/>
        </w:trPr>
        <w:tc>
          <w:tcPr>
            <w:tcW w:w="268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00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64</w:t>
            </w:r>
          </w:p>
        </w:tc>
        <w:tc>
          <w:tcPr>
            <w:tcW w:w="134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76,6</w:t>
            </w:r>
          </w:p>
        </w:tc>
        <w:tc>
          <w:tcPr>
            <w:tcW w:w="72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64</w:t>
            </w:r>
          </w:p>
        </w:tc>
        <w:tc>
          <w:tcPr>
            <w:tcW w:w="157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70,3</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1,01</w:t>
            </w:r>
          </w:p>
        </w:tc>
        <w:tc>
          <w:tcPr>
            <w:tcW w:w="95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p&gt;0,05</w:t>
            </w:r>
          </w:p>
        </w:tc>
      </w:tr>
      <w:tr w:rsidR="00EE3A77" w:rsidRPr="002F52F4" w:rsidTr="00156737">
        <w:trPr>
          <w:trHeight w:val="147"/>
        </w:trPr>
        <w:tc>
          <w:tcPr>
            <w:tcW w:w="268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00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20</w:t>
            </w:r>
          </w:p>
        </w:tc>
        <w:tc>
          <w:tcPr>
            <w:tcW w:w="134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23,4</w:t>
            </w:r>
          </w:p>
        </w:tc>
        <w:tc>
          <w:tcPr>
            <w:tcW w:w="729"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27</w:t>
            </w:r>
          </w:p>
        </w:tc>
        <w:tc>
          <w:tcPr>
            <w:tcW w:w="157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29,7</w:t>
            </w:r>
          </w:p>
        </w:tc>
        <w:tc>
          <w:tcPr>
            <w:tcW w:w="112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95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8"/>
          <w:szCs w:val="28"/>
        </w:rPr>
      </w:pP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lastRenderedPageBreak/>
        <w:t>При вивченні практичного застосування знань</w:t>
      </w:r>
      <w:r>
        <w:rPr>
          <w:rFonts w:ascii="Times New Roman" w:hAnsi="Times New Roman"/>
          <w:sz w:val="28"/>
          <w:szCs w:val="28"/>
        </w:rPr>
        <w:t xml:space="preserve">, умінь </w:t>
      </w:r>
      <w:r w:rsidRPr="005A7B07">
        <w:rPr>
          <w:rFonts w:ascii="Times New Roman" w:hAnsi="Times New Roman"/>
          <w:sz w:val="28"/>
          <w:szCs w:val="28"/>
        </w:rPr>
        <w:t xml:space="preserve">і навичок стосовно питання «У який спосіб рекомендуєте відлучення дитини від грудей?» встановлено, що </w:t>
      </w:r>
      <w:r>
        <w:rPr>
          <w:rFonts w:ascii="Times New Roman" w:hAnsi="Times New Roman"/>
          <w:sz w:val="28"/>
          <w:szCs w:val="28"/>
        </w:rPr>
        <w:t xml:space="preserve">серед анкетованих </w:t>
      </w:r>
      <w:r w:rsidRPr="005A7B07">
        <w:rPr>
          <w:rFonts w:ascii="Times New Roman" w:hAnsi="Times New Roman"/>
          <w:sz w:val="28"/>
          <w:szCs w:val="28"/>
        </w:rPr>
        <w:t xml:space="preserve">не показали своїх знань у повному обсязі 21,7% (18 осіб) </w:t>
      </w:r>
      <w:r>
        <w:rPr>
          <w:rFonts w:ascii="Times New Roman" w:hAnsi="Times New Roman"/>
          <w:sz w:val="28"/>
          <w:szCs w:val="28"/>
        </w:rPr>
        <w:t xml:space="preserve">середнього медичного персоналу, який працює в </w:t>
      </w:r>
      <w:r w:rsidRPr="005A7B07">
        <w:rPr>
          <w:rFonts w:ascii="Times New Roman" w:hAnsi="Times New Roman"/>
          <w:sz w:val="28"/>
          <w:szCs w:val="28"/>
        </w:rPr>
        <w:t>ЗОЗ зі статусом «</w:t>
      </w:r>
      <w:r w:rsidRPr="005A7B07">
        <w:rPr>
          <w:rFonts w:ascii="Times New Roman" w:hAnsi="Times New Roman"/>
          <w:sz w:val="28"/>
          <w:szCs w:val="28"/>
          <w:lang w:eastAsia="ru-RU"/>
        </w:rPr>
        <w:t>ЛДД»</w:t>
      </w:r>
      <w:r>
        <w:rPr>
          <w:rFonts w:ascii="Times New Roman" w:hAnsi="Times New Roman"/>
          <w:sz w:val="28"/>
          <w:szCs w:val="28"/>
          <w:lang w:eastAsia="ru-RU"/>
        </w:rPr>
        <w:t>,</w:t>
      </w:r>
      <w:r w:rsidRPr="005A7B07">
        <w:rPr>
          <w:rFonts w:ascii="Times New Roman" w:hAnsi="Times New Roman"/>
          <w:sz w:val="28"/>
          <w:szCs w:val="28"/>
        </w:rPr>
        <w:t xml:space="preserve"> порівняно з 34,6% (31 особа) </w:t>
      </w:r>
      <w:r>
        <w:rPr>
          <w:rFonts w:ascii="Times New Roman" w:hAnsi="Times New Roman"/>
          <w:sz w:val="28"/>
          <w:szCs w:val="28"/>
        </w:rPr>
        <w:t>середніх медичних працівників</w:t>
      </w:r>
      <w:r w:rsidRPr="005A7B07">
        <w:rPr>
          <w:rFonts w:ascii="Times New Roman" w:hAnsi="Times New Roman"/>
          <w:sz w:val="28"/>
          <w:szCs w:val="28"/>
        </w:rPr>
        <w:t xml:space="preserve"> </w:t>
      </w:r>
      <w:r w:rsidRPr="005A7B07">
        <w:rPr>
          <w:rFonts w:ascii="Times New Roman" w:hAnsi="Times New Roman"/>
          <w:sz w:val="28"/>
          <w:szCs w:val="28"/>
          <w:lang w:eastAsia="ru-RU"/>
        </w:rPr>
        <w:t xml:space="preserve">ЗОЗ без такого статусу. </w:t>
      </w:r>
      <w:r>
        <w:rPr>
          <w:rFonts w:ascii="Times New Roman" w:hAnsi="Times New Roman"/>
          <w:sz w:val="28"/>
          <w:szCs w:val="28"/>
          <w:lang w:eastAsia="ru-RU"/>
        </w:rPr>
        <w:t>При цьому</w:t>
      </w:r>
      <w:r w:rsidRPr="005A7B07">
        <w:rPr>
          <w:rFonts w:ascii="Times New Roman" w:hAnsi="Times New Roman"/>
          <w:sz w:val="28"/>
          <w:szCs w:val="28"/>
        </w:rPr>
        <w:t xml:space="preserve"> повну відповідь на </w:t>
      </w:r>
      <w:r>
        <w:rPr>
          <w:rFonts w:ascii="Times New Roman" w:hAnsi="Times New Roman"/>
          <w:sz w:val="28"/>
          <w:szCs w:val="28"/>
        </w:rPr>
        <w:t>вищезазначене</w:t>
      </w:r>
      <w:r w:rsidRPr="005A7B07">
        <w:rPr>
          <w:rFonts w:ascii="Times New Roman" w:hAnsi="Times New Roman"/>
          <w:sz w:val="28"/>
          <w:szCs w:val="28"/>
        </w:rPr>
        <w:t xml:space="preserve"> запитання дали 78,3% (66 осіб) </w:t>
      </w:r>
      <w:r>
        <w:rPr>
          <w:rFonts w:ascii="Times New Roman" w:hAnsi="Times New Roman"/>
          <w:sz w:val="28"/>
          <w:szCs w:val="28"/>
        </w:rPr>
        <w:t>медиків, які працюють у</w:t>
      </w:r>
      <w:r w:rsidRPr="005A7B07">
        <w:rPr>
          <w:rFonts w:ascii="Times New Roman" w:hAnsi="Times New Roman"/>
          <w:sz w:val="28"/>
          <w:szCs w:val="28"/>
        </w:rPr>
        <w:t xml:space="preserve"> ЗОЗ зі статусом «ЛДД»</w:t>
      </w:r>
      <w:r>
        <w:rPr>
          <w:rFonts w:ascii="Times New Roman" w:hAnsi="Times New Roman"/>
          <w:sz w:val="28"/>
          <w:szCs w:val="28"/>
        </w:rPr>
        <w:t>,</w:t>
      </w:r>
      <w:r w:rsidRPr="005A7B07">
        <w:rPr>
          <w:rFonts w:ascii="Times New Roman" w:hAnsi="Times New Roman"/>
          <w:sz w:val="28"/>
          <w:szCs w:val="28"/>
        </w:rPr>
        <w:t xml:space="preserve"> і 65,4% (60 осіб) </w:t>
      </w:r>
      <w:r>
        <w:rPr>
          <w:rFonts w:ascii="Times New Roman" w:hAnsi="Times New Roman"/>
          <w:sz w:val="28"/>
          <w:szCs w:val="28"/>
        </w:rPr>
        <w:t>працівників</w:t>
      </w:r>
      <w:r w:rsidRPr="005A7B07">
        <w:rPr>
          <w:rFonts w:ascii="Times New Roman" w:hAnsi="Times New Roman"/>
          <w:sz w:val="28"/>
          <w:szCs w:val="28"/>
        </w:rPr>
        <w:t xml:space="preserve"> ЗОЗ без статусу «ЛДД»</w:t>
      </w:r>
      <w:r>
        <w:rPr>
          <w:rFonts w:ascii="Times New Roman" w:hAnsi="Times New Roman"/>
          <w:sz w:val="28"/>
          <w:szCs w:val="28"/>
        </w:rPr>
        <w:t xml:space="preserve">. </w:t>
      </w:r>
      <w:r w:rsidRPr="005A7B07">
        <w:rPr>
          <w:rFonts w:ascii="Times New Roman" w:hAnsi="Times New Roman"/>
          <w:sz w:val="28"/>
          <w:szCs w:val="28"/>
        </w:rPr>
        <w:t>Застосування практичних навичок із питань відлучення дитини від грудей бу</w:t>
      </w:r>
      <w:r>
        <w:rPr>
          <w:rFonts w:ascii="Times New Roman" w:hAnsi="Times New Roman"/>
          <w:sz w:val="28"/>
          <w:szCs w:val="28"/>
        </w:rPr>
        <w:t>ло</w:t>
      </w:r>
      <w:r w:rsidRPr="005A7B07">
        <w:rPr>
          <w:rFonts w:ascii="Times New Roman" w:hAnsi="Times New Roman"/>
          <w:sz w:val="28"/>
          <w:szCs w:val="28"/>
        </w:rPr>
        <w:t xml:space="preserve"> </w:t>
      </w:r>
      <w:r>
        <w:rPr>
          <w:rFonts w:ascii="Times New Roman" w:hAnsi="Times New Roman"/>
          <w:sz w:val="28"/>
          <w:szCs w:val="28"/>
        </w:rPr>
        <w:t>кращим</w:t>
      </w:r>
      <w:r w:rsidRPr="005A7B07">
        <w:rPr>
          <w:rFonts w:ascii="Times New Roman" w:hAnsi="Times New Roman"/>
          <w:sz w:val="28"/>
          <w:szCs w:val="28"/>
        </w:rPr>
        <w:t xml:space="preserve"> у </w:t>
      </w:r>
      <w:r>
        <w:rPr>
          <w:rFonts w:ascii="Times New Roman" w:hAnsi="Times New Roman"/>
          <w:sz w:val="28"/>
          <w:szCs w:val="28"/>
        </w:rPr>
        <w:t>середнього медичного персоналу, який працює 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sidRPr="005A7B07">
        <w:rPr>
          <w:rFonts w:ascii="Times New Roman" w:hAnsi="Times New Roman"/>
          <w:sz w:val="28"/>
          <w:szCs w:val="28"/>
        </w:rPr>
        <w:t xml:space="preserve"> –</w:t>
      </w:r>
      <w:r w:rsidRPr="005A7B07">
        <w:rPr>
          <w:rFonts w:ascii="Times New Roman" w:hAnsi="Times New Roman"/>
          <w:bCs/>
          <w:sz w:val="28"/>
          <w:szCs w:val="28"/>
        </w:rPr>
        <w:t xml:space="preserve"> 78,3% проти 65,4% працівників </w:t>
      </w:r>
      <w:r w:rsidRPr="005A7B07">
        <w:rPr>
          <w:rFonts w:ascii="Times New Roman" w:hAnsi="Times New Roman"/>
          <w:sz w:val="28"/>
          <w:szCs w:val="28"/>
          <w:lang w:eastAsia="ru-RU"/>
        </w:rPr>
        <w:t>ЗОЗ без такого статусу, при p&lt;0,05.</w:t>
      </w:r>
      <w:r w:rsidRPr="005A7B07">
        <w:rPr>
          <w:rFonts w:ascii="Times New Roman" w:hAnsi="Times New Roman"/>
          <w:sz w:val="28"/>
          <w:szCs w:val="28"/>
        </w:rPr>
        <w:t xml:space="preserve"> Результати показано в табл. 4.11.</w:t>
      </w:r>
    </w:p>
    <w:p w:rsidR="00EE3A77" w:rsidRPr="005A7B07" w:rsidRDefault="00EE3A77" w:rsidP="00EE3A77">
      <w:pPr>
        <w:spacing w:after="0" w:line="360" w:lineRule="auto"/>
        <w:ind w:firstLine="770"/>
        <w:jc w:val="both"/>
        <w:rPr>
          <w:rFonts w:ascii="Times New Roman" w:hAnsi="Times New Roman"/>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t>Таблиця 4.11</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з питання «У який спосіб Ви рекомендуєте відлучення дитини від грудей?»</w:t>
      </w:r>
    </w:p>
    <w:tbl>
      <w:tblPr>
        <w:tblW w:w="94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3"/>
        <w:gridCol w:w="1345"/>
        <w:gridCol w:w="1346"/>
        <w:gridCol w:w="1338"/>
        <w:gridCol w:w="1276"/>
        <w:gridCol w:w="1315"/>
        <w:gridCol w:w="968"/>
      </w:tblGrid>
      <w:tr w:rsidR="00EE3A77" w:rsidRPr="002F52F4" w:rsidTr="00156737">
        <w:trPr>
          <w:trHeight w:val="983"/>
        </w:trPr>
        <w:tc>
          <w:tcPr>
            <w:tcW w:w="181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Рівень</w:t>
            </w:r>
          </w:p>
        </w:tc>
        <w:tc>
          <w:tcPr>
            <w:tcW w:w="2691"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 (n=84)</w:t>
            </w:r>
          </w:p>
        </w:tc>
        <w:tc>
          <w:tcPr>
            <w:tcW w:w="2613"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31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968"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148"/>
        </w:trPr>
        <w:tc>
          <w:tcPr>
            <w:tcW w:w="181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34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34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33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27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31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96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156737">
        <w:trPr>
          <w:trHeight w:val="148"/>
        </w:trPr>
        <w:tc>
          <w:tcPr>
            <w:tcW w:w="181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34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66</w:t>
            </w:r>
          </w:p>
        </w:tc>
        <w:tc>
          <w:tcPr>
            <w:tcW w:w="134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78,3</w:t>
            </w:r>
          </w:p>
        </w:tc>
        <w:tc>
          <w:tcPr>
            <w:tcW w:w="133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60</w:t>
            </w:r>
          </w:p>
        </w:tc>
        <w:tc>
          <w:tcPr>
            <w:tcW w:w="127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65,4</w:t>
            </w:r>
          </w:p>
        </w:tc>
        <w:tc>
          <w:tcPr>
            <w:tcW w:w="1315" w:type="dxa"/>
            <w:vMerge w:val="restart"/>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4,1</w:t>
            </w:r>
          </w:p>
        </w:tc>
        <w:tc>
          <w:tcPr>
            <w:tcW w:w="968" w:type="dxa"/>
            <w:vMerge w:val="restart"/>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p&lt;0,05</w:t>
            </w:r>
          </w:p>
        </w:tc>
      </w:tr>
      <w:tr w:rsidR="00EE3A77" w:rsidRPr="002F52F4" w:rsidTr="00156737">
        <w:trPr>
          <w:trHeight w:val="148"/>
        </w:trPr>
        <w:tc>
          <w:tcPr>
            <w:tcW w:w="181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34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18</w:t>
            </w:r>
          </w:p>
        </w:tc>
        <w:tc>
          <w:tcPr>
            <w:tcW w:w="134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21,7</w:t>
            </w:r>
          </w:p>
        </w:tc>
        <w:tc>
          <w:tcPr>
            <w:tcW w:w="133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31</w:t>
            </w:r>
          </w:p>
        </w:tc>
        <w:tc>
          <w:tcPr>
            <w:tcW w:w="1276"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34,6</w:t>
            </w:r>
          </w:p>
        </w:tc>
        <w:tc>
          <w:tcPr>
            <w:tcW w:w="131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96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4"/>
          <w:szCs w:val="24"/>
        </w:rPr>
      </w:pPr>
    </w:p>
    <w:p w:rsidR="00EE3A7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У ході дослідження виявлено істотну різницю між відповідями середнього медичного персоналу</w:t>
      </w:r>
      <w:r>
        <w:rPr>
          <w:rFonts w:ascii="Times New Roman" w:hAnsi="Times New Roman"/>
          <w:sz w:val="28"/>
          <w:szCs w:val="28"/>
        </w:rPr>
        <w:t>, який працює в</w:t>
      </w:r>
      <w:r w:rsidRPr="005A7B07">
        <w:rPr>
          <w:rFonts w:ascii="Times New Roman" w:hAnsi="Times New Roman"/>
          <w:sz w:val="28"/>
          <w:szCs w:val="28"/>
        </w:rPr>
        <w:t xml:space="preserve"> ЗОЗ зі статусом «ЛДД» і без такого статусу</w:t>
      </w:r>
      <w:r>
        <w:rPr>
          <w:rFonts w:ascii="Times New Roman" w:hAnsi="Times New Roman"/>
          <w:sz w:val="28"/>
          <w:szCs w:val="28"/>
        </w:rPr>
        <w:t>,</w:t>
      </w:r>
      <w:r w:rsidRPr="005A7B07">
        <w:rPr>
          <w:rFonts w:ascii="Times New Roman" w:hAnsi="Times New Roman"/>
          <w:sz w:val="28"/>
          <w:szCs w:val="28"/>
        </w:rPr>
        <w:t xml:space="preserve"> на </w:t>
      </w:r>
      <w:r>
        <w:rPr>
          <w:rFonts w:ascii="Times New Roman" w:hAnsi="Times New Roman"/>
          <w:sz w:val="28"/>
          <w:szCs w:val="28"/>
        </w:rPr>
        <w:t>за</w:t>
      </w:r>
      <w:r w:rsidRPr="005A7B07">
        <w:rPr>
          <w:rFonts w:ascii="Times New Roman" w:hAnsi="Times New Roman"/>
          <w:sz w:val="28"/>
          <w:szCs w:val="28"/>
        </w:rPr>
        <w:t>питання «Яку методику рекомендуєте ж</w:t>
      </w:r>
      <w:r>
        <w:rPr>
          <w:rFonts w:ascii="Times New Roman" w:hAnsi="Times New Roman"/>
          <w:sz w:val="28"/>
          <w:szCs w:val="28"/>
        </w:rPr>
        <w:t>інці для збереження лактації?».</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 xml:space="preserve">Так, глибокі знання з </w:t>
      </w:r>
      <w:r>
        <w:rPr>
          <w:rFonts w:ascii="Times New Roman" w:hAnsi="Times New Roman"/>
          <w:sz w:val="28"/>
          <w:szCs w:val="28"/>
        </w:rPr>
        <w:t xml:space="preserve">вищезазначеної </w:t>
      </w:r>
      <w:r w:rsidRPr="005A7B07">
        <w:rPr>
          <w:rFonts w:ascii="Times New Roman" w:hAnsi="Times New Roman"/>
          <w:sz w:val="28"/>
          <w:szCs w:val="28"/>
        </w:rPr>
        <w:t>методики</w:t>
      </w:r>
      <w:r>
        <w:rPr>
          <w:rFonts w:ascii="Times New Roman" w:hAnsi="Times New Roman"/>
          <w:sz w:val="28"/>
          <w:szCs w:val="28"/>
        </w:rPr>
        <w:t xml:space="preserve"> встановлено у</w:t>
      </w:r>
      <w:r w:rsidRPr="005A7B07">
        <w:rPr>
          <w:rFonts w:ascii="Times New Roman" w:hAnsi="Times New Roman"/>
          <w:sz w:val="28"/>
          <w:szCs w:val="28"/>
        </w:rPr>
        <w:t xml:space="preserve"> 85,7% (72 особи) </w:t>
      </w:r>
      <w:r>
        <w:rPr>
          <w:rFonts w:ascii="Times New Roman" w:hAnsi="Times New Roman"/>
          <w:sz w:val="28"/>
          <w:szCs w:val="28"/>
        </w:rPr>
        <w:t>медиків</w:t>
      </w:r>
      <w:r w:rsidRPr="005A7B07">
        <w:rPr>
          <w:rFonts w:ascii="Times New Roman" w:hAnsi="Times New Roman"/>
          <w:sz w:val="28"/>
          <w:szCs w:val="28"/>
        </w:rPr>
        <w:t xml:space="preserve">, які працюють у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порівняно з 62,6% (57 осіб) персоналу </w:t>
      </w:r>
      <w:r w:rsidRPr="005A7B07">
        <w:rPr>
          <w:rFonts w:ascii="Times New Roman" w:hAnsi="Times New Roman"/>
          <w:sz w:val="28"/>
          <w:szCs w:val="28"/>
          <w:lang w:eastAsia="ru-RU"/>
        </w:rPr>
        <w:t>ЗОЗ без такого статусу.</w:t>
      </w:r>
      <w:r w:rsidRPr="005A7B07">
        <w:rPr>
          <w:rFonts w:ascii="Times New Roman" w:hAnsi="Times New Roman"/>
          <w:bCs/>
          <w:sz w:val="28"/>
          <w:szCs w:val="28"/>
        </w:rPr>
        <w:t xml:space="preserve"> </w:t>
      </w:r>
      <w:r w:rsidRPr="005A7B07">
        <w:rPr>
          <w:rFonts w:ascii="Times New Roman" w:hAnsi="Times New Roman"/>
          <w:sz w:val="28"/>
          <w:szCs w:val="28"/>
        </w:rPr>
        <w:t>Не вияв</w:t>
      </w:r>
      <w:r>
        <w:rPr>
          <w:rFonts w:ascii="Times New Roman" w:hAnsi="Times New Roman"/>
          <w:sz w:val="28"/>
          <w:szCs w:val="28"/>
        </w:rPr>
        <w:t>лено</w:t>
      </w:r>
      <w:r w:rsidRPr="005A7B07">
        <w:rPr>
          <w:rFonts w:ascii="Times New Roman" w:hAnsi="Times New Roman"/>
          <w:sz w:val="28"/>
          <w:szCs w:val="28"/>
        </w:rPr>
        <w:t xml:space="preserve"> </w:t>
      </w:r>
      <w:r w:rsidR="00BD3D70">
        <w:rPr>
          <w:rFonts w:ascii="Times New Roman" w:hAnsi="Times New Roman"/>
          <w:sz w:val="28"/>
          <w:szCs w:val="28"/>
        </w:rPr>
        <w:t xml:space="preserve">належних </w:t>
      </w:r>
      <w:r w:rsidRPr="005A7B07">
        <w:rPr>
          <w:rFonts w:ascii="Times New Roman" w:hAnsi="Times New Roman"/>
          <w:sz w:val="28"/>
          <w:szCs w:val="28"/>
        </w:rPr>
        <w:t xml:space="preserve">практичних вмінь </w:t>
      </w:r>
      <w:r w:rsidR="00BD3D70">
        <w:rPr>
          <w:rFonts w:ascii="Times New Roman" w:hAnsi="Times New Roman"/>
          <w:sz w:val="28"/>
          <w:szCs w:val="28"/>
        </w:rPr>
        <w:t xml:space="preserve">з питань </w:t>
      </w:r>
      <w:r w:rsidRPr="005A7B07">
        <w:rPr>
          <w:rFonts w:ascii="Times New Roman" w:hAnsi="Times New Roman"/>
          <w:sz w:val="28"/>
          <w:szCs w:val="28"/>
        </w:rPr>
        <w:t xml:space="preserve">збереження лактації лише </w:t>
      </w:r>
      <w:r>
        <w:rPr>
          <w:rFonts w:ascii="Times New Roman" w:hAnsi="Times New Roman"/>
          <w:sz w:val="28"/>
          <w:szCs w:val="28"/>
        </w:rPr>
        <w:t xml:space="preserve">у </w:t>
      </w:r>
      <w:r w:rsidRPr="005A7B07">
        <w:rPr>
          <w:rFonts w:ascii="Times New Roman" w:hAnsi="Times New Roman"/>
          <w:sz w:val="28"/>
          <w:szCs w:val="28"/>
        </w:rPr>
        <w:t xml:space="preserve">14,3% (12 осіб) </w:t>
      </w:r>
      <w:r w:rsidRPr="005A7B07">
        <w:rPr>
          <w:rFonts w:ascii="Times New Roman" w:hAnsi="Times New Roman"/>
          <w:sz w:val="28"/>
          <w:szCs w:val="28"/>
        </w:rPr>
        <w:lastRenderedPageBreak/>
        <w:t xml:space="preserve">медичних працівників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тоді</w:t>
      </w:r>
      <w:r w:rsidRPr="005A7B07">
        <w:rPr>
          <w:rFonts w:ascii="Times New Roman" w:hAnsi="Times New Roman"/>
          <w:sz w:val="28"/>
          <w:szCs w:val="28"/>
        </w:rPr>
        <w:t xml:space="preserve"> як серед персоналу </w:t>
      </w:r>
      <w:r w:rsidRPr="005A7B07">
        <w:rPr>
          <w:rFonts w:ascii="Times New Roman" w:hAnsi="Times New Roman"/>
          <w:sz w:val="28"/>
          <w:szCs w:val="28"/>
          <w:lang w:eastAsia="ru-RU"/>
        </w:rPr>
        <w:t>ЗОЗ без такого статусу</w:t>
      </w:r>
      <w:r>
        <w:rPr>
          <w:rFonts w:ascii="Times New Roman" w:hAnsi="Times New Roman"/>
          <w:sz w:val="28"/>
          <w:szCs w:val="28"/>
          <w:lang w:eastAsia="ru-RU"/>
        </w:rPr>
        <w:t xml:space="preserve"> – у </w:t>
      </w:r>
      <w:r w:rsidRPr="005A7B07">
        <w:rPr>
          <w:rFonts w:ascii="Times New Roman" w:hAnsi="Times New Roman"/>
          <w:sz w:val="28"/>
          <w:szCs w:val="28"/>
        </w:rPr>
        <w:t xml:space="preserve">37,4% (34 особи). </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rPr>
        <w:t>Показано</w:t>
      </w:r>
      <w:r w:rsidRPr="005A7B07">
        <w:rPr>
          <w:rFonts w:ascii="Times New Roman" w:hAnsi="Times New Roman"/>
          <w:sz w:val="28"/>
          <w:szCs w:val="28"/>
        </w:rPr>
        <w:t xml:space="preserve">, що рівень практичного застосування знань, умінь і навичок із питань збереження лактації був вищим у медиків, які працюють у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sidRPr="005A7B07">
        <w:rPr>
          <w:rFonts w:ascii="Times New Roman" w:hAnsi="Times New Roman"/>
          <w:sz w:val="28"/>
          <w:szCs w:val="28"/>
        </w:rPr>
        <w:t xml:space="preserve"> –</w:t>
      </w:r>
      <w:r w:rsidRPr="005A7B07">
        <w:rPr>
          <w:rFonts w:ascii="Times New Roman" w:hAnsi="Times New Roman"/>
          <w:bCs/>
          <w:sz w:val="28"/>
          <w:szCs w:val="28"/>
        </w:rPr>
        <w:t xml:space="preserve"> 85,7% порівняно з 62,6%</w:t>
      </w:r>
      <w:r w:rsidRPr="005A7B07">
        <w:rPr>
          <w:rFonts w:ascii="Times New Roman" w:hAnsi="Times New Roman"/>
          <w:sz w:val="28"/>
          <w:szCs w:val="28"/>
        </w:rPr>
        <w:t xml:space="preserve"> персоналу </w:t>
      </w:r>
      <w:r w:rsidRPr="005A7B07">
        <w:rPr>
          <w:rFonts w:ascii="Times New Roman" w:hAnsi="Times New Roman"/>
          <w:sz w:val="28"/>
          <w:szCs w:val="28"/>
          <w:lang w:eastAsia="ru-RU"/>
        </w:rPr>
        <w:t>ЗОЗ без такого статусу, при p&lt;0,01.</w:t>
      </w:r>
      <w:r w:rsidRPr="005A7B07">
        <w:rPr>
          <w:rFonts w:ascii="Times New Roman" w:hAnsi="Times New Roman"/>
          <w:sz w:val="28"/>
          <w:szCs w:val="28"/>
        </w:rPr>
        <w:t xml:space="preserve"> Результати наведено в табл. 4.12.</w:t>
      </w:r>
    </w:p>
    <w:p w:rsidR="00EE3A77" w:rsidRPr="005A7B07" w:rsidRDefault="00EE3A77" w:rsidP="00EE3A77">
      <w:pPr>
        <w:spacing w:after="0" w:line="360" w:lineRule="auto"/>
        <w:ind w:firstLine="770"/>
        <w:jc w:val="right"/>
        <w:outlineLvl w:val="0"/>
        <w:rPr>
          <w:rFonts w:ascii="Times New Roman" w:hAnsi="Times New Roman"/>
          <w:i/>
          <w:sz w:val="28"/>
          <w:szCs w:val="28"/>
        </w:rPr>
      </w:pPr>
      <w:r w:rsidRPr="005A7B07">
        <w:rPr>
          <w:rFonts w:ascii="Times New Roman" w:hAnsi="Times New Roman"/>
          <w:i/>
          <w:sz w:val="28"/>
          <w:szCs w:val="28"/>
        </w:rPr>
        <w:t>Таблиця 4.12</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з питання «Яку методику Ви рекомендуєте жінці для збереження лактації?»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3"/>
        <w:gridCol w:w="1385"/>
        <w:gridCol w:w="1168"/>
        <w:gridCol w:w="1582"/>
        <w:gridCol w:w="1233"/>
        <w:gridCol w:w="1214"/>
        <w:gridCol w:w="1028"/>
      </w:tblGrid>
      <w:tr w:rsidR="00EE3A77" w:rsidRPr="002F52F4" w:rsidTr="00156737">
        <w:trPr>
          <w:trHeight w:val="971"/>
        </w:trPr>
        <w:tc>
          <w:tcPr>
            <w:tcW w:w="173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 xml:space="preserve">Рівень </w:t>
            </w:r>
          </w:p>
        </w:tc>
        <w:tc>
          <w:tcPr>
            <w:tcW w:w="2553"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 (n=84)</w:t>
            </w:r>
          </w:p>
        </w:tc>
        <w:tc>
          <w:tcPr>
            <w:tcW w:w="2815"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21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28"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146"/>
        </w:trPr>
        <w:tc>
          <w:tcPr>
            <w:tcW w:w="173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38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16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58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2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1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2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156737">
        <w:trPr>
          <w:trHeight w:val="146"/>
        </w:trPr>
        <w:tc>
          <w:tcPr>
            <w:tcW w:w="17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38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72</w:t>
            </w:r>
          </w:p>
        </w:tc>
        <w:tc>
          <w:tcPr>
            <w:tcW w:w="116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85,7</w:t>
            </w:r>
          </w:p>
        </w:tc>
        <w:tc>
          <w:tcPr>
            <w:tcW w:w="158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57</w:t>
            </w:r>
          </w:p>
        </w:tc>
        <w:tc>
          <w:tcPr>
            <w:tcW w:w="12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62,6</w:t>
            </w:r>
          </w:p>
        </w:tc>
        <w:tc>
          <w:tcPr>
            <w:tcW w:w="1214" w:type="dxa"/>
            <w:vMerge w:val="restart"/>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13,9</w:t>
            </w:r>
          </w:p>
        </w:tc>
        <w:tc>
          <w:tcPr>
            <w:tcW w:w="1028" w:type="dxa"/>
            <w:vMerge w:val="restart"/>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p&lt;0,01</w:t>
            </w:r>
          </w:p>
        </w:tc>
      </w:tr>
      <w:tr w:rsidR="00EE3A77" w:rsidRPr="002F52F4" w:rsidTr="00156737">
        <w:trPr>
          <w:trHeight w:val="146"/>
        </w:trPr>
        <w:tc>
          <w:tcPr>
            <w:tcW w:w="17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385"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12</w:t>
            </w:r>
          </w:p>
        </w:tc>
        <w:tc>
          <w:tcPr>
            <w:tcW w:w="1168"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14,3</w:t>
            </w:r>
          </w:p>
        </w:tc>
        <w:tc>
          <w:tcPr>
            <w:tcW w:w="1582"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34</w:t>
            </w:r>
          </w:p>
        </w:tc>
        <w:tc>
          <w:tcPr>
            <w:tcW w:w="123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37,4</w:t>
            </w:r>
          </w:p>
        </w:tc>
        <w:tc>
          <w:tcPr>
            <w:tcW w:w="121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2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4"/>
          <w:szCs w:val="24"/>
        </w:rPr>
      </w:pPr>
      <w:r w:rsidRPr="005A7B07">
        <w:rPr>
          <w:rFonts w:ascii="Times New Roman" w:hAnsi="Times New Roman"/>
          <w:sz w:val="24"/>
          <w:szCs w:val="24"/>
        </w:rPr>
        <w:t xml:space="preserve"> </w:t>
      </w:r>
    </w:p>
    <w:p w:rsidR="00EE3A77" w:rsidRPr="007D589C" w:rsidRDefault="00EE3A77" w:rsidP="00EE3A77">
      <w:pPr>
        <w:spacing w:after="0" w:line="360" w:lineRule="auto"/>
        <w:ind w:firstLine="709"/>
        <w:jc w:val="both"/>
        <w:rPr>
          <w:rFonts w:ascii="Times New Roman" w:hAnsi="Times New Roman"/>
          <w:sz w:val="28"/>
          <w:szCs w:val="28"/>
        </w:rPr>
      </w:pPr>
      <w:r w:rsidRPr="007D589C">
        <w:rPr>
          <w:rFonts w:ascii="Times New Roman" w:hAnsi="Times New Roman"/>
          <w:sz w:val="28"/>
          <w:szCs w:val="28"/>
        </w:rPr>
        <w:t>Для збереження лактації дуже важлив</w:t>
      </w:r>
      <w:r>
        <w:rPr>
          <w:rFonts w:ascii="Times New Roman" w:hAnsi="Times New Roman"/>
          <w:sz w:val="28"/>
          <w:szCs w:val="28"/>
        </w:rPr>
        <w:t>ою</w:t>
      </w:r>
      <w:r w:rsidRPr="007D589C">
        <w:rPr>
          <w:rFonts w:ascii="Times New Roman" w:hAnsi="Times New Roman"/>
          <w:sz w:val="28"/>
          <w:szCs w:val="28"/>
        </w:rPr>
        <w:t xml:space="preserve"> є повна впевненість матері в успіху ГВ. Серед негативних факторів, які впливають на жінку</w:t>
      </w:r>
      <w:r>
        <w:rPr>
          <w:rFonts w:ascii="Times New Roman" w:hAnsi="Times New Roman"/>
          <w:sz w:val="28"/>
          <w:szCs w:val="28"/>
        </w:rPr>
        <w:t>,</w:t>
      </w:r>
      <w:r w:rsidRPr="007D589C">
        <w:rPr>
          <w:rFonts w:ascii="Times New Roman" w:hAnsi="Times New Roman"/>
          <w:sz w:val="28"/>
          <w:szCs w:val="28"/>
        </w:rPr>
        <w:t xml:space="preserve"> </w:t>
      </w:r>
      <w:r>
        <w:rPr>
          <w:rFonts w:ascii="Times New Roman" w:hAnsi="Times New Roman"/>
          <w:sz w:val="28"/>
          <w:szCs w:val="28"/>
        </w:rPr>
        <w:t>слід</w:t>
      </w:r>
      <w:r w:rsidRPr="007D589C">
        <w:rPr>
          <w:rFonts w:ascii="Times New Roman" w:hAnsi="Times New Roman"/>
          <w:sz w:val="28"/>
          <w:szCs w:val="28"/>
        </w:rPr>
        <w:t xml:space="preserve"> виділити психоемоційне напруження, болючий синдром і негативне ставлення до ГВ </w:t>
      </w:r>
      <w:r w:rsidRPr="00EC59DC">
        <w:rPr>
          <w:rFonts w:ascii="Times New Roman" w:hAnsi="Times New Roman"/>
          <w:sz w:val="28"/>
          <w:szCs w:val="28"/>
        </w:rPr>
        <w:t>[</w:t>
      </w:r>
      <w:r w:rsidR="00EC59DC" w:rsidRPr="00EC59DC">
        <w:rPr>
          <w:rFonts w:ascii="Times New Roman" w:hAnsi="Times New Roman"/>
          <w:sz w:val="28"/>
          <w:szCs w:val="28"/>
          <w:lang w:val="ru-RU"/>
        </w:rPr>
        <w:t>243</w:t>
      </w:r>
      <w:r w:rsidRPr="00EC59DC">
        <w:rPr>
          <w:rFonts w:ascii="Times New Roman" w:hAnsi="Times New Roman"/>
          <w:sz w:val="28"/>
          <w:szCs w:val="28"/>
        </w:rPr>
        <w:t>].</w:t>
      </w:r>
    </w:p>
    <w:p w:rsidR="00EE3A77" w:rsidRDefault="00EE3A77" w:rsidP="00EE3A77">
      <w:pPr>
        <w:spacing w:after="0" w:line="360" w:lineRule="auto"/>
        <w:ind w:firstLine="709"/>
        <w:jc w:val="both"/>
        <w:rPr>
          <w:rFonts w:ascii="Times New Roman" w:hAnsi="Times New Roman"/>
          <w:sz w:val="28"/>
          <w:szCs w:val="28"/>
        </w:rPr>
      </w:pPr>
      <w:r w:rsidRPr="007D589C">
        <w:rPr>
          <w:rFonts w:ascii="Times New Roman" w:hAnsi="Times New Roman"/>
          <w:sz w:val="28"/>
          <w:szCs w:val="28"/>
        </w:rPr>
        <w:t xml:space="preserve">У післяпологовий період основне значення </w:t>
      </w:r>
      <w:r>
        <w:rPr>
          <w:rFonts w:ascii="Times New Roman" w:hAnsi="Times New Roman"/>
          <w:sz w:val="28"/>
          <w:szCs w:val="28"/>
        </w:rPr>
        <w:t>в</w:t>
      </w:r>
      <w:r w:rsidRPr="007D589C">
        <w:rPr>
          <w:rFonts w:ascii="Times New Roman" w:hAnsi="Times New Roman"/>
          <w:sz w:val="28"/>
          <w:szCs w:val="28"/>
        </w:rPr>
        <w:t xml:space="preserve"> профілактиці гіпогалактії має правильна техніка годування і зціджування молока в грудних залозах. Підтвердженням ефективності проведених профілактичних заходів, адекватної лактації і повноцінного ГВ є фізіологічне збільшення росту і маси тіла дитини, а також вікова відповідність психоневрологічного і моторного розвитку </w:t>
      </w:r>
      <w:r w:rsidRPr="00EC59DC">
        <w:rPr>
          <w:rFonts w:ascii="Times New Roman" w:hAnsi="Times New Roman"/>
          <w:sz w:val="28"/>
          <w:szCs w:val="28"/>
        </w:rPr>
        <w:t>[</w:t>
      </w:r>
      <w:r w:rsidR="00EC59DC" w:rsidRPr="00EC59DC">
        <w:rPr>
          <w:rFonts w:ascii="Times New Roman" w:hAnsi="Times New Roman"/>
          <w:sz w:val="28"/>
          <w:szCs w:val="28"/>
          <w:lang w:val="ru-RU"/>
        </w:rPr>
        <w:t>259</w:t>
      </w:r>
      <w:r w:rsidRPr="00EC59DC">
        <w:rPr>
          <w:rFonts w:ascii="Times New Roman" w:hAnsi="Times New Roman"/>
          <w:sz w:val="28"/>
          <w:szCs w:val="28"/>
        </w:rPr>
        <w:t>].</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rPr>
        <w:t>При вивченні</w:t>
      </w:r>
      <w:r w:rsidRPr="005A7B07">
        <w:rPr>
          <w:rFonts w:ascii="Times New Roman" w:hAnsi="Times New Roman"/>
          <w:sz w:val="28"/>
          <w:szCs w:val="28"/>
        </w:rPr>
        <w:t xml:space="preserve"> рівня практичного застосування знань, умінь і навичок із питання «</w:t>
      </w:r>
      <w:r w:rsidRPr="005A7B07">
        <w:rPr>
          <w:rFonts w:ascii="Times New Roman" w:hAnsi="Times New Roman"/>
          <w:color w:val="000000"/>
          <w:sz w:val="28"/>
          <w:szCs w:val="28"/>
          <w:lang w:eastAsia="uk-UA"/>
        </w:rPr>
        <w:t>У якому віці дитини Ви рекомендуєте припинити грудне вигодовування</w:t>
      </w:r>
      <w:r w:rsidRPr="005A7B07">
        <w:rPr>
          <w:rFonts w:ascii="Times New Roman" w:hAnsi="Times New Roman"/>
          <w:sz w:val="28"/>
          <w:szCs w:val="28"/>
        </w:rPr>
        <w:t xml:space="preserve">?» встановлено, що </w:t>
      </w:r>
      <w:r>
        <w:rPr>
          <w:rFonts w:ascii="Times New Roman" w:hAnsi="Times New Roman"/>
          <w:sz w:val="28"/>
          <w:szCs w:val="28"/>
        </w:rPr>
        <w:t xml:space="preserve">серед опитаних </w:t>
      </w:r>
      <w:r w:rsidRPr="005A7B07">
        <w:rPr>
          <w:rFonts w:ascii="Times New Roman" w:hAnsi="Times New Roman"/>
          <w:sz w:val="28"/>
          <w:szCs w:val="28"/>
        </w:rPr>
        <w:t xml:space="preserve">не показали </w:t>
      </w:r>
      <w:r>
        <w:rPr>
          <w:rFonts w:ascii="Times New Roman" w:hAnsi="Times New Roman"/>
          <w:sz w:val="28"/>
          <w:szCs w:val="28"/>
        </w:rPr>
        <w:t>відповідних</w:t>
      </w:r>
      <w:r w:rsidRPr="005A7B07">
        <w:rPr>
          <w:rFonts w:ascii="Times New Roman" w:hAnsi="Times New Roman"/>
          <w:sz w:val="28"/>
          <w:szCs w:val="28"/>
        </w:rPr>
        <w:t xml:space="preserve"> знань у повному обсязі 10,6% (9</w:t>
      </w:r>
      <w:r>
        <w:rPr>
          <w:rFonts w:ascii="Times New Roman" w:hAnsi="Times New Roman"/>
          <w:sz w:val="28"/>
          <w:szCs w:val="28"/>
        </w:rPr>
        <w:t> </w:t>
      </w:r>
      <w:r w:rsidRPr="005A7B07">
        <w:rPr>
          <w:rFonts w:ascii="Times New Roman" w:hAnsi="Times New Roman"/>
          <w:sz w:val="28"/>
          <w:szCs w:val="28"/>
        </w:rPr>
        <w:t xml:space="preserve">осіб) </w:t>
      </w:r>
      <w:r>
        <w:rPr>
          <w:rFonts w:ascii="Times New Roman" w:hAnsi="Times New Roman"/>
          <w:sz w:val="28"/>
          <w:szCs w:val="28"/>
        </w:rPr>
        <w:t>середнього медичного персоналу</w:t>
      </w:r>
      <w:r w:rsidRPr="005A7B07">
        <w:rPr>
          <w:rFonts w:ascii="Times New Roman" w:hAnsi="Times New Roman"/>
          <w:sz w:val="28"/>
          <w:szCs w:val="28"/>
        </w:rPr>
        <w:t>, як</w:t>
      </w:r>
      <w:r>
        <w:rPr>
          <w:rFonts w:ascii="Times New Roman" w:hAnsi="Times New Roman"/>
          <w:sz w:val="28"/>
          <w:szCs w:val="28"/>
        </w:rPr>
        <w:t>ий</w:t>
      </w:r>
      <w:r w:rsidRPr="005A7B07">
        <w:rPr>
          <w:rFonts w:ascii="Times New Roman" w:hAnsi="Times New Roman"/>
          <w:sz w:val="28"/>
          <w:szCs w:val="28"/>
        </w:rPr>
        <w:t xml:space="preserve"> працю</w:t>
      </w:r>
      <w:r>
        <w:rPr>
          <w:rFonts w:ascii="Times New Roman" w:hAnsi="Times New Roman"/>
          <w:sz w:val="28"/>
          <w:szCs w:val="28"/>
        </w:rPr>
        <w:t>є</w:t>
      </w:r>
      <w:r w:rsidRPr="005A7B07">
        <w:rPr>
          <w:rFonts w:ascii="Times New Roman" w:hAnsi="Times New Roman"/>
          <w:sz w:val="28"/>
          <w:szCs w:val="28"/>
        </w:rPr>
        <w:t xml:space="preserve"> </w:t>
      </w:r>
      <w:r>
        <w:rPr>
          <w:rFonts w:ascii="Times New Roman" w:hAnsi="Times New Roman"/>
          <w:sz w:val="28"/>
          <w:szCs w:val="28"/>
        </w:rPr>
        <w:t>в</w:t>
      </w:r>
      <w:r w:rsidRPr="005A7B07">
        <w:rPr>
          <w:rFonts w:ascii="Times New Roman" w:hAnsi="Times New Roman"/>
          <w:sz w:val="28"/>
          <w:szCs w:val="28"/>
        </w:rPr>
        <w:t xml:space="preserve">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w:t>
      </w:r>
      <w:r w:rsidRPr="005A7B07">
        <w:rPr>
          <w:rFonts w:ascii="Times New Roman" w:hAnsi="Times New Roman"/>
          <w:sz w:val="28"/>
          <w:szCs w:val="28"/>
        </w:rPr>
        <w:t xml:space="preserve">тоді як частка працівників </w:t>
      </w:r>
      <w:r w:rsidRPr="005A7B07">
        <w:rPr>
          <w:rFonts w:ascii="Times New Roman" w:hAnsi="Times New Roman"/>
          <w:sz w:val="28"/>
          <w:szCs w:val="28"/>
          <w:lang w:eastAsia="ru-RU"/>
        </w:rPr>
        <w:t xml:space="preserve">ЗОЗ без такого </w:t>
      </w:r>
      <w:r w:rsidRPr="005A7B07">
        <w:rPr>
          <w:rFonts w:ascii="Times New Roman" w:hAnsi="Times New Roman"/>
          <w:sz w:val="28"/>
          <w:szCs w:val="28"/>
          <w:lang w:eastAsia="ru-RU"/>
        </w:rPr>
        <w:lastRenderedPageBreak/>
        <w:t>статусу</w:t>
      </w:r>
      <w:r w:rsidRPr="005A7B07">
        <w:rPr>
          <w:rFonts w:ascii="Times New Roman" w:hAnsi="Times New Roman"/>
          <w:sz w:val="28"/>
          <w:szCs w:val="28"/>
        </w:rPr>
        <w:t xml:space="preserve"> становила 29,4% (27 осіб).</w:t>
      </w:r>
      <w:r>
        <w:rPr>
          <w:rFonts w:ascii="Times New Roman" w:hAnsi="Times New Roman"/>
          <w:sz w:val="28"/>
          <w:szCs w:val="28"/>
        </w:rPr>
        <w:t xml:space="preserve"> </w:t>
      </w:r>
      <w:r w:rsidRPr="005A7B07">
        <w:rPr>
          <w:rFonts w:ascii="Times New Roman" w:hAnsi="Times New Roman"/>
          <w:sz w:val="28"/>
          <w:szCs w:val="28"/>
        </w:rPr>
        <w:t>Слід зазначити, що виявили належні знання з даного питання 89,4% (75 осіб) працівників ЗОЗ зі статусом «ЛДД» і 70,6% (64 особи) працівників ЗОЗ без такого статусу.</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Доведено, що рівень застосування знань</w:t>
      </w:r>
      <w:r>
        <w:rPr>
          <w:rFonts w:ascii="Times New Roman" w:hAnsi="Times New Roman"/>
          <w:sz w:val="28"/>
          <w:szCs w:val="28"/>
        </w:rPr>
        <w:t>, умінь і навичок</w:t>
      </w:r>
      <w:r w:rsidRPr="005A7B07">
        <w:rPr>
          <w:rFonts w:ascii="Times New Roman" w:hAnsi="Times New Roman"/>
          <w:sz w:val="28"/>
          <w:szCs w:val="28"/>
        </w:rPr>
        <w:t xml:space="preserve"> стосовно припинення ГВ був вищим у медиків, які працюють у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w:t>
      </w:r>
      <w:r w:rsidRPr="005A7B07">
        <w:rPr>
          <w:rFonts w:ascii="Times New Roman" w:hAnsi="Times New Roman"/>
          <w:sz w:val="28"/>
          <w:szCs w:val="28"/>
        </w:rPr>
        <w:t xml:space="preserve"> – </w:t>
      </w:r>
      <w:r w:rsidRPr="005A7B07">
        <w:rPr>
          <w:rFonts w:ascii="Times New Roman" w:hAnsi="Times New Roman"/>
          <w:bCs/>
          <w:sz w:val="28"/>
          <w:szCs w:val="28"/>
        </w:rPr>
        <w:t xml:space="preserve">89,4% порівняно з 70,6% середнього медичного персоналу </w:t>
      </w:r>
      <w:r w:rsidRPr="005A7B07">
        <w:rPr>
          <w:rFonts w:ascii="Times New Roman" w:hAnsi="Times New Roman"/>
          <w:sz w:val="28"/>
          <w:szCs w:val="28"/>
          <w:lang w:eastAsia="ru-RU"/>
        </w:rPr>
        <w:t xml:space="preserve">ЗОЗ без такого статусу, при p&lt;0,01. </w:t>
      </w:r>
      <w:r w:rsidRPr="005A7B07">
        <w:rPr>
          <w:rFonts w:ascii="Times New Roman" w:hAnsi="Times New Roman"/>
          <w:sz w:val="28"/>
          <w:szCs w:val="28"/>
        </w:rPr>
        <w:t>Результати наведено в табл. 4.13.</w:t>
      </w:r>
    </w:p>
    <w:p w:rsidR="00EE3A77" w:rsidRPr="005A7B07"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rPr>
        <w:t>Не менш важливу</w:t>
      </w:r>
      <w:r w:rsidRPr="005A7B07">
        <w:rPr>
          <w:rFonts w:ascii="Times New Roman" w:hAnsi="Times New Roman"/>
          <w:sz w:val="28"/>
          <w:szCs w:val="28"/>
        </w:rPr>
        <w:t xml:space="preserve"> </w:t>
      </w:r>
      <w:r>
        <w:rPr>
          <w:rFonts w:ascii="Times New Roman" w:hAnsi="Times New Roman"/>
          <w:sz w:val="28"/>
          <w:szCs w:val="28"/>
        </w:rPr>
        <w:t xml:space="preserve">роль </w:t>
      </w:r>
      <w:r w:rsidRPr="005A7B07">
        <w:rPr>
          <w:rFonts w:ascii="Times New Roman" w:hAnsi="Times New Roman"/>
          <w:sz w:val="28"/>
          <w:szCs w:val="28"/>
        </w:rPr>
        <w:t xml:space="preserve">при оцінці відповідей </w:t>
      </w:r>
      <w:r>
        <w:rPr>
          <w:rFonts w:ascii="Times New Roman" w:hAnsi="Times New Roman"/>
          <w:sz w:val="28"/>
          <w:szCs w:val="28"/>
        </w:rPr>
        <w:t>респондентів відіграло</w:t>
      </w:r>
      <w:r w:rsidRPr="005A7B07">
        <w:rPr>
          <w:rFonts w:ascii="Times New Roman" w:hAnsi="Times New Roman"/>
          <w:sz w:val="28"/>
          <w:szCs w:val="28"/>
        </w:rPr>
        <w:t xml:space="preserve"> джерело отримання інформації серед</w:t>
      </w:r>
      <w:r>
        <w:rPr>
          <w:rFonts w:ascii="Times New Roman" w:hAnsi="Times New Roman"/>
          <w:sz w:val="28"/>
          <w:szCs w:val="28"/>
        </w:rPr>
        <w:t>нім</w:t>
      </w:r>
      <w:r w:rsidRPr="005A7B07">
        <w:rPr>
          <w:rFonts w:ascii="Times New Roman" w:hAnsi="Times New Roman"/>
          <w:sz w:val="28"/>
          <w:szCs w:val="28"/>
        </w:rPr>
        <w:t xml:space="preserve"> медичн</w:t>
      </w:r>
      <w:r>
        <w:rPr>
          <w:rFonts w:ascii="Times New Roman" w:hAnsi="Times New Roman"/>
          <w:sz w:val="28"/>
          <w:szCs w:val="28"/>
        </w:rPr>
        <w:t>им</w:t>
      </w:r>
      <w:r w:rsidRPr="005A7B07">
        <w:rPr>
          <w:rFonts w:ascii="Times New Roman" w:hAnsi="Times New Roman"/>
          <w:sz w:val="28"/>
          <w:szCs w:val="28"/>
        </w:rPr>
        <w:t xml:space="preserve"> персонал</w:t>
      </w:r>
      <w:r>
        <w:rPr>
          <w:rFonts w:ascii="Times New Roman" w:hAnsi="Times New Roman"/>
          <w:sz w:val="28"/>
          <w:szCs w:val="28"/>
        </w:rPr>
        <w:t>ом</w:t>
      </w:r>
      <w:r w:rsidRPr="005A7B07">
        <w:rPr>
          <w:rFonts w:ascii="Times New Roman" w:hAnsi="Times New Roman"/>
          <w:sz w:val="28"/>
          <w:szCs w:val="28"/>
        </w:rPr>
        <w:t xml:space="preserve"> про ГВ.</w:t>
      </w:r>
    </w:p>
    <w:p w:rsidR="00EE3A77" w:rsidRPr="005A7B07" w:rsidRDefault="00EE3A77" w:rsidP="00EE3A77">
      <w:pPr>
        <w:spacing w:after="0" w:line="360" w:lineRule="auto"/>
        <w:ind w:firstLine="770"/>
        <w:jc w:val="both"/>
        <w:rPr>
          <w:rFonts w:ascii="Times New Roman" w:hAnsi="Times New Roman"/>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t>Таблиця 4.13</w:t>
      </w:r>
    </w:p>
    <w:p w:rsidR="00EE3A77" w:rsidRPr="005A7B07" w:rsidRDefault="00EE3A77" w:rsidP="00EE3A77">
      <w:pPr>
        <w:spacing w:after="0" w:line="360" w:lineRule="auto"/>
        <w:jc w:val="center"/>
        <w:rPr>
          <w:rFonts w:ascii="Times New Roman" w:hAnsi="Times New Roman"/>
          <w:sz w:val="28"/>
          <w:szCs w:val="28"/>
        </w:rPr>
      </w:pPr>
      <w:r>
        <w:rPr>
          <w:rFonts w:ascii="Times New Roman" w:hAnsi="Times New Roman"/>
          <w:b/>
          <w:sz w:val="28"/>
          <w:szCs w:val="28"/>
        </w:rPr>
        <w:t xml:space="preserve">Рівень </w:t>
      </w:r>
      <w:r w:rsidRPr="005A7B07">
        <w:rPr>
          <w:rFonts w:ascii="Times New Roman" w:hAnsi="Times New Roman"/>
          <w:b/>
          <w:sz w:val="28"/>
          <w:szCs w:val="28"/>
        </w:rPr>
        <w:t>практичн</w:t>
      </w:r>
      <w:r>
        <w:rPr>
          <w:rFonts w:ascii="Times New Roman" w:hAnsi="Times New Roman"/>
          <w:b/>
          <w:sz w:val="28"/>
          <w:szCs w:val="28"/>
        </w:rPr>
        <w:t>ого</w:t>
      </w:r>
      <w:r w:rsidRPr="005A7B07">
        <w:rPr>
          <w:rFonts w:ascii="Times New Roman" w:hAnsi="Times New Roman"/>
          <w:b/>
          <w:sz w:val="28"/>
          <w:szCs w:val="28"/>
        </w:rPr>
        <w:t xml:space="preserve"> застосування</w:t>
      </w:r>
      <w:r>
        <w:rPr>
          <w:rFonts w:ascii="Times New Roman" w:hAnsi="Times New Roman"/>
          <w:b/>
          <w:sz w:val="28"/>
          <w:szCs w:val="28"/>
        </w:rPr>
        <w:t xml:space="preserve"> знань, умінь і</w:t>
      </w:r>
      <w:r w:rsidRPr="005A7B07">
        <w:rPr>
          <w:rFonts w:ascii="Times New Roman" w:hAnsi="Times New Roman"/>
          <w:b/>
          <w:sz w:val="28"/>
          <w:szCs w:val="28"/>
        </w:rPr>
        <w:t xml:space="preserve"> навичок </w:t>
      </w:r>
      <w:r w:rsidRPr="005A7B07">
        <w:rPr>
          <w:rFonts w:ascii="Times New Roman" w:hAnsi="Times New Roman"/>
          <w:b/>
          <w:sz w:val="28"/>
          <w:szCs w:val="28"/>
          <w:lang w:eastAsia="ru-RU"/>
        </w:rPr>
        <w:t xml:space="preserve">середнього медичного персоналу </w:t>
      </w:r>
      <w:r w:rsidRPr="005A7B07">
        <w:rPr>
          <w:rFonts w:ascii="Times New Roman" w:hAnsi="Times New Roman"/>
          <w:b/>
          <w:sz w:val="28"/>
          <w:szCs w:val="28"/>
        </w:rPr>
        <w:t>з питання «</w:t>
      </w:r>
      <w:r w:rsidRPr="005A7B07">
        <w:rPr>
          <w:rFonts w:ascii="Times New Roman" w:hAnsi="Times New Roman"/>
          <w:b/>
          <w:color w:val="000000"/>
          <w:sz w:val="28"/>
          <w:szCs w:val="28"/>
          <w:lang w:eastAsia="uk-UA"/>
        </w:rPr>
        <w:t>У якому віці дитини Ви рекомендуєте припинити грудне вигодовування</w:t>
      </w:r>
      <w:r w:rsidRPr="005A7B07">
        <w:rPr>
          <w:rFonts w:ascii="Times New Roman" w:hAnsi="Times New Roman"/>
          <w:b/>
          <w:sz w:val="28"/>
          <w:szCs w:val="28"/>
        </w:rPr>
        <w:t>?»</w:t>
      </w:r>
      <w:r w:rsidRPr="005A7B07">
        <w:rPr>
          <w:rFonts w:ascii="Times New Roman" w:hAnsi="Times New Roman"/>
          <w:b/>
          <w:sz w:val="28"/>
          <w:szCs w:val="28"/>
          <w:lang w:eastAsia="ru-RU"/>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74"/>
        <w:gridCol w:w="1421"/>
        <w:gridCol w:w="1193"/>
        <w:gridCol w:w="1517"/>
        <w:gridCol w:w="1264"/>
        <w:gridCol w:w="1221"/>
        <w:gridCol w:w="1028"/>
      </w:tblGrid>
      <w:tr w:rsidR="00EE3A77" w:rsidRPr="002F52F4" w:rsidTr="00156737">
        <w:trPr>
          <w:trHeight w:val="1012"/>
        </w:trPr>
        <w:tc>
          <w:tcPr>
            <w:tcW w:w="1774"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 xml:space="preserve">Рівень </w:t>
            </w:r>
          </w:p>
        </w:tc>
        <w:tc>
          <w:tcPr>
            <w:tcW w:w="2614"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(n=84)</w:t>
            </w:r>
          </w:p>
        </w:tc>
        <w:tc>
          <w:tcPr>
            <w:tcW w:w="2781"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(n=91)</w:t>
            </w:r>
          </w:p>
        </w:tc>
        <w:tc>
          <w:tcPr>
            <w:tcW w:w="1221"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χ квадрат</w:t>
            </w:r>
          </w:p>
        </w:tc>
        <w:tc>
          <w:tcPr>
            <w:tcW w:w="1028"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w:t>
            </w:r>
          </w:p>
        </w:tc>
      </w:tr>
      <w:tr w:rsidR="00EE3A77" w:rsidRPr="002F52F4" w:rsidTr="00156737">
        <w:trPr>
          <w:trHeight w:val="151"/>
        </w:trPr>
        <w:tc>
          <w:tcPr>
            <w:tcW w:w="1774"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42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19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51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абс.</w:t>
            </w:r>
          </w:p>
        </w:tc>
        <w:tc>
          <w:tcPr>
            <w:tcW w:w="126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w:t>
            </w:r>
          </w:p>
        </w:tc>
        <w:tc>
          <w:tcPr>
            <w:tcW w:w="1221"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2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r w:rsidR="00EE3A77" w:rsidRPr="002F52F4" w:rsidTr="00156737">
        <w:trPr>
          <w:trHeight w:val="151"/>
        </w:trPr>
        <w:tc>
          <w:tcPr>
            <w:tcW w:w="177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Достатній</w:t>
            </w:r>
          </w:p>
        </w:tc>
        <w:tc>
          <w:tcPr>
            <w:tcW w:w="142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75</w:t>
            </w:r>
          </w:p>
        </w:tc>
        <w:tc>
          <w:tcPr>
            <w:tcW w:w="119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89,4</w:t>
            </w:r>
          </w:p>
        </w:tc>
        <w:tc>
          <w:tcPr>
            <w:tcW w:w="151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64</w:t>
            </w:r>
          </w:p>
        </w:tc>
        <w:tc>
          <w:tcPr>
            <w:tcW w:w="126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70,6</w:t>
            </w:r>
          </w:p>
        </w:tc>
        <w:tc>
          <w:tcPr>
            <w:tcW w:w="1221"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11,0</w:t>
            </w:r>
          </w:p>
        </w:tc>
        <w:tc>
          <w:tcPr>
            <w:tcW w:w="1028"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p&lt;0,01</w:t>
            </w:r>
          </w:p>
        </w:tc>
      </w:tr>
      <w:tr w:rsidR="00EE3A77" w:rsidRPr="002F52F4" w:rsidTr="00156737">
        <w:trPr>
          <w:trHeight w:val="151"/>
        </w:trPr>
        <w:tc>
          <w:tcPr>
            <w:tcW w:w="177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r w:rsidRPr="002F52F4">
              <w:rPr>
                <w:rFonts w:ascii="Times New Roman" w:hAnsi="Times New Roman"/>
                <w:sz w:val="26"/>
                <w:szCs w:val="26"/>
                <w:lang w:eastAsia="ru-RU"/>
              </w:rPr>
              <w:t>Недостатній</w:t>
            </w:r>
          </w:p>
        </w:tc>
        <w:tc>
          <w:tcPr>
            <w:tcW w:w="1421"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9</w:t>
            </w:r>
          </w:p>
        </w:tc>
        <w:tc>
          <w:tcPr>
            <w:tcW w:w="1193"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10,6</w:t>
            </w:r>
          </w:p>
        </w:tc>
        <w:tc>
          <w:tcPr>
            <w:tcW w:w="1517"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27</w:t>
            </w:r>
          </w:p>
        </w:tc>
        <w:tc>
          <w:tcPr>
            <w:tcW w:w="1264" w:type="dxa"/>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29,4</w:t>
            </w:r>
          </w:p>
        </w:tc>
        <w:tc>
          <w:tcPr>
            <w:tcW w:w="1221"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c>
          <w:tcPr>
            <w:tcW w:w="1028"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lang w:eastAsia="ru-RU"/>
              </w:rPr>
            </w:pPr>
          </w:p>
        </w:tc>
      </w:tr>
    </w:tbl>
    <w:p w:rsidR="00EE3A77" w:rsidRPr="005A7B07" w:rsidRDefault="00EE3A77" w:rsidP="00EE3A77">
      <w:pPr>
        <w:spacing w:after="0" w:line="360" w:lineRule="auto"/>
        <w:jc w:val="both"/>
        <w:rPr>
          <w:rFonts w:ascii="Times New Roman" w:hAnsi="Times New Roman"/>
          <w:sz w:val="24"/>
          <w:szCs w:val="24"/>
        </w:rPr>
      </w:pPr>
    </w:p>
    <w:p w:rsidR="00EE3A7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У програмах вищих медичних навчальних закладів I–II рівнів акредитації та на курсах підвищення кваліфікації для сестер медичних ЗПСМ на вивчення ГВ відводиться 10–</w:t>
      </w:r>
      <w:r>
        <w:rPr>
          <w:rFonts w:ascii="Times New Roman" w:hAnsi="Times New Roman"/>
          <w:sz w:val="28"/>
          <w:szCs w:val="28"/>
        </w:rPr>
        <w:t>15 годин.</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t>Тому основним джерелом отримання інформації про ГВ для медичних працівників, які працюють у</w:t>
      </w:r>
      <w:r w:rsidRPr="005A7B07">
        <w:rPr>
          <w:rFonts w:ascii="Times New Roman" w:hAnsi="Times New Roman"/>
          <w:sz w:val="28"/>
          <w:szCs w:val="28"/>
          <w:lang w:eastAsia="ru-RU"/>
        </w:rPr>
        <w:t xml:space="preserve"> ЗОЗ без статусу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w:t>
      </w:r>
      <w:r w:rsidRPr="005A7B07">
        <w:rPr>
          <w:rFonts w:ascii="Times New Roman" w:hAnsi="Times New Roman"/>
          <w:sz w:val="28"/>
          <w:szCs w:val="28"/>
        </w:rPr>
        <w:t>стала самоосвіта, на що вказали 38,2% (32 особи) опитаних. На другому місці було навчання в коледжі – 26,1% (23 особи)</w:t>
      </w:r>
      <w:r>
        <w:rPr>
          <w:rFonts w:ascii="Times New Roman" w:hAnsi="Times New Roman"/>
          <w:sz w:val="28"/>
          <w:szCs w:val="28"/>
        </w:rPr>
        <w:t>.</w:t>
      </w:r>
      <w:r w:rsidRPr="005A7B07">
        <w:rPr>
          <w:rFonts w:ascii="Times New Roman" w:hAnsi="Times New Roman"/>
          <w:sz w:val="28"/>
          <w:szCs w:val="28"/>
        </w:rPr>
        <w:t xml:space="preserve"> Трет</w:t>
      </w:r>
      <w:r>
        <w:rPr>
          <w:rFonts w:ascii="Times New Roman" w:hAnsi="Times New Roman"/>
          <w:sz w:val="28"/>
          <w:szCs w:val="28"/>
        </w:rPr>
        <w:t>є</w:t>
      </w:r>
      <w:r w:rsidRPr="005A7B07">
        <w:rPr>
          <w:rFonts w:ascii="Times New Roman" w:hAnsi="Times New Roman"/>
          <w:sz w:val="28"/>
          <w:szCs w:val="28"/>
        </w:rPr>
        <w:t xml:space="preserve"> </w:t>
      </w:r>
      <w:r>
        <w:rPr>
          <w:rFonts w:ascii="Times New Roman" w:hAnsi="Times New Roman"/>
          <w:sz w:val="28"/>
          <w:szCs w:val="28"/>
        </w:rPr>
        <w:t>місце посіли</w:t>
      </w:r>
      <w:r w:rsidRPr="005A7B07">
        <w:rPr>
          <w:rFonts w:ascii="Times New Roman" w:hAnsi="Times New Roman"/>
          <w:sz w:val="28"/>
          <w:szCs w:val="28"/>
        </w:rPr>
        <w:t xml:space="preserve"> курси підвищення кваліфікації – 13,3% (13 осіб)</w:t>
      </w:r>
      <w:r w:rsidR="00BD3D70">
        <w:rPr>
          <w:rFonts w:ascii="Times New Roman" w:hAnsi="Times New Roman"/>
          <w:sz w:val="28"/>
          <w:szCs w:val="28"/>
        </w:rPr>
        <w:t>. За даними опитування, лише 6,7</w:t>
      </w:r>
      <w:r w:rsidRPr="005A7B07">
        <w:rPr>
          <w:rFonts w:ascii="Times New Roman" w:hAnsi="Times New Roman"/>
          <w:sz w:val="28"/>
          <w:szCs w:val="28"/>
        </w:rPr>
        <w:t>% (6 осіб) медиків назвали конференції джерелом інформації. Крім того, 15,7% (14 осіб) опитаного медичного персоналу вказали на недостатність своїх знань.</w:t>
      </w:r>
    </w:p>
    <w:p w:rsidR="00EE3A77" w:rsidRPr="005A7B07" w:rsidRDefault="00EE3A77" w:rsidP="00EE3A77">
      <w:pPr>
        <w:spacing w:after="0" w:line="360" w:lineRule="auto"/>
        <w:ind w:firstLine="770"/>
        <w:jc w:val="both"/>
        <w:rPr>
          <w:rFonts w:ascii="Times New Roman" w:hAnsi="Times New Roman"/>
          <w:sz w:val="28"/>
          <w:szCs w:val="28"/>
        </w:rPr>
      </w:pPr>
      <w:r w:rsidRPr="005A7B07">
        <w:rPr>
          <w:rFonts w:ascii="Times New Roman" w:hAnsi="Times New Roman"/>
          <w:sz w:val="28"/>
          <w:szCs w:val="28"/>
        </w:rPr>
        <w:lastRenderedPageBreak/>
        <w:t xml:space="preserve">Серед медичного персоналу, який працює у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sidRPr="005A7B07">
        <w:rPr>
          <w:rFonts w:ascii="Times New Roman" w:hAnsi="Times New Roman"/>
          <w:bCs/>
          <w:sz w:val="28"/>
          <w:szCs w:val="28"/>
        </w:rPr>
        <w:t xml:space="preserve">, </w:t>
      </w:r>
      <w:r w:rsidRPr="005A7B07">
        <w:rPr>
          <w:rFonts w:ascii="Times New Roman" w:hAnsi="Times New Roman"/>
          <w:sz w:val="28"/>
          <w:szCs w:val="28"/>
        </w:rPr>
        <w:t xml:space="preserve">самоосвіту як основне джерело назвали 45,0% (38 осіб), курси підвищення кваліфікації – 45,0% (37 осіб), конференції – 10% (9 осіб). </w:t>
      </w:r>
    </w:p>
    <w:p w:rsidR="00EE3A77" w:rsidRPr="005A7B07" w:rsidRDefault="00EE3A77" w:rsidP="00EE3A77">
      <w:pPr>
        <w:spacing w:after="0" w:line="360" w:lineRule="auto"/>
        <w:ind w:firstLine="770"/>
        <w:jc w:val="both"/>
        <w:rPr>
          <w:rFonts w:ascii="Times New Roman" w:hAnsi="Times New Roman"/>
          <w:bCs/>
          <w:sz w:val="28"/>
          <w:szCs w:val="28"/>
        </w:rPr>
      </w:pPr>
      <w:r w:rsidRPr="005A7B07">
        <w:rPr>
          <w:rFonts w:ascii="Times New Roman" w:hAnsi="Times New Roman"/>
          <w:sz w:val="28"/>
          <w:szCs w:val="28"/>
        </w:rPr>
        <w:t xml:space="preserve">Таким чином, </w:t>
      </w:r>
      <w:r>
        <w:rPr>
          <w:rFonts w:ascii="Times New Roman" w:hAnsi="Times New Roman"/>
          <w:sz w:val="28"/>
          <w:szCs w:val="28"/>
        </w:rPr>
        <w:t xml:space="preserve">серед опитаних середніх медичних працівників </w:t>
      </w:r>
      <w:r w:rsidRPr="005A7B07">
        <w:rPr>
          <w:rFonts w:ascii="Times New Roman" w:hAnsi="Times New Roman"/>
          <w:sz w:val="28"/>
          <w:szCs w:val="28"/>
        </w:rPr>
        <w:t>основним джерелом інформації</w:t>
      </w:r>
      <w:r w:rsidR="00990715">
        <w:rPr>
          <w:rFonts w:ascii="Times New Roman" w:hAnsi="Times New Roman"/>
          <w:sz w:val="28"/>
          <w:szCs w:val="28"/>
        </w:rPr>
        <w:t xml:space="preserve"> про ГВ</w:t>
      </w:r>
      <w:r w:rsidRPr="005A7B07">
        <w:rPr>
          <w:rFonts w:ascii="Times New Roman" w:hAnsi="Times New Roman"/>
          <w:sz w:val="28"/>
          <w:szCs w:val="28"/>
        </w:rPr>
        <w:t xml:space="preserve"> </w:t>
      </w:r>
      <w:r>
        <w:rPr>
          <w:rFonts w:ascii="Times New Roman" w:hAnsi="Times New Roman"/>
          <w:bCs/>
          <w:sz w:val="28"/>
          <w:szCs w:val="28"/>
        </w:rPr>
        <w:t xml:space="preserve">назвали </w:t>
      </w:r>
      <w:r w:rsidRPr="005A7B07">
        <w:rPr>
          <w:rFonts w:ascii="Times New Roman" w:hAnsi="Times New Roman"/>
          <w:bCs/>
          <w:sz w:val="28"/>
          <w:szCs w:val="28"/>
        </w:rPr>
        <w:t>самоосвіт</w:t>
      </w:r>
      <w:r>
        <w:rPr>
          <w:rFonts w:ascii="Times New Roman" w:hAnsi="Times New Roman"/>
          <w:bCs/>
          <w:sz w:val="28"/>
          <w:szCs w:val="28"/>
        </w:rPr>
        <w:t>у</w:t>
      </w:r>
      <w:r w:rsidRPr="005A7B07">
        <w:rPr>
          <w:rFonts w:ascii="Times New Roman" w:hAnsi="Times New Roman"/>
          <w:bCs/>
          <w:sz w:val="28"/>
          <w:szCs w:val="28"/>
        </w:rPr>
        <w:t xml:space="preserve"> 45,0%</w:t>
      </w:r>
      <w:r w:rsidRPr="005A7B07">
        <w:rPr>
          <w:rFonts w:ascii="Times New Roman" w:hAnsi="Times New Roman"/>
          <w:sz w:val="28"/>
          <w:szCs w:val="28"/>
        </w:rPr>
        <w:t xml:space="preserve"> медик</w:t>
      </w:r>
      <w:r>
        <w:rPr>
          <w:rFonts w:ascii="Times New Roman" w:hAnsi="Times New Roman"/>
          <w:sz w:val="28"/>
          <w:szCs w:val="28"/>
        </w:rPr>
        <w:t>ів</w:t>
      </w:r>
      <w:r w:rsidRPr="005A7B07">
        <w:rPr>
          <w:rFonts w:ascii="Times New Roman" w:hAnsi="Times New Roman"/>
          <w:sz w:val="28"/>
          <w:szCs w:val="28"/>
        </w:rPr>
        <w:t xml:space="preserve">, які працюють у ЗОЗ зі статусом </w:t>
      </w:r>
      <w:r w:rsidRPr="005A7B07">
        <w:rPr>
          <w:rFonts w:ascii="Times New Roman" w:hAnsi="Times New Roman"/>
          <w:bCs/>
          <w:sz w:val="28"/>
          <w:szCs w:val="28"/>
        </w:rPr>
        <w:t>«</w:t>
      </w:r>
      <w:r w:rsidRPr="005A7B07">
        <w:rPr>
          <w:rFonts w:ascii="Times New Roman" w:hAnsi="Times New Roman"/>
          <w:sz w:val="28"/>
          <w:szCs w:val="28"/>
          <w:lang w:eastAsia="ru-RU"/>
        </w:rPr>
        <w:t>ЛДД»</w:t>
      </w:r>
      <w:r>
        <w:rPr>
          <w:rFonts w:ascii="Times New Roman" w:hAnsi="Times New Roman"/>
          <w:sz w:val="28"/>
          <w:szCs w:val="28"/>
          <w:lang w:eastAsia="ru-RU"/>
        </w:rPr>
        <w:t>,</w:t>
      </w:r>
      <w:r w:rsidRPr="005A7B07">
        <w:rPr>
          <w:rFonts w:ascii="Times New Roman" w:hAnsi="Times New Roman"/>
          <w:sz w:val="28"/>
          <w:szCs w:val="28"/>
        </w:rPr>
        <w:t xml:space="preserve"> </w:t>
      </w:r>
      <w:r>
        <w:rPr>
          <w:rFonts w:ascii="Times New Roman" w:hAnsi="Times New Roman"/>
          <w:sz w:val="28"/>
          <w:szCs w:val="28"/>
        </w:rPr>
        <w:t>і</w:t>
      </w:r>
      <w:r w:rsidRPr="005A7B07">
        <w:rPr>
          <w:rFonts w:ascii="Times New Roman" w:hAnsi="Times New Roman"/>
          <w:sz w:val="28"/>
          <w:szCs w:val="28"/>
        </w:rPr>
        <w:t xml:space="preserve"> 38,2% працівників </w:t>
      </w:r>
      <w:r w:rsidRPr="005A7B07">
        <w:rPr>
          <w:rFonts w:ascii="Times New Roman" w:hAnsi="Times New Roman"/>
          <w:sz w:val="28"/>
          <w:szCs w:val="28"/>
          <w:lang w:eastAsia="ru-RU"/>
        </w:rPr>
        <w:t>ЗОЗ без такого статусу,</w:t>
      </w:r>
      <w:r w:rsidRPr="005A7B07">
        <w:rPr>
          <w:rFonts w:ascii="Times New Roman" w:hAnsi="Times New Roman"/>
          <w:bCs/>
          <w:sz w:val="28"/>
          <w:szCs w:val="28"/>
        </w:rPr>
        <w:t xml:space="preserve"> а курси підвищення кваліфікації – відповідно 45,0% </w:t>
      </w:r>
      <w:r w:rsidRPr="005A7B07">
        <w:rPr>
          <w:rFonts w:ascii="Times New Roman" w:hAnsi="Times New Roman"/>
          <w:sz w:val="28"/>
          <w:szCs w:val="28"/>
        </w:rPr>
        <w:t>і</w:t>
      </w:r>
      <w:r w:rsidRPr="005A7B07">
        <w:rPr>
          <w:rFonts w:ascii="Times New Roman" w:hAnsi="Times New Roman"/>
          <w:bCs/>
          <w:sz w:val="28"/>
          <w:szCs w:val="28"/>
        </w:rPr>
        <w:t xml:space="preserve"> 13,3%</w:t>
      </w:r>
      <w:r>
        <w:rPr>
          <w:rFonts w:ascii="Times New Roman" w:hAnsi="Times New Roman"/>
          <w:bCs/>
          <w:sz w:val="28"/>
          <w:szCs w:val="28"/>
        </w:rPr>
        <w:t xml:space="preserve"> середнього медичного персоналу</w:t>
      </w:r>
      <w:r w:rsidRPr="005A7B07">
        <w:rPr>
          <w:rFonts w:ascii="Times New Roman" w:hAnsi="Times New Roman"/>
          <w:bCs/>
          <w:sz w:val="28"/>
          <w:szCs w:val="28"/>
        </w:rPr>
        <w:t>,</w:t>
      </w:r>
      <w:r w:rsidRPr="005A7B07">
        <w:rPr>
          <w:rFonts w:ascii="Times New Roman" w:hAnsi="Times New Roman"/>
          <w:sz w:val="28"/>
          <w:szCs w:val="28"/>
        </w:rPr>
        <w:t xml:space="preserve"> при</w:t>
      </w:r>
      <w:r w:rsidRPr="005A7B07">
        <w:rPr>
          <w:rFonts w:ascii="Times New Roman" w:hAnsi="Times New Roman"/>
          <w:sz w:val="28"/>
          <w:szCs w:val="28"/>
          <w:lang w:eastAsia="ru-RU"/>
        </w:rPr>
        <w:t xml:space="preserve"> p&lt;0,01.</w:t>
      </w:r>
      <w:r w:rsidRPr="005A7B07">
        <w:rPr>
          <w:rFonts w:ascii="Times New Roman" w:hAnsi="Times New Roman"/>
          <w:sz w:val="28"/>
          <w:szCs w:val="28"/>
        </w:rPr>
        <w:t xml:space="preserve"> Результати відображено в табл. 4.14</w:t>
      </w:r>
      <w:r w:rsidRPr="005A7B07">
        <w:rPr>
          <w:rFonts w:ascii="Times New Roman" w:hAnsi="Times New Roman"/>
          <w:bCs/>
          <w:sz w:val="28"/>
          <w:szCs w:val="28"/>
        </w:rPr>
        <w:t>.</w:t>
      </w:r>
    </w:p>
    <w:p w:rsidR="00EE3A77" w:rsidRPr="005A7B07" w:rsidRDefault="00EE3A77" w:rsidP="00EE3A77">
      <w:pPr>
        <w:spacing w:after="0" w:line="360" w:lineRule="auto"/>
        <w:ind w:firstLine="770"/>
        <w:jc w:val="both"/>
        <w:rPr>
          <w:rFonts w:ascii="Times New Roman" w:hAnsi="Times New Roman"/>
          <w:bCs/>
          <w:sz w:val="28"/>
          <w:szCs w:val="28"/>
        </w:rPr>
      </w:pPr>
    </w:p>
    <w:p w:rsidR="00EE3A77" w:rsidRPr="005A7B07" w:rsidRDefault="00EE3A77" w:rsidP="00EE3A77">
      <w:pPr>
        <w:spacing w:after="0" w:line="360" w:lineRule="auto"/>
        <w:ind w:firstLine="770"/>
        <w:jc w:val="right"/>
        <w:rPr>
          <w:rFonts w:ascii="Times New Roman" w:hAnsi="Times New Roman"/>
          <w:i/>
          <w:sz w:val="28"/>
          <w:szCs w:val="28"/>
        </w:rPr>
      </w:pPr>
      <w:r w:rsidRPr="005A7B07">
        <w:rPr>
          <w:rFonts w:ascii="Times New Roman" w:hAnsi="Times New Roman"/>
          <w:i/>
          <w:sz w:val="28"/>
          <w:szCs w:val="28"/>
        </w:rPr>
        <w:t>Таблиця 4.14</w:t>
      </w:r>
    </w:p>
    <w:p w:rsidR="00EE3A77" w:rsidRPr="005A7B07" w:rsidRDefault="00EE3A77" w:rsidP="00EE3A77">
      <w:pPr>
        <w:spacing w:after="0" w:line="360" w:lineRule="auto"/>
        <w:jc w:val="center"/>
        <w:rPr>
          <w:rFonts w:ascii="Times New Roman" w:hAnsi="Times New Roman"/>
          <w:b/>
          <w:sz w:val="28"/>
          <w:szCs w:val="28"/>
        </w:rPr>
      </w:pPr>
      <w:r w:rsidRPr="005A7B07">
        <w:rPr>
          <w:rFonts w:ascii="Times New Roman" w:hAnsi="Times New Roman"/>
          <w:b/>
          <w:sz w:val="28"/>
          <w:szCs w:val="28"/>
        </w:rPr>
        <w:t>Відповіді середнього медичного персоналу щодо джерел отримання інформації</w:t>
      </w:r>
      <w:r w:rsidR="00990715">
        <w:rPr>
          <w:rFonts w:ascii="Times New Roman" w:hAnsi="Times New Roman"/>
          <w:b/>
          <w:sz w:val="28"/>
          <w:szCs w:val="28"/>
        </w:rPr>
        <w:t xml:space="preserve"> про грудне вигодовування</w:t>
      </w:r>
    </w:p>
    <w:tbl>
      <w:tblPr>
        <w:tblW w:w="93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43"/>
        <w:gridCol w:w="937"/>
        <w:gridCol w:w="1060"/>
        <w:gridCol w:w="1060"/>
        <w:gridCol w:w="1061"/>
        <w:gridCol w:w="1325"/>
        <w:gridCol w:w="1230"/>
      </w:tblGrid>
      <w:tr w:rsidR="00765EF7" w:rsidRPr="002F52F4" w:rsidTr="00765EF7">
        <w:trPr>
          <w:trHeight w:val="359"/>
        </w:trPr>
        <w:tc>
          <w:tcPr>
            <w:tcW w:w="2643"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Джерела інформації</w:t>
            </w:r>
          </w:p>
        </w:tc>
        <w:tc>
          <w:tcPr>
            <w:tcW w:w="1997"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зі статусом «ЛДД»</w:t>
            </w:r>
          </w:p>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lang w:eastAsia="ru-RU"/>
              </w:rPr>
              <w:t>(n=84)</w:t>
            </w:r>
          </w:p>
        </w:tc>
        <w:tc>
          <w:tcPr>
            <w:tcW w:w="2121" w:type="dxa"/>
            <w:gridSpan w:val="2"/>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Працівники ЗОЗ</w:t>
            </w:r>
          </w:p>
          <w:p w:rsidR="00EE3A77" w:rsidRPr="002F52F4" w:rsidRDefault="00EE3A77" w:rsidP="004F1D94">
            <w:pPr>
              <w:spacing w:after="0" w:line="240" w:lineRule="auto"/>
              <w:jc w:val="center"/>
              <w:rPr>
                <w:rFonts w:ascii="Times New Roman" w:hAnsi="Times New Roman"/>
                <w:sz w:val="26"/>
                <w:szCs w:val="26"/>
                <w:lang w:eastAsia="ru-RU"/>
              </w:rPr>
            </w:pPr>
            <w:r w:rsidRPr="002F52F4">
              <w:rPr>
                <w:rFonts w:ascii="Times New Roman" w:hAnsi="Times New Roman"/>
                <w:sz w:val="26"/>
                <w:szCs w:val="26"/>
                <w:lang w:eastAsia="ru-RU"/>
              </w:rPr>
              <w:t>без статусу «ЛДД»</w:t>
            </w:r>
          </w:p>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lang w:eastAsia="ru-RU"/>
              </w:rPr>
              <w:t>(n=91)</w:t>
            </w:r>
          </w:p>
        </w:tc>
        <w:tc>
          <w:tcPr>
            <w:tcW w:w="132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lang w:eastAsia="ru-RU"/>
              </w:rPr>
              <w:t>χ квадрат</w:t>
            </w:r>
          </w:p>
        </w:tc>
        <w:tc>
          <w:tcPr>
            <w:tcW w:w="123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p</w:t>
            </w:r>
          </w:p>
        </w:tc>
      </w:tr>
      <w:tr w:rsidR="00765EF7" w:rsidRPr="002F52F4" w:rsidTr="00765EF7">
        <w:trPr>
          <w:trHeight w:val="70"/>
        </w:trPr>
        <w:tc>
          <w:tcPr>
            <w:tcW w:w="2643"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rPr>
            </w:pPr>
          </w:p>
        </w:tc>
        <w:tc>
          <w:tcPr>
            <w:tcW w:w="93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абс.</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абс.</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32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p>
        </w:tc>
        <w:tc>
          <w:tcPr>
            <w:tcW w:w="123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center"/>
              <w:rPr>
                <w:rFonts w:ascii="Times New Roman" w:hAnsi="Times New Roman"/>
                <w:sz w:val="26"/>
                <w:szCs w:val="26"/>
                <w:lang w:eastAsia="ru-RU"/>
              </w:rPr>
            </w:pPr>
          </w:p>
        </w:tc>
      </w:tr>
      <w:tr w:rsidR="00765EF7" w:rsidRPr="002F52F4" w:rsidTr="00765EF7">
        <w:trPr>
          <w:trHeight w:val="70"/>
        </w:trPr>
        <w:tc>
          <w:tcPr>
            <w:tcW w:w="264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Не отримували знань</w:t>
            </w:r>
          </w:p>
        </w:tc>
        <w:tc>
          <w:tcPr>
            <w:tcW w:w="93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14</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15,7</w:t>
            </w:r>
          </w:p>
        </w:tc>
        <w:tc>
          <w:tcPr>
            <w:tcW w:w="1325"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60,4</w:t>
            </w:r>
          </w:p>
        </w:tc>
        <w:tc>
          <w:tcPr>
            <w:tcW w:w="1230" w:type="dxa"/>
            <w:vMerge w:val="restart"/>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lang w:eastAsia="ru-RU"/>
              </w:rPr>
              <w:t>p&lt;0,01</w:t>
            </w:r>
          </w:p>
        </w:tc>
      </w:tr>
      <w:tr w:rsidR="00765EF7" w:rsidRPr="002F52F4" w:rsidTr="00765EF7">
        <w:trPr>
          <w:trHeight w:val="70"/>
        </w:trPr>
        <w:tc>
          <w:tcPr>
            <w:tcW w:w="264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Самоосвіта</w:t>
            </w:r>
          </w:p>
        </w:tc>
        <w:tc>
          <w:tcPr>
            <w:tcW w:w="93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38</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45,0</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35</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38,2</w:t>
            </w:r>
          </w:p>
        </w:tc>
        <w:tc>
          <w:tcPr>
            <w:tcW w:w="132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c>
          <w:tcPr>
            <w:tcW w:w="123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r>
      <w:tr w:rsidR="00765EF7" w:rsidRPr="002F52F4" w:rsidTr="00765EF7">
        <w:trPr>
          <w:trHeight w:val="291"/>
        </w:trPr>
        <w:tc>
          <w:tcPr>
            <w:tcW w:w="264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Конференції</w:t>
            </w:r>
          </w:p>
        </w:tc>
        <w:tc>
          <w:tcPr>
            <w:tcW w:w="93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9</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10,0</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6</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6,</w:t>
            </w:r>
            <w:r w:rsidR="00BD3D70">
              <w:rPr>
                <w:rFonts w:ascii="Times New Roman" w:hAnsi="Times New Roman"/>
                <w:sz w:val="26"/>
                <w:szCs w:val="26"/>
              </w:rPr>
              <w:t>7</w:t>
            </w:r>
          </w:p>
        </w:tc>
        <w:tc>
          <w:tcPr>
            <w:tcW w:w="132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c>
          <w:tcPr>
            <w:tcW w:w="123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r>
      <w:tr w:rsidR="00765EF7" w:rsidRPr="002F52F4" w:rsidTr="00765EF7">
        <w:trPr>
          <w:trHeight w:val="70"/>
        </w:trPr>
        <w:tc>
          <w:tcPr>
            <w:tcW w:w="264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Навчання в коледжі</w:t>
            </w:r>
          </w:p>
        </w:tc>
        <w:tc>
          <w:tcPr>
            <w:tcW w:w="93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23</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26,1</w:t>
            </w:r>
          </w:p>
        </w:tc>
        <w:tc>
          <w:tcPr>
            <w:tcW w:w="132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c>
          <w:tcPr>
            <w:tcW w:w="123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r>
      <w:tr w:rsidR="00765EF7" w:rsidRPr="002F52F4" w:rsidTr="00765EF7">
        <w:trPr>
          <w:trHeight w:val="70"/>
        </w:trPr>
        <w:tc>
          <w:tcPr>
            <w:tcW w:w="2643"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rPr>
                <w:rFonts w:ascii="Times New Roman" w:hAnsi="Times New Roman"/>
                <w:sz w:val="26"/>
                <w:szCs w:val="26"/>
              </w:rPr>
            </w:pPr>
            <w:r w:rsidRPr="002F52F4">
              <w:rPr>
                <w:rFonts w:ascii="Times New Roman" w:hAnsi="Times New Roman"/>
                <w:sz w:val="26"/>
                <w:szCs w:val="26"/>
              </w:rPr>
              <w:t>Курси підвищення кваліфікації</w:t>
            </w:r>
          </w:p>
        </w:tc>
        <w:tc>
          <w:tcPr>
            <w:tcW w:w="937"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37</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45,0</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13</w:t>
            </w:r>
          </w:p>
        </w:tc>
        <w:tc>
          <w:tcPr>
            <w:tcW w:w="1060" w:type="dxa"/>
            <w:tcBorders>
              <w:top w:val="single" w:sz="4" w:space="0" w:color="auto"/>
              <w:left w:val="single" w:sz="4" w:space="0" w:color="auto"/>
              <w:bottom w:val="single" w:sz="4" w:space="0" w:color="auto"/>
              <w:right w:val="single" w:sz="4" w:space="0" w:color="auto"/>
            </w:tcBorders>
            <w:vAlign w:val="center"/>
          </w:tcPr>
          <w:p w:rsidR="00EE3A77" w:rsidRPr="002F52F4" w:rsidRDefault="00EE3A77" w:rsidP="004F1D94">
            <w:pPr>
              <w:spacing w:after="0" w:line="240" w:lineRule="auto"/>
              <w:jc w:val="center"/>
              <w:rPr>
                <w:rFonts w:ascii="Times New Roman" w:hAnsi="Times New Roman"/>
                <w:sz w:val="26"/>
                <w:szCs w:val="26"/>
              </w:rPr>
            </w:pPr>
            <w:r w:rsidRPr="002F52F4">
              <w:rPr>
                <w:rFonts w:ascii="Times New Roman" w:hAnsi="Times New Roman"/>
                <w:sz w:val="26"/>
                <w:szCs w:val="26"/>
              </w:rPr>
              <w:t>13,3</w:t>
            </w:r>
          </w:p>
        </w:tc>
        <w:tc>
          <w:tcPr>
            <w:tcW w:w="1325"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c>
          <w:tcPr>
            <w:tcW w:w="1230" w:type="dxa"/>
            <w:vMerge/>
            <w:tcBorders>
              <w:top w:val="single" w:sz="4" w:space="0" w:color="auto"/>
              <w:left w:val="single" w:sz="4" w:space="0" w:color="auto"/>
              <w:bottom w:val="single" w:sz="4" w:space="0" w:color="auto"/>
              <w:right w:val="single" w:sz="4" w:space="0" w:color="auto"/>
            </w:tcBorders>
          </w:tcPr>
          <w:p w:rsidR="00EE3A77" w:rsidRPr="002F52F4" w:rsidRDefault="00EE3A77" w:rsidP="004F1D94">
            <w:pPr>
              <w:spacing w:after="0" w:line="240" w:lineRule="auto"/>
              <w:jc w:val="both"/>
              <w:rPr>
                <w:rFonts w:ascii="Times New Roman" w:hAnsi="Times New Roman"/>
                <w:sz w:val="26"/>
                <w:szCs w:val="26"/>
              </w:rPr>
            </w:pPr>
          </w:p>
        </w:tc>
      </w:tr>
    </w:tbl>
    <w:p w:rsidR="00EE3A77" w:rsidRPr="005A7B07" w:rsidRDefault="00EE3A77" w:rsidP="00EE3A77">
      <w:pPr>
        <w:tabs>
          <w:tab w:val="center" w:pos="5463"/>
        </w:tabs>
        <w:spacing w:after="0" w:line="360" w:lineRule="auto"/>
        <w:jc w:val="both"/>
        <w:rPr>
          <w:rFonts w:ascii="Times New Roman" w:hAnsi="Times New Roman"/>
          <w:sz w:val="24"/>
          <w:szCs w:val="24"/>
        </w:rPr>
      </w:pPr>
    </w:p>
    <w:p w:rsidR="00EE3A77" w:rsidRPr="005A7B07" w:rsidRDefault="00EE3A77" w:rsidP="00EE3A77">
      <w:pPr>
        <w:tabs>
          <w:tab w:val="center" w:pos="5463"/>
        </w:tabs>
        <w:spacing w:after="0" w:line="360" w:lineRule="auto"/>
        <w:ind w:firstLine="770"/>
        <w:jc w:val="both"/>
        <w:rPr>
          <w:rFonts w:ascii="Times New Roman" w:hAnsi="Times New Roman"/>
          <w:sz w:val="28"/>
          <w:szCs w:val="28"/>
        </w:rPr>
      </w:pPr>
      <w:r w:rsidRPr="005A7B07">
        <w:rPr>
          <w:rFonts w:ascii="Times New Roman" w:hAnsi="Times New Roman"/>
          <w:sz w:val="28"/>
          <w:szCs w:val="28"/>
        </w:rPr>
        <w:t>Таким чином, нами встановлено рівень практичного застосування знань, умінь і навичок,</w:t>
      </w:r>
      <w:r w:rsidRPr="005A7B07">
        <w:rPr>
          <w:rFonts w:ascii="Times New Roman" w:hAnsi="Times New Roman"/>
          <w:bCs/>
          <w:sz w:val="28"/>
          <w:szCs w:val="28"/>
        </w:rPr>
        <w:t xml:space="preserve"> необхідних в організації ГВ дітей сільської місцевості,</w:t>
      </w:r>
      <w:r w:rsidRPr="005A7B07">
        <w:rPr>
          <w:rFonts w:ascii="Times New Roman" w:hAnsi="Times New Roman"/>
          <w:sz w:val="28"/>
          <w:szCs w:val="28"/>
        </w:rPr>
        <w:t xml:space="preserve"> серед медичного персоналу, який працює у ЗОЗ зі статусом «</w:t>
      </w:r>
      <w:r w:rsidRPr="005A7B07">
        <w:rPr>
          <w:rFonts w:ascii="Times New Roman" w:hAnsi="Times New Roman"/>
          <w:sz w:val="28"/>
          <w:szCs w:val="28"/>
          <w:lang w:eastAsia="ru-RU"/>
        </w:rPr>
        <w:t>ЛДД» і</w:t>
      </w:r>
      <w:r w:rsidRPr="005A7B07">
        <w:rPr>
          <w:rFonts w:ascii="Times New Roman" w:hAnsi="Times New Roman"/>
          <w:sz w:val="28"/>
          <w:szCs w:val="28"/>
        </w:rPr>
        <w:t xml:space="preserve"> без такого статусу</w:t>
      </w:r>
      <w:r w:rsidRPr="005A7B07">
        <w:rPr>
          <w:rFonts w:ascii="Times New Roman" w:hAnsi="Times New Roman"/>
          <w:bCs/>
          <w:sz w:val="28"/>
          <w:szCs w:val="28"/>
        </w:rPr>
        <w:t xml:space="preserve">. </w:t>
      </w:r>
      <w:r w:rsidRPr="005A7B07">
        <w:rPr>
          <w:rFonts w:ascii="Times New Roman" w:hAnsi="Times New Roman"/>
          <w:sz w:val="28"/>
          <w:szCs w:val="28"/>
        </w:rPr>
        <w:t>Отримані дані є надзвичайно важливими для наукового обґрунтування змісту й обсягів профілактичної роботи, спрямованої на попередження раннього припинення ГВ, особливо на рівні ПМСД.</w:t>
      </w:r>
    </w:p>
    <w:p w:rsidR="002F52F4" w:rsidRDefault="002F52F4" w:rsidP="00EE3A77">
      <w:pPr>
        <w:spacing w:after="0" w:line="360" w:lineRule="auto"/>
        <w:ind w:firstLine="770"/>
        <w:rPr>
          <w:rFonts w:ascii="Times New Roman" w:hAnsi="Times New Roman"/>
          <w:sz w:val="28"/>
          <w:szCs w:val="28"/>
        </w:rPr>
      </w:pPr>
    </w:p>
    <w:p w:rsidR="002F52F4" w:rsidRDefault="002F52F4" w:rsidP="00EE3A77">
      <w:pPr>
        <w:spacing w:after="0" w:line="360" w:lineRule="auto"/>
        <w:ind w:firstLine="770"/>
        <w:rPr>
          <w:rFonts w:ascii="Times New Roman" w:hAnsi="Times New Roman"/>
          <w:sz w:val="28"/>
          <w:szCs w:val="28"/>
        </w:rPr>
      </w:pPr>
    </w:p>
    <w:p w:rsidR="00EE3A77" w:rsidRPr="00162F2B" w:rsidRDefault="00EE3A77" w:rsidP="00EE3A77">
      <w:pPr>
        <w:spacing w:after="0" w:line="360" w:lineRule="auto"/>
        <w:ind w:firstLine="770"/>
        <w:rPr>
          <w:rFonts w:ascii="Times New Roman" w:hAnsi="Times New Roman"/>
          <w:sz w:val="28"/>
          <w:szCs w:val="28"/>
        </w:rPr>
      </w:pPr>
      <w:r w:rsidRPr="00162F2B">
        <w:rPr>
          <w:rFonts w:ascii="Times New Roman" w:hAnsi="Times New Roman"/>
          <w:sz w:val="28"/>
          <w:szCs w:val="28"/>
        </w:rPr>
        <w:lastRenderedPageBreak/>
        <w:t>Висновки до розділу 4</w:t>
      </w:r>
    </w:p>
    <w:p w:rsidR="00EE3A77" w:rsidRPr="005A7B07" w:rsidRDefault="00EE3A77" w:rsidP="00EE3A77">
      <w:pPr>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rPr>
        <w:t xml:space="preserve">1. </w:t>
      </w:r>
      <w:r w:rsidRPr="005A7B07">
        <w:rPr>
          <w:rFonts w:ascii="Times New Roman" w:hAnsi="Times New Roman"/>
          <w:sz w:val="28"/>
          <w:szCs w:val="28"/>
          <w:lang w:eastAsia="ru-RU"/>
        </w:rPr>
        <w:t>Встановлено,</w:t>
      </w:r>
      <w:r w:rsidR="004608CC">
        <w:rPr>
          <w:rFonts w:ascii="Times New Roman" w:hAnsi="Times New Roman"/>
          <w:sz w:val="28"/>
          <w:szCs w:val="28"/>
          <w:lang w:eastAsia="ru-RU"/>
        </w:rPr>
        <w:t xml:space="preserve"> </w:t>
      </w:r>
      <w:r w:rsidRPr="005A7B07">
        <w:rPr>
          <w:rFonts w:ascii="Times New Roman" w:hAnsi="Times New Roman"/>
          <w:sz w:val="28"/>
          <w:szCs w:val="28"/>
          <w:lang w:eastAsia="ru-RU"/>
        </w:rPr>
        <w:t xml:space="preserve"> що </w:t>
      </w:r>
      <w:r>
        <w:rPr>
          <w:rFonts w:ascii="Times New Roman" w:hAnsi="Times New Roman"/>
          <w:sz w:val="28"/>
          <w:szCs w:val="28"/>
          <w:lang w:eastAsia="ru-RU"/>
        </w:rPr>
        <w:t>в</w:t>
      </w:r>
      <w:r>
        <w:rPr>
          <w:rFonts w:ascii="Times New Roman" w:hAnsi="Times New Roman"/>
          <w:bCs/>
          <w:sz w:val="28"/>
          <w:szCs w:val="28"/>
        </w:rPr>
        <w:t xml:space="preserve"> середнього медичного персоналу</w:t>
      </w:r>
      <w:r w:rsidRPr="005A7B07">
        <w:rPr>
          <w:rFonts w:ascii="Times New Roman" w:hAnsi="Times New Roman"/>
          <w:sz w:val="28"/>
          <w:szCs w:val="28"/>
          <w:lang w:eastAsia="ru-RU"/>
        </w:rPr>
        <w:t xml:space="preserve">, який працює в закладах зі статусом </w:t>
      </w:r>
      <w:r w:rsidRPr="005A7B07">
        <w:rPr>
          <w:rFonts w:ascii="Times New Roman" w:hAnsi="Times New Roman"/>
          <w:bCs/>
          <w:sz w:val="28"/>
          <w:szCs w:val="28"/>
        </w:rPr>
        <w:t>«</w:t>
      </w:r>
      <w:r w:rsidRPr="005A7B07">
        <w:rPr>
          <w:rFonts w:ascii="Times New Roman" w:hAnsi="Times New Roman"/>
          <w:sz w:val="28"/>
          <w:szCs w:val="28"/>
          <w:lang w:eastAsia="ru-RU"/>
        </w:rPr>
        <w:t>Лікарня, доброзичлива до дитини»</w:t>
      </w:r>
      <w:r w:rsidRPr="005A7B07">
        <w:rPr>
          <w:rFonts w:ascii="Times New Roman" w:hAnsi="Times New Roman"/>
          <w:bCs/>
          <w:sz w:val="28"/>
          <w:szCs w:val="28"/>
        </w:rPr>
        <w:t xml:space="preserve">, рівень </w:t>
      </w:r>
      <w:r>
        <w:rPr>
          <w:rFonts w:ascii="Times New Roman" w:hAnsi="Times New Roman"/>
          <w:bCs/>
          <w:sz w:val="28"/>
          <w:szCs w:val="28"/>
        </w:rPr>
        <w:t xml:space="preserve">обізнаності </w:t>
      </w:r>
      <w:r w:rsidRPr="005A7B07">
        <w:rPr>
          <w:rFonts w:ascii="Times New Roman" w:hAnsi="Times New Roman"/>
          <w:bCs/>
          <w:sz w:val="28"/>
          <w:szCs w:val="28"/>
        </w:rPr>
        <w:t xml:space="preserve">щодо сучасних принципів грудного вигодовування вищий </w:t>
      </w:r>
      <w:r w:rsidR="00CA1806">
        <w:rPr>
          <w:rFonts w:ascii="Times New Roman" w:hAnsi="Times New Roman"/>
          <w:bCs/>
          <w:sz w:val="28"/>
          <w:szCs w:val="28"/>
        </w:rPr>
        <w:t xml:space="preserve"> на 16,5%</w:t>
      </w:r>
      <w:r w:rsidR="004608CC">
        <w:rPr>
          <w:rFonts w:ascii="Times New Roman" w:hAnsi="Times New Roman"/>
          <w:bCs/>
          <w:sz w:val="28"/>
          <w:szCs w:val="28"/>
        </w:rPr>
        <w:t xml:space="preserve"> </w:t>
      </w:r>
      <w:r w:rsidR="00CA1806">
        <w:rPr>
          <w:rFonts w:ascii="Times New Roman" w:hAnsi="Times New Roman"/>
          <w:bCs/>
          <w:sz w:val="28"/>
          <w:szCs w:val="28"/>
        </w:rPr>
        <w:t>(</w:t>
      </w:r>
      <w:r w:rsidRPr="005A7B07">
        <w:rPr>
          <w:rFonts w:ascii="Times New Roman" w:hAnsi="Times New Roman"/>
          <w:bCs/>
          <w:sz w:val="28"/>
          <w:szCs w:val="28"/>
        </w:rPr>
        <w:t xml:space="preserve">78,2% порівняно </w:t>
      </w:r>
      <w:r w:rsidR="00CA1806">
        <w:rPr>
          <w:rFonts w:ascii="Times New Roman" w:hAnsi="Times New Roman"/>
          <w:bCs/>
          <w:sz w:val="28"/>
          <w:szCs w:val="28"/>
        </w:rPr>
        <w:t>із середніми медичними працівниками</w:t>
      </w:r>
      <w:r w:rsidRPr="005A7B07">
        <w:rPr>
          <w:rFonts w:ascii="Times New Roman" w:hAnsi="Times New Roman"/>
          <w:bCs/>
          <w:sz w:val="28"/>
          <w:szCs w:val="28"/>
        </w:rPr>
        <w:t xml:space="preserve"> закладів без такого статусу,</w:t>
      </w:r>
      <w:r w:rsidR="00CA1806">
        <w:rPr>
          <w:rFonts w:ascii="Times New Roman" w:hAnsi="Times New Roman"/>
          <w:bCs/>
          <w:sz w:val="28"/>
          <w:szCs w:val="28"/>
        </w:rPr>
        <w:t xml:space="preserve"> де даний показник становить 65,3%, </w:t>
      </w:r>
      <w:r w:rsidRPr="005A7B07">
        <w:rPr>
          <w:rFonts w:ascii="Times New Roman" w:hAnsi="Times New Roman"/>
          <w:bCs/>
          <w:sz w:val="28"/>
          <w:szCs w:val="28"/>
        </w:rPr>
        <w:t xml:space="preserve"> при</w:t>
      </w:r>
      <w:r w:rsidRPr="005A7B07">
        <w:rPr>
          <w:rFonts w:ascii="Times New Roman" w:hAnsi="Times New Roman"/>
          <w:sz w:val="28"/>
          <w:szCs w:val="28"/>
          <w:lang w:eastAsia="ru-RU"/>
        </w:rPr>
        <w:t xml:space="preserve"> p&lt;0,05</w:t>
      </w:r>
      <w:r w:rsidR="00CA1806">
        <w:rPr>
          <w:rFonts w:ascii="Times New Roman" w:hAnsi="Times New Roman"/>
          <w:sz w:val="28"/>
          <w:szCs w:val="28"/>
          <w:lang w:eastAsia="ru-RU"/>
        </w:rPr>
        <w:t>)</w:t>
      </w:r>
      <w:r w:rsidRPr="005A7B07">
        <w:rPr>
          <w:rFonts w:ascii="Times New Roman" w:hAnsi="Times New Roman"/>
          <w:sz w:val="28"/>
          <w:szCs w:val="28"/>
          <w:lang w:eastAsia="ru-RU"/>
        </w:rPr>
        <w:t>.</w:t>
      </w:r>
    </w:p>
    <w:p w:rsidR="00EE3A77" w:rsidRPr="005A7B07" w:rsidRDefault="00EE3A77" w:rsidP="00EE3A77">
      <w:pPr>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 xml:space="preserve">2. Виявлено, </w:t>
      </w:r>
      <w:r>
        <w:rPr>
          <w:rFonts w:ascii="Times New Roman" w:hAnsi="Times New Roman"/>
          <w:sz w:val="28"/>
          <w:szCs w:val="28"/>
          <w:lang w:eastAsia="ru-RU"/>
        </w:rPr>
        <w:t xml:space="preserve">що </w:t>
      </w:r>
      <w:r>
        <w:rPr>
          <w:rFonts w:ascii="Times New Roman" w:hAnsi="Times New Roman"/>
          <w:bCs/>
          <w:sz w:val="28"/>
          <w:szCs w:val="28"/>
        </w:rPr>
        <w:t>середній медичний персонал</w:t>
      </w:r>
      <w:r w:rsidRPr="005A7B07">
        <w:rPr>
          <w:rFonts w:ascii="Times New Roman" w:hAnsi="Times New Roman"/>
          <w:sz w:val="28"/>
          <w:szCs w:val="28"/>
          <w:lang w:eastAsia="ru-RU"/>
        </w:rPr>
        <w:t xml:space="preserve">, який працює в закладах зі статусом </w:t>
      </w:r>
      <w:r w:rsidRPr="005A7B07">
        <w:rPr>
          <w:rFonts w:ascii="Times New Roman" w:hAnsi="Times New Roman"/>
          <w:bCs/>
          <w:sz w:val="28"/>
          <w:szCs w:val="28"/>
        </w:rPr>
        <w:t>«</w:t>
      </w:r>
      <w:r w:rsidRPr="005A7B07">
        <w:rPr>
          <w:rFonts w:ascii="Times New Roman" w:hAnsi="Times New Roman"/>
          <w:sz w:val="28"/>
          <w:szCs w:val="28"/>
          <w:lang w:eastAsia="ru-RU"/>
        </w:rPr>
        <w:t>Лікарня, доброзичлива до дитини»</w:t>
      </w:r>
      <w:r>
        <w:rPr>
          <w:rFonts w:ascii="Times New Roman" w:hAnsi="Times New Roman"/>
          <w:sz w:val="28"/>
          <w:szCs w:val="28"/>
          <w:lang w:eastAsia="ru-RU"/>
        </w:rPr>
        <w:t>,</w:t>
      </w:r>
      <w:r w:rsidR="00CA1806">
        <w:rPr>
          <w:rFonts w:ascii="Times New Roman" w:hAnsi="Times New Roman"/>
          <w:sz w:val="28"/>
          <w:szCs w:val="28"/>
          <w:lang w:eastAsia="ru-RU"/>
        </w:rPr>
        <w:t xml:space="preserve"> на 13,7%</w:t>
      </w:r>
      <w:r w:rsidRPr="005A7B07">
        <w:rPr>
          <w:rFonts w:ascii="Times New Roman" w:hAnsi="Times New Roman"/>
          <w:bCs/>
          <w:sz w:val="28"/>
          <w:szCs w:val="28"/>
        </w:rPr>
        <w:t xml:space="preserve"> </w:t>
      </w:r>
      <w:r w:rsidRPr="00CB2435">
        <w:rPr>
          <w:rFonts w:ascii="Times New Roman" w:hAnsi="Times New Roman"/>
          <w:sz w:val="28"/>
          <w:szCs w:val="28"/>
        </w:rPr>
        <w:t>краще обізнаний</w:t>
      </w:r>
      <w:r w:rsidRPr="00CB2435">
        <w:rPr>
          <w:rFonts w:ascii="Times New Roman" w:hAnsi="Times New Roman"/>
          <w:bCs/>
          <w:sz w:val="28"/>
          <w:szCs w:val="28"/>
        </w:rPr>
        <w:t xml:space="preserve"> </w:t>
      </w:r>
      <w:r>
        <w:rPr>
          <w:rFonts w:ascii="Times New Roman" w:hAnsi="Times New Roman"/>
          <w:bCs/>
          <w:sz w:val="28"/>
          <w:szCs w:val="28"/>
        </w:rPr>
        <w:t>у</w:t>
      </w:r>
      <w:r w:rsidRPr="00CB2435">
        <w:rPr>
          <w:rFonts w:ascii="Times New Roman" w:hAnsi="Times New Roman"/>
          <w:sz w:val="28"/>
          <w:szCs w:val="28"/>
        </w:rPr>
        <w:t xml:space="preserve"> питаннях техніки прикладання дитини до грудей матері (83,0% проти 60,4%, p&lt;0,01); майже утричі </w:t>
      </w:r>
      <w:r>
        <w:rPr>
          <w:rFonts w:ascii="Times New Roman" w:hAnsi="Times New Roman"/>
          <w:sz w:val="28"/>
          <w:szCs w:val="28"/>
        </w:rPr>
        <w:t>більше обізнаний</w:t>
      </w:r>
      <w:r w:rsidRPr="00CB2435">
        <w:rPr>
          <w:rFonts w:ascii="Times New Roman" w:hAnsi="Times New Roman"/>
          <w:sz w:val="28"/>
          <w:szCs w:val="28"/>
        </w:rPr>
        <w:t xml:space="preserve"> у питанні першого прикладання дитини до грудей матері (97,9% проти 33,0%, p&lt;0,01),</w:t>
      </w:r>
      <w:r w:rsidR="00CA1806">
        <w:rPr>
          <w:rFonts w:ascii="Times New Roman" w:hAnsi="Times New Roman"/>
          <w:sz w:val="28"/>
          <w:szCs w:val="28"/>
        </w:rPr>
        <w:t xml:space="preserve"> на 11,9% </w:t>
      </w:r>
      <w:r w:rsidRPr="00CB2435">
        <w:rPr>
          <w:rFonts w:ascii="Times New Roman" w:hAnsi="Times New Roman"/>
          <w:sz w:val="28"/>
          <w:szCs w:val="28"/>
        </w:rPr>
        <w:t xml:space="preserve"> має вищий рівень практичного застосування знань, умінь і навичок </w:t>
      </w:r>
      <w:r>
        <w:rPr>
          <w:rFonts w:ascii="Times New Roman" w:hAnsi="Times New Roman"/>
          <w:sz w:val="28"/>
          <w:szCs w:val="28"/>
        </w:rPr>
        <w:t>щодо</w:t>
      </w:r>
      <w:r w:rsidRPr="00CB2435">
        <w:rPr>
          <w:rFonts w:ascii="Times New Roman" w:hAnsi="Times New Roman"/>
          <w:sz w:val="28"/>
          <w:szCs w:val="28"/>
        </w:rPr>
        <w:t xml:space="preserve"> отримання дитиною достатньої кількості молока (82,5% проти 69,3%, p&lt;0,05)</w:t>
      </w:r>
      <w:r w:rsidR="00076B41">
        <w:rPr>
          <w:rFonts w:ascii="Times New Roman" w:hAnsi="Times New Roman"/>
          <w:sz w:val="28"/>
          <w:szCs w:val="28"/>
        </w:rPr>
        <w:t xml:space="preserve"> та</w:t>
      </w:r>
      <w:r w:rsidR="00CA1806">
        <w:rPr>
          <w:rFonts w:ascii="Times New Roman" w:hAnsi="Times New Roman"/>
          <w:sz w:val="28"/>
          <w:szCs w:val="28"/>
        </w:rPr>
        <w:t xml:space="preserve"> на 38,5%</w:t>
      </w:r>
      <w:r w:rsidR="00076B41">
        <w:rPr>
          <w:rFonts w:ascii="Times New Roman" w:hAnsi="Times New Roman"/>
          <w:sz w:val="28"/>
          <w:szCs w:val="28"/>
        </w:rPr>
        <w:t xml:space="preserve"> вищій рівень </w:t>
      </w:r>
      <w:r w:rsidR="00CA1806">
        <w:rPr>
          <w:rFonts w:ascii="Times New Roman" w:hAnsi="Times New Roman"/>
          <w:sz w:val="28"/>
          <w:szCs w:val="28"/>
        </w:rPr>
        <w:t xml:space="preserve">у питаннях </w:t>
      </w:r>
      <w:r w:rsidRPr="00CB2435">
        <w:rPr>
          <w:rFonts w:ascii="Times New Roman" w:hAnsi="Times New Roman"/>
          <w:sz w:val="28"/>
          <w:szCs w:val="28"/>
        </w:rPr>
        <w:t xml:space="preserve">мінімізації гіпогалактії (86,6% проти 53,2%, p&lt;0,01), порівняно з середніми медичними працівниками </w:t>
      </w:r>
      <w:r w:rsidR="00D91346">
        <w:rPr>
          <w:rFonts w:ascii="Times New Roman" w:hAnsi="Times New Roman"/>
          <w:sz w:val="28"/>
          <w:szCs w:val="28"/>
        </w:rPr>
        <w:t xml:space="preserve">закладів охорони здоров'я </w:t>
      </w:r>
      <w:r w:rsidRPr="00CB2435">
        <w:rPr>
          <w:rFonts w:ascii="Times New Roman" w:hAnsi="Times New Roman"/>
          <w:sz w:val="28"/>
          <w:szCs w:val="28"/>
        </w:rPr>
        <w:t>без такого статусу</w:t>
      </w:r>
      <w:r w:rsidRPr="00CB2435">
        <w:rPr>
          <w:rFonts w:ascii="Times New Roman" w:hAnsi="Times New Roman"/>
          <w:sz w:val="28"/>
          <w:szCs w:val="28"/>
          <w:lang w:eastAsia="ru-RU"/>
        </w:rPr>
        <w:t>.</w:t>
      </w:r>
      <w:r w:rsidRPr="005A7B07">
        <w:rPr>
          <w:rFonts w:ascii="Times New Roman" w:hAnsi="Times New Roman"/>
          <w:sz w:val="28"/>
          <w:szCs w:val="28"/>
        </w:rPr>
        <w:t xml:space="preserve"> </w:t>
      </w:r>
    </w:p>
    <w:p w:rsidR="00D91346" w:rsidRPr="005A7B07" w:rsidRDefault="00EE3A77" w:rsidP="00D91346">
      <w:pPr>
        <w:spacing w:after="0" w:line="360" w:lineRule="auto"/>
        <w:ind w:firstLine="770"/>
        <w:jc w:val="both"/>
        <w:rPr>
          <w:rFonts w:ascii="Times New Roman" w:hAnsi="Times New Roman"/>
          <w:sz w:val="28"/>
          <w:szCs w:val="28"/>
          <w:lang w:eastAsia="ru-RU"/>
        </w:rPr>
      </w:pPr>
      <w:r w:rsidRPr="005A7B07">
        <w:rPr>
          <w:rFonts w:ascii="Times New Roman" w:hAnsi="Times New Roman"/>
          <w:sz w:val="28"/>
          <w:szCs w:val="28"/>
          <w:lang w:eastAsia="ru-RU"/>
        </w:rPr>
        <w:t>3.</w:t>
      </w:r>
      <w:r w:rsidR="00D7026B">
        <w:rPr>
          <w:rFonts w:ascii="Times New Roman" w:hAnsi="Times New Roman"/>
          <w:sz w:val="28"/>
          <w:szCs w:val="28"/>
          <w:lang w:eastAsia="ru-RU"/>
        </w:rPr>
        <w:t xml:space="preserve"> </w:t>
      </w:r>
      <w:r w:rsidR="00990715">
        <w:rPr>
          <w:rFonts w:ascii="Times New Roman" w:hAnsi="Times New Roman"/>
          <w:sz w:val="28"/>
          <w:szCs w:val="28"/>
          <w:lang w:eastAsia="ru-RU"/>
        </w:rPr>
        <w:t>Встановлено</w:t>
      </w:r>
      <w:r w:rsidRPr="005A7B07">
        <w:rPr>
          <w:rFonts w:ascii="Times New Roman" w:hAnsi="Times New Roman"/>
          <w:sz w:val="28"/>
          <w:szCs w:val="28"/>
          <w:lang w:eastAsia="ru-RU"/>
        </w:rPr>
        <w:t xml:space="preserve">, що в середнього медичного персоналу, який працює в закладах </w:t>
      </w:r>
      <w:r w:rsidRPr="005A7B07">
        <w:rPr>
          <w:rFonts w:ascii="Times New Roman" w:hAnsi="Times New Roman"/>
          <w:sz w:val="28"/>
          <w:szCs w:val="28"/>
        </w:rPr>
        <w:t xml:space="preserve">зі статусом </w:t>
      </w:r>
      <w:r w:rsidRPr="005A7B07">
        <w:rPr>
          <w:rFonts w:ascii="Times New Roman" w:hAnsi="Times New Roman"/>
          <w:bCs/>
          <w:sz w:val="28"/>
          <w:szCs w:val="28"/>
        </w:rPr>
        <w:t>«</w:t>
      </w:r>
      <w:r w:rsidRPr="005A7B07">
        <w:rPr>
          <w:rFonts w:ascii="Times New Roman" w:hAnsi="Times New Roman"/>
          <w:sz w:val="28"/>
          <w:szCs w:val="28"/>
          <w:lang w:eastAsia="ru-RU"/>
        </w:rPr>
        <w:t>Лікарня, доброзичлива до дитини</w:t>
      </w:r>
      <w:r w:rsidRPr="005A7B07">
        <w:rPr>
          <w:rFonts w:ascii="Times New Roman" w:hAnsi="Times New Roman"/>
          <w:bCs/>
          <w:sz w:val="28"/>
          <w:szCs w:val="28"/>
        </w:rPr>
        <w:t>»</w:t>
      </w:r>
      <w:r>
        <w:rPr>
          <w:rFonts w:ascii="Times New Roman" w:hAnsi="Times New Roman"/>
          <w:bCs/>
          <w:sz w:val="28"/>
          <w:szCs w:val="28"/>
        </w:rPr>
        <w:t xml:space="preserve">, </w:t>
      </w:r>
      <w:r w:rsidR="00780F89">
        <w:rPr>
          <w:rFonts w:ascii="Times New Roman" w:hAnsi="Times New Roman"/>
          <w:sz w:val="28"/>
          <w:szCs w:val="28"/>
          <w:lang w:eastAsia="ru-RU"/>
        </w:rPr>
        <w:t xml:space="preserve">на 21,6% </w:t>
      </w:r>
      <w:r w:rsidRPr="005A7B07">
        <w:rPr>
          <w:rFonts w:ascii="Times New Roman" w:hAnsi="Times New Roman"/>
          <w:sz w:val="28"/>
          <w:szCs w:val="28"/>
          <w:lang w:eastAsia="ru-RU"/>
        </w:rPr>
        <w:t xml:space="preserve">вищий </w:t>
      </w:r>
      <w:r>
        <w:rPr>
          <w:rFonts w:ascii="Times New Roman" w:hAnsi="Times New Roman"/>
          <w:sz w:val="28"/>
          <w:szCs w:val="28"/>
          <w:lang w:eastAsia="ru-RU"/>
        </w:rPr>
        <w:t>рівень практичної реалізації знань, умінь і навичок</w:t>
      </w:r>
      <w:r w:rsidRPr="005A7B07">
        <w:rPr>
          <w:rFonts w:ascii="Times New Roman" w:hAnsi="Times New Roman"/>
          <w:sz w:val="28"/>
          <w:szCs w:val="28"/>
          <w:lang w:eastAsia="ru-RU"/>
        </w:rPr>
        <w:t xml:space="preserve"> з </w:t>
      </w:r>
      <w:r w:rsidRPr="00ED32A7">
        <w:rPr>
          <w:rFonts w:ascii="Times New Roman" w:hAnsi="Times New Roman"/>
          <w:sz w:val="28"/>
          <w:szCs w:val="28"/>
          <w:lang w:eastAsia="ru-RU"/>
        </w:rPr>
        <w:t xml:space="preserve">питань </w:t>
      </w:r>
      <w:r w:rsidRPr="00ED32A7">
        <w:rPr>
          <w:rFonts w:ascii="Times New Roman" w:hAnsi="Times New Roman"/>
          <w:sz w:val="28"/>
          <w:szCs w:val="28"/>
        </w:rPr>
        <w:t>введення пригодовування дитини (</w:t>
      </w:r>
      <w:r w:rsidRPr="005A7B07">
        <w:rPr>
          <w:rFonts w:ascii="Times New Roman" w:hAnsi="Times New Roman"/>
          <w:bCs/>
          <w:sz w:val="28"/>
          <w:szCs w:val="28"/>
        </w:rPr>
        <w:t>87,3% проти 68,4%</w:t>
      </w:r>
      <w:r w:rsidRPr="00ED32A7">
        <w:rPr>
          <w:rFonts w:ascii="Times New Roman" w:hAnsi="Times New Roman"/>
          <w:sz w:val="28"/>
          <w:szCs w:val="28"/>
        </w:rPr>
        <w:t>, p&lt;0,05),</w:t>
      </w:r>
      <w:r w:rsidR="00780F89">
        <w:rPr>
          <w:rFonts w:ascii="Times New Roman" w:hAnsi="Times New Roman"/>
          <w:sz w:val="28"/>
          <w:szCs w:val="28"/>
        </w:rPr>
        <w:t xml:space="preserve"> на 15,4%</w:t>
      </w:r>
      <w:r w:rsidRPr="00ED32A7">
        <w:rPr>
          <w:rFonts w:ascii="Times New Roman" w:hAnsi="Times New Roman"/>
          <w:sz w:val="28"/>
          <w:szCs w:val="28"/>
        </w:rPr>
        <w:t xml:space="preserve"> щодо показань до зціджування грудного молока (86,5% проти 73,4%),</w:t>
      </w:r>
      <w:r w:rsidR="00780F89">
        <w:rPr>
          <w:rFonts w:ascii="Times New Roman" w:hAnsi="Times New Roman"/>
          <w:sz w:val="28"/>
          <w:szCs w:val="28"/>
        </w:rPr>
        <w:t xml:space="preserve"> на 16,5%</w:t>
      </w:r>
      <w:r w:rsidRPr="00ED32A7">
        <w:rPr>
          <w:rFonts w:ascii="Times New Roman" w:hAnsi="Times New Roman"/>
          <w:sz w:val="28"/>
          <w:szCs w:val="28"/>
        </w:rPr>
        <w:t xml:space="preserve"> стосовно відлучення дитини від грудей (78,3% проти 65,4%, p&lt;0,05), а також</w:t>
      </w:r>
      <w:r w:rsidR="00780F89">
        <w:rPr>
          <w:rFonts w:ascii="Times New Roman" w:hAnsi="Times New Roman"/>
          <w:sz w:val="28"/>
          <w:szCs w:val="28"/>
        </w:rPr>
        <w:t xml:space="preserve"> на 26,9%</w:t>
      </w:r>
      <w:r w:rsidRPr="00ED32A7">
        <w:rPr>
          <w:rFonts w:ascii="Times New Roman" w:hAnsi="Times New Roman"/>
          <w:sz w:val="28"/>
          <w:szCs w:val="28"/>
        </w:rPr>
        <w:t xml:space="preserve"> </w:t>
      </w:r>
      <w:r>
        <w:rPr>
          <w:rFonts w:ascii="Times New Roman" w:hAnsi="Times New Roman"/>
          <w:sz w:val="28"/>
          <w:szCs w:val="28"/>
        </w:rPr>
        <w:t>і</w:t>
      </w:r>
      <w:r w:rsidRPr="00ED32A7">
        <w:rPr>
          <w:rFonts w:ascii="Times New Roman" w:hAnsi="Times New Roman"/>
          <w:sz w:val="28"/>
          <w:szCs w:val="28"/>
        </w:rPr>
        <w:t>з питань збереження лактації (85,7% проти 62,6%, p&lt;0,01) та</w:t>
      </w:r>
      <w:r w:rsidR="00780F89">
        <w:rPr>
          <w:rFonts w:ascii="Times New Roman" w:hAnsi="Times New Roman"/>
          <w:sz w:val="28"/>
          <w:szCs w:val="28"/>
        </w:rPr>
        <w:t xml:space="preserve"> на 21,0%</w:t>
      </w:r>
      <w:r w:rsidR="00836991">
        <w:rPr>
          <w:rFonts w:ascii="Times New Roman" w:hAnsi="Times New Roman"/>
          <w:sz w:val="28"/>
          <w:szCs w:val="28"/>
        </w:rPr>
        <w:t xml:space="preserve"> із питань</w:t>
      </w:r>
      <w:r w:rsidRPr="00ED32A7">
        <w:rPr>
          <w:rFonts w:ascii="Times New Roman" w:hAnsi="Times New Roman"/>
          <w:sz w:val="28"/>
          <w:szCs w:val="28"/>
        </w:rPr>
        <w:t xml:space="preserve"> припинення</w:t>
      </w:r>
      <w:r w:rsidR="00D91346">
        <w:rPr>
          <w:rFonts w:ascii="Times New Roman" w:hAnsi="Times New Roman"/>
          <w:sz w:val="28"/>
          <w:szCs w:val="28"/>
        </w:rPr>
        <w:t xml:space="preserve"> ГВ (89,4% проти 70,6%, p&lt;0,01),</w:t>
      </w:r>
      <w:r w:rsidR="00D91346" w:rsidRPr="00D91346">
        <w:rPr>
          <w:rFonts w:ascii="Times New Roman" w:hAnsi="Times New Roman"/>
          <w:sz w:val="28"/>
          <w:szCs w:val="28"/>
        </w:rPr>
        <w:t xml:space="preserve"> </w:t>
      </w:r>
      <w:r w:rsidR="00D91346" w:rsidRPr="00CB2435">
        <w:rPr>
          <w:rFonts w:ascii="Times New Roman" w:hAnsi="Times New Roman"/>
          <w:sz w:val="28"/>
          <w:szCs w:val="28"/>
        </w:rPr>
        <w:t>порівняно з</w:t>
      </w:r>
      <w:r w:rsidR="00D7026B">
        <w:rPr>
          <w:rFonts w:ascii="Times New Roman" w:hAnsi="Times New Roman"/>
          <w:sz w:val="28"/>
          <w:szCs w:val="28"/>
        </w:rPr>
        <w:t xml:space="preserve"> медиками</w:t>
      </w:r>
      <w:r w:rsidR="00D91346" w:rsidRPr="00CB2435">
        <w:rPr>
          <w:rFonts w:ascii="Times New Roman" w:hAnsi="Times New Roman"/>
          <w:sz w:val="28"/>
          <w:szCs w:val="28"/>
        </w:rPr>
        <w:t xml:space="preserve"> </w:t>
      </w:r>
      <w:r w:rsidR="00D7026B">
        <w:rPr>
          <w:rFonts w:ascii="Times New Roman" w:hAnsi="Times New Roman"/>
          <w:sz w:val="28"/>
          <w:szCs w:val="28"/>
        </w:rPr>
        <w:t xml:space="preserve">закладів охорони здоров'я </w:t>
      </w:r>
      <w:r w:rsidR="00D91346" w:rsidRPr="00CB2435">
        <w:rPr>
          <w:rFonts w:ascii="Times New Roman" w:hAnsi="Times New Roman"/>
          <w:sz w:val="28"/>
          <w:szCs w:val="28"/>
        </w:rPr>
        <w:t>без такого статусу</w:t>
      </w:r>
      <w:r w:rsidR="00D91346" w:rsidRPr="00CB2435">
        <w:rPr>
          <w:rFonts w:ascii="Times New Roman" w:hAnsi="Times New Roman"/>
          <w:sz w:val="28"/>
          <w:szCs w:val="28"/>
          <w:lang w:eastAsia="ru-RU"/>
        </w:rPr>
        <w:t>.</w:t>
      </w:r>
      <w:r w:rsidR="00D91346" w:rsidRPr="005A7B07">
        <w:rPr>
          <w:rFonts w:ascii="Times New Roman" w:hAnsi="Times New Roman"/>
          <w:sz w:val="28"/>
          <w:szCs w:val="28"/>
        </w:rPr>
        <w:t xml:space="preserve"> </w:t>
      </w:r>
    </w:p>
    <w:p w:rsidR="00EE3A77" w:rsidRPr="0052682F" w:rsidRDefault="00EE3A77" w:rsidP="00EE3A77">
      <w:pPr>
        <w:spacing w:after="0" w:line="360" w:lineRule="auto"/>
        <w:ind w:firstLine="770"/>
        <w:jc w:val="both"/>
        <w:rPr>
          <w:rFonts w:ascii="Times New Roman" w:hAnsi="Times New Roman"/>
          <w:sz w:val="28"/>
          <w:szCs w:val="28"/>
        </w:rPr>
      </w:pPr>
      <w:r>
        <w:rPr>
          <w:rFonts w:ascii="Times New Roman" w:hAnsi="Times New Roman"/>
          <w:sz w:val="28"/>
          <w:szCs w:val="28"/>
          <w:lang w:eastAsia="ru-RU"/>
        </w:rPr>
        <w:t>4</w:t>
      </w:r>
      <w:r w:rsidR="00D7026B">
        <w:rPr>
          <w:rFonts w:ascii="Times New Roman" w:hAnsi="Times New Roman"/>
          <w:sz w:val="28"/>
          <w:szCs w:val="28"/>
          <w:lang w:eastAsia="ru-RU"/>
        </w:rPr>
        <w:t xml:space="preserve">. </w:t>
      </w:r>
      <w:r w:rsidRPr="005A7B07">
        <w:rPr>
          <w:rFonts w:ascii="Times New Roman" w:hAnsi="Times New Roman"/>
          <w:sz w:val="28"/>
          <w:szCs w:val="28"/>
        </w:rPr>
        <w:t xml:space="preserve">Встановлено, що </w:t>
      </w:r>
      <w:r w:rsidRPr="006A04F6">
        <w:rPr>
          <w:rFonts w:ascii="Times New Roman" w:hAnsi="Times New Roman"/>
          <w:sz w:val="28"/>
          <w:szCs w:val="28"/>
        </w:rPr>
        <w:t xml:space="preserve">основним джерелом інформації в медперсоналу </w:t>
      </w:r>
      <w:r w:rsidR="00A920C5">
        <w:rPr>
          <w:rFonts w:ascii="Times New Roman" w:hAnsi="Times New Roman"/>
          <w:sz w:val="28"/>
          <w:szCs w:val="28"/>
        </w:rPr>
        <w:t xml:space="preserve">закладу </w:t>
      </w:r>
      <w:r w:rsidRPr="006A04F6">
        <w:rPr>
          <w:rFonts w:ascii="Times New Roman" w:hAnsi="Times New Roman"/>
          <w:sz w:val="28"/>
          <w:szCs w:val="28"/>
        </w:rPr>
        <w:t>«Л</w:t>
      </w:r>
      <w:r w:rsidR="001C6769">
        <w:rPr>
          <w:rFonts w:ascii="Times New Roman" w:hAnsi="Times New Roman"/>
          <w:sz w:val="28"/>
          <w:szCs w:val="28"/>
          <w:lang w:val="ru-RU"/>
        </w:rPr>
        <w:t>ікарня, доброзичлива до дитини</w:t>
      </w:r>
      <w:r w:rsidRPr="006A04F6">
        <w:rPr>
          <w:rFonts w:ascii="Times New Roman" w:hAnsi="Times New Roman"/>
          <w:sz w:val="28"/>
          <w:szCs w:val="28"/>
        </w:rPr>
        <w:t xml:space="preserve">» у 45,0% є курси підвищення кваліфікації </w:t>
      </w:r>
      <w:r w:rsidR="00D7026B">
        <w:rPr>
          <w:rFonts w:ascii="Times New Roman" w:hAnsi="Times New Roman"/>
          <w:sz w:val="28"/>
          <w:szCs w:val="28"/>
        </w:rPr>
        <w:t xml:space="preserve">порівняно із 13,3% у медиків із закладів охорони без такого статусу, тоді як рівень самоосвіти на 15,1% вищій у  працівників із статусом </w:t>
      </w:r>
      <w:r w:rsidR="00D7026B">
        <w:rPr>
          <w:rFonts w:ascii="Times New Roman" w:hAnsi="Times New Roman"/>
          <w:sz w:val="28"/>
          <w:szCs w:val="28"/>
        </w:rPr>
        <w:lastRenderedPageBreak/>
        <w:t>(</w:t>
      </w:r>
      <w:r w:rsidRPr="006A04F6">
        <w:rPr>
          <w:rFonts w:ascii="Times New Roman" w:hAnsi="Times New Roman"/>
          <w:sz w:val="28"/>
          <w:szCs w:val="28"/>
        </w:rPr>
        <w:t xml:space="preserve">45,0% </w:t>
      </w:r>
      <w:r w:rsidR="00D7026B">
        <w:rPr>
          <w:rFonts w:ascii="Times New Roman" w:hAnsi="Times New Roman"/>
          <w:sz w:val="28"/>
          <w:szCs w:val="28"/>
        </w:rPr>
        <w:t>проти 38,2%</w:t>
      </w:r>
      <w:r w:rsidR="00A920C5">
        <w:rPr>
          <w:rFonts w:ascii="Times New Roman" w:hAnsi="Times New Roman"/>
          <w:sz w:val="28"/>
          <w:szCs w:val="28"/>
        </w:rPr>
        <w:t>,</w:t>
      </w:r>
      <w:r w:rsidR="00BD3D70">
        <w:rPr>
          <w:rFonts w:ascii="Times New Roman" w:hAnsi="Times New Roman"/>
          <w:sz w:val="28"/>
          <w:szCs w:val="28"/>
        </w:rPr>
        <w:t xml:space="preserve"> </w:t>
      </w:r>
      <w:r w:rsidR="00A920C5" w:rsidRPr="006A04F6">
        <w:rPr>
          <w:rFonts w:ascii="Times New Roman" w:hAnsi="Times New Roman"/>
          <w:sz w:val="28"/>
          <w:szCs w:val="28"/>
        </w:rPr>
        <w:t>p&lt;0,01</w:t>
      </w:r>
      <w:r w:rsidR="00D7026B">
        <w:rPr>
          <w:rFonts w:ascii="Times New Roman" w:hAnsi="Times New Roman"/>
          <w:sz w:val="28"/>
          <w:szCs w:val="28"/>
        </w:rPr>
        <w:t>)</w:t>
      </w:r>
      <w:r>
        <w:rPr>
          <w:rFonts w:ascii="Times New Roman" w:hAnsi="Times New Roman"/>
          <w:sz w:val="28"/>
          <w:szCs w:val="28"/>
        </w:rPr>
        <w:t xml:space="preserve"> </w:t>
      </w:r>
      <w:r w:rsidR="00D7026B">
        <w:rPr>
          <w:rFonts w:ascii="Times New Roman" w:hAnsi="Times New Roman"/>
          <w:sz w:val="28"/>
          <w:szCs w:val="28"/>
        </w:rPr>
        <w:t xml:space="preserve">порівняно із </w:t>
      </w:r>
      <w:r w:rsidRPr="006A04F6">
        <w:rPr>
          <w:rFonts w:ascii="Times New Roman" w:hAnsi="Times New Roman"/>
          <w:sz w:val="28"/>
          <w:szCs w:val="28"/>
        </w:rPr>
        <w:t>м</w:t>
      </w:r>
      <w:r w:rsidR="00D7026B">
        <w:rPr>
          <w:rFonts w:ascii="Times New Roman" w:hAnsi="Times New Roman"/>
          <w:sz w:val="28"/>
          <w:szCs w:val="28"/>
        </w:rPr>
        <w:t>едиками</w:t>
      </w:r>
      <w:r w:rsidR="00A920C5">
        <w:rPr>
          <w:rFonts w:ascii="Times New Roman" w:hAnsi="Times New Roman"/>
          <w:sz w:val="28"/>
          <w:szCs w:val="28"/>
        </w:rPr>
        <w:t xml:space="preserve"> закладів охорони здоров'я</w:t>
      </w:r>
      <w:r w:rsidRPr="006A04F6">
        <w:rPr>
          <w:rFonts w:ascii="Times New Roman" w:hAnsi="Times New Roman"/>
          <w:sz w:val="28"/>
          <w:szCs w:val="28"/>
        </w:rPr>
        <w:t>, що не мають статусу</w:t>
      </w:r>
      <w:r w:rsidR="00A920C5">
        <w:rPr>
          <w:rFonts w:ascii="Times New Roman" w:hAnsi="Times New Roman"/>
          <w:sz w:val="28"/>
          <w:szCs w:val="28"/>
        </w:rPr>
        <w:t>.</w:t>
      </w:r>
      <w:r w:rsidRPr="006A04F6">
        <w:rPr>
          <w:rFonts w:ascii="Times New Roman" w:hAnsi="Times New Roman"/>
          <w:sz w:val="28"/>
          <w:szCs w:val="28"/>
        </w:rPr>
        <w:t xml:space="preserve"> </w:t>
      </w:r>
    </w:p>
    <w:p w:rsidR="00EE3A77" w:rsidRPr="006A04F6" w:rsidRDefault="00EE3A77" w:rsidP="00EE3A77">
      <w:pPr>
        <w:pStyle w:val="11"/>
        <w:spacing w:line="360" w:lineRule="auto"/>
        <w:ind w:left="0" w:firstLine="660"/>
        <w:jc w:val="both"/>
        <w:rPr>
          <w:rFonts w:ascii="Times New Roman" w:hAnsi="Times New Roman"/>
          <w:sz w:val="28"/>
          <w:szCs w:val="28"/>
        </w:rPr>
      </w:pPr>
    </w:p>
    <w:p w:rsidR="00EE3A77" w:rsidRPr="0046203A" w:rsidRDefault="00EE3A77" w:rsidP="00EE3A77">
      <w:pPr>
        <w:pStyle w:val="11"/>
        <w:spacing w:line="360" w:lineRule="auto"/>
        <w:ind w:left="0" w:firstLine="660"/>
        <w:jc w:val="both"/>
        <w:rPr>
          <w:rFonts w:ascii="Times New Roman" w:hAnsi="Times New Roman"/>
          <w:sz w:val="28"/>
          <w:szCs w:val="28"/>
        </w:rPr>
      </w:pPr>
      <w:r w:rsidRPr="0046203A">
        <w:rPr>
          <w:rFonts w:ascii="Times New Roman" w:hAnsi="Times New Roman"/>
          <w:sz w:val="28"/>
          <w:szCs w:val="28"/>
        </w:rPr>
        <w:t>Результати досліджень, наведені в даному розділі, опубліковані в наступних наукових працях:</w:t>
      </w:r>
    </w:p>
    <w:p w:rsidR="00EE3A77" w:rsidRDefault="00EE3A77" w:rsidP="00EE3A77">
      <w:pPr>
        <w:spacing w:after="0" w:line="360" w:lineRule="auto"/>
        <w:ind w:firstLine="770"/>
        <w:jc w:val="both"/>
        <w:rPr>
          <w:rFonts w:ascii="Times New Roman" w:hAnsi="Times New Roman"/>
          <w:sz w:val="28"/>
          <w:szCs w:val="28"/>
          <w:lang w:eastAsia="uk-UA"/>
        </w:rPr>
      </w:pPr>
      <w:r>
        <w:rPr>
          <w:rFonts w:ascii="Times New Roman" w:hAnsi="Times New Roman"/>
          <w:sz w:val="28"/>
          <w:szCs w:val="28"/>
          <w:lang w:eastAsia="uk-UA"/>
        </w:rPr>
        <w:t xml:space="preserve">1. </w:t>
      </w:r>
      <w:r w:rsidRPr="0052682F">
        <w:rPr>
          <w:rFonts w:ascii="Times New Roman" w:hAnsi="Times New Roman"/>
          <w:sz w:val="28"/>
          <w:szCs w:val="28"/>
          <w:lang w:eastAsia="uk-UA"/>
        </w:rPr>
        <w:t>Синенко О. А. Питання грудного вигодовування на сучасному рівні післядипломної підготовки</w:t>
      </w:r>
      <w:r w:rsidRPr="00825F04">
        <w:rPr>
          <w:rFonts w:ascii="Times New Roman" w:hAnsi="Times New Roman"/>
          <w:sz w:val="28"/>
          <w:szCs w:val="28"/>
          <w:lang w:eastAsia="uk-UA"/>
        </w:rPr>
        <w:t xml:space="preserve"> сімейних сестер медичних загальної практики в умовах реформування охорони здоров’я / О. А. Синенко // Вища освіта в медсестринстві: проблеми і перспективи : матеріали Всеукраїнської науково-практичної конференції, м. Житомир, </w:t>
      </w:r>
      <w:r w:rsidRPr="00825F04">
        <w:rPr>
          <w:rFonts w:ascii="Times New Roman" w:hAnsi="Times New Roman"/>
          <w:color w:val="000000"/>
          <w:sz w:val="28"/>
          <w:szCs w:val="28"/>
          <w:lang w:eastAsia="uk-UA"/>
        </w:rPr>
        <w:t>27 листопада</w:t>
      </w:r>
      <w:r w:rsidRPr="00825F04">
        <w:rPr>
          <w:rFonts w:ascii="Times New Roman" w:hAnsi="Times New Roman"/>
          <w:sz w:val="28"/>
          <w:szCs w:val="28"/>
          <w:lang w:eastAsia="uk-UA"/>
        </w:rPr>
        <w:t xml:space="preserve"> 2012 р. // Збірник матеріалів конференції. – Житомир, 2012. – С. 246–247.</w:t>
      </w:r>
    </w:p>
    <w:p w:rsidR="00EE3A77" w:rsidRDefault="00EE3A77" w:rsidP="00EE3A77">
      <w:pPr>
        <w:spacing w:after="0" w:line="360" w:lineRule="auto"/>
        <w:ind w:firstLine="770"/>
        <w:jc w:val="both"/>
        <w:rPr>
          <w:rFonts w:ascii="Times New Roman" w:hAnsi="Times New Roman"/>
          <w:sz w:val="28"/>
          <w:szCs w:val="28"/>
          <w:lang w:eastAsia="uk-UA"/>
        </w:rPr>
      </w:pPr>
      <w:r>
        <w:rPr>
          <w:rFonts w:ascii="Times New Roman" w:hAnsi="Times New Roman"/>
          <w:sz w:val="28"/>
          <w:szCs w:val="28"/>
          <w:lang w:eastAsia="uk-UA"/>
        </w:rPr>
        <w:t xml:space="preserve">2. </w:t>
      </w:r>
      <w:r w:rsidRPr="00825F04">
        <w:rPr>
          <w:rFonts w:ascii="Times New Roman" w:hAnsi="Times New Roman"/>
          <w:sz w:val="28"/>
          <w:szCs w:val="28"/>
          <w:lang w:eastAsia="uk-UA"/>
        </w:rPr>
        <w:t xml:space="preserve">Голованова І. А. Вдосконалення програми післядипломної підготовки сімейних сестер медичних шляхом вивчення актуальних проблем грудного вигодовування </w:t>
      </w:r>
      <w:r w:rsidRPr="00825F04">
        <w:rPr>
          <w:rFonts w:ascii="Times New Roman" w:hAnsi="Times New Roman"/>
          <w:color w:val="000000"/>
          <w:sz w:val="28"/>
          <w:szCs w:val="28"/>
        </w:rPr>
        <w:t>–</w:t>
      </w:r>
      <w:r w:rsidRPr="00825F04">
        <w:rPr>
          <w:rFonts w:ascii="Times New Roman" w:hAnsi="Times New Roman"/>
          <w:sz w:val="28"/>
          <w:szCs w:val="28"/>
          <w:lang w:eastAsia="uk-UA"/>
        </w:rPr>
        <w:t xml:space="preserve"> нагальне питання сучасності / І. А. Голованова, О.</w:t>
      </w:r>
      <w:r>
        <w:rPr>
          <w:rFonts w:ascii="Times New Roman" w:hAnsi="Times New Roman"/>
          <w:sz w:val="28"/>
          <w:szCs w:val="28"/>
          <w:lang w:eastAsia="uk-UA"/>
        </w:rPr>
        <w:t> </w:t>
      </w:r>
      <w:r w:rsidRPr="00825F04">
        <w:rPr>
          <w:rFonts w:ascii="Times New Roman" w:hAnsi="Times New Roman"/>
          <w:sz w:val="28"/>
          <w:szCs w:val="28"/>
          <w:lang w:eastAsia="uk-UA"/>
        </w:rPr>
        <w:t xml:space="preserve">А. Синенко // Проблеми інтеграції національних закладів вищої освіти до європейського освітнього середовища : матеріали Міжнародної науково-практичної конференції, м. Харків, </w:t>
      </w:r>
      <w:r w:rsidRPr="00825F04">
        <w:rPr>
          <w:rFonts w:ascii="Times New Roman" w:hAnsi="Times New Roman"/>
          <w:color w:val="000000"/>
          <w:sz w:val="28"/>
          <w:szCs w:val="28"/>
          <w:lang w:eastAsia="uk-UA"/>
        </w:rPr>
        <w:t>29–31 жовтня</w:t>
      </w:r>
      <w:r w:rsidRPr="00825F04">
        <w:rPr>
          <w:rFonts w:ascii="Times New Roman" w:hAnsi="Times New Roman"/>
          <w:sz w:val="28"/>
          <w:szCs w:val="28"/>
          <w:lang w:eastAsia="uk-UA"/>
        </w:rPr>
        <w:t xml:space="preserve"> 2012 р. // Сучасні підходи до забезпечення якості вищої освіти: збірник матеріалів конференції. – Харків, 2012. – Т. 12. – С. 23–25.</w:t>
      </w:r>
    </w:p>
    <w:p w:rsidR="00EE3A77" w:rsidRDefault="00EE3A77" w:rsidP="00EE3A77">
      <w:pPr>
        <w:spacing w:after="0" w:line="360" w:lineRule="auto"/>
        <w:ind w:firstLine="770"/>
        <w:jc w:val="both"/>
        <w:rPr>
          <w:rFonts w:ascii="Times New Roman" w:hAnsi="Times New Roman"/>
          <w:sz w:val="28"/>
          <w:szCs w:val="28"/>
          <w:lang w:eastAsia="uk-UA"/>
        </w:rPr>
      </w:pPr>
      <w:r>
        <w:rPr>
          <w:rFonts w:ascii="Times New Roman" w:hAnsi="Times New Roman"/>
          <w:sz w:val="28"/>
          <w:szCs w:val="28"/>
          <w:lang w:eastAsia="uk-UA"/>
        </w:rPr>
        <w:t xml:space="preserve">3. </w:t>
      </w:r>
      <w:r w:rsidRPr="00825F04">
        <w:rPr>
          <w:rFonts w:ascii="Times New Roman" w:hAnsi="Times New Roman"/>
          <w:sz w:val="28"/>
          <w:szCs w:val="28"/>
          <w:lang w:eastAsia="uk-UA"/>
        </w:rPr>
        <w:t>Голованова І. А. Роль сімейної медицини у становленні грудного вигодовування / І.</w:t>
      </w:r>
      <w:r w:rsidRPr="00825F04">
        <w:rPr>
          <w:rFonts w:ascii="Times New Roman" w:hAnsi="Times New Roman"/>
          <w:sz w:val="28"/>
          <w:szCs w:val="28"/>
          <w:lang w:val="ru-RU" w:eastAsia="uk-UA"/>
        </w:rPr>
        <w:t xml:space="preserve"> </w:t>
      </w:r>
      <w:r w:rsidRPr="00825F04">
        <w:rPr>
          <w:rFonts w:ascii="Times New Roman" w:hAnsi="Times New Roman"/>
          <w:sz w:val="28"/>
          <w:szCs w:val="28"/>
          <w:lang w:eastAsia="uk-UA"/>
        </w:rPr>
        <w:t>А. Голованова, О. А. Синенко // Wiadomosci</w:t>
      </w:r>
      <w:r w:rsidR="004608CC">
        <w:rPr>
          <w:rFonts w:ascii="Times New Roman" w:hAnsi="Times New Roman"/>
          <w:sz w:val="28"/>
          <w:szCs w:val="28"/>
          <w:lang w:eastAsia="uk-UA"/>
        </w:rPr>
        <w:t xml:space="preserve">  </w:t>
      </w:r>
      <w:r w:rsidRPr="00825F04">
        <w:rPr>
          <w:rFonts w:ascii="Times New Roman" w:hAnsi="Times New Roman"/>
          <w:sz w:val="28"/>
          <w:szCs w:val="28"/>
          <w:lang w:eastAsia="uk-UA"/>
        </w:rPr>
        <w:t>Lekarskie. –2014. – Т. LXVII, № 2. – С. 294–297.</w:t>
      </w:r>
    </w:p>
    <w:p w:rsidR="00EE3A77" w:rsidRDefault="00AC2C63" w:rsidP="00EE3A77">
      <w:pPr>
        <w:spacing w:after="0" w:line="360" w:lineRule="auto"/>
        <w:ind w:firstLine="770"/>
        <w:jc w:val="both"/>
        <w:rPr>
          <w:rFonts w:ascii="Times New Roman" w:hAnsi="Times New Roman"/>
          <w:sz w:val="28"/>
          <w:szCs w:val="28"/>
          <w:lang w:eastAsia="uk-UA"/>
        </w:rPr>
      </w:pPr>
      <w:r>
        <w:rPr>
          <w:rFonts w:ascii="Times New Roman" w:hAnsi="Times New Roman"/>
          <w:sz w:val="28"/>
          <w:szCs w:val="28"/>
          <w:lang w:eastAsia="uk-UA"/>
        </w:rPr>
        <w:t>4</w:t>
      </w:r>
      <w:r w:rsidR="00EE3A77">
        <w:rPr>
          <w:rFonts w:ascii="Times New Roman" w:hAnsi="Times New Roman"/>
          <w:sz w:val="28"/>
          <w:szCs w:val="28"/>
          <w:lang w:eastAsia="uk-UA"/>
        </w:rPr>
        <w:t xml:space="preserve">. </w:t>
      </w:r>
      <w:r w:rsidR="00EE3A77" w:rsidRPr="00825F04">
        <w:rPr>
          <w:rFonts w:ascii="Times New Roman" w:hAnsi="Times New Roman"/>
          <w:sz w:val="28"/>
          <w:szCs w:val="28"/>
          <w:lang w:eastAsia="uk-UA"/>
        </w:rPr>
        <w:t xml:space="preserve">Синенко О. А. Удосконалення системи післядипломної підготовки медичного персоналу відповідно до реформ у медичній галузі / О. А. Синенко, І. А. Голованова, В. П. Лисак // Основні напрямки удосконалення підготовки медичних кадрів у сучасних умовах : матеріали навчально-наукової конференції з міжнародною участю, м. Полтава, </w:t>
      </w:r>
      <w:r w:rsidR="00EE3A77">
        <w:rPr>
          <w:rFonts w:ascii="Times New Roman" w:hAnsi="Times New Roman"/>
          <w:color w:val="000000"/>
          <w:sz w:val="28"/>
          <w:szCs w:val="28"/>
          <w:lang w:eastAsia="uk-UA"/>
        </w:rPr>
        <w:t>14 </w:t>
      </w:r>
      <w:r w:rsidR="00EE3A77" w:rsidRPr="00825F04">
        <w:rPr>
          <w:rFonts w:ascii="Times New Roman" w:hAnsi="Times New Roman"/>
          <w:color w:val="000000"/>
          <w:sz w:val="28"/>
          <w:szCs w:val="28"/>
          <w:lang w:eastAsia="uk-UA"/>
        </w:rPr>
        <w:t>лютого</w:t>
      </w:r>
      <w:r w:rsidR="00EE3A77" w:rsidRPr="00825F04">
        <w:rPr>
          <w:rFonts w:ascii="Times New Roman" w:hAnsi="Times New Roman"/>
          <w:color w:val="FF0000"/>
          <w:sz w:val="28"/>
          <w:szCs w:val="28"/>
          <w:lang w:eastAsia="uk-UA"/>
        </w:rPr>
        <w:t xml:space="preserve"> </w:t>
      </w:r>
      <w:r w:rsidR="00EE3A77" w:rsidRPr="00825F04">
        <w:rPr>
          <w:rFonts w:ascii="Times New Roman" w:hAnsi="Times New Roman"/>
          <w:sz w:val="28"/>
          <w:szCs w:val="28"/>
          <w:lang w:eastAsia="uk-UA"/>
        </w:rPr>
        <w:t>2015 р. // Збірник матеріалів конференції. – Полтава, 2015. – С. 58–60.</w:t>
      </w:r>
    </w:p>
    <w:p w:rsidR="00144AA8" w:rsidRDefault="00144AA8" w:rsidP="00EE3A77">
      <w:pPr>
        <w:spacing w:after="0" w:line="360" w:lineRule="auto"/>
        <w:ind w:firstLine="770"/>
        <w:jc w:val="both"/>
        <w:rPr>
          <w:rFonts w:ascii="Times New Roman" w:hAnsi="Times New Roman"/>
          <w:sz w:val="28"/>
          <w:szCs w:val="28"/>
          <w:lang w:eastAsia="uk-UA"/>
        </w:rPr>
      </w:pPr>
    </w:p>
    <w:p w:rsidR="002F52F4" w:rsidRPr="001573B0" w:rsidRDefault="002F52F4" w:rsidP="002F52F4">
      <w:pPr>
        <w:widowControl w:val="0"/>
        <w:shd w:val="clear" w:color="auto" w:fill="FFFFFF"/>
        <w:autoSpaceDE w:val="0"/>
        <w:autoSpaceDN w:val="0"/>
        <w:adjustRightInd w:val="0"/>
        <w:spacing w:before="60" w:after="60" w:line="360" w:lineRule="auto"/>
        <w:jc w:val="center"/>
        <w:rPr>
          <w:rFonts w:ascii="Times New Roman" w:hAnsi="Times New Roman"/>
          <w:b/>
          <w:sz w:val="28"/>
          <w:szCs w:val="28"/>
          <w:lang w:eastAsia="ru-RU"/>
        </w:rPr>
      </w:pPr>
      <w:r w:rsidRPr="001573B0">
        <w:rPr>
          <w:rFonts w:ascii="Times New Roman" w:hAnsi="Times New Roman"/>
          <w:b/>
          <w:sz w:val="28"/>
          <w:szCs w:val="28"/>
          <w:lang w:eastAsia="ru-RU"/>
        </w:rPr>
        <w:lastRenderedPageBreak/>
        <w:t>РОЗДІЛ</w:t>
      </w:r>
      <w:r>
        <w:rPr>
          <w:rFonts w:ascii="Times New Roman" w:hAnsi="Times New Roman"/>
          <w:b/>
          <w:sz w:val="28"/>
          <w:szCs w:val="28"/>
          <w:lang w:eastAsia="ru-RU"/>
        </w:rPr>
        <w:t xml:space="preserve"> </w:t>
      </w:r>
      <w:r w:rsidRPr="001573B0">
        <w:rPr>
          <w:rFonts w:ascii="Times New Roman" w:hAnsi="Times New Roman"/>
          <w:b/>
          <w:sz w:val="28"/>
          <w:szCs w:val="28"/>
          <w:lang w:eastAsia="ru-RU"/>
        </w:rPr>
        <w:t>5</w:t>
      </w:r>
    </w:p>
    <w:p w:rsidR="002F52F4" w:rsidRDefault="002F52F4" w:rsidP="002F52F4">
      <w:pPr>
        <w:widowControl w:val="0"/>
        <w:shd w:val="clear" w:color="auto" w:fill="FFFFFF"/>
        <w:autoSpaceDE w:val="0"/>
        <w:autoSpaceDN w:val="0"/>
        <w:adjustRightInd w:val="0"/>
        <w:spacing w:before="60" w:after="60" w:line="360" w:lineRule="auto"/>
        <w:jc w:val="center"/>
        <w:rPr>
          <w:rFonts w:ascii="Times New Roman" w:hAnsi="Times New Roman"/>
          <w:b/>
          <w:sz w:val="28"/>
          <w:szCs w:val="28"/>
          <w:lang w:eastAsia="ru-RU"/>
        </w:rPr>
      </w:pPr>
      <w:r w:rsidRPr="001573B0">
        <w:rPr>
          <w:rFonts w:ascii="Times New Roman" w:hAnsi="Times New Roman"/>
          <w:b/>
          <w:caps/>
          <w:sz w:val="28"/>
          <w:szCs w:val="28"/>
        </w:rPr>
        <w:t>Фактори ризику РАННЬОГО ПРИПИНЕННЯ Грудного вигодовування</w:t>
      </w:r>
      <w:r w:rsidRPr="001573B0">
        <w:rPr>
          <w:rFonts w:ascii="Times New Roman" w:hAnsi="Times New Roman"/>
          <w:b/>
          <w:sz w:val="28"/>
          <w:szCs w:val="28"/>
          <w:lang w:eastAsia="ru-RU"/>
        </w:rPr>
        <w:t xml:space="preserve"> </w:t>
      </w:r>
      <w:r w:rsidRPr="002130E0">
        <w:rPr>
          <w:rFonts w:ascii="Times New Roman" w:hAnsi="Times New Roman"/>
          <w:b/>
          <w:sz w:val="28"/>
          <w:szCs w:val="28"/>
          <w:lang w:eastAsia="ru-RU"/>
        </w:rPr>
        <w:t>ДІТЕЙ</w:t>
      </w:r>
      <w:r>
        <w:rPr>
          <w:rFonts w:ascii="Times New Roman" w:hAnsi="Times New Roman"/>
          <w:sz w:val="28"/>
          <w:szCs w:val="28"/>
          <w:lang w:eastAsia="ru-RU"/>
        </w:rPr>
        <w:t xml:space="preserve"> </w:t>
      </w:r>
      <w:r>
        <w:rPr>
          <w:rFonts w:ascii="Times New Roman" w:hAnsi="Times New Roman"/>
          <w:b/>
          <w:sz w:val="28"/>
          <w:szCs w:val="28"/>
          <w:lang w:eastAsia="ru-RU"/>
        </w:rPr>
        <w:t>В</w:t>
      </w:r>
      <w:r w:rsidRPr="001573B0">
        <w:rPr>
          <w:rFonts w:ascii="Times New Roman" w:hAnsi="Times New Roman"/>
          <w:b/>
          <w:sz w:val="28"/>
          <w:szCs w:val="28"/>
          <w:lang w:eastAsia="ru-RU"/>
        </w:rPr>
        <w:t xml:space="preserve"> СІЛЬСЬК</w:t>
      </w:r>
      <w:r>
        <w:rPr>
          <w:rFonts w:ascii="Times New Roman" w:hAnsi="Times New Roman"/>
          <w:b/>
          <w:sz w:val="28"/>
          <w:szCs w:val="28"/>
          <w:lang w:eastAsia="ru-RU"/>
        </w:rPr>
        <w:t>ІЙ МІСЦЕВОСТІ</w:t>
      </w:r>
    </w:p>
    <w:p w:rsidR="002F52F4" w:rsidRPr="001573B0" w:rsidRDefault="002F52F4" w:rsidP="002F52F4">
      <w:pPr>
        <w:widowControl w:val="0"/>
        <w:shd w:val="clear" w:color="auto" w:fill="FFFFFF"/>
        <w:autoSpaceDE w:val="0"/>
        <w:autoSpaceDN w:val="0"/>
        <w:adjustRightInd w:val="0"/>
        <w:spacing w:before="60" w:after="60" w:line="360" w:lineRule="auto"/>
        <w:jc w:val="center"/>
        <w:rPr>
          <w:rFonts w:ascii="Times New Roman" w:hAnsi="Times New Roman"/>
          <w:b/>
          <w:sz w:val="28"/>
          <w:szCs w:val="28"/>
          <w:lang w:eastAsia="ru-RU"/>
        </w:rPr>
      </w:pPr>
      <w:r w:rsidRPr="001573B0">
        <w:rPr>
          <w:rFonts w:ascii="Times New Roman" w:hAnsi="Times New Roman"/>
          <w:b/>
          <w:sz w:val="28"/>
          <w:szCs w:val="28"/>
          <w:lang w:eastAsia="ru-RU"/>
        </w:rPr>
        <w:t>ПОЛТАВСЬК</w:t>
      </w:r>
      <w:r>
        <w:rPr>
          <w:rFonts w:ascii="Times New Roman" w:hAnsi="Times New Roman"/>
          <w:b/>
          <w:sz w:val="28"/>
          <w:szCs w:val="28"/>
          <w:lang w:eastAsia="ru-RU"/>
        </w:rPr>
        <w:t>ОЇ</w:t>
      </w:r>
      <w:r w:rsidRPr="001573B0">
        <w:rPr>
          <w:rFonts w:ascii="Times New Roman" w:hAnsi="Times New Roman"/>
          <w:b/>
          <w:sz w:val="28"/>
          <w:szCs w:val="28"/>
          <w:lang w:eastAsia="ru-RU"/>
        </w:rPr>
        <w:t xml:space="preserve"> ОБЛАСТІ</w:t>
      </w:r>
    </w:p>
    <w:p w:rsidR="002F52F4" w:rsidRPr="001573B0" w:rsidRDefault="002F52F4" w:rsidP="002F52F4">
      <w:pPr>
        <w:widowControl w:val="0"/>
        <w:shd w:val="clear" w:color="auto" w:fill="FFFFFF"/>
        <w:autoSpaceDE w:val="0"/>
        <w:autoSpaceDN w:val="0"/>
        <w:adjustRightInd w:val="0"/>
        <w:spacing w:before="60" w:after="60" w:line="360" w:lineRule="auto"/>
        <w:jc w:val="center"/>
        <w:rPr>
          <w:rFonts w:ascii="Times New Roman" w:hAnsi="Times New Roman"/>
          <w:b/>
          <w:sz w:val="28"/>
          <w:szCs w:val="28"/>
          <w:lang w:eastAsia="ru-RU"/>
        </w:rPr>
      </w:pPr>
    </w:p>
    <w:p w:rsidR="002F52F4" w:rsidRPr="001573B0" w:rsidRDefault="002F52F4" w:rsidP="002F52F4">
      <w:pPr>
        <w:widowControl w:val="0"/>
        <w:shd w:val="clear" w:color="auto" w:fill="FFFFFF"/>
        <w:autoSpaceDE w:val="0"/>
        <w:autoSpaceDN w:val="0"/>
        <w:adjustRightInd w:val="0"/>
        <w:spacing w:before="60" w:after="60" w:line="360" w:lineRule="auto"/>
        <w:ind w:firstLine="770"/>
        <w:jc w:val="both"/>
        <w:rPr>
          <w:rFonts w:ascii="Times New Roman" w:hAnsi="Times New Roman"/>
          <w:b/>
          <w:sz w:val="28"/>
          <w:szCs w:val="28"/>
          <w:lang w:eastAsia="ru-RU"/>
        </w:rPr>
      </w:pPr>
      <w:r w:rsidRPr="001573B0">
        <w:rPr>
          <w:rFonts w:ascii="Times New Roman" w:hAnsi="Times New Roman"/>
          <w:b/>
          <w:sz w:val="28"/>
          <w:szCs w:val="28"/>
          <w:lang w:eastAsia="ru-RU"/>
        </w:rPr>
        <w:t xml:space="preserve">5.1. Аналіз медико-демографічних факторів припинення грудного вигодовування </w:t>
      </w:r>
      <w:r>
        <w:rPr>
          <w:rFonts w:ascii="Times New Roman" w:hAnsi="Times New Roman"/>
          <w:b/>
          <w:sz w:val="28"/>
          <w:szCs w:val="28"/>
          <w:lang w:eastAsia="ru-RU"/>
        </w:rPr>
        <w:t>дітей у</w:t>
      </w:r>
      <w:r w:rsidRPr="001573B0">
        <w:rPr>
          <w:rFonts w:ascii="Times New Roman" w:hAnsi="Times New Roman"/>
          <w:b/>
          <w:sz w:val="28"/>
          <w:szCs w:val="28"/>
          <w:lang w:eastAsia="ru-RU"/>
        </w:rPr>
        <w:t xml:space="preserve"> сільській місцевості</w:t>
      </w:r>
      <w:r>
        <w:rPr>
          <w:rFonts w:ascii="Times New Roman" w:hAnsi="Times New Roman"/>
          <w:b/>
          <w:sz w:val="28"/>
          <w:szCs w:val="28"/>
          <w:lang w:eastAsia="ru-RU"/>
        </w:rPr>
        <w:t xml:space="preserve"> </w:t>
      </w:r>
      <w:r w:rsidRPr="004A20C7">
        <w:rPr>
          <w:rFonts w:ascii="Times New Roman" w:hAnsi="Times New Roman"/>
          <w:b/>
          <w:sz w:val="28"/>
          <w:szCs w:val="28"/>
          <w:lang w:eastAsia="ru-RU"/>
        </w:rPr>
        <w:t>Полтавської області</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Вивчення медико-демографічних, соціальних аспектів ГВ серед жителів сільської місцевості полягал</w:t>
      </w:r>
      <w:r>
        <w:rPr>
          <w:rFonts w:ascii="Times New Roman" w:hAnsi="Times New Roman"/>
          <w:sz w:val="28"/>
          <w:szCs w:val="28"/>
        </w:rPr>
        <w:t>о</w:t>
      </w:r>
      <w:r w:rsidRPr="001573B0">
        <w:rPr>
          <w:rFonts w:ascii="Times New Roman" w:hAnsi="Times New Roman"/>
          <w:sz w:val="28"/>
          <w:szCs w:val="28"/>
        </w:rPr>
        <w:t xml:space="preserve"> у виявленні причин, які знижують рівень його поширеності. У ході дослідження проаналізовано тривалість ГВ </w:t>
      </w:r>
      <w:r>
        <w:rPr>
          <w:rFonts w:ascii="Times New Roman" w:hAnsi="Times New Roman"/>
          <w:sz w:val="28"/>
          <w:szCs w:val="28"/>
        </w:rPr>
        <w:t>і</w:t>
      </w:r>
      <w:r w:rsidRPr="001573B0">
        <w:rPr>
          <w:rFonts w:ascii="Times New Roman" w:hAnsi="Times New Roman"/>
          <w:sz w:val="28"/>
          <w:szCs w:val="28"/>
        </w:rPr>
        <w:t>з позицій цілісного чинника, який визначається низкою суб’єктивних і об’єктивних факторів: медико-демографічними, соціальними умовами, медичними рекомендаціями, зокрема, підтримкою з боку медичного персоналу, родичів жінки, та її обізнаністю щодо ГВ у цілому. Серед соціальних чинників виділено рівень освіти жінки, професію, сімейний стан, а серед медико-демографічних чинників – вік породіллі, спосіб розродження, а також кількість дітей у родині.</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При вивченні тривалості ГВ дітей встановлено, що серед опитаних годували дитину грудьми до досягнення нею тримісячного віку 11,7% жінок; шестимісячного віку – 18,2%; дванадцятимісячного віку – 43,9%; дворічного віку – 19,5%, а понад два роки – лише 6,5%.</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За віком досліджувану групу жінок розподілено таким чином: перша вікова група (до 20 років) </w:t>
      </w:r>
      <w:r>
        <w:rPr>
          <w:rFonts w:ascii="Times New Roman" w:hAnsi="Times New Roman"/>
          <w:sz w:val="28"/>
          <w:szCs w:val="28"/>
        </w:rPr>
        <w:t xml:space="preserve">– </w:t>
      </w:r>
      <w:r w:rsidRPr="001573B0">
        <w:rPr>
          <w:rFonts w:ascii="Times New Roman" w:hAnsi="Times New Roman"/>
          <w:sz w:val="28"/>
          <w:szCs w:val="28"/>
        </w:rPr>
        <w:t xml:space="preserve">12,3% (60 осіб), друга група (21–25 років) – 37,2% (181 особа), третя група (26–30 років) – 33,7% (164 особи), четверта група </w:t>
      </w:r>
      <w:r>
        <w:rPr>
          <w:rFonts w:ascii="Times New Roman" w:hAnsi="Times New Roman"/>
          <w:sz w:val="28"/>
          <w:szCs w:val="28"/>
        </w:rPr>
        <w:t>(</w:t>
      </w:r>
      <w:r w:rsidRPr="001573B0">
        <w:rPr>
          <w:rFonts w:ascii="Times New Roman" w:hAnsi="Times New Roman"/>
          <w:sz w:val="28"/>
          <w:szCs w:val="28"/>
        </w:rPr>
        <w:t>31–40 років</w:t>
      </w:r>
      <w:r>
        <w:rPr>
          <w:rFonts w:ascii="Times New Roman" w:hAnsi="Times New Roman"/>
          <w:sz w:val="28"/>
          <w:szCs w:val="28"/>
        </w:rPr>
        <w:t>)</w:t>
      </w:r>
      <w:r w:rsidRPr="001573B0">
        <w:rPr>
          <w:rFonts w:ascii="Times New Roman" w:hAnsi="Times New Roman"/>
          <w:sz w:val="28"/>
          <w:szCs w:val="28"/>
        </w:rPr>
        <w:t xml:space="preserve"> –16,8% (82 особи). </w:t>
      </w:r>
    </w:p>
    <w:p w:rsidR="002F52F4" w:rsidRDefault="002F52F4" w:rsidP="002F52F4">
      <w:pPr>
        <w:spacing w:after="0" w:line="360" w:lineRule="auto"/>
        <w:ind w:firstLine="770"/>
        <w:jc w:val="both"/>
        <w:rPr>
          <w:rFonts w:ascii="Times New Roman" w:hAnsi="Times New Roman"/>
          <w:sz w:val="28"/>
          <w:szCs w:val="28"/>
          <w:lang w:val="en-US"/>
        </w:rPr>
      </w:pPr>
      <w:r w:rsidRPr="001573B0">
        <w:rPr>
          <w:rFonts w:ascii="Times New Roman" w:hAnsi="Times New Roman"/>
          <w:sz w:val="28"/>
          <w:szCs w:val="28"/>
        </w:rPr>
        <w:t>Встановлено, що середня тривалість ГВ у перш</w:t>
      </w:r>
      <w:r>
        <w:rPr>
          <w:rFonts w:ascii="Times New Roman" w:hAnsi="Times New Roman"/>
          <w:sz w:val="28"/>
          <w:szCs w:val="28"/>
        </w:rPr>
        <w:t>ій</w:t>
      </w:r>
      <w:r w:rsidRPr="001573B0">
        <w:rPr>
          <w:rFonts w:ascii="Times New Roman" w:hAnsi="Times New Roman"/>
          <w:sz w:val="28"/>
          <w:szCs w:val="28"/>
        </w:rPr>
        <w:t xml:space="preserve"> віков</w:t>
      </w:r>
      <w:r>
        <w:rPr>
          <w:rFonts w:ascii="Times New Roman" w:hAnsi="Times New Roman"/>
          <w:sz w:val="28"/>
          <w:szCs w:val="28"/>
        </w:rPr>
        <w:t>ій</w:t>
      </w:r>
      <w:r w:rsidRPr="001573B0">
        <w:rPr>
          <w:rFonts w:ascii="Times New Roman" w:hAnsi="Times New Roman"/>
          <w:sz w:val="28"/>
          <w:szCs w:val="28"/>
        </w:rPr>
        <w:t xml:space="preserve"> груп</w:t>
      </w:r>
      <w:r>
        <w:rPr>
          <w:rFonts w:ascii="Times New Roman" w:hAnsi="Times New Roman"/>
          <w:sz w:val="28"/>
          <w:szCs w:val="28"/>
        </w:rPr>
        <w:t>і</w:t>
      </w:r>
      <w:r w:rsidRPr="001573B0">
        <w:rPr>
          <w:rFonts w:ascii="Times New Roman" w:hAnsi="Times New Roman"/>
          <w:sz w:val="28"/>
          <w:szCs w:val="28"/>
        </w:rPr>
        <w:t xml:space="preserve"> (до 20</w:t>
      </w:r>
      <w:r>
        <w:rPr>
          <w:rFonts w:ascii="Times New Roman" w:hAnsi="Times New Roman"/>
          <w:sz w:val="28"/>
          <w:szCs w:val="28"/>
        </w:rPr>
        <w:t> </w:t>
      </w:r>
      <w:r w:rsidRPr="001573B0">
        <w:rPr>
          <w:rFonts w:ascii="Times New Roman" w:hAnsi="Times New Roman"/>
          <w:sz w:val="28"/>
          <w:szCs w:val="28"/>
        </w:rPr>
        <w:t>років) була достовірно меншою –</w:t>
      </w:r>
      <w:r w:rsidRPr="001573B0">
        <w:rPr>
          <w:rFonts w:ascii="Times New Roman" w:hAnsi="Times New Roman"/>
          <w:bCs/>
          <w:sz w:val="28"/>
          <w:szCs w:val="28"/>
        </w:rPr>
        <w:t xml:space="preserve"> 8,0±0,5 місяця, ніж у друг</w:t>
      </w:r>
      <w:r>
        <w:rPr>
          <w:rFonts w:ascii="Times New Roman" w:hAnsi="Times New Roman"/>
          <w:bCs/>
          <w:sz w:val="28"/>
          <w:szCs w:val="28"/>
        </w:rPr>
        <w:t>ій</w:t>
      </w:r>
      <w:r w:rsidRPr="001573B0">
        <w:rPr>
          <w:rFonts w:ascii="Times New Roman" w:hAnsi="Times New Roman"/>
          <w:bCs/>
          <w:sz w:val="28"/>
          <w:szCs w:val="28"/>
        </w:rPr>
        <w:t xml:space="preserve"> (21–25</w:t>
      </w:r>
      <w:r>
        <w:rPr>
          <w:rFonts w:ascii="Times New Roman" w:hAnsi="Times New Roman"/>
          <w:bCs/>
          <w:sz w:val="28"/>
          <w:szCs w:val="28"/>
        </w:rPr>
        <w:t> </w:t>
      </w:r>
      <w:r w:rsidRPr="001573B0">
        <w:rPr>
          <w:rFonts w:ascii="Times New Roman" w:hAnsi="Times New Roman"/>
          <w:bCs/>
          <w:sz w:val="28"/>
          <w:szCs w:val="28"/>
        </w:rPr>
        <w:t>років)</w:t>
      </w:r>
      <w:r w:rsidR="00BD3D70">
        <w:rPr>
          <w:rFonts w:ascii="Times New Roman" w:hAnsi="Times New Roman"/>
          <w:sz w:val="28"/>
          <w:szCs w:val="28"/>
        </w:rPr>
        <w:t> – </w:t>
      </w:r>
      <w:r w:rsidRPr="001573B0">
        <w:rPr>
          <w:rFonts w:ascii="Times New Roman" w:hAnsi="Times New Roman"/>
          <w:bCs/>
          <w:sz w:val="28"/>
          <w:szCs w:val="28"/>
        </w:rPr>
        <w:t>10,6±0,4 місяця, при р=0,002, трет</w:t>
      </w:r>
      <w:r>
        <w:rPr>
          <w:rFonts w:ascii="Times New Roman" w:hAnsi="Times New Roman"/>
          <w:bCs/>
          <w:sz w:val="28"/>
          <w:szCs w:val="28"/>
        </w:rPr>
        <w:t>ій</w:t>
      </w:r>
      <w:r w:rsidRPr="001573B0">
        <w:rPr>
          <w:rFonts w:ascii="Times New Roman" w:hAnsi="Times New Roman"/>
          <w:bCs/>
          <w:sz w:val="28"/>
          <w:szCs w:val="28"/>
        </w:rPr>
        <w:t xml:space="preserve"> (</w:t>
      </w:r>
      <w:r w:rsidRPr="001573B0">
        <w:rPr>
          <w:rFonts w:ascii="Times New Roman" w:hAnsi="Times New Roman"/>
          <w:sz w:val="28"/>
          <w:szCs w:val="28"/>
        </w:rPr>
        <w:t xml:space="preserve">26–30 років) – </w:t>
      </w:r>
      <w:r w:rsidRPr="001573B0">
        <w:rPr>
          <w:rFonts w:ascii="Times New Roman" w:hAnsi="Times New Roman"/>
          <w:bCs/>
          <w:sz w:val="28"/>
          <w:szCs w:val="28"/>
        </w:rPr>
        <w:lastRenderedPageBreak/>
        <w:t>11,1±0,5</w:t>
      </w:r>
      <w:r>
        <w:rPr>
          <w:rFonts w:ascii="Times New Roman" w:hAnsi="Times New Roman"/>
          <w:bCs/>
          <w:sz w:val="28"/>
          <w:szCs w:val="28"/>
        </w:rPr>
        <w:t> </w:t>
      </w:r>
      <w:r w:rsidRPr="001573B0">
        <w:rPr>
          <w:rFonts w:ascii="Times New Roman" w:hAnsi="Times New Roman"/>
          <w:bCs/>
          <w:sz w:val="28"/>
          <w:szCs w:val="28"/>
        </w:rPr>
        <w:t xml:space="preserve">місяця, при </w:t>
      </w:r>
      <w:r w:rsidRPr="001573B0">
        <w:rPr>
          <w:rFonts w:ascii="Times New Roman" w:hAnsi="Times New Roman"/>
          <w:sz w:val="28"/>
          <w:szCs w:val="28"/>
        </w:rPr>
        <w:t xml:space="preserve">p&lt;0,0001, </w:t>
      </w:r>
      <w:r>
        <w:rPr>
          <w:rFonts w:ascii="Times New Roman" w:hAnsi="Times New Roman"/>
          <w:sz w:val="28"/>
          <w:szCs w:val="28"/>
        </w:rPr>
        <w:t>та в</w:t>
      </w:r>
      <w:r w:rsidRPr="001573B0">
        <w:rPr>
          <w:rFonts w:ascii="Times New Roman" w:hAnsi="Times New Roman"/>
          <w:sz w:val="28"/>
          <w:szCs w:val="28"/>
        </w:rPr>
        <w:t xml:space="preserve"> четверт</w:t>
      </w:r>
      <w:r>
        <w:rPr>
          <w:rFonts w:ascii="Times New Roman" w:hAnsi="Times New Roman"/>
          <w:sz w:val="28"/>
          <w:szCs w:val="28"/>
        </w:rPr>
        <w:t>ій</w:t>
      </w:r>
      <w:r w:rsidRPr="001573B0">
        <w:rPr>
          <w:rFonts w:ascii="Times New Roman" w:hAnsi="Times New Roman"/>
          <w:sz w:val="28"/>
          <w:szCs w:val="28"/>
        </w:rPr>
        <w:t xml:space="preserve"> </w:t>
      </w:r>
      <w:r>
        <w:rPr>
          <w:rFonts w:ascii="Times New Roman" w:hAnsi="Times New Roman"/>
          <w:sz w:val="28"/>
          <w:szCs w:val="28"/>
        </w:rPr>
        <w:t xml:space="preserve">групі </w:t>
      </w:r>
      <w:r w:rsidRPr="001573B0">
        <w:rPr>
          <w:rFonts w:ascii="Times New Roman" w:hAnsi="Times New Roman"/>
          <w:sz w:val="28"/>
          <w:szCs w:val="28"/>
        </w:rPr>
        <w:t>(31–40 років)</w:t>
      </w:r>
      <w:r>
        <w:rPr>
          <w:rFonts w:ascii="Times New Roman" w:hAnsi="Times New Roman"/>
          <w:sz w:val="28"/>
          <w:szCs w:val="28"/>
        </w:rPr>
        <w:t xml:space="preserve"> </w:t>
      </w:r>
      <w:r w:rsidRPr="001573B0">
        <w:rPr>
          <w:rFonts w:ascii="Times New Roman" w:hAnsi="Times New Roman"/>
          <w:sz w:val="28"/>
          <w:szCs w:val="28"/>
        </w:rPr>
        <w:t xml:space="preserve">– </w:t>
      </w:r>
      <w:r w:rsidRPr="001573B0">
        <w:rPr>
          <w:rFonts w:ascii="Times New Roman" w:hAnsi="Times New Roman"/>
          <w:color w:val="000000"/>
          <w:sz w:val="28"/>
          <w:szCs w:val="28"/>
          <w:lang w:eastAsia="ru-RU"/>
        </w:rPr>
        <w:t>10,4</w:t>
      </w:r>
      <w:r w:rsidRPr="001573B0">
        <w:rPr>
          <w:rFonts w:ascii="Times New Roman" w:hAnsi="Times New Roman"/>
          <w:bCs/>
          <w:sz w:val="28"/>
          <w:szCs w:val="28"/>
        </w:rPr>
        <w:t>±0,7</w:t>
      </w:r>
      <w:r>
        <w:rPr>
          <w:rFonts w:ascii="Times New Roman" w:hAnsi="Times New Roman"/>
          <w:bCs/>
          <w:sz w:val="28"/>
          <w:szCs w:val="28"/>
        </w:rPr>
        <w:t> </w:t>
      </w:r>
      <w:r w:rsidRPr="001573B0">
        <w:rPr>
          <w:rFonts w:ascii="Times New Roman" w:hAnsi="Times New Roman"/>
          <w:bCs/>
          <w:sz w:val="28"/>
          <w:szCs w:val="28"/>
        </w:rPr>
        <w:t>місяця, при р=0,4</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рис. 5.1</w:t>
      </w:r>
      <w:r>
        <w:rPr>
          <w:rFonts w:ascii="Times New Roman" w:hAnsi="Times New Roman"/>
          <w:sz w:val="28"/>
          <w:szCs w:val="28"/>
        </w:rPr>
        <w:t>)</w:t>
      </w:r>
      <w:r w:rsidRPr="001573B0">
        <w:rPr>
          <w:rFonts w:ascii="Times New Roman" w:hAnsi="Times New Roman"/>
          <w:sz w:val="28"/>
          <w:szCs w:val="28"/>
        </w:rPr>
        <w:t>.</w:t>
      </w:r>
    </w:p>
    <w:p w:rsidR="002F52F4" w:rsidRPr="00C81C85" w:rsidRDefault="002F52F4" w:rsidP="002F52F4">
      <w:pPr>
        <w:spacing w:after="0" w:line="360" w:lineRule="auto"/>
        <w:ind w:firstLine="770"/>
        <w:jc w:val="both"/>
        <w:rPr>
          <w:rFonts w:ascii="Times New Roman" w:hAnsi="Times New Roman"/>
          <w:sz w:val="28"/>
          <w:szCs w:val="28"/>
          <w:lang w:val="en-US"/>
        </w:rPr>
      </w:pPr>
    </w:p>
    <w:p w:rsidR="002F52F4" w:rsidRPr="000C03BE" w:rsidRDefault="002F52F4" w:rsidP="002F52F4">
      <w:pPr>
        <w:spacing w:after="0" w:line="360" w:lineRule="auto"/>
        <w:jc w:val="both"/>
        <w:rPr>
          <w:rFonts w:ascii="Times New Roman" w:hAnsi="Times New Roman"/>
          <w:sz w:val="32"/>
          <w:szCs w:val="32"/>
        </w:rPr>
      </w:pPr>
      <w:r>
        <w:rPr>
          <w:rFonts w:ascii="Times New Roman" w:hAnsi="Times New Roman"/>
          <w:noProof/>
          <w:sz w:val="28"/>
          <w:szCs w:val="28"/>
          <w:lang w:val="ru-RU" w:eastAsia="ru-RU"/>
        </w:rPr>
        <w:drawing>
          <wp:inline distT="0" distB="0" distL="0" distR="0">
            <wp:extent cx="5953125" cy="4143375"/>
            <wp:effectExtent l="19050" t="0" r="9525" b="0"/>
            <wp:docPr id="1" name="Объект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F52F4" w:rsidRPr="001573B0" w:rsidRDefault="002F52F4" w:rsidP="002F52F4">
      <w:pPr>
        <w:spacing w:after="0" w:line="360" w:lineRule="auto"/>
        <w:ind w:firstLine="770"/>
        <w:rPr>
          <w:rFonts w:ascii="Times New Roman" w:hAnsi="Times New Roman"/>
          <w:sz w:val="28"/>
          <w:szCs w:val="28"/>
          <w:lang w:eastAsia="uk-UA"/>
        </w:rPr>
      </w:pPr>
      <w:r w:rsidRPr="001573B0">
        <w:rPr>
          <w:rFonts w:ascii="Times New Roman" w:hAnsi="Times New Roman"/>
          <w:sz w:val="28"/>
          <w:szCs w:val="28"/>
          <w:lang w:eastAsia="uk-UA"/>
        </w:rPr>
        <w:t>Рис. 5.1 Середня тривалість грудного вигодовування дітей відповідно</w:t>
      </w:r>
      <w:r w:rsidRPr="001573B0">
        <w:rPr>
          <w:rFonts w:ascii="Times New Roman" w:hAnsi="Times New Roman"/>
          <w:sz w:val="28"/>
          <w:szCs w:val="28"/>
        </w:rPr>
        <w:t xml:space="preserve"> до віку</w:t>
      </w:r>
      <w:r w:rsidRPr="001573B0">
        <w:rPr>
          <w:rFonts w:ascii="Times New Roman" w:hAnsi="Times New Roman"/>
          <w:sz w:val="28"/>
          <w:szCs w:val="28"/>
          <w:lang w:eastAsia="uk-UA"/>
        </w:rPr>
        <w:t xml:space="preserve"> їхніх матерів</w:t>
      </w:r>
    </w:p>
    <w:p w:rsidR="002F52F4" w:rsidRPr="001573B0" w:rsidRDefault="002F52F4" w:rsidP="002F52F4">
      <w:pPr>
        <w:spacing w:after="0" w:line="360" w:lineRule="auto"/>
        <w:ind w:firstLine="770"/>
        <w:rPr>
          <w:rFonts w:ascii="Times New Roman" w:hAnsi="Times New Roman"/>
          <w:sz w:val="28"/>
          <w:szCs w:val="28"/>
          <w:lang w:eastAsia="uk-UA"/>
        </w:rPr>
      </w:pP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Таким чином, найбільша середня тривалість ГВ спостерігалася в матерів віком 26–30 років (</w:t>
      </w:r>
      <w:r w:rsidRPr="001573B0">
        <w:rPr>
          <w:rFonts w:ascii="Times New Roman" w:hAnsi="Times New Roman"/>
          <w:bCs/>
          <w:sz w:val="28"/>
          <w:szCs w:val="28"/>
        </w:rPr>
        <w:t>11,1±0,5 місяця),</w:t>
      </w:r>
      <w:r w:rsidRPr="001573B0">
        <w:rPr>
          <w:rFonts w:ascii="Times New Roman" w:hAnsi="Times New Roman"/>
          <w:sz w:val="28"/>
          <w:szCs w:val="28"/>
        </w:rPr>
        <w:t xml:space="preserve"> а найменша (</w:t>
      </w:r>
      <w:r w:rsidRPr="001573B0">
        <w:rPr>
          <w:rFonts w:ascii="Times New Roman" w:hAnsi="Times New Roman"/>
          <w:bCs/>
          <w:sz w:val="28"/>
          <w:szCs w:val="28"/>
        </w:rPr>
        <w:t>8,0±0,5 місяця)</w:t>
      </w:r>
      <w:r w:rsidRPr="001573B0">
        <w:rPr>
          <w:rFonts w:ascii="Times New Roman" w:hAnsi="Times New Roman"/>
          <w:sz w:val="28"/>
          <w:szCs w:val="28"/>
        </w:rPr>
        <w:t xml:space="preserve"> – у тих</w:t>
      </w:r>
      <w:r>
        <w:rPr>
          <w:rFonts w:ascii="Times New Roman" w:hAnsi="Times New Roman"/>
          <w:sz w:val="28"/>
          <w:szCs w:val="28"/>
        </w:rPr>
        <w:t xml:space="preserve"> годувальниць</w:t>
      </w:r>
      <w:r w:rsidRPr="001573B0">
        <w:rPr>
          <w:rFonts w:ascii="Times New Roman" w:hAnsi="Times New Roman"/>
          <w:sz w:val="28"/>
          <w:szCs w:val="28"/>
        </w:rPr>
        <w:t>, кому не виповнилося 20 років, що можна пояснити багатшим життєвим досвідом і психологічно</w:t>
      </w:r>
      <w:r>
        <w:rPr>
          <w:rFonts w:ascii="Times New Roman" w:hAnsi="Times New Roman"/>
          <w:sz w:val="28"/>
          <w:szCs w:val="28"/>
        </w:rPr>
        <w:t>ю зрілістю жінок третьої групи.</w:t>
      </w: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За </w:t>
      </w:r>
      <w:r>
        <w:rPr>
          <w:rFonts w:ascii="Times New Roman" w:hAnsi="Times New Roman"/>
          <w:sz w:val="28"/>
          <w:szCs w:val="28"/>
        </w:rPr>
        <w:t>даними</w:t>
      </w:r>
      <w:r w:rsidRPr="001573B0">
        <w:rPr>
          <w:rFonts w:ascii="Times New Roman" w:hAnsi="Times New Roman"/>
          <w:sz w:val="28"/>
          <w:szCs w:val="28"/>
        </w:rPr>
        <w:t xml:space="preserve"> </w:t>
      </w:r>
      <w:r>
        <w:rPr>
          <w:rFonts w:ascii="Times New Roman" w:hAnsi="Times New Roman"/>
          <w:sz w:val="28"/>
          <w:szCs w:val="28"/>
        </w:rPr>
        <w:t>ВООЗ</w:t>
      </w:r>
      <w:r w:rsidRPr="001573B0">
        <w:rPr>
          <w:rFonts w:ascii="Times New Roman" w:hAnsi="Times New Roman"/>
          <w:sz w:val="28"/>
          <w:szCs w:val="28"/>
        </w:rPr>
        <w:t xml:space="preserve">, раннім припиненням ГВ вважається </w:t>
      </w:r>
      <w:r w:rsidR="00EC59DC">
        <w:rPr>
          <w:rFonts w:ascii="Times New Roman" w:hAnsi="Times New Roman"/>
          <w:sz w:val="28"/>
          <w:szCs w:val="28"/>
        </w:rPr>
        <w:t>вік дитини до шести місяців [</w:t>
      </w:r>
      <w:r w:rsidR="00EC59DC">
        <w:rPr>
          <w:rFonts w:ascii="Times New Roman" w:hAnsi="Times New Roman"/>
          <w:sz w:val="28"/>
          <w:szCs w:val="28"/>
          <w:lang w:val="ru-RU"/>
        </w:rPr>
        <w:t>202</w:t>
      </w:r>
      <w:r w:rsidRPr="001573B0">
        <w:rPr>
          <w:rFonts w:ascii="Times New Roman" w:hAnsi="Times New Roman"/>
          <w:sz w:val="28"/>
          <w:szCs w:val="28"/>
        </w:rPr>
        <w:t xml:space="preserve">]. </w:t>
      </w:r>
      <w:r>
        <w:rPr>
          <w:rFonts w:ascii="Times New Roman" w:hAnsi="Times New Roman"/>
          <w:sz w:val="28"/>
          <w:szCs w:val="28"/>
        </w:rPr>
        <w:t>Нами встановлено</w:t>
      </w:r>
      <w:r w:rsidRPr="001573B0">
        <w:rPr>
          <w:rFonts w:ascii="Times New Roman" w:hAnsi="Times New Roman"/>
          <w:sz w:val="28"/>
          <w:szCs w:val="28"/>
        </w:rPr>
        <w:t xml:space="preserve">, що в основній групі 41,7% </w:t>
      </w:r>
      <w:r>
        <w:rPr>
          <w:rFonts w:ascii="Times New Roman" w:hAnsi="Times New Roman"/>
          <w:sz w:val="28"/>
          <w:szCs w:val="28"/>
        </w:rPr>
        <w:t>породіль</w:t>
      </w:r>
      <w:r w:rsidRPr="001573B0">
        <w:rPr>
          <w:rFonts w:ascii="Times New Roman" w:hAnsi="Times New Roman"/>
          <w:sz w:val="28"/>
          <w:szCs w:val="28"/>
        </w:rPr>
        <w:t xml:space="preserve"> віком до 20 років вигодовували дітей до шести місяців</w:t>
      </w:r>
      <w:r>
        <w:rPr>
          <w:rFonts w:ascii="Times New Roman" w:hAnsi="Times New Roman"/>
          <w:sz w:val="28"/>
          <w:szCs w:val="28"/>
        </w:rPr>
        <w:t xml:space="preserve">, а в </w:t>
      </w:r>
      <w:r w:rsidRPr="001573B0">
        <w:rPr>
          <w:rFonts w:ascii="Times New Roman" w:hAnsi="Times New Roman"/>
          <w:sz w:val="28"/>
          <w:szCs w:val="28"/>
        </w:rPr>
        <w:t>контрольн</w:t>
      </w:r>
      <w:r>
        <w:rPr>
          <w:rFonts w:ascii="Times New Roman" w:hAnsi="Times New Roman"/>
          <w:sz w:val="28"/>
          <w:szCs w:val="28"/>
        </w:rPr>
        <w:t>ій</w:t>
      </w:r>
      <w:r w:rsidRPr="001573B0">
        <w:rPr>
          <w:rFonts w:ascii="Times New Roman" w:hAnsi="Times New Roman"/>
          <w:sz w:val="28"/>
          <w:szCs w:val="28"/>
        </w:rPr>
        <w:t xml:space="preserve"> груп</w:t>
      </w:r>
      <w:r>
        <w:rPr>
          <w:rFonts w:ascii="Times New Roman" w:hAnsi="Times New Roman"/>
          <w:sz w:val="28"/>
          <w:szCs w:val="28"/>
        </w:rPr>
        <w:t>і</w:t>
      </w:r>
      <w:r w:rsidRPr="001573B0">
        <w:rPr>
          <w:rFonts w:ascii="Times New Roman" w:hAnsi="Times New Roman"/>
          <w:sz w:val="28"/>
          <w:szCs w:val="28"/>
        </w:rPr>
        <w:t xml:space="preserve"> частка таких жінок становила 48,6%. </w:t>
      </w: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lastRenderedPageBreak/>
        <w:t>Крім того, шанси прип</w:t>
      </w:r>
      <w:r w:rsidR="00FE42BC">
        <w:rPr>
          <w:rFonts w:ascii="Times New Roman" w:hAnsi="Times New Roman"/>
          <w:sz w:val="28"/>
          <w:szCs w:val="28"/>
        </w:rPr>
        <w:t>инити ГВ до шести місяців у 2,1</w:t>
      </w:r>
      <w:r w:rsidRPr="001573B0">
        <w:rPr>
          <w:rFonts w:ascii="Times New Roman" w:hAnsi="Times New Roman"/>
          <w:sz w:val="28"/>
          <w:szCs w:val="28"/>
        </w:rPr>
        <w:t xml:space="preserve"> разу </w:t>
      </w:r>
      <w:r>
        <w:rPr>
          <w:rFonts w:ascii="Times New Roman" w:hAnsi="Times New Roman"/>
          <w:sz w:val="28"/>
          <w:szCs w:val="28"/>
        </w:rPr>
        <w:t>були вищими</w:t>
      </w:r>
      <w:r w:rsidRPr="001573B0">
        <w:rPr>
          <w:rFonts w:ascii="Times New Roman" w:hAnsi="Times New Roman"/>
          <w:sz w:val="28"/>
          <w:szCs w:val="28"/>
        </w:rPr>
        <w:t xml:space="preserve"> в матерів віком до 20</w:t>
      </w:r>
      <w:r>
        <w:rPr>
          <w:rFonts w:ascii="Times New Roman" w:hAnsi="Times New Roman"/>
          <w:sz w:val="28"/>
          <w:szCs w:val="28"/>
        </w:rPr>
        <w:t> </w:t>
      </w:r>
      <w:r w:rsidRPr="001573B0">
        <w:rPr>
          <w:rFonts w:ascii="Times New Roman" w:hAnsi="Times New Roman"/>
          <w:sz w:val="28"/>
          <w:szCs w:val="28"/>
        </w:rPr>
        <w:t>років</w:t>
      </w:r>
      <w:r>
        <w:rPr>
          <w:rFonts w:ascii="Times New Roman" w:hAnsi="Times New Roman"/>
          <w:sz w:val="28"/>
          <w:szCs w:val="28"/>
        </w:rPr>
        <w:t>:</w:t>
      </w:r>
      <w:r w:rsidR="00EF3299">
        <w:rPr>
          <w:rFonts w:ascii="Times New Roman" w:hAnsi="Times New Roman"/>
          <w:sz w:val="28"/>
          <w:szCs w:val="28"/>
        </w:rPr>
        <w:t xml:space="preserve"> ВШ=2,1</w:t>
      </w:r>
      <w:r w:rsidRPr="001573B0">
        <w:rPr>
          <w:rFonts w:ascii="Times New Roman" w:hAnsi="Times New Roman"/>
          <w:sz w:val="28"/>
          <w:szCs w:val="28"/>
        </w:rPr>
        <w:t xml:space="preserve"> (95% ДІ 1,153–3,538), при р=0,01 </w:t>
      </w:r>
      <w:r>
        <w:rPr>
          <w:rFonts w:ascii="Times New Roman" w:hAnsi="Times New Roman"/>
          <w:sz w:val="28"/>
          <w:szCs w:val="28"/>
        </w:rPr>
        <w:t>(</w:t>
      </w:r>
      <w:r w:rsidRPr="001573B0">
        <w:rPr>
          <w:rFonts w:ascii="Times New Roman" w:hAnsi="Times New Roman"/>
          <w:sz w:val="28"/>
          <w:szCs w:val="28"/>
        </w:rPr>
        <w:t>табл. 5.1</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ind w:firstLine="770"/>
        <w:jc w:val="right"/>
        <w:rPr>
          <w:rFonts w:ascii="Times New Roman" w:hAnsi="Times New Roman"/>
          <w:sz w:val="28"/>
          <w:szCs w:val="28"/>
        </w:rPr>
      </w:pPr>
      <w:r w:rsidRPr="001573B0">
        <w:rPr>
          <w:rFonts w:ascii="Times New Roman" w:hAnsi="Times New Roman"/>
          <w:i/>
          <w:sz w:val="28"/>
          <w:szCs w:val="28"/>
        </w:rPr>
        <w:t>Таблиця 5.1</w:t>
      </w:r>
    </w:p>
    <w:p w:rsidR="002F52F4" w:rsidRPr="001573B0" w:rsidRDefault="002F52F4" w:rsidP="002F52F4">
      <w:pPr>
        <w:pStyle w:val="16"/>
        <w:spacing w:line="360" w:lineRule="auto"/>
        <w:ind w:left="0"/>
        <w:jc w:val="center"/>
        <w:outlineLvl w:val="0"/>
        <w:rPr>
          <w:rFonts w:ascii="Times New Roman" w:hAnsi="Times New Roman"/>
          <w:sz w:val="28"/>
          <w:szCs w:val="28"/>
          <w:lang w:eastAsia="en-US"/>
        </w:rPr>
      </w:pPr>
      <w:r w:rsidRPr="001573B0">
        <w:rPr>
          <w:rFonts w:ascii="Times New Roman" w:hAnsi="Times New Roman"/>
          <w:b/>
          <w:sz w:val="28"/>
          <w:szCs w:val="28"/>
          <w:lang w:eastAsia="en-US"/>
        </w:rPr>
        <w:t>Розподіл жінок</w:t>
      </w:r>
      <w:r w:rsidRPr="00493C49">
        <w:rPr>
          <w:rFonts w:ascii="Times New Roman" w:hAnsi="Times New Roman"/>
          <w:b/>
          <w:sz w:val="28"/>
          <w:szCs w:val="28"/>
          <w:lang w:eastAsia="en-US"/>
        </w:rPr>
        <w:t xml:space="preserve"> </w:t>
      </w:r>
      <w:r>
        <w:rPr>
          <w:rFonts w:ascii="Times New Roman" w:hAnsi="Times New Roman"/>
          <w:b/>
          <w:sz w:val="28"/>
          <w:szCs w:val="28"/>
          <w:lang w:eastAsia="en-US"/>
        </w:rPr>
        <w:t xml:space="preserve">за віком, які годували дитину до досягнення нею шести місяців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4"/>
        <w:gridCol w:w="1129"/>
        <w:gridCol w:w="11"/>
        <w:gridCol w:w="1012"/>
        <w:gridCol w:w="7"/>
        <w:gridCol w:w="1330"/>
        <w:gridCol w:w="1095"/>
        <w:gridCol w:w="2318"/>
        <w:gridCol w:w="864"/>
      </w:tblGrid>
      <w:tr w:rsidR="002F52F4" w:rsidRPr="009C38F4" w:rsidTr="002F52F4">
        <w:trPr>
          <w:trHeight w:val="172"/>
        </w:trPr>
        <w:tc>
          <w:tcPr>
            <w:tcW w:w="1594" w:type="dxa"/>
            <w:vMerge w:val="restart"/>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Вік жінок</w:t>
            </w:r>
          </w:p>
        </w:tc>
        <w:tc>
          <w:tcPr>
            <w:tcW w:w="4584" w:type="dxa"/>
            <w:gridSpan w:val="6"/>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Група</w:t>
            </w:r>
          </w:p>
        </w:tc>
        <w:tc>
          <w:tcPr>
            <w:tcW w:w="2318" w:type="dxa"/>
            <w:vMerge w:val="restart"/>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lang w:val="en-US"/>
              </w:rPr>
            </w:pPr>
            <w:r w:rsidRPr="009C38F4">
              <w:rPr>
                <w:rFonts w:ascii="Times New Roman" w:hAnsi="Times New Roman"/>
                <w:sz w:val="26"/>
                <w:szCs w:val="26"/>
              </w:rPr>
              <w:t xml:space="preserve">Відношення шансів </w:t>
            </w:r>
          </w:p>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(95% ДІ)</w:t>
            </w:r>
          </w:p>
        </w:tc>
        <w:tc>
          <w:tcPr>
            <w:tcW w:w="864" w:type="dxa"/>
            <w:vMerge w:val="restart"/>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p</w:t>
            </w:r>
          </w:p>
        </w:tc>
      </w:tr>
      <w:tr w:rsidR="002F52F4" w:rsidRPr="009C38F4" w:rsidTr="002F52F4">
        <w:trPr>
          <w:trHeight w:val="564"/>
        </w:trPr>
        <w:tc>
          <w:tcPr>
            <w:tcW w:w="1594"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2152" w:type="dxa"/>
            <w:gridSpan w:val="3"/>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основна</w:t>
            </w:r>
            <w:r w:rsidRPr="009C38F4">
              <w:rPr>
                <w:rFonts w:ascii="Times New Roman" w:hAnsi="Times New Roman"/>
                <w:sz w:val="26"/>
                <w:szCs w:val="26"/>
                <w:lang w:val="en-US"/>
              </w:rPr>
              <w:t xml:space="preserve"> </w:t>
            </w:r>
            <w:r w:rsidRPr="009C38F4">
              <w:rPr>
                <w:rFonts w:ascii="Times New Roman" w:hAnsi="Times New Roman"/>
                <w:sz w:val="26"/>
                <w:szCs w:val="26"/>
              </w:rPr>
              <w:t>(n=155)</w:t>
            </w:r>
          </w:p>
        </w:tc>
        <w:tc>
          <w:tcPr>
            <w:tcW w:w="2432" w:type="dxa"/>
            <w:gridSpan w:val="3"/>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контрольна</w:t>
            </w:r>
            <w:r w:rsidRPr="009C38F4">
              <w:rPr>
                <w:rFonts w:ascii="Times New Roman" w:hAnsi="Times New Roman"/>
                <w:sz w:val="26"/>
                <w:szCs w:val="26"/>
                <w:lang w:val="en-US"/>
              </w:rPr>
              <w:t xml:space="preserve"> </w:t>
            </w:r>
            <w:r w:rsidRPr="009C38F4">
              <w:rPr>
                <w:rFonts w:ascii="Times New Roman" w:hAnsi="Times New Roman"/>
                <w:sz w:val="26"/>
                <w:szCs w:val="26"/>
              </w:rPr>
              <w:t>(n=141)</w:t>
            </w:r>
          </w:p>
        </w:tc>
        <w:tc>
          <w:tcPr>
            <w:tcW w:w="2318"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864"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r>
      <w:tr w:rsidR="002F52F4" w:rsidRPr="009C38F4" w:rsidTr="002F52F4">
        <w:trPr>
          <w:trHeight w:val="112"/>
        </w:trPr>
        <w:tc>
          <w:tcPr>
            <w:tcW w:w="1594"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1140" w:type="dxa"/>
            <w:gridSpan w:val="2"/>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абс.</w:t>
            </w:r>
          </w:p>
        </w:tc>
        <w:tc>
          <w:tcPr>
            <w:tcW w:w="1012" w:type="dxa"/>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w:t>
            </w:r>
          </w:p>
        </w:tc>
        <w:tc>
          <w:tcPr>
            <w:tcW w:w="1337" w:type="dxa"/>
            <w:gridSpan w:val="2"/>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абс.</w:t>
            </w:r>
          </w:p>
        </w:tc>
        <w:tc>
          <w:tcPr>
            <w:tcW w:w="1095" w:type="dxa"/>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w:t>
            </w:r>
          </w:p>
        </w:tc>
        <w:tc>
          <w:tcPr>
            <w:tcW w:w="2318"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864"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r>
      <w:tr w:rsidR="002F52F4" w:rsidRPr="009C38F4" w:rsidTr="002F52F4">
        <w:trPr>
          <w:trHeight w:val="172"/>
        </w:trPr>
        <w:tc>
          <w:tcPr>
            <w:tcW w:w="159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До 20 років</w:t>
            </w:r>
          </w:p>
        </w:tc>
        <w:tc>
          <w:tcPr>
            <w:tcW w:w="1129"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64</w:t>
            </w:r>
          </w:p>
        </w:tc>
        <w:tc>
          <w:tcPr>
            <w:tcW w:w="1030" w:type="dxa"/>
            <w:gridSpan w:val="3"/>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41,7</w:t>
            </w:r>
          </w:p>
        </w:tc>
        <w:tc>
          <w:tcPr>
            <w:tcW w:w="1330"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67</w:t>
            </w:r>
          </w:p>
        </w:tc>
        <w:tc>
          <w:tcPr>
            <w:tcW w:w="109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48,6</w:t>
            </w:r>
          </w:p>
        </w:tc>
        <w:tc>
          <w:tcPr>
            <w:tcW w:w="2318" w:type="dxa"/>
            <w:tcBorders>
              <w:top w:val="single" w:sz="4" w:space="0" w:color="auto"/>
              <w:left w:val="single" w:sz="4" w:space="0" w:color="auto"/>
              <w:bottom w:val="single" w:sz="4" w:space="0" w:color="auto"/>
              <w:right w:val="single" w:sz="4" w:space="0" w:color="auto"/>
            </w:tcBorders>
            <w:vAlign w:val="center"/>
          </w:tcPr>
          <w:p w:rsidR="002F52F4" w:rsidRPr="009C38F4" w:rsidRDefault="00EF3299" w:rsidP="002F52F4">
            <w:pPr>
              <w:spacing w:after="0" w:line="240" w:lineRule="auto"/>
              <w:jc w:val="center"/>
              <w:rPr>
                <w:rFonts w:ascii="Times New Roman" w:hAnsi="Times New Roman"/>
                <w:sz w:val="26"/>
                <w:szCs w:val="26"/>
                <w:lang w:val="en-US"/>
              </w:rPr>
            </w:pPr>
            <w:r>
              <w:rPr>
                <w:rFonts w:ascii="Times New Roman" w:hAnsi="Times New Roman"/>
                <w:sz w:val="26"/>
                <w:szCs w:val="26"/>
              </w:rPr>
              <w:t>2,1</w:t>
            </w:r>
            <w:r w:rsidR="002F52F4" w:rsidRPr="009C38F4">
              <w:rPr>
                <w:rFonts w:ascii="Times New Roman" w:hAnsi="Times New Roman"/>
                <w:sz w:val="26"/>
                <w:szCs w:val="26"/>
              </w:rPr>
              <w:t xml:space="preserve"> </w:t>
            </w:r>
          </w:p>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(1,153–3,538)</w:t>
            </w:r>
          </w:p>
        </w:tc>
        <w:tc>
          <w:tcPr>
            <w:tcW w:w="86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0,01</w:t>
            </w:r>
          </w:p>
        </w:tc>
      </w:tr>
      <w:tr w:rsidR="002F52F4" w:rsidRPr="009C38F4" w:rsidTr="002F52F4">
        <w:trPr>
          <w:trHeight w:val="112"/>
        </w:trPr>
        <w:tc>
          <w:tcPr>
            <w:tcW w:w="159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21–25 років</w:t>
            </w:r>
          </w:p>
        </w:tc>
        <w:tc>
          <w:tcPr>
            <w:tcW w:w="1129"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28</w:t>
            </w:r>
          </w:p>
        </w:tc>
        <w:tc>
          <w:tcPr>
            <w:tcW w:w="1030" w:type="dxa"/>
            <w:gridSpan w:val="3"/>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18,4</w:t>
            </w:r>
          </w:p>
        </w:tc>
        <w:tc>
          <w:tcPr>
            <w:tcW w:w="1330"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30</w:t>
            </w:r>
          </w:p>
        </w:tc>
        <w:tc>
          <w:tcPr>
            <w:tcW w:w="109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21,2</w:t>
            </w:r>
          </w:p>
        </w:tc>
        <w:tc>
          <w:tcPr>
            <w:tcW w:w="2318"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lang w:val="en-US"/>
              </w:rPr>
            </w:pPr>
            <w:r w:rsidRPr="009C38F4">
              <w:rPr>
                <w:rFonts w:ascii="Times New Roman" w:hAnsi="Times New Roman"/>
                <w:sz w:val="26"/>
                <w:szCs w:val="26"/>
              </w:rPr>
              <w:t xml:space="preserve">0,7 </w:t>
            </w:r>
          </w:p>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(0,483–1,122)</w:t>
            </w:r>
          </w:p>
        </w:tc>
        <w:tc>
          <w:tcPr>
            <w:tcW w:w="86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0,2</w:t>
            </w:r>
          </w:p>
        </w:tc>
      </w:tr>
      <w:tr w:rsidR="002F52F4" w:rsidRPr="009C38F4" w:rsidTr="002F52F4">
        <w:trPr>
          <w:trHeight w:val="112"/>
        </w:trPr>
        <w:tc>
          <w:tcPr>
            <w:tcW w:w="159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26–30 років</w:t>
            </w:r>
          </w:p>
        </w:tc>
        <w:tc>
          <w:tcPr>
            <w:tcW w:w="1129"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24</w:t>
            </w:r>
          </w:p>
        </w:tc>
        <w:tc>
          <w:tcPr>
            <w:tcW w:w="1030" w:type="dxa"/>
            <w:gridSpan w:val="3"/>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15,5</w:t>
            </w:r>
          </w:p>
        </w:tc>
        <w:tc>
          <w:tcPr>
            <w:tcW w:w="1330"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21</w:t>
            </w:r>
          </w:p>
        </w:tc>
        <w:tc>
          <w:tcPr>
            <w:tcW w:w="109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14,0</w:t>
            </w:r>
          </w:p>
        </w:tc>
        <w:tc>
          <w:tcPr>
            <w:tcW w:w="2318"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lang w:val="en-US"/>
              </w:rPr>
            </w:pPr>
            <w:r w:rsidRPr="009C38F4">
              <w:rPr>
                <w:rFonts w:ascii="Times New Roman" w:hAnsi="Times New Roman"/>
                <w:sz w:val="26"/>
                <w:szCs w:val="26"/>
              </w:rPr>
              <w:t xml:space="preserve">0,8 </w:t>
            </w:r>
          </w:p>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(0,537–1,264)</w:t>
            </w:r>
          </w:p>
        </w:tc>
        <w:tc>
          <w:tcPr>
            <w:tcW w:w="86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0,4</w:t>
            </w:r>
          </w:p>
        </w:tc>
      </w:tr>
      <w:tr w:rsidR="002F52F4" w:rsidRPr="009C38F4" w:rsidTr="002F52F4">
        <w:trPr>
          <w:trHeight w:val="112"/>
        </w:trPr>
        <w:tc>
          <w:tcPr>
            <w:tcW w:w="159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31–40 років</w:t>
            </w:r>
          </w:p>
        </w:tc>
        <w:tc>
          <w:tcPr>
            <w:tcW w:w="1129"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39</w:t>
            </w:r>
          </w:p>
        </w:tc>
        <w:tc>
          <w:tcPr>
            <w:tcW w:w="1030" w:type="dxa"/>
            <w:gridSpan w:val="3"/>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24,4</w:t>
            </w:r>
          </w:p>
        </w:tc>
        <w:tc>
          <w:tcPr>
            <w:tcW w:w="1330"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23</w:t>
            </w:r>
          </w:p>
        </w:tc>
        <w:tc>
          <w:tcPr>
            <w:tcW w:w="109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16,2</w:t>
            </w:r>
          </w:p>
        </w:tc>
        <w:tc>
          <w:tcPr>
            <w:tcW w:w="2318"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lang w:val="en-US"/>
              </w:rPr>
            </w:pPr>
            <w:r w:rsidRPr="009C38F4">
              <w:rPr>
                <w:rFonts w:ascii="Times New Roman" w:hAnsi="Times New Roman"/>
                <w:sz w:val="26"/>
                <w:szCs w:val="26"/>
              </w:rPr>
              <w:t xml:space="preserve">1,2 </w:t>
            </w:r>
          </w:p>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(0,679–1,924)</w:t>
            </w:r>
          </w:p>
        </w:tc>
        <w:tc>
          <w:tcPr>
            <w:tcW w:w="864"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0,5</w:t>
            </w:r>
          </w:p>
        </w:tc>
      </w:tr>
    </w:tbl>
    <w:p w:rsidR="002F52F4" w:rsidRPr="001573B0" w:rsidRDefault="002F52F4" w:rsidP="002F52F4">
      <w:pPr>
        <w:spacing w:after="0" w:line="360" w:lineRule="auto"/>
        <w:ind w:firstLine="770"/>
        <w:jc w:val="both"/>
        <w:rPr>
          <w:rFonts w:ascii="Times New Roman" w:hAnsi="Times New Roman"/>
          <w:sz w:val="28"/>
          <w:szCs w:val="28"/>
        </w:rPr>
      </w:pP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Доведено, що у випадку проведення пологів шляхом кесаревого розтину виникають проблеми з організацією першого прикладання дитини до грудей, що позначається на тривалості ГВ,</w:t>
      </w:r>
      <w:r>
        <w:rPr>
          <w:rFonts w:ascii="Times New Roman" w:hAnsi="Times New Roman"/>
          <w:sz w:val="28"/>
          <w:szCs w:val="28"/>
        </w:rPr>
        <w:t xml:space="preserve"> виникає ризик його припинення в</w:t>
      </w:r>
      <w:r w:rsidR="00EC59DC">
        <w:rPr>
          <w:rFonts w:ascii="Times New Roman" w:hAnsi="Times New Roman"/>
          <w:sz w:val="28"/>
          <w:szCs w:val="28"/>
        </w:rPr>
        <w:t xml:space="preserve"> перші місяці після пологів [</w:t>
      </w:r>
      <w:r w:rsidR="00EC59DC">
        <w:rPr>
          <w:rFonts w:ascii="Times New Roman" w:hAnsi="Times New Roman"/>
          <w:sz w:val="28"/>
          <w:szCs w:val="28"/>
          <w:lang w:val="ru-RU"/>
        </w:rPr>
        <w:t>209</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У нашому випадку організація першого прикладання дитини до грудей породіллі </w:t>
      </w:r>
      <w:r>
        <w:rPr>
          <w:rFonts w:ascii="Times New Roman" w:hAnsi="Times New Roman"/>
          <w:sz w:val="28"/>
          <w:szCs w:val="28"/>
        </w:rPr>
        <w:t>в</w:t>
      </w:r>
      <w:r w:rsidRPr="001573B0">
        <w:rPr>
          <w:rFonts w:ascii="Times New Roman" w:hAnsi="Times New Roman"/>
          <w:sz w:val="28"/>
          <w:szCs w:val="28"/>
        </w:rPr>
        <w:t xml:space="preserve"> пологових будинках, де народжували жінки, була правильно налагоджена (</w:t>
      </w:r>
      <w:r>
        <w:rPr>
          <w:rFonts w:ascii="Times New Roman" w:hAnsi="Times New Roman"/>
          <w:sz w:val="28"/>
          <w:szCs w:val="28"/>
        </w:rPr>
        <w:t xml:space="preserve">оскільки </w:t>
      </w:r>
      <w:r w:rsidRPr="001573B0">
        <w:rPr>
          <w:rFonts w:ascii="Times New Roman" w:hAnsi="Times New Roman"/>
          <w:sz w:val="28"/>
          <w:szCs w:val="28"/>
        </w:rPr>
        <w:t>пологов</w:t>
      </w:r>
      <w:r>
        <w:rPr>
          <w:rFonts w:ascii="Times New Roman" w:hAnsi="Times New Roman"/>
          <w:sz w:val="28"/>
          <w:szCs w:val="28"/>
        </w:rPr>
        <w:t>і</w:t>
      </w:r>
      <w:r w:rsidRPr="001573B0">
        <w:rPr>
          <w:rFonts w:ascii="Times New Roman" w:hAnsi="Times New Roman"/>
          <w:sz w:val="28"/>
          <w:szCs w:val="28"/>
        </w:rPr>
        <w:t xml:space="preserve"> будинк</w:t>
      </w:r>
      <w:r>
        <w:rPr>
          <w:rFonts w:ascii="Times New Roman" w:hAnsi="Times New Roman"/>
          <w:sz w:val="28"/>
          <w:szCs w:val="28"/>
        </w:rPr>
        <w:t>и</w:t>
      </w:r>
      <w:r w:rsidRPr="001573B0">
        <w:rPr>
          <w:rFonts w:ascii="Times New Roman" w:hAnsi="Times New Roman"/>
          <w:sz w:val="28"/>
          <w:szCs w:val="28"/>
        </w:rPr>
        <w:t xml:space="preserve"> </w:t>
      </w:r>
      <w:r>
        <w:rPr>
          <w:rFonts w:ascii="Times New Roman" w:hAnsi="Times New Roman"/>
          <w:sz w:val="28"/>
          <w:szCs w:val="28"/>
        </w:rPr>
        <w:t xml:space="preserve">вже мали </w:t>
      </w:r>
      <w:r w:rsidRPr="001573B0">
        <w:rPr>
          <w:rFonts w:ascii="Times New Roman" w:hAnsi="Times New Roman"/>
          <w:sz w:val="28"/>
          <w:szCs w:val="28"/>
        </w:rPr>
        <w:t>статус «</w:t>
      </w:r>
      <w:r>
        <w:rPr>
          <w:rFonts w:ascii="Times New Roman" w:hAnsi="Times New Roman"/>
          <w:sz w:val="28"/>
          <w:szCs w:val="28"/>
        </w:rPr>
        <w:t>ЛЛД»).</w:t>
      </w: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У ході дослідження не виявлено відмінностей у середніх значеннях поширеності ГВ у жінок, які народжували природним шляхом (52,4%), та у </w:t>
      </w:r>
      <w:r>
        <w:rPr>
          <w:rFonts w:ascii="Times New Roman" w:hAnsi="Times New Roman"/>
          <w:sz w:val="28"/>
          <w:szCs w:val="28"/>
        </w:rPr>
        <w:t>тих</w:t>
      </w:r>
      <w:r w:rsidRPr="001573B0">
        <w:rPr>
          <w:rFonts w:ascii="Times New Roman" w:hAnsi="Times New Roman"/>
          <w:sz w:val="28"/>
          <w:szCs w:val="28"/>
        </w:rPr>
        <w:t>, пологи яких здійснювалися за допомогою кесаревого розтину (47,6%), при</w:t>
      </w:r>
      <w:r w:rsidRPr="001573B0">
        <w:rPr>
          <w:rFonts w:ascii="Times New Roman" w:hAnsi="Times New Roman"/>
          <w:sz w:val="28"/>
          <w:szCs w:val="28"/>
          <w:lang w:eastAsia="ru-RU"/>
        </w:rPr>
        <w:t xml:space="preserve"> p&gt;0,05</w:t>
      </w:r>
      <w:r w:rsidRPr="001573B0">
        <w:rPr>
          <w:rFonts w:ascii="Times New Roman" w:hAnsi="Times New Roman"/>
          <w:sz w:val="28"/>
          <w:szCs w:val="28"/>
        </w:rPr>
        <w:t xml:space="preserve"> (рис. 5.2).</w:t>
      </w:r>
    </w:p>
    <w:p w:rsidR="002F52F4" w:rsidRPr="001573B0" w:rsidRDefault="002F52F4" w:rsidP="002F52F4">
      <w:pPr>
        <w:spacing w:after="0" w:line="360" w:lineRule="auto"/>
        <w:ind w:firstLine="771"/>
        <w:jc w:val="both"/>
        <w:rPr>
          <w:rFonts w:ascii="Times New Roman" w:hAnsi="Times New Roman"/>
          <w:sz w:val="28"/>
          <w:szCs w:val="28"/>
        </w:rPr>
      </w:pPr>
      <w:r>
        <w:rPr>
          <w:rFonts w:ascii="Times New Roman" w:hAnsi="Times New Roman"/>
          <w:sz w:val="28"/>
          <w:szCs w:val="28"/>
        </w:rPr>
        <w:t>Таким чином,</w:t>
      </w:r>
      <w:r w:rsidRPr="001573B0">
        <w:rPr>
          <w:rFonts w:ascii="Times New Roman" w:hAnsi="Times New Roman"/>
          <w:sz w:val="28"/>
          <w:szCs w:val="28"/>
        </w:rPr>
        <w:t xml:space="preserve"> спосіб розродження суттєво не впли</w:t>
      </w:r>
      <w:r>
        <w:rPr>
          <w:rFonts w:ascii="Times New Roman" w:hAnsi="Times New Roman"/>
          <w:sz w:val="28"/>
          <w:szCs w:val="28"/>
        </w:rPr>
        <w:t>вав</w:t>
      </w:r>
      <w:r w:rsidRPr="001573B0">
        <w:rPr>
          <w:rFonts w:ascii="Times New Roman" w:hAnsi="Times New Roman"/>
          <w:sz w:val="28"/>
          <w:szCs w:val="28"/>
        </w:rPr>
        <w:t xml:space="preserve"> на тривалість ГВ, що збігаєтьс</w:t>
      </w:r>
      <w:r w:rsidR="00EC59DC">
        <w:rPr>
          <w:rFonts w:ascii="Times New Roman" w:hAnsi="Times New Roman"/>
          <w:sz w:val="28"/>
          <w:szCs w:val="28"/>
        </w:rPr>
        <w:t>я з даними інших дослідників [</w:t>
      </w:r>
      <w:r w:rsidR="00EC59DC">
        <w:rPr>
          <w:rFonts w:ascii="Times New Roman" w:hAnsi="Times New Roman"/>
          <w:sz w:val="28"/>
          <w:szCs w:val="28"/>
          <w:lang w:val="ru-RU"/>
        </w:rPr>
        <w:t>264</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p>
    <w:p w:rsidR="002F52F4" w:rsidRPr="000C03BE" w:rsidRDefault="002F52F4" w:rsidP="002F52F4">
      <w:pPr>
        <w:spacing w:after="0" w:line="360" w:lineRule="auto"/>
        <w:jc w:val="both"/>
        <w:rPr>
          <w:rFonts w:ascii="Times New Roman" w:hAnsi="Times New Roman"/>
          <w:sz w:val="20"/>
          <w:szCs w:val="20"/>
        </w:rPr>
      </w:pPr>
      <w:r>
        <w:rPr>
          <w:rFonts w:ascii="Times New Roman" w:hAnsi="Times New Roman"/>
          <w:noProof/>
          <w:sz w:val="28"/>
          <w:szCs w:val="28"/>
          <w:lang w:val="ru-RU" w:eastAsia="ru-RU"/>
        </w:rPr>
        <w:lastRenderedPageBreak/>
        <w:drawing>
          <wp:inline distT="0" distB="0" distL="0" distR="0">
            <wp:extent cx="5953125" cy="3619500"/>
            <wp:effectExtent l="19050" t="0" r="9525" b="0"/>
            <wp:docPr id="2" name="Объект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F52F4" w:rsidRPr="001573B0" w:rsidRDefault="002F52F4" w:rsidP="002F52F4">
      <w:pPr>
        <w:spacing w:after="0" w:line="360" w:lineRule="auto"/>
        <w:ind w:firstLine="720"/>
        <w:jc w:val="both"/>
        <w:rPr>
          <w:rFonts w:ascii="Times New Roman" w:hAnsi="Times New Roman"/>
          <w:sz w:val="28"/>
          <w:szCs w:val="28"/>
          <w:lang w:eastAsia="uk-UA"/>
        </w:rPr>
      </w:pPr>
      <w:r w:rsidRPr="001573B0">
        <w:rPr>
          <w:rFonts w:ascii="Times New Roman" w:hAnsi="Times New Roman"/>
          <w:sz w:val="28"/>
          <w:szCs w:val="28"/>
          <w:lang w:eastAsia="ru-RU"/>
        </w:rPr>
        <w:t>Рис. 5.2</w:t>
      </w:r>
      <w:r w:rsidRPr="001573B0">
        <w:rPr>
          <w:rFonts w:ascii="Times New Roman" w:hAnsi="Times New Roman"/>
          <w:sz w:val="28"/>
          <w:szCs w:val="28"/>
          <w:lang w:eastAsia="uk-UA"/>
        </w:rPr>
        <w:t xml:space="preserve"> Поширеність грудного вигодовування дітей відповідно до способу розродження </w:t>
      </w:r>
      <w:r>
        <w:rPr>
          <w:rFonts w:ascii="Times New Roman" w:hAnsi="Times New Roman"/>
          <w:sz w:val="28"/>
          <w:szCs w:val="28"/>
          <w:lang w:eastAsia="uk-UA"/>
        </w:rPr>
        <w:t>їхніх матерів</w:t>
      </w:r>
      <w:r w:rsidRPr="001573B0">
        <w:rPr>
          <w:rFonts w:ascii="Times New Roman" w:hAnsi="Times New Roman"/>
          <w:sz w:val="28"/>
          <w:szCs w:val="28"/>
          <w:lang w:eastAsia="uk-UA"/>
        </w:rPr>
        <w:t xml:space="preserve"> (%)</w:t>
      </w:r>
    </w:p>
    <w:p w:rsidR="002F52F4" w:rsidRPr="000C03BE" w:rsidRDefault="002F52F4" w:rsidP="002F52F4">
      <w:pPr>
        <w:spacing w:after="0" w:line="360" w:lineRule="auto"/>
        <w:ind w:firstLine="770"/>
        <w:jc w:val="both"/>
        <w:rPr>
          <w:rFonts w:ascii="Times New Roman" w:hAnsi="Times New Roman"/>
          <w:sz w:val="20"/>
          <w:szCs w:val="20"/>
        </w:rPr>
      </w:pPr>
    </w:p>
    <w:p w:rsidR="002F52F4" w:rsidRDefault="002F52F4" w:rsidP="002F52F4">
      <w:pPr>
        <w:spacing w:after="0" w:line="360" w:lineRule="auto"/>
        <w:ind w:firstLine="771"/>
        <w:jc w:val="both"/>
        <w:rPr>
          <w:rFonts w:ascii="Times New Roman" w:hAnsi="Times New Roman"/>
          <w:sz w:val="28"/>
          <w:szCs w:val="28"/>
          <w:lang w:val="en-US"/>
        </w:rPr>
      </w:pPr>
      <w:r>
        <w:rPr>
          <w:rFonts w:ascii="Times New Roman" w:hAnsi="Times New Roman"/>
          <w:sz w:val="28"/>
          <w:szCs w:val="28"/>
        </w:rPr>
        <w:t xml:space="preserve">За </w:t>
      </w:r>
      <w:r w:rsidRPr="001573B0">
        <w:rPr>
          <w:rFonts w:ascii="Times New Roman" w:hAnsi="Times New Roman"/>
          <w:sz w:val="28"/>
          <w:szCs w:val="28"/>
        </w:rPr>
        <w:t>результат</w:t>
      </w:r>
      <w:r>
        <w:rPr>
          <w:rFonts w:ascii="Times New Roman" w:hAnsi="Times New Roman"/>
          <w:sz w:val="28"/>
          <w:szCs w:val="28"/>
        </w:rPr>
        <w:t>ам</w:t>
      </w:r>
      <w:r w:rsidRPr="001573B0">
        <w:rPr>
          <w:rFonts w:ascii="Times New Roman" w:hAnsi="Times New Roman"/>
          <w:sz w:val="28"/>
          <w:szCs w:val="28"/>
        </w:rPr>
        <w:t xml:space="preserve">и дослідження, </w:t>
      </w:r>
      <w:r>
        <w:rPr>
          <w:rFonts w:ascii="Times New Roman" w:hAnsi="Times New Roman"/>
          <w:sz w:val="28"/>
          <w:szCs w:val="28"/>
        </w:rPr>
        <w:t xml:space="preserve">частка жінок, </w:t>
      </w:r>
      <w:r w:rsidRPr="001573B0">
        <w:rPr>
          <w:rFonts w:ascii="Times New Roman" w:hAnsi="Times New Roman"/>
          <w:sz w:val="28"/>
          <w:szCs w:val="28"/>
        </w:rPr>
        <w:t>у яких пологи відбулися шляхом кесаревого розтину</w:t>
      </w:r>
      <w:r>
        <w:rPr>
          <w:rFonts w:ascii="Times New Roman" w:hAnsi="Times New Roman"/>
          <w:sz w:val="28"/>
          <w:szCs w:val="28"/>
        </w:rPr>
        <w:t xml:space="preserve"> і які </w:t>
      </w:r>
      <w:r w:rsidRPr="001573B0">
        <w:rPr>
          <w:rFonts w:ascii="Times New Roman" w:hAnsi="Times New Roman"/>
          <w:sz w:val="28"/>
          <w:szCs w:val="28"/>
        </w:rPr>
        <w:t xml:space="preserve">вигодовували дитину грудьми до </w:t>
      </w:r>
      <w:r>
        <w:rPr>
          <w:rFonts w:ascii="Times New Roman" w:hAnsi="Times New Roman"/>
          <w:sz w:val="28"/>
          <w:szCs w:val="28"/>
        </w:rPr>
        <w:t>досягнення нею шестимісячного віку</w:t>
      </w:r>
      <w:r w:rsidRPr="001573B0">
        <w:rPr>
          <w:rFonts w:ascii="Times New Roman" w:hAnsi="Times New Roman"/>
          <w:sz w:val="28"/>
          <w:szCs w:val="28"/>
        </w:rPr>
        <w:t xml:space="preserve">, </w:t>
      </w:r>
      <w:r>
        <w:rPr>
          <w:rFonts w:ascii="Times New Roman" w:hAnsi="Times New Roman"/>
          <w:sz w:val="28"/>
          <w:szCs w:val="28"/>
        </w:rPr>
        <w:t xml:space="preserve">в </w:t>
      </w:r>
      <w:r w:rsidRPr="001573B0">
        <w:rPr>
          <w:rFonts w:ascii="Times New Roman" w:hAnsi="Times New Roman"/>
          <w:sz w:val="28"/>
          <w:szCs w:val="28"/>
        </w:rPr>
        <w:t>основн</w:t>
      </w:r>
      <w:r>
        <w:rPr>
          <w:rFonts w:ascii="Times New Roman" w:hAnsi="Times New Roman"/>
          <w:sz w:val="28"/>
          <w:szCs w:val="28"/>
        </w:rPr>
        <w:t>ій</w:t>
      </w:r>
      <w:r w:rsidRPr="001573B0">
        <w:rPr>
          <w:rFonts w:ascii="Times New Roman" w:hAnsi="Times New Roman"/>
          <w:sz w:val="28"/>
          <w:szCs w:val="28"/>
        </w:rPr>
        <w:t xml:space="preserve"> груп</w:t>
      </w:r>
      <w:r>
        <w:rPr>
          <w:rFonts w:ascii="Times New Roman" w:hAnsi="Times New Roman"/>
          <w:sz w:val="28"/>
          <w:szCs w:val="28"/>
        </w:rPr>
        <w:t>і</w:t>
      </w:r>
      <w:r w:rsidRPr="001573B0">
        <w:rPr>
          <w:rFonts w:ascii="Times New Roman" w:hAnsi="Times New Roman"/>
          <w:sz w:val="28"/>
          <w:szCs w:val="28"/>
        </w:rPr>
        <w:t xml:space="preserve"> </w:t>
      </w:r>
      <w:r>
        <w:rPr>
          <w:rFonts w:ascii="Times New Roman" w:hAnsi="Times New Roman"/>
          <w:sz w:val="28"/>
          <w:szCs w:val="28"/>
        </w:rPr>
        <w:t xml:space="preserve">становила </w:t>
      </w:r>
      <w:r w:rsidRPr="001573B0">
        <w:rPr>
          <w:rFonts w:ascii="Times New Roman" w:hAnsi="Times New Roman"/>
          <w:sz w:val="28"/>
          <w:szCs w:val="28"/>
        </w:rPr>
        <w:t xml:space="preserve">47,6%, а в контрольній </w:t>
      </w:r>
      <w:r>
        <w:rPr>
          <w:rFonts w:ascii="Times New Roman" w:hAnsi="Times New Roman"/>
          <w:sz w:val="28"/>
          <w:szCs w:val="28"/>
        </w:rPr>
        <w:t>–</w:t>
      </w:r>
      <w:r w:rsidRPr="001573B0">
        <w:rPr>
          <w:rFonts w:ascii="Times New Roman" w:hAnsi="Times New Roman"/>
          <w:sz w:val="28"/>
          <w:szCs w:val="28"/>
        </w:rPr>
        <w:t xml:space="preserve"> 46,8%</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Кількість </w:t>
      </w:r>
      <w:r w:rsidRPr="001573B0">
        <w:rPr>
          <w:rFonts w:ascii="Times New Roman" w:hAnsi="Times New Roman"/>
          <w:sz w:val="28"/>
          <w:szCs w:val="28"/>
        </w:rPr>
        <w:t>матері</w:t>
      </w:r>
      <w:r>
        <w:rPr>
          <w:rFonts w:ascii="Times New Roman" w:hAnsi="Times New Roman"/>
          <w:sz w:val="28"/>
          <w:szCs w:val="28"/>
        </w:rPr>
        <w:t>в</w:t>
      </w:r>
      <w:r w:rsidRPr="001573B0">
        <w:rPr>
          <w:rFonts w:ascii="Times New Roman" w:hAnsi="Times New Roman"/>
          <w:sz w:val="28"/>
          <w:szCs w:val="28"/>
        </w:rPr>
        <w:t xml:space="preserve">, які народили дітей природним шляхом і вигодовували їх до </w:t>
      </w:r>
      <w:r>
        <w:rPr>
          <w:rFonts w:ascii="Times New Roman" w:hAnsi="Times New Roman"/>
          <w:sz w:val="28"/>
          <w:szCs w:val="28"/>
        </w:rPr>
        <w:t>шести</w:t>
      </w:r>
      <w:r w:rsidRPr="001573B0">
        <w:rPr>
          <w:rFonts w:ascii="Times New Roman" w:hAnsi="Times New Roman"/>
          <w:sz w:val="28"/>
          <w:szCs w:val="28"/>
        </w:rPr>
        <w:t xml:space="preserve"> місяців, в основній групі </w:t>
      </w:r>
      <w:r>
        <w:rPr>
          <w:rFonts w:ascii="Times New Roman" w:hAnsi="Times New Roman"/>
          <w:sz w:val="28"/>
          <w:szCs w:val="28"/>
        </w:rPr>
        <w:t>складала</w:t>
      </w:r>
      <w:r w:rsidRPr="001573B0">
        <w:rPr>
          <w:rFonts w:ascii="Times New Roman" w:hAnsi="Times New Roman"/>
          <w:sz w:val="28"/>
          <w:szCs w:val="28"/>
        </w:rPr>
        <w:t xml:space="preserve"> 52,4%, </w:t>
      </w:r>
      <w:r>
        <w:rPr>
          <w:rFonts w:ascii="Times New Roman" w:hAnsi="Times New Roman"/>
          <w:sz w:val="28"/>
          <w:szCs w:val="28"/>
        </w:rPr>
        <w:t>у</w:t>
      </w:r>
      <w:r w:rsidRPr="001573B0">
        <w:rPr>
          <w:rFonts w:ascii="Times New Roman" w:hAnsi="Times New Roman"/>
          <w:sz w:val="28"/>
          <w:szCs w:val="28"/>
        </w:rPr>
        <w:t xml:space="preserve"> контрольній – 53,2%, при р=0,59 </w:t>
      </w:r>
      <w:r>
        <w:rPr>
          <w:rFonts w:ascii="Times New Roman" w:hAnsi="Times New Roman"/>
          <w:sz w:val="28"/>
          <w:szCs w:val="28"/>
        </w:rPr>
        <w:t>(</w:t>
      </w:r>
      <w:r w:rsidRPr="001573B0">
        <w:rPr>
          <w:rFonts w:ascii="Times New Roman" w:hAnsi="Times New Roman"/>
          <w:sz w:val="28"/>
          <w:szCs w:val="28"/>
        </w:rPr>
        <w:t>табл. 5.2</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ind w:firstLine="770"/>
        <w:jc w:val="right"/>
        <w:rPr>
          <w:rFonts w:ascii="Times New Roman" w:hAnsi="Times New Roman"/>
          <w:i/>
          <w:sz w:val="28"/>
          <w:szCs w:val="28"/>
        </w:rPr>
      </w:pPr>
      <w:r w:rsidRPr="001573B0">
        <w:rPr>
          <w:rFonts w:ascii="Times New Roman" w:hAnsi="Times New Roman"/>
          <w:i/>
          <w:sz w:val="28"/>
          <w:szCs w:val="28"/>
        </w:rPr>
        <w:t>Таблиця 5.2</w:t>
      </w:r>
    </w:p>
    <w:p w:rsidR="002F52F4" w:rsidRDefault="002F52F4" w:rsidP="002F52F4">
      <w:pPr>
        <w:pStyle w:val="16"/>
        <w:spacing w:line="360" w:lineRule="auto"/>
        <w:ind w:left="0"/>
        <w:jc w:val="center"/>
        <w:outlineLvl w:val="0"/>
        <w:rPr>
          <w:rFonts w:ascii="Times New Roman" w:hAnsi="Times New Roman"/>
          <w:b/>
          <w:sz w:val="28"/>
          <w:szCs w:val="28"/>
          <w:lang w:val="en-US" w:eastAsia="en-US"/>
        </w:rPr>
      </w:pPr>
      <w:r w:rsidRPr="001573B0">
        <w:rPr>
          <w:rFonts w:ascii="Times New Roman" w:hAnsi="Times New Roman"/>
          <w:b/>
          <w:sz w:val="28"/>
          <w:szCs w:val="28"/>
          <w:lang w:eastAsia="en-US"/>
        </w:rPr>
        <w:t>Розподіл жінок за способом розродження</w:t>
      </w:r>
      <w:r>
        <w:rPr>
          <w:rFonts w:ascii="Times New Roman" w:hAnsi="Times New Roman"/>
          <w:b/>
          <w:sz w:val="28"/>
          <w:szCs w:val="28"/>
          <w:lang w:eastAsia="en-US"/>
        </w:rPr>
        <w:t>, які годували дитину грудьми до досягнення нею шестимісячного віку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0"/>
        <w:gridCol w:w="1115"/>
        <w:gridCol w:w="1077"/>
        <w:gridCol w:w="1155"/>
        <w:gridCol w:w="1116"/>
        <w:gridCol w:w="2417"/>
        <w:gridCol w:w="720"/>
      </w:tblGrid>
      <w:tr w:rsidR="002F52F4" w:rsidRPr="009C38F4" w:rsidTr="002F52F4">
        <w:trPr>
          <w:trHeight w:val="162"/>
        </w:trPr>
        <w:tc>
          <w:tcPr>
            <w:tcW w:w="1760" w:type="dxa"/>
            <w:vMerge w:val="restart"/>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Спосіб розродження</w:t>
            </w:r>
          </w:p>
        </w:tc>
        <w:tc>
          <w:tcPr>
            <w:tcW w:w="4463" w:type="dxa"/>
            <w:gridSpan w:val="4"/>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Група</w:t>
            </w:r>
          </w:p>
        </w:tc>
        <w:tc>
          <w:tcPr>
            <w:tcW w:w="2417" w:type="dxa"/>
            <w:vMerge w:val="restart"/>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lang w:val="en-US"/>
              </w:rPr>
            </w:pPr>
            <w:r w:rsidRPr="009C38F4">
              <w:rPr>
                <w:rFonts w:ascii="Times New Roman" w:hAnsi="Times New Roman"/>
                <w:sz w:val="26"/>
                <w:szCs w:val="26"/>
              </w:rPr>
              <w:t xml:space="preserve">Відношення </w:t>
            </w:r>
          </w:p>
          <w:p w:rsidR="002F52F4" w:rsidRPr="009C38F4" w:rsidRDefault="002F52F4" w:rsidP="002F52F4">
            <w:pPr>
              <w:spacing w:after="0" w:line="240" w:lineRule="auto"/>
              <w:jc w:val="center"/>
              <w:rPr>
                <w:rFonts w:ascii="Times New Roman" w:hAnsi="Times New Roman"/>
                <w:sz w:val="26"/>
                <w:szCs w:val="26"/>
                <w:lang w:val="en-US"/>
              </w:rPr>
            </w:pPr>
            <w:r w:rsidRPr="009C38F4">
              <w:rPr>
                <w:rFonts w:ascii="Times New Roman" w:hAnsi="Times New Roman"/>
                <w:sz w:val="26"/>
                <w:szCs w:val="26"/>
              </w:rPr>
              <w:t xml:space="preserve">шансів </w:t>
            </w:r>
          </w:p>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(95% ДІ)</w:t>
            </w: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p</w:t>
            </w:r>
          </w:p>
        </w:tc>
      </w:tr>
      <w:tr w:rsidR="002F52F4" w:rsidRPr="009C38F4" w:rsidTr="002F52F4">
        <w:trPr>
          <w:trHeight w:hRule="exact" w:val="597"/>
        </w:trPr>
        <w:tc>
          <w:tcPr>
            <w:tcW w:w="1760"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2192" w:type="dxa"/>
            <w:gridSpan w:val="2"/>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основна</w:t>
            </w:r>
            <w:r w:rsidRPr="009C38F4">
              <w:rPr>
                <w:rFonts w:ascii="Times New Roman" w:hAnsi="Times New Roman"/>
                <w:sz w:val="26"/>
                <w:szCs w:val="26"/>
                <w:lang w:val="en-US"/>
              </w:rPr>
              <w:t xml:space="preserve"> </w:t>
            </w:r>
            <w:r w:rsidRPr="009C38F4">
              <w:rPr>
                <w:rFonts w:ascii="Times New Roman" w:hAnsi="Times New Roman"/>
                <w:sz w:val="26"/>
                <w:szCs w:val="26"/>
              </w:rPr>
              <w:t>(n=155)</w:t>
            </w:r>
          </w:p>
        </w:tc>
        <w:tc>
          <w:tcPr>
            <w:tcW w:w="2271" w:type="dxa"/>
            <w:gridSpan w:val="2"/>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контрольна</w:t>
            </w:r>
            <w:r w:rsidRPr="009C38F4">
              <w:rPr>
                <w:rFonts w:ascii="Times New Roman" w:hAnsi="Times New Roman"/>
                <w:sz w:val="26"/>
                <w:szCs w:val="26"/>
                <w:lang w:val="en-US"/>
              </w:rPr>
              <w:t xml:space="preserve"> </w:t>
            </w:r>
            <w:r w:rsidRPr="009C38F4">
              <w:rPr>
                <w:rFonts w:ascii="Times New Roman" w:hAnsi="Times New Roman"/>
                <w:sz w:val="26"/>
                <w:szCs w:val="26"/>
              </w:rPr>
              <w:t>(n=141)</w:t>
            </w:r>
          </w:p>
        </w:tc>
        <w:tc>
          <w:tcPr>
            <w:tcW w:w="2417"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720"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r>
      <w:tr w:rsidR="002F52F4" w:rsidRPr="009C38F4" w:rsidTr="002F52F4">
        <w:trPr>
          <w:trHeight w:val="275"/>
        </w:trPr>
        <w:tc>
          <w:tcPr>
            <w:tcW w:w="1760"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абс.</w:t>
            </w:r>
          </w:p>
        </w:tc>
        <w:tc>
          <w:tcPr>
            <w:tcW w:w="1077"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w:t>
            </w:r>
          </w:p>
        </w:tc>
        <w:tc>
          <w:tcPr>
            <w:tcW w:w="115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абс.</w:t>
            </w:r>
          </w:p>
        </w:tc>
        <w:tc>
          <w:tcPr>
            <w:tcW w:w="1116"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w:t>
            </w:r>
          </w:p>
        </w:tc>
        <w:tc>
          <w:tcPr>
            <w:tcW w:w="2417"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c>
          <w:tcPr>
            <w:tcW w:w="720" w:type="dxa"/>
            <w:vMerge/>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center"/>
              <w:rPr>
                <w:rFonts w:ascii="Times New Roman" w:hAnsi="Times New Roman"/>
                <w:sz w:val="26"/>
                <w:szCs w:val="26"/>
              </w:rPr>
            </w:pPr>
          </w:p>
        </w:tc>
      </w:tr>
      <w:tr w:rsidR="002F52F4" w:rsidRPr="009C38F4" w:rsidTr="002F52F4">
        <w:tc>
          <w:tcPr>
            <w:tcW w:w="1760" w:type="dxa"/>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rPr>
                <w:rFonts w:ascii="Times New Roman" w:hAnsi="Times New Roman"/>
                <w:sz w:val="26"/>
                <w:szCs w:val="26"/>
              </w:rPr>
            </w:pPr>
            <w:r w:rsidRPr="009C38F4">
              <w:rPr>
                <w:rFonts w:ascii="Times New Roman" w:hAnsi="Times New Roman"/>
                <w:sz w:val="26"/>
                <w:szCs w:val="26"/>
              </w:rPr>
              <w:t>Кесарів розтин</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67</w:t>
            </w:r>
          </w:p>
        </w:tc>
        <w:tc>
          <w:tcPr>
            <w:tcW w:w="1077"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47,6</w:t>
            </w:r>
          </w:p>
        </w:tc>
        <w:tc>
          <w:tcPr>
            <w:tcW w:w="115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66</w:t>
            </w:r>
          </w:p>
        </w:tc>
        <w:tc>
          <w:tcPr>
            <w:tcW w:w="1116"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46,8</w:t>
            </w:r>
          </w:p>
        </w:tc>
        <w:tc>
          <w:tcPr>
            <w:tcW w:w="2417"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1,2 (0,683–1,917)</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0,6</w:t>
            </w:r>
          </w:p>
        </w:tc>
      </w:tr>
      <w:tr w:rsidR="002F52F4" w:rsidRPr="009C38F4" w:rsidTr="002F52F4">
        <w:trPr>
          <w:cantSplit/>
          <w:trHeight w:val="415"/>
        </w:trPr>
        <w:tc>
          <w:tcPr>
            <w:tcW w:w="1760" w:type="dxa"/>
            <w:tcBorders>
              <w:top w:val="single" w:sz="4" w:space="0" w:color="auto"/>
              <w:left w:val="single" w:sz="4" w:space="0" w:color="auto"/>
              <w:bottom w:val="single" w:sz="4" w:space="0" w:color="auto"/>
              <w:right w:val="single" w:sz="4" w:space="0" w:color="auto"/>
            </w:tcBorders>
          </w:tcPr>
          <w:p w:rsidR="002F52F4" w:rsidRPr="009C38F4" w:rsidRDefault="002F52F4" w:rsidP="002F52F4">
            <w:pPr>
              <w:spacing w:after="0" w:line="240" w:lineRule="auto"/>
              <w:jc w:val="both"/>
              <w:rPr>
                <w:rFonts w:ascii="Times New Roman" w:hAnsi="Times New Roman"/>
                <w:sz w:val="26"/>
                <w:szCs w:val="26"/>
              </w:rPr>
            </w:pPr>
            <w:r w:rsidRPr="009C38F4">
              <w:rPr>
                <w:rFonts w:ascii="Times New Roman" w:hAnsi="Times New Roman"/>
                <w:sz w:val="26"/>
                <w:szCs w:val="26"/>
              </w:rPr>
              <w:t>Вагінальні пологи</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88</w:t>
            </w:r>
          </w:p>
        </w:tc>
        <w:tc>
          <w:tcPr>
            <w:tcW w:w="1077"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52,4</w:t>
            </w:r>
          </w:p>
        </w:tc>
        <w:tc>
          <w:tcPr>
            <w:tcW w:w="1155"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75</w:t>
            </w:r>
          </w:p>
        </w:tc>
        <w:tc>
          <w:tcPr>
            <w:tcW w:w="1116"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53,2</w:t>
            </w:r>
          </w:p>
        </w:tc>
        <w:tc>
          <w:tcPr>
            <w:tcW w:w="2417"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9C38F4" w:rsidRDefault="002F52F4" w:rsidP="002F52F4">
            <w:pPr>
              <w:spacing w:after="0" w:line="240" w:lineRule="auto"/>
              <w:jc w:val="center"/>
              <w:rPr>
                <w:rFonts w:ascii="Times New Roman" w:hAnsi="Times New Roman"/>
                <w:sz w:val="26"/>
                <w:szCs w:val="26"/>
              </w:rPr>
            </w:pPr>
            <w:r w:rsidRPr="009C38F4">
              <w:rPr>
                <w:rFonts w:ascii="Times New Roman" w:hAnsi="Times New Roman"/>
                <w:sz w:val="26"/>
                <w:szCs w:val="26"/>
              </w:rPr>
              <w:t>–</w:t>
            </w:r>
          </w:p>
        </w:tc>
      </w:tr>
    </w:tbl>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lastRenderedPageBreak/>
        <w:t xml:space="preserve">При </w:t>
      </w:r>
      <w:r>
        <w:rPr>
          <w:rFonts w:ascii="Times New Roman" w:hAnsi="Times New Roman"/>
          <w:sz w:val="28"/>
          <w:szCs w:val="28"/>
        </w:rPr>
        <w:t>виявленні</w:t>
      </w:r>
      <w:r w:rsidRPr="001573B0">
        <w:rPr>
          <w:rFonts w:ascii="Times New Roman" w:hAnsi="Times New Roman"/>
          <w:sz w:val="28"/>
          <w:szCs w:val="28"/>
        </w:rPr>
        <w:t xml:space="preserve"> залежності тривалості ГВ від того, яка за порядком дитина народ</w:t>
      </w:r>
      <w:r>
        <w:rPr>
          <w:rFonts w:ascii="Times New Roman" w:hAnsi="Times New Roman"/>
          <w:sz w:val="28"/>
          <w:szCs w:val="28"/>
        </w:rPr>
        <w:t>илася</w:t>
      </w:r>
      <w:r w:rsidRPr="001573B0">
        <w:rPr>
          <w:rFonts w:ascii="Times New Roman" w:hAnsi="Times New Roman"/>
          <w:sz w:val="28"/>
          <w:szCs w:val="28"/>
        </w:rPr>
        <w:t xml:space="preserve"> в родині</w:t>
      </w:r>
      <w:r>
        <w:rPr>
          <w:rFonts w:ascii="Times New Roman" w:hAnsi="Times New Roman"/>
          <w:sz w:val="28"/>
          <w:szCs w:val="28"/>
        </w:rPr>
        <w:t xml:space="preserve"> на момент дослідження</w:t>
      </w:r>
      <w:r w:rsidRPr="001573B0">
        <w:rPr>
          <w:rFonts w:ascii="Times New Roman" w:hAnsi="Times New Roman"/>
          <w:sz w:val="28"/>
          <w:szCs w:val="28"/>
        </w:rPr>
        <w:t>, встановл</w:t>
      </w:r>
      <w:r>
        <w:rPr>
          <w:rFonts w:ascii="Times New Roman" w:hAnsi="Times New Roman"/>
          <w:sz w:val="28"/>
          <w:szCs w:val="28"/>
        </w:rPr>
        <w:t>ено</w:t>
      </w:r>
      <w:r w:rsidRPr="001573B0">
        <w:rPr>
          <w:rFonts w:ascii="Times New Roman" w:hAnsi="Times New Roman"/>
          <w:sz w:val="28"/>
          <w:szCs w:val="28"/>
        </w:rPr>
        <w:t>, що перш</w:t>
      </w:r>
      <w:r>
        <w:rPr>
          <w:rFonts w:ascii="Times New Roman" w:hAnsi="Times New Roman"/>
          <w:sz w:val="28"/>
          <w:szCs w:val="28"/>
        </w:rPr>
        <w:t>а</w:t>
      </w:r>
      <w:r w:rsidRPr="001573B0">
        <w:rPr>
          <w:rFonts w:ascii="Times New Roman" w:hAnsi="Times New Roman"/>
          <w:sz w:val="28"/>
          <w:szCs w:val="28"/>
        </w:rPr>
        <w:t xml:space="preserve"> дитин</w:t>
      </w:r>
      <w:r>
        <w:rPr>
          <w:rFonts w:ascii="Times New Roman" w:hAnsi="Times New Roman"/>
          <w:sz w:val="28"/>
          <w:szCs w:val="28"/>
        </w:rPr>
        <w:t>а була в</w:t>
      </w:r>
      <w:r w:rsidRPr="001573B0">
        <w:rPr>
          <w:rFonts w:ascii="Times New Roman" w:hAnsi="Times New Roman"/>
          <w:sz w:val="28"/>
          <w:szCs w:val="28"/>
        </w:rPr>
        <w:t xml:space="preserve"> 60,1% (293</w:t>
      </w:r>
      <w:r>
        <w:rPr>
          <w:rFonts w:ascii="Times New Roman" w:hAnsi="Times New Roman"/>
          <w:sz w:val="28"/>
          <w:szCs w:val="28"/>
        </w:rPr>
        <w:t> </w:t>
      </w:r>
      <w:r w:rsidRPr="001573B0">
        <w:rPr>
          <w:rFonts w:ascii="Times New Roman" w:hAnsi="Times New Roman"/>
          <w:sz w:val="28"/>
          <w:szCs w:val="28"/>
        </w:rPr>
        <w:t xml:space="preserve">жінки), друга </w:t>
      </w:r>
      <w:r>
        <w:rPr>
          <w:rFonts w:ascii="Times New Roman" w:hAnsi="Times New Roman"/>
          <w:sz w:val="28"/>
          <w:szCs w:val="28"/>
        </w:rPr>
        <w:t xml:space="preserve">– </w:t>
      </w:r>
      <w:r w:rsidRPr="001573B0">
        <w:rPr>
          <w:rFonts w:ascii="Times New Roman" w:hAnsi="Times New Roman"/>
          <w:sz w:val="28"/>
          <w:szCs w:val="28"/>
        </w:rPr>
        <w:t>у 34,9% (170</w:t>
      </w:r>
      <w:r>
        <w:rPr>
          <w:rFonts w:ascii="Times New Roman" w:hAnsi="Times New Roman"/>
          <w:sz w:val="28"/>
          <w:szCs w:val="28"/>
        </w:rPr>
        <w:t> </w:t>
      </w:r>
      <w:r w:rsidRPr="001573B0">
        <w:rPr>
          <w:rFonts w:ascii="Times New Roman" w:hAnsi="Times New Roman"/>
          <w:sz w:val="28"/>
          <w:szCs w:val="28"/>
        </w:rPr>
        <w:t>осіб)</w:t>
      </w:r>
      <w:r>
        <w:rPr>
          <w:rFonts w:ascii="Times New Roman" w:hAnsi="Times New Roman"/>
          <w:sz w:val="28"/>
          <w:szCs w:val="28"/>
        </w:rPr>
        <w:t>,</w:t>
      </w:r>
      <w:r w:rsidRPr="001573B0">
        <w:rPr>
          <w:rFonts w:ascii="Times New Roman" w:hAnsi="Times New Roman"/>
          <w:sz w:val="28"/>
          <w:szCs w:val="28"/>
        </w:rPr>
        <w:t xml:space="preserve"> трет</w:t>
      </w:r>
      <w:r>
        <w:rPr>
          <w:rFonts w:ascii="Times New Roman" w:hAnsi="Times New Roman"/>
          <w:sz w:val="28"/>
          <w:szCs w:val="28"/>
        </w:rPr>
        <w:t>я</w:t>
      </w:r>
      <w:r w:rsidRPr="001573B0">
        <w:rPr>
          <w:rFonts w:ascii="Times New Roman" w:hAnsi="Times New Roman"/>
          <w:sz w:val="28"/>
          <w:szCs w:val="28"/>
        </w:rPr>
        <w:t xml:space="preserve"> дитин</w:t>
      </w:r>
      <w:r>
        <w:rPr>
          <w:rFonts w:ascii="Times New Roman" w:hAnsi="Times New Roman"/>
          <w:sz w:val="28"/>
          <w:szCs w:val="28"/>
        </w:rPr>
        <w:t>а</w:t>
      </w:r>
      <w:r w:rsidRPr="001573B0">
        <w:rPr>
          <w:rFonts w:ascii="Times New Roman" w:hAnsi="Times New Roman"/>
          <w:sz w:val="28"/>
          <w:szCs w:val="28"/>
        </w:rPr>
        <w:t xml:space="preserve"> і більше </w:t>
      </w:r>
      <w:r>
        <w:rPr>
          <w:rFonts w:ascii="Times New Roman" w:hAnsi="Times New Roman"/>
          <w:sz w:val="28"/>
          <w:szCs w:val="28"/>
        </w:rPr>
        <w:t xml:space="preserve">– у </w:t>
      </w:r>
      <w:r w:rsidRPr="001573B0">
        <w:rPr>
          <w:rFonts w:ascii="Times New Roman" w:hAnsi="Times New Roman"/>
          <w:sz w:val="28"/>
          <w:szCs w:val="28"/>
        </w:rPr>
        <w:t>4,9% (24</w:t>
      </w:r>
      <w:r>
        <w:rPr>
          <w:rFonts w:ascii="Times New Roman" w:hAnsi="Times New Roman"/>
          <w:sz w:val="28"/>
          <w:szCs w:val="28"/>
        </w:rPr>
        <w:t> матерів</w:t>
      </w:r>
      <w:r w:rsidRPr="001573B0">
        <w:rPr>
          <w:rFonts w:ascii="Times New Roman" w:hAnsi="Times New Roman"/>
          <w:sz w:val="28"/>
          <w:szCs w:val="28"/>
        </w:rPr>
        <w:t xml:space="preserve">), при цьому середня тривалість ГВ була найдовшою </w:t>
      </w:r>
      <w:r>
        <w:rPr>
          <w:rFonts w:ascii="Times New Roman" w:hAnsi="Times New Roman"/>
          <w:sz w:val="28"/>
          <w:szCs w:val="28"/>
        </w:rPr>
        <w:t>в</w:t>
      </w:r>
      <w:r w:rsidRPr="001573B0">
        <w:rPr>
          <w:rFonts w:ascii="Times New Roman" w:hAnsi="Times New Roman"/>
          <w:sz w:val="28"/>
          <w:szCs w:val="28"/>
        </w:rPr>
        <w:t xml:space="preserve"> тих жінок, які мали другу дитину (</w:t>
      </w:r>
      <w:r w:rsidRPr="001573B0">
        <w:rPr>
          <w:rFonts w:ascii="Times New Roman" w:hAnsi="Times New Roman"/>
          <w:bCs/>
          <w:sz w:val="28"/>
          <w:szCs w:val="28"/>
        </w:rPr>
        <w:t>11,5±0,5 місяця), п</w:t>
      </w:r>
      <w:r w:rsidRPr="001573B0">
        <w:rPr>
          <w:rFonts w:ascii="Times New Roman" w:hAnsi="Times New Roman"/>
          <w:sz w:val="28"/>
          <w:szCs w:val="28"/>
        </w:rPr>
        <w:t xml:space="preserve">орівняно з тими, хто </w:t>
      </w:r>
      <w:r>
        <w:rPr>
          <w:rFonts w:ascii="Times New Roman" w:hAnsi="Times New Roman"/>
          <w:sz w:val="28"/>
          <w:szCs w:val="28"/>
        </w:rPr>
        <w:t>народив</w:t>
      </w:r>
      <w:r w:rsidRPr="001573B0">
        <w:rPr>
          <w:rFonts w:ascii="Times New Roman" w:hAnsi="Times New Roman"/>
          <w:sz w:val="28"/>
          <w:szCs w:val="28"/>
        </w:rPr>
        <w:t xml:space="preserve"> першу (</w:t>
      </w:r>
      <w:r w:rsidRPr="001573B0">
        <w:rPr>
          <w:rFonts w:ascii="Times New Roman" w:hAnsi="Times New Roman"/>
          <w:bCs/>
          <w:sz w:val="28"/>
          <w:szCs w:val="28"/>
        </w:rPr>
        <w:t>9,8±0,3</w:t>
      </w:r>
      <w:r>
        <w:rPr>
          <w:rFonts w:ascii="Times New Roman" w:hAnsi="Times New Roman"/>
          <w:bCs/>
          <w:sz w:val="28"/>
          <w:szCs w:val="28"/>
        </w:rPr>
        <w:t> </w:t>
      </w:r>
      <w:r w:rsidRPr="001573B0">
        <w:rPr>
          <w:rFonts w:ascii="Times New Roman" w:hAnsi="Times New Roman"/>
          <w:bCs/>
          <w:sz w:val="28"/>
          <w:szCs w:val="28"/>
        </w:rPr>
        <w:t>міс</w:t>
      </w:r>
      <w:r>
        <w:rPr>
          <w:rFonts w:ascii="Times New Roman" w:hAnsi="Times New Roman"/>
          <w:bCs/>
          <w:sz w:val="28"/>
          <w:szCs w:val="28"/>
        </w:rPr>
        <w:t>яця,</w:t>
      </w:r>
      <w:r w:rsidRPr="001573B0">
        <w:rPr>
          <w:rFonts w:ascii="Times New Roman" w:hAnsi="Times New Roman"/>
          <w:bCs/>
          <w:sz w:val="28"/>
          <w:szCs w:val="28"/>
        </w:rPr>
        <w:t xml:space="preserve"> </w:t>
      </w:r>
      <w:r>
        <w:rPr>
          <w:rFonts w:ascii="Times New Roman" w:hAnsi="Times New Roman"/>
          <w:bCs/>
          <w:sz w:val="28"/>
          <w:szCs w:val="28"/>
        </w:rPr>
        <w:t xml:space="preserve">при </w:t>
      </w:r>
      <w:r w:rsidRPr="001573B0">
        <w:rPr>
          <w:rFonts w:ascii="Times New Roman" w:hAnsi="Times New Roman"/>
          <w:sz w:val="28"/>
          <w:szCs w:val="28"/>
        </w:rPr>
        <w:t>р=0,003</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і</w:t>
      </w:r>
      <w:r w:rsidRPr="001573B0">
        <w:rPr>
          <w:rFonts w:ascii="Times New Roman" w:hAnsi="Times New Roman"/>
          <w:sz w:val="28"/>
          <w:szCs w:val="28"/>
        </w:rPr>
        <w:t xml:space="preserve"> третю дитину (</w:t>
      </w:r>
      <w:r w:rsidRPr="001573B0">
        <w:rPr>
          <w:rFonts w:ascii="Times New Roman" w:hAnsi="Times New Roman"/>
          <w:bCs/>
          <w:sz w:val="28"/>
          <w:szCs w:val="28"/>
        </w:rPr>
        <w:t>7,4±1,3</w:t>
      </w:r>
      <w:r>
        <w:rPr>
          <w:rFonts w:ascii="Times New Roman" w:hAnsi="Times New Roman"/>
          <w:bCs/>
          <w:sz w:val="28"/>
          <w:szCs w:val="28"/>
        </w:rPr>
        <w:t> </w:t>
      </w:r>
      <w:r w:rsidRPr="001573B0">
        <w:rPr>
          <w:rFonts w:ascii="Times New Roman" w:hAnsi="Times New Roman"/>
          <w:bCs/>
          <w:sz w:val="28"/>
          <w:szCs w:val="28"/>
        </w:rPr>
        <w:t>місяця</w:t>
      </w:r>
      <w:r>
        <w:rPr>
          <w:rFonts w:ascii="Times New Roman" w:hAnsi="Times New Roman"/>
          <w:bCs/>
          <w:sz w:val="28"/>
          <w:szCs w:val="28"/>
        </w:rPr>
        <w:t>,</w:t>
      </w:r>
      <w:r w:rsidRPr="001573B0">
        <w:rPr>
          <w:rFonts w:ascii="Times New Roman" w:hAnsi="Times New Roman"/>
          <w:sz w:val="28"/>
          <w:szCs w:val="28"/>
        </w:rPr>
        <w:t xml:space="preserve"> </w:t>
      </w:r>
      <w:r>
        <w:rPr>
          <w:rFonts w:ascii="Times New Roman" w:hAnsi="Times New Roman"/>
          <w:sz w:val="28"/>
          <w:szCs w:val="28"/>
        </w:rPr>
        <w:t xml:space="preserve">при </w:t>
      </w:r>
      <w:r w:rsidRPr="001573B0">
        <w:rPr>
          <w:rFonts w:ascii="Times New Roman" w:hAnsi="Times New Roman"/>
          <w:sz w:val="28"/>
          <w:szCs w:val="28"/>
        </w:rPr>
        <w:t>p=0,002</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bCs/>
          <w:sz w:val="28"/>
          <w:szCs w:val="28"/>
        </w:rPr>
      </w:pPr>
      <w:r w:rsidRPr="001573B0">
        <w:rPr>
          <w:rFonts w:ascii="Times New Roman" w:hAnsi="Times New Roman"/>
          <w:sz w:val="28"/>
          <w:szCs w:val="28"/>
        </w:rPr>
        <w:t>Визначено, що середня тривалість ГВ у жінок, які мали третю дитину</w:t>
      </w:r>
      <w:r>
        <w:rPr>
          <w:rFonts w:ascii="Times New Roman" w:hAnsi="Times New Roman"/>
          <w:sz w:val="28"/>
          <w:szCs w:val="28"/>
        </w:rPr>
        <w:t>,</w:t>
      </w:r>
      <w:r w:rsidRPr="001573B0">
        <w:rPr>
          <w:rFonts w:ascii="Times New Roman" w:hAnsi="Times New Roman"/>
          <w:sz w:val="28"/>
          <w:szCs w:val="28"/>
        </w:rPr>
        <w:t xml:space="preserve"> становила 7,4</w:t>
      </w:r>
      <w:r w:rsidRPr="001573B0">
        <w:rPr>
          <w:rFonts w:ascii="Times New Roman" w:hAnsi="Times New Roman"/>
          <w:bCs/>
          <w:sz w:val="28"/>
          <w:szCs w:val="28"/>
        </w:rPr>
        <w:t>±1,3</w:t>
      </w:r>
      <w:r>
        <w:rPr>
          <w:rFonts w:ascii="Times New Roman" w:hAnsi="Times New Roman"/>
          <w:bCs/>
          <w:sz w:val="28"/>
          <w:szCs w:val="28"/>
        </w:rPr>
        <w:t> </w:t>
      </w:r>
      <w:r w:rsidRPr="001573B0">
        <w:rPr>
          <w:rFonts w:ascii="Times New Roman" w:hAnsi="Times New Roman"/>
          <w:bCs/>
          <w:sz w:val="28"/>
          <w:szCs w:val="28"/>
        </w:rPr>
        <w:t>місяця</w:t>
      </w:r>
      <w:r>
        <w:rPr>
          <w:rFonts w:ascii="Times New Roman" w:hAnsi="Times New Roman"/>
          <w:bCs/>
          <w:sz w:val="28"/>
          <w:szCs w:val="28"/>
        </w:rPr>
        <w:t>,</w:t>
      </w:r>
      <w:r w:rsidRPr="001573B0">
        <w:rPr>
          <w:rFonts w:ascii="Times New Roman" w:hAnsi="Times New Roman"/>
          <w:bCs/>
          <w:sz w:val="28"/>
          <w:szCs w:val="28"/>
        </w:rPr>
        <w:t xml:space="preserve"> </w:t>
      </w:r>
      <w:r>
        <w:rPr>
          <w:rFonts w:ascii="Times New Roman" w:hAnsi="Times New Roman"/>
          <w:bCs/>
          <w:sz w:val="28"/>
          <w:szCs w:val="28"/>
        </w:rPr>
        <w:t>тобто</w:t>
      </w:r>
      <w:r w:rsidRPr="001573B0">
        <w:rPr>
          <w:rFonts w:ascii="Times New Roman" w:hAnsi="Times New Roman"/>
          <w:bCs/>
          <w:sz w:val="28"/>
          <w:szCs w:val="28"/>
        </w:rPr>
        <w:t xml:space="preserve"> вона була меншою в 1,4 разу </w:t>
      </w:r>
      <w:r>
        <w:rPr>
          <w:rFonts w:ascii="Times New Roman" w:hAnsi="Times New Roman"/>
          <w:bCs/>
          <w:sz w:val="28"/>
          <w:szCs w:val="28"/>
        </w:rPr>
        <w:t>порівняно з такою в жінок, які мали першу (р=0,4</w:t>
      </w:r>
      <w:r w:rsidRPr="001573B0">
        <w:rPr>
          <w:rFonts w:ascii="Times New Roman" w:hAnsi="Times New Roman"/>
          <w:bCs/>
          <w:sz w:val="28"/>
          <w:szCs w:val="28"/>
        </w:rPr>
        <w:t xml:space="preserve">), та в 1,6 разу </w:t>
      </w:r>
      <w:r>
        <w:rPr>
          <w:rFonts w:ascii="Times New Roman" w:hAnsi="Times New Roman"/>
          <w:bCs/>
          <w:sz w:val="28"/>
          <w:szCs w:val="28"/>
        </w:rPr>
        <w:t>–</w:t>
      </w:r>
      <w:r w:rsidRPr="001573B0">
        <w:rPr>
          <w:rFonts w:ascii="Times New Roman" w:hAnsi="Times New Roman"/>
          <w:bCs/>
          <w:sz w:val="28"/>
          <w:szCs w:val="28"/>
        </w:rPr>
        <w:t xml:space="preserve"> хто мав другу дитину (рис. 5.3).</w:t>
      </w:r>
    </w:p>
    <w:p w:rsidR="002F52F4"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Показано</w:t>
      </w:r>
      <w:r w:rsidRPr="001573B0">
        <w:rPr>
          <w:rFonts w:ascii="Times New Roman" w:hAnsi="Times New Roman"/>
          <w:sz w:val="28"/>
          <w:szCs w:val="28"/>
        </w:rPr>
        <w:t xml:space="preserve">, що </w:t>
      </w:r>
      <w:r>
        <w:rPr>
          <w:rFonts w:ascii="Times New Roman" w:hAnsi="Times New Roman"/>
          <w:sz w:val="28"/>
          <w:szCs w:val="28"/>
        </w:rPr>
        <w:t xml:space="preserve">серед жінок, </w:t>
      </w:r>
      <w:r w:rsidRPr="001573B0">
        <w:rPr>
          <w:rFonts w:ascii="Times New Roman" w:hAnsi="Times New Roman"/>
          <w:sz w:val="28"/>
          <w:szCs w:val="28"/>
        </w:rPr>
        <w:t xml:space="preserve">які народили першу дитину і вигодовували її до </w:t>
      </w:r>
      <w:r>
        <w:rPr>
          <w:rFonts w:ascii="Times New Roman" w:hAnsi="Times New Roman"/>
          <w:sz w:val="28"/>
          <w:szCs w:val="28"/>
        </w:rPr>
        <w:t>шести</w:t>
      </w:r>
      <w:r w:rsidRPr="001573B0">
        <w:rPr>
          <w:rFonts w:ascii="Times New Roman" w:hAnsi="Times New Roman"/>
          <w:sz w:val="28"/>
          <w:szCs w:val="28"/>
        </w:rPr>
        <w:t xml:space="preserve"> місяців,</w:t>
      </w:r>
      <w:r>
        <w:rPr>
          <w:rFonts w:ascii="Times New Roman" w:hAnsi="Times New Roman"/>
          <w:sz w:val="28"/>
          <w:szCs w:val="28"/>
        </w:rPr>
        <w:t xml:space="preserve"> </w:t>
      </w:r>
      <w:r w:rsidRPr="001573B0">
        <w:rPr>
          <w:rFonts w:ascii="Times New Roman" w:hAnsi="Times New Roman"/>
          <w:sz w:val="28"/>
          <w:szCs w:val="28"/>
        </w:rPr>
        <w:t xml:space="preserve">в основній групі </w:t>
      </w:r>
      <w:r>
        <w:rPr>
          <w:rFonts w:ascii="Times New Roman" w:hAnsi="Times New Roman"/>
          <w:sz w:val="28"/>
          <w:szCs w:val="28"/>
        </w:rPr>
        <w:t xml:space="preserve">було 26,3% матерів порівняно </w:t>
      </w:r>
      <w:r w:rsidRPr="001573B0">
        <w:rPr>
          <w:rFonts w:ascii="Times New Roman" w:hAnsi="Times New Roman"/>
          <w:sz w:val="28"/>
          <w:szCs w:val="28"/>
        </w:rPr>
        <w:t>з 21,9% у контрольній групі.</w:t>
      </w:r>
    </w:p>
    <w:p w:rsidR="002F52F4" w:rsidRPr="009B2327" w:rsidRDefault="002F52F4" w:rsidP="002F52F4">
      <w:pPr>
        <w:spacing w:after="0" w:line="360" w:lineRule="auto"/>
        <w:jc w:val="both"/>
        <w:rPr>
          <w:rFonts w:ascii="Times New Roman" w:hAnsi="Times New Roman"/>
          <w:sz w:val="28"/>
          <w:szCs w:val="28"/>
          <w:lang w:val="en-US"/>
        </w:rPr>
      </w:pPr>
      <w:r>
        <w:rPr>
          <w:rFonts w:ascii="Times New Roman" w:hAnsi="Times New Roman"/>
          <w:noProof/>
          <w:sz w:val="28"/>
          <w:szCs w:val="28"/>
          <w:lang w:val="ru-RU" w:eastAsia="ru-RU"/>
        </w:rPr>
        <w:drawing>
          <wp:inline distT="0" distB="0" distL="0" distR="0">
            <wp:extent cx="5943600" cy="3162300"/>
            <wp:effectExtent l="19050" t="0" r="19050" b="0"/>
            <wp:docPr id="3" name="Объект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F52F4" w:rsidRPr="001573B0" w:rsidRDefault="002F52F4" w:rsidP="002F52F4">
      <w:pPr>
        <w:spacing w:after="0" w:line="360" w:lineRule="auto"/>
        <w:ind w:firstLine="770"/>
        <w:outlineLvl w:val="0"/>
        <w:rPr>
          <w:rFonts w:ascii="Times New Roman" w:hAnsi="Times New Roman"/>
          <w:sz w:val="28"/>
          <w:szCs w:val="28"/>
        </w:rPr>
      </w:pPr>
      <w:r w:rsidRPr="001573B0">
        <w:rPr>
          <w:rFonts w:ascii="Times New Roman" w:hAnsi="Times New Roman"/>
          <w:sz w:val="28"/>
          <w:szCs w:val="28"/>
        </w:rPr>
        <w:t>Рис. 5.3 Середня тривалість грудного вигодовування</w:t>
      </w:r>
      <w:r>
        <w:rPr>
          <w:rFonts w:ascii="Times New Roman" w:hAnsi="Times New Roman"/>
          <w:sz w:val="28"/>
          <w:szCs w:val="28"/>
        </w:rPr>
        <w:t xml:space="preserve"> дітей </w:t>
      </w:r>
      <w:r w:rsidRPr="001573B0">
        <w:rPr>
          <w:rFonts w:ascii="Times New Roman" w:hAnsi="Times New Roman"/>
          <w:sz w:val="28"/>
          <w:szCs w:val="28"/>
        </w:rPr>
        <w:t xml:space="preserve">відповідно до порядку </w:t>
      </w:r>
      <w:r>
        <w:rPr>
          <w:rFonts w:ascii="Times New Roman" w:hAnsi="Times New Roman"/>
          <w:sz w:val="28"/>
          <w:szCs w:val="28"/>
        </w:rPr>
        <w:t xml:space="preserve">їх </w:t>
      </w:r>
      <w:r w:rsidRPr="001573B0">
        <w:rPr>
          <w:rFonts w:ascii="Times New Roman" w:hAnsi="Times New Roman"/>
          <w:sz w:val="28"/>
          <w:szCs w:val="28"/>
        </w:rPr>
        <w:t xml:space="preserve">народження в </w:t>
      </w:r>
      <w:r>
        <w:rPr>
          <w:rFonts w:ascii="Times New Roman" w:hAnsi="Times New Roman"/>
          <w:sz w:val="28"/>
          <w:szCs w:val="28"/>
        </w:rPr>
        <w:t>сім’ї</w:t>
      </w:r>
    </w:p>
    <w:p w:rsidR="002F52F4" w:rsidRPr="009B2327" w:rsidRDefault="002F52F4" w:rsidP="002F52F4">
      <w:pPr>
        <w:spacing w:after="0" w:line="360" w:lineRule="auto"/>
        <w:ind w:firstLine="770"/>
        <w:jc w:val="both"/>
        <w:rPr>
          <w:rFonts w:ascii="Times New Roman" w:hAnsi="Times New Roman"/>
          <w:sz w:val="28"/>
          <w:szCs w:val="28"/>
        </w:rPr>
      </w:pP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Визначено, що частка породіль, які народили другу дитину </w:t>
      </w:r>
      <w:r>
        <w:rPr>
          <w:rFonts w:ascii="Times New Roman" w:hAnsi="Times New Roman"/>
          <w:sz w:val="28"/>
          <w:szCs w:val="28"/>
        </w:rPr>
        <w:t>та</w:t>
      </w:r>
      <w:r w:rsidRPr="001573B0">
        <w:rPr>
          <w:rFonts w:ascii="Times New Roman" w:hAnsi="Times New Roman"/>
          <w:sz w:val="28"/>
          <w:szCs w:val="28"/>
        </w:rPr>
        <w:t xml:space="preserve"> вигодовували її до </w:t>
      </w:r>
      <w:r>
        <w:rPr>
          <w:rFonts w:ascii="Times New Roman" w:hAnsi="Times New Roman"/>
          <w:sz w:val="28"/>
          <w:szCs w:val="28"/>
        </w:rPr>
        <w:t>шести</w:t>
      </w:r>
      <w:r w:rsidRPr="001573B0">
        <w:rPr>
          <w:rFonts w:ascii="Times New Roman" w:hAnsi="Times New Roman"/>
          <w:sz w:val="28"/>
          <w:szCs w:val="28"/>
        </w:rPr>
        <w:t xml:space="preserve"> місяців, </w:t>
      </w:r>
      <w:r>
        <w:rPr>
          <w:rFonts w:ascii="Times New Roman" w:hAnsi="Times New Roman"/>
          <w:sz w:val="28"/>
          <w:szCs w:val="28"/>
        </w:rPr>
        <w:t xml:space="preserve">і в </w:t>
      </w:r>
      <w:r w:rsidRPr="001573B0">
        <w:rPr>
          <w:rFonts w:ascii="Times New Roman" w:hAnsi="Times New Roman"/>
          <w:sz w:val="28"/>
          <w:szCs w:val="28"/>
        </w:rPr>
        <w:t>основн</w:t>
      </w:r>
      <w:r>
        <w:rPr>
          <w:rFonts w:ascii="Times New Roman" w:hAnsi="Times New Roman"/>
          <w:sz w:val="28"/>
          <w:szCs w:val="28"/>
        </w:rPr>
        <w:t>ій,</w:t>
      </w:r>
      <w:r w:rsidRPr="001573B0">
        <w:rPr>
          <w:rFonts w:ascii="Times New Roman" w:hAnsi="Times New Roman"/>
          <w:sz w:val="28"/>
          <w:szCs w:val="28"/>
        </w:rPr>
        <w:t xml:space="preserve"> </w:t>
      </w:r>
      <w:r>
        <w:rPr>
          <w:rFonts w:ascii="Times New Roman" w:hAnsi="Times New Roman"/>
          <w:sz w:val="28"/>
          <w:szCs w:val="28"/>
        </w:rPr>
        <w:t xml:space="preserve">і контрольній </w:t>
      </w:r>
      <w:r w:rsidRPr="001573B0">
        <w:rPr>
          <w:rFonts w:ascii="Times New Roman" w:hAnsi="Times New Roman"/>
          <w:sz w:val="28"/>
          <w:szCs w:val="28"/>
        </w:rPr>
        <w:t>груп</w:t>
      </w:r>
      <w:r>
        <w:rPr>
          <w:rFonts w:ascii="Times New Roman" w:hAnsi="Times New Roman"/>
          <w:sz w:val="28"/>
          <w:szCs w:val="28"/>
        </w:rPr>
        <w:t>ах</w:t>
      </w:r>
      <w:r w:rsidRPr="001573B0">
        <w:rPr>
          <w:rFonts w:ascii="Times New Roman" w:hAnsi="Times New Roman"/>
          <w:sz w:val="28"/>
          <w:szCs w:val="28"/>
        </w:rPr>
        <w:t xml:space="preserve"> </w:t>
      </w:r>
      <w:r w:rsidRPr="001573B0">
        <w:rPr>
          <w:rFonts w:ascii="Times New Roman" w:hAnsi="Times New Roman"/>
          <w:sz w:val="28"/>
          <w:szCs w:val="28"/>
        </w:rPr>
        <w:lastRenderedPageBreak/>
        <w:t>станови</w:t>
      </w:r>
      <w:r>
        <w:rPr>
          <w:rFonts w:ascii="Times New Roman" w:hAnsi="Times New Roman"/>
          <w:sz w:val="28"/>
          <w:szCs w:val="28"/>
        </w:rPr>
        <w:t>ла</w:t>
      </w:r>
      <w:r>
        <w:rPr>
          <w:rFonts w:ascii="Times New Roman" w:hAnsi="Times New Roman"/>
          <w:sz w:val="28"/>
          <w:szCs w:val="28"/>
          <w:lang w:val="ru-RU"/>
        </w:rPr>
        <w:t xml:space="preserve"> по </w:t>
      </w:r>
      <w:r w:rsidRPr="001573B0">
        <w:rPr>
          <w:rFonts w:ascii="Times New Roman" w:hAnsi="Times New Roman"/>
          <w:sz w:val="28"/>
          <w:szCs w:val="28"/>
        </w:rPr>
        <w:t xml:space="preserve"> 25,9%</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Кількість </w:t>
      </w:r>
      <w:r w:rsidRPr="001573B0">
        <w:rPr>
          <w:rFonts w:ascii="Times New Roman" w:hAnsi="Times New Roman"/>
          <w:sz w:val="28"/>
          <w:szCs w:val="28"/>
        </w:rPr>
        <w:t xml:space="preserve">жінок, які народили </w:t>
      </w:r>
      <w:r>
        <w:rPr>
          <w:rFonts w:ascii="Times New Roman" w:hAnsi="Times New Roman"/>
          <w:sz w:val="28"/>
          <w:szCs w:val="28"/>
        </w:rPr>
        <w:t>третю</w:t>
      </w:r>
      <w:r w:rsidRPr="001573B0">
        <w:rPr>
          <w:rFonts w:ascii="Times New Roman" w:hAnsi="Times New Roman"/>
          <w:sz w:val="28"/>
          <w:szCs w:val="28"/>
        </w:rPr>
        <w:t xml:space="preserve"> д</w:t>
      </w:r>
      <w:r>
        <w:rPr>
          <w:rFonts w:ascii="Times New Roman" w:hAnsi="Times New Roman"/>
          <w:sz w:val="28"/>
          <w:szCs w:val="28"/>
        </w:rPr>
        <w:t>и</w:t>
      </w:r>
      <w:r w:rsidRPr="001573B0">
        <w:rPr>
          <w:rFonts w:ascii="Times New Roman" w:hAnsi="Times New Roman"/>
          <w:sz w:val="28"/>
          <w:szCs w:val="28"/>
        </w:rPr>
        <w:t>т</w:t>
      </w:r>
      <w:r>
        <w:rPr>
          <w:rFonts w:ascii="Times New Roman" w:hAnsi="Times New Roman"/>
          <w:sz w:val="28"/>
          <w:szCs w:val="28"/>
        </w:rPr>
        <w:t>ину</w:t>
      </w:r>
      <w:r w:rsidRPr="001573B0">
        <w:rPr>
          <w:rFonts w:ascii="Times New Roman" w:hAnsi="Times New Roman"/>
          <w:sz w:val="28"/>
          <w:szCs w:val="28"/>
        </w:rPr>
        <w:t xml:space="preserve"> і більше, в основній групі </w:t>
      </w:r>
      <w:r>
        <w:rPr>
          <w:rFonts w:ascii="Times New Roman" w:hAnsi="Times New Roman"/>
          <w:sz w:val="28"/>
          <w:szCs w:val="28"/>
        </w:rPr>
        <w:t>дорівнювала</w:t>
      </w:r>
      <w:r w:rsidRPr="001573B0">
        <w:rPr>
          <w:rFonts w:ascii="Times New Roman" w:hAnsi="Times New Roman"/>
          <w:sz w:val="28"/>
          <w:szCs w:val="28"/>
        </w:rPr>
        <w:t xml:space="preserve"> 47,8%</w:t>
      </w:r>
      <w:r>
        <w:rPr>
          <w:rFonts w:ascii="Times New Roman" w:hAnsi="Times New Roman"/>
          <w:sz w:val="28"/>
          <w:szCs w:val="28"/>
        </w:rPr>
        <w:t>, у контрольній</w:t>
      </w:r>
      <w:r w:rsidRPr="001573B0">
        <w:rPr>
          <w:rFonts w:ascii="Times New Roman" w:hAnsi="Times New Roman"/>
          <w:sz w:val="28"/>
          <w:szCs w:val="28"/>
        </w:rPr>
        <w:t xml:space="preserve"> </w:t>
      </w:r>
      <w:r>
        <w:rPr>
          <w:rFonts w:ascii="Times New Roman" w:hAnsi="Times New Roman"/>
          <w:sz w:val="28"/>
          <w:szCs w:val="28"/>
        </w:rPr>
        <w:t>– 52,2%.</w:t>
      </w:r>
    </w:p>
    <w:p w:rsidR="002F52F4" w:rsidRPr="001573B0" w:rsidRDefault="002F52F4" w:rsidP="002F52F4">
      <w:pPr>
        <w:spacing w:after="0" w:line="360" w:lineRule="auto"/>
        <w:ind w:firstLine="770"/>
        <w:jc w:val="both"/>
        <w:rPr>
          <w:rFonts w:ascii="Times New Roman" w:hAnsi="Times New Roman"/>
          <w:i/>
          <w:sz w:val="28"/>
          <w:szCs w:val="28"/>
        </w:rPr>
      </w:pPr>
      <w:r w:rsidRPr="001573B0">
        <w:rPr>
          <w:rFonts w:ascii="Times New Roman" w:hAnsi="Times New Roman"/>
          <w:sz w:val="28"/>
          <w:szCs w:val="28"/>
        </w:rPr>
        <w:t>Отже, при розподілі жіно</w:t>
      </w:r>
      <w:r>
        <w:rPr>
          <w:rFonts w:ascii="Times New Roman" w:hAnsi="Times New Roman"/>
          <w:sz w:val="28"/>
          <w:szCs w:val="28"/>
        </w:rPr>
        <w:t>к-годувальниць</w:t>
      </w:r>
      <w:r w:rsidRPr="001573B0">
        <w:rPr>
          <w:rFonts w:ascii="Times New Roman" w:hAnsi="Times New Roman"/>
          <w:sz w:val="28"/>
          <w:szCs w:val="28"/>
        </w:rPr>
        <w:t xml:space="preserve"> за порядком народження дитини встановл</w:t>
      </w:r>
      <w:r>
        <w:rPr>
          <w:rFonts w:ascii="Times New Roman" w:hAnsi="Times New Roman"/>
          <w:sz w:val="28"/>
          <w:szCs w:val="28"/>
        </w:rPr>
        <w:t>ено</w:t>
      </w:r>
      <w:r w:rsidRPr="001573B0">
        <w:rPr>
          <w:rFonts w:ascii="Times New Roman" w:hAnsi="Times New Roman"/>
          <w:sz w:val="28"/>
          <w:szCs w:val="28"/>
        </w:rPr>
        <w:t>, що при народженні третьої дитини ризик припин</w:t>
      </w:r>
      <w:r>
        <w:rPr>
          <w:rFonts w:ascii="Times New Roman" w:hAnsi="Times New Roman"/>
          <w:sz w:val="28"/>
          <w:szCs w:val="28"/>
        </w:rPr>
        <w:t>ення</w:t>
      </w:r>
      <w:r w:rsidRPr="001573B0">
        <w:rPr>
          <w:rFonts w:ascii="Times New Roman" w:hAnsi="Times New Roman"/>
          <w:sz w:val="28"/>
          <w:szCs w:val="28"/>
        </w:rPr>
        <w:t xml:space="preserve"> ГВ до досягнення </w:t>
      </w:r>
      <w:r>
        <w:rPr>
          <w:rFonts w:ascii="Times New Roman" w:hAnsi="Times New Roman"/>
          <w:sz w:val="28"/>
          <w:szCs w:val="28"/>
        </w:rPr>
        <w:t>нею</w:t>
      </w:r>
      <w:r w:rsidRPr="001573B0">
        <w:rPr>
          <w:rFonts w:ascii="Times New Roman" w:hAnsi="Times New Roman"/>
          <w:sz w:val="28"/>
          <w:szCs w:val="28"/>
        </w:rPr>
        <w:t xml:space="preserve"> </w:t>
      </w:r>
      <w:r>
        <w:rPr>
          <w:rFonts w:ascii="Times New Roman" w:hAnsi="Times New Roman"/>
          <w:sz w:val="28"/>
          <w:szCs w:val="28"/>
        </w:rPr>
        <w:t>шестимісячного</w:t>
      </w:r>
      <w:r w:rsidRPr="001573B0">
        <w:rPr>
          <w:rFonts w:ascii="Times New Roman" w:hAnsi="Times New Roman"/>
          <w:sz w:val="28"/>
          <w:szCs w:val="28"/>
        </w:rPr>
        <w:t xml:space="preserve"> </w:t>
      </w:r>
      <w:r>
        <w:rPr>
          <w:rFonts w:ascii="Times New Roman" w:hAnsi="Times New Roman"/>
          <w:sz w:val="28"/>
          <w:szCs w:val="28"/>
        </w:rPr>
        <w:t>віку</w:t>
      </w:r>
      <w:r w:rsidRPr="001573B0">
        <w:rPr>
          <w:rFonts w:ascii="Times New Roman" w:hAnsi="Times New Roman"/>
          <w:sz w:val="28"/>
          <w:szCs w:val="28"/>
        </w:rPr>
        <w:t xml:space="preserve"> </w:t>
      </w:r>
      <w:r>
        <w:rPr>
          <w:rFonts w:ascii="Times New Roman" w:hAnsi="Times New Roman"/>
          <w:sz w:val="28"/>
          <w:szCs w:val="28"/>
        </w:rPr>
        <w:t>зростав</w:t>
      </w:r>
      <w:r w:rsidR="00FE42BC">
        <w:rPr>
          <w:rFonts w:ascii="Times New Roman" w:hAnsi="Times New Roman"/>
          <w:sz w:val="28"/>
          <w:szCs w:val="28"/>
        </w:rPr>
        <w:t xml:space="preserve"> в 3,1</w:t>
      </w:r>
      <w:r w:rsidRPr="001573B0">
        <w:rPr>
          <w:rFonts w:ascii="Times New Roman" w:hAnsi="Times New Roman"/>
          <w:sz w:val="28"/>
          <w:szCs w:val="28"/>
        </w:rPr>
        <w:t xml:space="preserve"> разу: ВШ у матерів, які ма</w:t>
      </w:r>
      <w:r>
        <w:rPr>
          <w:rFonts w:ascii="Times New Roman" w:hAnsi="Times New Roman"/>
          <w:sz w:val="28"/>
          <w:szCs w:val="28"/>
        </w:rPr>
        <w:t>ли</w:t>
      </w:r>
      <w:r w:rsidRPr="001573B0">
        <w:rPr>
          <w:rFonts w:ascii="Times New Roman" w:hAnsi="Times New Roman"/>
          <w:sz w:val="28"/>
          <w:szCs w:val="28"/>
        </w:rPr>
        <w:t xml:space="preserve"> третю дитину, станови</w:t>
      </w:r>
      <w:r>
        <w:rPr>
          <w:rFonts w:ascii="Times New Roman" w:hAnsi="Times New Roman"/>
          <w:sz w:val="28"/>
          <w:szCs w:val="28"/>
        </w:rPr>
        <w:t>ло</w:t>
      </w:r>
      <w:r w:rsidR="00EF3299">
        <w:rPr>
          <w:rFonts w:ascii="Times New Roman" w:hAnsi="Times New Roman"/>
          <w:sz w:val="28"/>
          <w:szCs w:val="28"/>
        </w:rPr>
        <w:t xml:space="preserve"> 3,1</w:t>
      </w:r>
      <w:r w:rsidRPr="001573B0">
        <w:rPr>
          <w:rFonts w:ascii="Times New Roman" w:hAnsi="Times New Roman"/>
          <w:sz w:val="28"/>
          <w:szCs w:val="28"/>
        </w:rPr>
        <w:t xml:space="preserve"> (95% ДІ 1</w:t>
      </w:r>
      <w:r>
        <w:rPr>
          <w:rFonts w:ascii="Times New Roman" w:hAnsi="Times New Roman"/>
          <w:sz w:val="28"/>
          <w:szCs w:val="28"/>
        </w:rPr>
        <w:t>,277–7,290), при р=0,01 (табл. </w:t>
      </w:r>
      <w:r w:rsidRPr="001573B0">
        <w:rPr>
          <w:rFonts w:ascii="Times New Roman" w:hAnsi="Times New Roman"/>
          <w:sz w:val="28"/>
          <w:szCs w:val="28"/>
        </w:rPr>
        <w:t>5.3).</w:t>
      </w:r>
    </w:p>
    <w:p w:rsidR="002F52F4" w:rsidRPr="009B2327" w:rsidRDefault="002F52F4" w:rsidP="002F52F4">
      <w:pPr>
        <w:spacing w:after="0" w:line="360" w:lineRule="auto"/>
        <w:ind w:firstLine="770"/>
        <w:jc w:val="right"/>
        <w:outlineLvl w:val="0"/>
        <w:rPr>
          <w:rFonts w:ascii="Times New Roman" w:hAnsi="Times New Roman"/>
          <w:i/>
          <w:sz w:val="28"/>
          <w:szCs w:val="28"/>
        </w:rPr>
      </w:pPr>
    </w:p>
    <w:p w:rsidR="002F52F4" w:rsidRPr="001573B0" w:rsidRDefault="002F52F4" w:rsidP="002F52F4">
      <w:pPr>
        <w:spacing w:after="0" w:line="360" w:lineRule="auto"/>
        <w:ind w:firstLine="770"/>
        <w:jc w:val="right"/>
        <w:outlineLvl w:val="0"/>
        <w:rPr>
          <w:rFonts w:ascii="Times New Roman" w:hAnsi="Times New Roman"/>
          <w:i/>
          <w:sz w:val="28"/>
          <w:szCs w:val="28"/>
        </w:rPr>
      </w:pPr>
      <w:r w:rsidRPr="001573B0">
        <w:rPr>
          <w:rFonts w:ascii="Times New Roman" w:hAnsi="Times New Roman"/>
          <w:i/>
          <w:sz w:val="28"/>
          <w:szCs w:val="28"/>
        </w:rPr>
        <w:t>Таблиця 5.3</w:t>
      </w:r>
    </w:p>
    <w:p w:rsidR="002F52F4" w:rsidRPr="001573B0" w:rsidRDefault="002F52F4" w:rsidP="002F52F4">
      <w:pPr>
        <w:pStyle w:val="16"/>
        <w:spacing w:line="360" w:lineRule="auto"/>
        <w:ind w:left="0"/>
        <w:jc w:val="center"/>
        <w:outlineLvl w:val="0"/>
        <w:rPr>
          <w:rFonts w:ascii="Times New Roman" w:hAnsi="Times New Roman"/>
          <w:b/>
          <w:sz w:val="28"/>
          <w:szCs w:val="28"/>
          <w:lang w:eastAsia="en-US"/>
        </w:rPr>
      </w:pPr>
      <w:r w:rsidRPr="001573B0">
        <w:rPr>
          <w:rFonts w:ascii="Times New Roman" w:hAnsi="Times New Roman"/>
          <w:b/>
          <w:sz w:val="28"/>
          <w:szCs w:val="28"/>
          <w:lang w:eastAsia="en-US"/>
        </w:rPr>
        <w:t>Розподіл жінок</w:t>
      </w:r>
      <w:r>
        <w:rPr>
          <w:rFonts w:ascii="Times New Roman" w:hAnsi="Times New Roman"/>
          <w:b/>
          <w:sz w:val="28"/>
          <w:szCs w:val="28"/>
          <w:lang w:eastAsia="en-US"/>
        </w:rPr>
        <w:t>, які годували дитину грудьми до досягнення нею шестимісячного віку,</w:t>
      </w:r>
      <w:r w:rsidRPr="001573B0">
        <w:rPr>
          <w:rFonts w:ascii="Times New Roman" w:hAnsi="Times New Roman"/>
          <w:b/>
          <w:sz w:val="28"/>
          <w:szCs w:val="28"/>
          <w:lang w:eastAsia="en-US"/>
        </w:rPr>
        <w:t xml:space="preserve"> за порядком народження в</w:t>
      </w:r>
      <w:r>
        <w:rPr>
          <w:rFonts w:ascii="Times New Roman" w:hAnsi="Times New Roman"/>
          <w:b/>
          <w:sz w:val="28"/>
          <w:szCs w:val="28"/>
          <w:lang w:eastAsia="en-US"/>
        </w:rPr>
        <w:t xml:space="preserve"> них малюків</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5"/>
        <w:gridCol w:w="1115"/>
        <w:gridCol w:w="1080"/>
        <w:gridCol w:w="1080"/>
        <w:gridCol w:w="1260"/>
        <w:gridCol w:w="2340"/>
        <w:gridCol w:w="720"/>
      </w:tblGrid>
      <w:tr w:rsidR="002F52F4" w:rsidRPr="002A570C" w:rsidTr="002F52F4">
        <w:trPr>
          <w:trHeight w:val="333"/>
        </w:trPr>
        <w:tc>
          <w:tcPr>
            <w:tcW w:w="1765" w:type="dxa"/>
            <w:vMerge w:val="restart"/>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Дитина за порядком народження</w:t>
            </w:r>
          </w:p>
        </w:tc>
        <w:tc>
          <w:tcPr>
            <w:tcW w:w="4535" w:type="dxa"/>
            <w:gridSpan w:val="4"/>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Група</w:t>
            </w:r>
          </w:p>
        </w:tc>
        <w:tc>
          <w:tcPr>
            <w:tcW w:w="2340" w:type="dxa"/>
            <w:vMerge w:val="restart"/>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lang w:val="en-US"/>
              </w:rPr>
            </w:pPr>
            <w:r w:rsidRPr="002A570C">
              <w:rPr>
                <w:rFonts w:ascii="Times New Roman" w:hAnsi="Times New Roman"/>
                <w:sz w:val="26"/>
                <w:szCs w:val="26"/>
              </w:rPr>
              <w:t xml:space="preserve">Відношення </w:t>
            </w:r>
          </w:p>
          <w:p w:rsidR="002F52F4" w:rsidRPr="002A570C" w:rsidRDefault="002F52F4" w:rsidP="002F52F4">
            <w:pPr>
              <w:spacing w:after="0" w:line="240" w:lineRule="auto"/>
              <w:contextualSpacing/>
              <w:jc w:val="center"/>
              <w:rPr>
                <w:rFonts w:ascii="Times New Roman" w:hAnsi="Times New Roman"/>
                <w:sz w:val="26"/>
                <w:szCs w:val="26"/>
                <w:lang w:val="en-US"/>
              </w:rPr>
            </w:pPr>
            <w:r w:rsidRPr="002A570C">
              <w:rPr>
                <w:rFonts w:ascii="Times New Roman" w:hAnsi="Times New Roman"/>
                <w:sz w:val="26"/>
                <w:szCs w:val="26"/>
              </w:rPr>
              <w:t xml:space="preserve">шансів </w:t>
            </w:r>
          </w:p>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(95% ДІ)</w:t>
            </w: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p</w:t>
            </w:r>
          </w:p>
        </w:tc>
      </w:tr>
      <w:tr w:rsidR="002F52F4" w:rsidRPr="002A570C" w:rsidTr="002F52F4">
        <w:trPr>
          <w:trHeight w:val="551"/>
        </w:trPr>
        <w:tc>
          <w:tcPr>
            <w:tcW w:w="1765"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p>
        </w:tc>
        <w:tc>
          <w:tcPr>
            <w:tcW w:w="2195"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основна (n=155)</w:t>
            </w:r>
          </w:p>
        </w:tc>
        <w:tc>
          <w:tcPr>
            <w:tcW w:w="2340"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контрольна (n=141)</w:t>
            </w:r>
          </w:p>
        </w:tc>
        <w:tc>
          <w:tcPr>
            <w:tcW w:w="2340"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p>
        </w:tc>
        <w:tc>
          <w:tcPr>
            <w:tcW w:w="720"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p>
        </w:tc>
      </w:tr>
      <w:tr w:rsidR="002F52F4" w:rsidRPr="002A570C" w:rsidTr="002F52F4">
        <w:trPr>
          <w:trHeight w:val="220"/>
        </w:trPr>
        <w:tc>
          <w:tcPr>
            <w:tcW w:w="1765"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p>
        </w:tc>
        <w:tc>
          <w:tcPr>
            <w:tcW w:w="1115"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абс.</w:t>
            </w:r>
          </w:p>
        </w:tc>
        <w:tc>
          <w:tcPr>
            <w:tcW w:w="1080"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w:t>
            </w:r>
          </w:p>
        </w:tc>
        <w:tc>
          <w:tcPr>
            <w:tcW w:w="1080"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абс.</w:t>
            </w:r>
          </w:p>
        </w:tc>
        <w:tc>
          <w:tcPr>
            <w:tcW w:w="1260"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w:t>
            </w:r>
          </w:p>
        </w:tc>
        <w:tc>
          <w:tcPr>
            <w:tcW w:w="2340"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p>
        </w:tc>
        <w:tc>
          <w:tcPr>
            <w:tcW w:w="720"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contextualSpacing/>
              <w:jc w:val="center"/>
              <w:rPr>
                <w:rFonts w:ascii="Times New Roman" w:hAnsi="Times New Roman"/>
                <w:sz w:val="26"/>
                <w:szCs w:val="26"/>
              </w:rPr>
            </w:pPr>
          </w:p>
        </w:tc>
      </w:tr>
      <w:tr w:rsidR="002F52F4" w:rsidRPr="002A570C" w:rsidTr="002F52F4">
        <w:trPr>
          <w:trHeight w:val="268"/>
        </w:trPr>
        <w:tc>
          <w:tcPr>
            <w:tcW w:w="1765" w:type="dxa"/>
            <w:tcBorders>
              <w:top w:val="single" w:sz="4" w:space="0" w:color="auto"/>
              <w:left w:val="single" w:sz="4" w:space="0" w:color="auto"/>
              <w:bottom w:val="single" w:sz="4" w:space="0" w:color="auto"/>
              <w:right w:val="single" w:sz="4" w:space="0" w:color="auto"/>
            </w:tcBorders>
            <w:vAlign w:val="center"/>
          </w:tcPr>
          <w:p w:rsidR="002F52F4" w:rsidRPr="002A570C" w:rsidRDefault="000D2886" w:rsidP="002F52F4">
            <w:pPr>
              <w:spacing w:after="0" w:line="240" w:lineRule="auto"/>
              <w:contextualSpacing/>
              <w:rPr>
                <w:rFonts w:ascii="Times New Roman" w:hAnsi="Times New Roman"/>
                <w:sz w:val="26"/>
                <w:szCs w:val="26"/>
              </w:rPr>
            </w:pPr>
            <w:r>
              <w:rPr>
                <w:rFonts w:ascii="Times New Roman" w:hAnsi="Times New Roman"/>
                <w:sz w:val="26"/>
                <w:szCs w:val="26"/>
              </w:rPr>
              <w:t xml:space="preserve">   </w:t>
            </w:r>
            <w:r w:rsidR="002F52F4" w:rsidRPr="002A570C">
              <w:rPr>
                <w:rFonts w:ascii="Times New Roman" w:hAnsi="Times New Roman"/>
                <w:sz w:val="26"/>
                <w:szCs w:val="26"/>
              </w:rPr>
              <w:t xml:space="preserve">Перша </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41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26,3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32</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21,9</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1,1 (0,731–1,656)</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0,7</w:t>
            </w:r>
          </w:p>
        </w:tc>
      </w:tr>
      <w:tr w:rsidR="002F52F4" w:rsidRPr="002A570C" w:rsidTr="002F52F4">
        <w:trPr>
          <w:trHeight w:val="273"/>
        </w:trPr>
        <w:tc>
          <w:tcPr>
            <w:tcW w:w="1765" w:type="dxa"/>
            <w:tcBorders>
              <w:top w:val="single" w:sz="4" w:space="0" w:color="auto"/>
              <w:left w:val="single" w:sz="4" w:space="0" w:color="auto"/>
              <w:bottom w:val="single" w:sz="4" w:space="0" w:color="auto"/>
              <w:right w:val="single" w:sz="4" w:space="0" w:color="auto"/>
            </w:tcBorders>
            <w:vAlign w:val="center"/>
          </w:tcPr>
          <w:p w:rsidR="002F52F4" w:rsidRPr="002A570C" w:rsidRDefault="000D2886" w:rsidP="002F52F4">
            <w:pPr>
              <w:spacing w:after="0" w:line="240" w:lineRule="auto"/>
              <w:contextualSpacing/>
              <w:rPr>
                <w:rFonts w:ascii="Times New Roman" w:hAnsi="Times New Roman"/>
                <w:sz w:val="26"/>
                <w:szCs w:val="26"/>
              </w:rPr>
            </w:pPr>
            <w:r>
              <w:rPr>
                <w:rFonts w:ascii="Times New Roman" w:hAnsi="Times New Roman"/>
                <w:sz w:val="26"/>
                <w:szCs w:val="26"/>
              </w:rPr>
              <w:t xml:space="preserve">   </w:t>
            </w:r>
            <w:r w:rsidR="002F52F4" w:rsidRPr="002A570C">
              <w:rPr>
                <w:rFonts w:ascii="Times New Roman" w:hAnsi="Times New Roman"/>
                <w:sz w:val="26"/>
                <w:szCs w:val="26"/>
              </w:rPr>
              <w:t xml:space="preserve">Друга </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40</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25,9</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36</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25,9</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0,7 (0,446–1,071)</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0,1</w:t>
            </w:r>
          </w:p>
        </w:tc>
      </w:tr>
      <w:tr w:rsidR="002F52F4" w:rsidRPr="002A570C" w:rsidTr="002F52F4">
        <w:trPr>
          <w:trHeight w:val="362"/>
        </w:trPr>
        <w:tc>
          <w:tcPr>
            <w:tcW w:w="1765" w:type="dxa"/>
            <w:tcBorders>
              <w:top w:val="single" w:sz="4" w:space="0" w:color="auto"/>
              <w:left w:val="single" w:sz="4" w:space="0" w:color="auto"/>
              <w:bottom w:val="single" w:sz="4" w:space="0" w:color="auto"/>
              <w:right w:val="single" w:sz="4" w:space="0" w:color="auto"/>
            </w:tcBorders>
            <w:vAlign w:val="center"/>
          </w:tcPr>
          <w:p w:rsidR="000D2886" w:rsidRDefault="000D2886" w:rsidP="000D2886">
            <w:pPr>
              <w:spacing w:after="0" w:line="240" w:lineRule="auto"/>
              <w:contextualSpacing/>
              <w:rPr>
                <w:rFonts w:ascii="Times New Roman" w:hAnsi="Times New Roman"/>
                <w:sz w:val="26"/>
                <w:szCs w:val="26"/>
              </w:rPr>
            </w:pPr>
            <w:r>
              <w:rPr>
                <w:rFonts w:ascii="Times New Roman" w:hAnsi="Times New Roman"/>
                <w:sz w:val="26"/>
                <w:szCs w:val="26"/>
              </w:rPr>
              <w:t xml:space="preserve">   </w:t>
            </w:r>
            <w:r w:rsidR="002F52F4" w:rsidRPr="002A570C">
              <w:rPr>
                <w:rFonts w:ascii="Times New Roman" w:hAnsi="Times New Roman"/>
                <w:sz w:val="26"/>
                <w:szCs w:val="26"/>
              </w:rPr>
              <w:t xml:space="preserve">Третя і </w:t>
            </w:r>
            <w:r>
              <w:rPr>
                <w:rFonts w:ascii="Times New Roman" w:hAnsi="Times New Roman"/>
                <w:sz w:val="26"/>
                <w:szCs w:val="26"/>
              </w:rPr>
              <w:t xml:space="preserve"> </w:t>
            </w:r>
          </w:p>
          <w:p w:rsidR="002F52F4" w:rsidRPr="002A570C" w:rsidRDefault="000D2886" w:rsidP="000D2886">
            <w:pPr>
              <w:spacing w:after="0" w:line="240" w:lineRule="auto"/>
              <w:contextualSpacing/>
              <w:rPr>
                <w:rFonts w:ascii="Times New Roman" w:hAnsi="Times New Roman"/>
                <w:sz w:val="26"/>
                <w:szCs w:val="26"/>
              </w:rPr>
            </w:pPr>
            <w:r>
              <w:rPr>
                <w:rFonts w:ascii="Times New Roman" w:hAnsi="Times New Roman"/>
                <w:sz w:val="26"/>
                <w:szCs w:val="26"/>
              </w:rPr>
              <w:t xml:space="preserve">   </w:t>
            </w:r>
            <w:r w:rsidR="002F52F4" w:rsidRPr="002A570C">
              <w:rPr>
                <w:rFonts w:ascii="Times New Roman" w:hAnsi="Times New Roman"/>
                <w:sz w:val="26"/>
                <w:szCs w:val="26"/>
              </w:rPr>
              <w:t>більше</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74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47,8</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73</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52,2</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2A570C" w:rsidRDefault="00EF3299" w:rsidP="002F52F4">
            <w:pPr>
              <w:spacing w:after="0" w:line="240" w:lineRule="auto"/>
              <w:contextualSpacing/>
              <w:jc w:val="center"/>
              <w:rPr>
                <w:rFonts w:ascii="Times New Roman" w:hAnsi="Times New Roman"/>
                <w:sz w:val="26"/>
                <w:szCs w:val="26"/>
              </w:rPr>
            </w:pPr>
            <w:r>
              <w:rPr>
                <w:rFonts w:ascii="Times New Roman" w:hAnsi="Times New Roman"/>
                <w:sz w:val="26"/>
                <w:szCs w:val="26"/>
              </w:rPr>
              <w:t>3,1</w:t>
            </w:r>
            <w:r w:rsidR="002F52F4" w:rsidRPr="002A570C">
              <w:rPr>
                <w:rFonts w:ascii="Times New Roman" w:hAnsi="Times New Roman"/>
                <w:sz w:val="26"/>
                <w:szCs w:val="26"/>
              </w:rPr>
              <w:t xml:space="preserve"> (1,277–7,290)</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contextualSpacing/>
              <w:jc w:val="center"/>
              <w:rPr>
                <w:rFonts w:ascii="Times New Roman" w:hAnsi="Times New Roman"/>
                <w:sz w:val="26"/>
                <w:szCs w:val="26"/>
              </w:rPr>
            </w:pPr>
            <w:r w:rsidRPr="002A570C">
              <w:rPr>
                <w:rFonts w:ascii="Times New Roman" w:hAnsi="Times New Roman"/>
                <w:sz w:val="26"/>
                <w:szCs w:val="26"/>
              </w:rPr>
              <w:t>0,01</w:t>
            </w:r>
          </w:p>
        </w:tc>
      </w:tr>
    </w:tbl>
    <w:p w:rsidR="002F52F4" w:rsidRPr="001573B0" w:rsidRDefault="002F52F4" w:rsidP="002F52F4">
      <w:pPr>
        <w:spacing w:after="0" w:line="360" w:lineRule="auto"/>
        <w:ind w:firstLine="770"/>
        <w:jc w:val="both"/>
        <w:rPr>
          <w:rFonts w:ascii="Times New Roman" w:hAnsi="Times New Roman"/>
          <w:sz w:val="28"/>
          <w:szCs w:val="28"/>
        </w:rPr>
      </w:pP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Для вивчення залежності тривалості ГВ дитини від професії та роду занять </w:t>
      </w:r>
      <w:r>
        <w:rPr>
          <w:rFonts w:ascii="Times New Roman" w:hAnsi="Times New Roman"/>
          <w:sz w:val="28"/>
          <w:szCs w:val="28"/>
        </w:rPr>
        <w:t>породіллі</w:t>
      </w:r>
      <w:r w:rsidRPr="001573B0">
        <w:rPr>
          <w:rFonts w:ascii="Times New Roman" w:hAnsi="Times New Roman"/>
          <w:sz w:val="28"/>
          <w:szCs w:val="28"/>
        </w:rPr>
        <w:t xml:space="preserve"> сформован</w:t>
      </w:r>
      <w:r>
        <w:rPr>
          <w:rFonts w:ascii="Times New Roman" w:hAnsi="Times New Roman"/>
          <w:sz w:val="28"/>
          <w:szCs w:val="28"/>
        </w:rPr>
        <w:t>о</w:t>
      </w:r>
      <w:r w:rsidRPr="001573B0">
        <w:rPr>
          <w:rFonts w:ascii="Times New Roman" w:hAnsi="Times New Roman"/>
          <w:sz w:val="28"/>
          <w:szCs w:val="28"/>
        </w:rPr>
        <w:t xml:space="preserve"> три групи: </w:t>
      </w:r>
      <w:r>
        <w:rPr>
          <w:rFonts w:ascii="Times New Roman" w:hAnsi="Times New Roman"/>
          <w:sz w:val="28"/>
          <w:szCs w:val="28"/>
        </w:rPr>
        <w:t>перша</w:t>
      </w:r>
      <w:r w:rsidRPr="001573B0">
        <w:rPr>
          <w:rFonts w:ascii="Times New Roman" w:hAnsi="Times New Roman"/>
          <w:sz w:val="28"/>
          <w:szCs w:val="28"/>
        </w:rPr>
        <w:t xml:space="preserve"> – працюючі жінки, які перебувають у декретній відпустці </w:t>
      </w:r>
      <w:r>
        <w:rPr>
          <w:rFonts w:ascii="Times New Roman" w:hAnsi="Times New Roman"/>
          <w:sz w:val="28"/>
          <w:szCs w:val="28"/>
        </w:rPr>
        <w:t>–</w:t>
      </w:r>
      <w:r w:rsidRPr="001573B0">
        <w:rPr>
          <w:rFonts w:ascii="Times New Roman" w:hAnsi="Times New Roman"/>
          <w:sz w:val="28"/>
          <w:szCs w:val="28"/>
        </w:rPr>
        <w:t xml:space="preserve"> 81,9% (399 осіб); </w:t>
      </w:r>
      <w:r>
        <w:rPr>
          <w:rFonts w:ascii="Times New Roman" w:hAnsi="Times New Roman"/>
          <w:sz w:val="28"/>
          <w:szCs w:val="28"/>
        </w:rPr>
        <w:t>друга</w:t>
      </w:r>
      <w:r w:rsidRPr="001573B0">
        <w:rPr>
          <w:rFonts w:ascii="Times New Roman" w:hAnsi="Times New Roman"/>
          <w:sz w:val="28"/>
          <w:szCs w:val="28"/>
        </w:rPr>
        <w:t xml:space="preserve"> – студентки – 3,5% (17 осіб); трет</w:t>
      </w:r>
      <w:r>
        <w:rPr>
          <w:rFonts w:ascii="Times New Roman" w:hAnsi="Times New Roman"/>
          <w:sz w:val="28"/>
          <w:szCs w:val="28"/>
        </w:rPr>
        <w:t>я</w:t>
      </w:r>
      <w:r w:rsidRPr="001573B0">
        <w:rPr>
          <w:rFonts w:ascii="Times New Roman" w:hAnsi="Times New Roman"/>
          <w:sz w:val="28"/>
          <w:szCs w:val="28"/>
        </w:rPr>
        <w:t xml:space="preserve"> – медичні працівники </w:t>
      </w:r>
      <w:r>
        <w:rPr>
          <w:rFonts w:ascii="Times New Roman" w:hAnsi="Times New Roman"/>
          <w:sz w:val="28"/>
          <w:szCs w:val="28"/>
        </w:rPr>
        <w:t xml:space="preserve">– </w:t>
      </w:r>
      <w:r w:rsidRPr="001573B0">
        <w:rPr>
          <w:rFonts w:ascii="Times New Roman" w:hAnsi="Times New Roman"/>
          <w:sz w:val="28"/>
          <w:szCs w:val="28"/>
        </w:rPr>
        <w:t>14,6% (71 особа), які завдяки професії</w:t>
      </w:r>
      <w:r w:rsidRPr="00CB6D0F">
        <w:rPr>
          <w:rFonts w:ascii="Times New Roman" w:hAnsi="Times New Roman"/>
          <w:sz w:val="28"/>
          <w:szCs w:val="28"/>
        </w:rPr>
        <w:t xml:space="preserve"> </w:t>
      </w:r>
      <w:r w:rsidRPr="001573B0">
        <w:rPr>
          <w:rFonts w:ascii="Times New Roman" w:hAnsi="Times New Roman"/>
          <w:sz w:val="28"/>
          <w:szCs w:val="28"/>
        </w:rPr>
        <w:t>більш поінформовані щод</w:t>
      </w:r>
      <w:r>
        <w:rPr>
          <w:rFonts w:ascii="Times New Roman" w:hAnsi="Times New Roman"/>
          <w:sz w:val="28"/>
          <w:szCs w:val="28"/>
        </w:rPr>
        <w:t>о цінності і значення ГВ</w:t>
      </w:r>
      <w:r w:rsidRPr="001573B0">
        <w:rPr>
          <w:rFonts w:ascii="Times New Roman" w:hAnsi="Times New Roman"/>
          <w:sz w:val="28"/>
          <w:szCs w:val="28"/>
        </w:rPr>
        <w:t>, як зазначають літературні джерела</w:t>
      </w:r>
      <w:r w:rsidR="00EC59DC">
        <w:rPr>
          <w:rFonts w:ascii="Times New Roman" w:hAnsi="Times New Roman"/>
          <w:sz w:val="28"/>
          <w:szCs w:val="28"/>
        </w:rPr>
        <w:t xml:space="preserve"> [</w:t>
      </w:r>
      <w:r w:rsidR="00EC59DC">
        <w:rPr>
          <w:rFonts w:ascii="Times New Roman" w:hAnsi="Times New Roman"/>
          <w:sz w:val="28"/>
          <w:szCs w:val="28"/>
          <w:lang w:val="ru-RU"/>
        </w:rPr>
        <w:t>260</w:t>
      </w:r>
      <w:r>
        <w:rPr>
          <w:rFonts w:ascii="Times New Roman" w:hAnsi="Times New Roman"/>
          <w:sz w:val="28"/>
          <w:szCs w:val="28"/>
        </w:rPr>
        <w:t>].</w:t>
      </w:r>
    </w:p>
    <w:p w:rsidR="002F52F4" w:rsidRDefault="002F52F4" w:rsidP="002F52F4">
      <w:pPr>
        <w:spacing w:after="0" w:line="360" w:lineRule="auto"/>
        <w:ind w:firstLine="770"/>
        <w:jc w:val="both"/>
        <w:rPr>
          <w:rFonts w:ascii="Times New Roman" w:hAnsi="Times New Roman"/>
          <w:sz w:val="28"/>
          <w:szCs w:val="28"/>
          <w:lang w:val="en-US"/>
        </w:rPr>
      </w:pPr>
      <w:r w:rsidRPr="00CB6D0F">
        <w:rPr>
          <w:rFonts w:ascii="Times New Roman" w:hAnsi="Times New Roman"/>
          <w:sz w:val="28"/>
          <w:szCs w:val="28"/>
        </w:rPr>
        <w:t>Встановлено</w:t>
      </w:r>
      <w:r w:rsidRPr="001573B0">
        <w:rPr>
          <w:rFonts w:ascii="Times New Roman" w:hAnsi="Times New Roman"/>
          <w:sz w:val="28"/>
          <w:szCs w:val="28"/>
        </w:rPr>
        <w:t xml:space="preserve">, що середня тривалість ГВ була істотно </w:t>
      </w:r>
      <w:r>
        <w:rPr>
          <w:rFonts w:ascii="Times New Roman" w:hAnsi="Times New Roman"/>
          <w:sz w:val="28"/>
          <w:szCs w:val="28"/>
        </w:rPr>
        <w:t>довшою</w:t>
      </w:r>
      <w:r w:rsidRPr="001573B0">
        <w:rPr>
          <w:rFonts w:ascii="Times New Roman" w:hAnsi="Times New Roman"/>
          <w:sz w:val="28"/>
          <w:szCs w:val="28"/>
        </w:rPr>
        <w:t xml:space="preserve"> </w:t>
      </w:r>
      <w:r>
        <w:rPr>
          <w:rFonts w:ascii="Times New Roman" w:hAnsi="Times New Roman"/>
          <w:sz w:val="28"/>
          <w:szCs w:val="28"/>
        </w:rPr>
        <w:t>в</w:t>
      </w:r>
      <w:r w:rsidRPr="001573B0">
        <w:rPr>
          <w:rFonts w:ascii="Times New Roman" w:hAnsi="Times New Roman"/>
          <w:sz w:val="28"/>
          <w:szCs w:val="28"/>
        </w:rPr>
        <w:t xml:space="preserve"> медичних працівників – 11,8±0,7</w:t>
      </w:r>
      <w:r>
        <w:rPr>
          <w:rFonts w:ascii="Times New Roman" w:hAnsi="Times New Roman"/>
          <w:sz w:val="28"/>
          <w:szCs w:val="28"/>
        </w:rPr>
        <w:t> </w:t>
      </w:r>
      <w:r w:rsidRPr="001573B0">
        <w:rPr>
          <w:rFonts w:ascii="Times New Roman" w:hAnsi="Times New Roman"/>
          <w:sz w:val="28"/>
          <w:szCs w:val="28"/>
        </w:rPr>
        <w:t>місяця, що в 1,3 разу більше (p</w:t>
      </w:r>
      <w:r w:rsidRPr="001573B0">
        <w:rPr>
          <w:rFonts w:ascii="Times New Roman" w:hAnsi="Times New Roman"/>
          <w:bCs/>
          <w:sz w:val="28"/>
          <w:szCs w:val="28"/>
        </w:rPr>
        <w:t>=0,03</w:t>
      </w:r>
      <w:r w:rsidRPr="001573B0">
        <w:rPr>
          <w:rFonts w:ascii="Times New Roman" w:hAnsi="Times New Roman"/>
          <w:sz w:val="28"/>
          <w:szCs w:val="28"/>
        </w:rPr>
        <w:t xml:space="preserve">), ніж у працюючих жінок усіх інших професій (професіоналів і фахівців, технічних службовців та кваліфікованих робітників) </w:t>
      </w:r>
      <w:r>
        <w:rPr>
          <w:rFonts w:ascii="Times New Roman" w:hAnsi="Times New Roman"/>
          <w:sz w:val="28"/>
          <w:szCs w:val="28"/>
        </w:rPr>
        <w:t xml:space="preserve">– </w:t>
      </w:r>
      <w:r w:rsidRPr="001573B0">
        <w:rPr>
          <w:rFonts w:ascii="Times New Roman" w:hAnsi="Times New Roman"/>
          <w:sz w:val="28"/>
          <w:szCs w:val="28"/>
        </w:rPr>
        <w:t>10,2±0,3 місяця</w:t>
      </w:r>
      <w:r>
        <w:rPr>
          <w:rFonts w:ascii="Times New Roman" w:hAnsi="Times New Roman"/>
          <w:sz w:val="28"/>
          <w:szCs w:val="28"/>
        </w:rPr>
        <w:t>, та в</w:t>
      </w:r>
      <w:r w:rsidRPr="001573B0">
        <w:rPr>
          <w:rFonts w:ascii="Times New Roman" w:hAnsi="Times New Roman"/>
          <w:sz w:val="28"/>
          <w:szCs w:val="28"/>
        </w:rPr>
        <w:t xml:space="preserve"> 1,9 разу </w:t>
      </w:r>
      <w:r>
        <w:rPr>
          <w:rFonts w:ascii="Times New Roman" w:hAnsi="Times New Roman"/>
          <w:sz w:val="28"/>
          <w:szCs w:val="28"/>
        </w:rPr>
        <w:t>більше</w:t>
      </w:r>
      <w:r w:rsidRPr="001573B0">
        <w:rPr>
          <w:rFonts w:ascii="Times New Roman" w:hAnsi="Times New Roman"/>
          <w:sz w:val="28"/>
          <w:szCs w:val="28"/>
        </w:rPr>
        <w:t xml:space="preserve">, ніж у студенток </w:t>
      </w:r>
      <w:r>
        <w:rPr>
          <w:rFonts w:ascii="Times New Roman" w:hAnsi="Times New Roman"/>
          <w:sz w:val="28"/>
          <w:szCs w:val="28"/>
        </w:rPr>
        <w:t xml:space="preserve">– </w:t>
      </w:r>
      <w:r w:rsidRPr="001573B0">
        <w:rPr>
          <w:rFonts w:ascii="Times New Roman" w:hAnsi="Times New Roman"/>
          <w:sz w:val="28"/>
          <w:szCs w:val="28"/>
        </w:rPr>
        <w:t>7,06±0,9 місяця, при p</w:t>
      </w:r>
      <w:r w:rsidRPr="001573B0">
        <w:rPr>
          <w:rFonts w:ascii="Times New Roman" w:hAnsi="Times New Roman"/>
          <w:bCs/>
          <w:sz w:val="28"/>
          <w:szCs w:val="28"/>
        </w:rPr>
        <w:t>=0,002</w:t>
      </w:r>
      <w:r w:rsidRPr="001573B0">
        <w:rPr>
          <w:rFonts w:ascii="Times New Roman" w:hAnsi="Times New Roman"/>
          <w:sz w:val="28"/>
          <w:szCs w:val="28"/>
        </w:rPr>
        <w:t xml:space="preserve"> (рис. 5.4).</w:t>
      </w:r>
    </w:p>
    <w:p w:rsidR="002F52F4" w:rsidRPr="001573B0" w:rsidRDefault="002F52F4" w:rsidP="002F52F4">
      <w:pPr>
        <w:spacing w:after="0" w:line="360" w:lineRule="auto"/>
        <w:jc w:val="both"/>
        <w:rPr>
          <w:rFonts w:ascii="Times New Roman" w:hAnsi="Times New Roman"/>
          <w:noProof/>
          <w:sz w:val="28"/>
          <w:szCs w:val="28"/>
          <w:lang w:eastAsia="ru-RU"/>
        </w:rPr>
      </w:pPr>
      <w:r>
        <w:rPr>
          <w:rFonts w:ascii="Times New Roman" w:hAnsi="Times New Roman"/>
          <w:noProof/>
          <w:sz w:val="28"/>
          <w:szCs w:val="28"/>
          <w:lang w:val="ru-RU" w:eastAsia="ru-RU"/>
        </w:rPr>
        <w:lastRenderedPageBreak/>
        <w:drawing>
          <wp:inline distT="0" distB="0" distL="0" distR="0">
            <wp:extent cx="5981700" cy="3009900"/>
            <wp:effectExtent l="19050" t="0" r="19050" b="0"/>
            <wp:docPr id="4" name="Объект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F52F4" w:rsidRPr="001573B0" w:rsidRDefault="002F52F4" w:rsidP="002F52F4">
      <w:pPr>
        <w:spacing w:after="0" w:line="360" w:lineRule="auto"/>
        <w:ind w:firstLine="771"/>
        <w:rPr>
          <w:rFonts w:ascii="Times New Roman" w:hAnsi="Times New Roman"/>
          <w:sz w:val="28"/>
          <w:szCs w:val="28"/>
          <w:lang w:eastAsia="uk-UA"/>
        </w:rPr>
      </w:pPr>
      <w:r w:rsidRPr="001573B0">
        <w:rPr>
          <w:rFonts w:ascii="Times New Roman" w:hAnsi="Times New Roman"/>
          <w:sz w:val="28"/>
          <w:szCs w:val="28"/>
          <w:lang w:eastAsia="uk-UA"/>
        </w:rPr>
        <w:t xml:space="preserve">Рис. 5.4 </w:t>
      </w:r>
      <w:r w:rsidRPr="001573B0">
        <w:rPr>
          <w:rFonts w:ascii="Times New Roman" w:hAnsi="Times New Roman"/>
          <w:sz w:val="28"/>
          <w:szCs w:val="28"/>
        </w:rPr>
        <w:t xml:space="preserve">Середня тривалість грудного вигодовування </w:t>
      </w:r>
      <w:r>
        <w:rPr>
          <w:rFonts w:ascii="Times New Roman" w:hAnsi="Times New Roman"/>
          <w:sz w:val="28"/>
          <w:szCs w:val="28"/>
        </w:rPr>
        <w:t xml:space="preserve">дітей </w:t>
      </w:r>
      <w:r w:rsidRPr="001573B0">
        <w:rPr>
          <w:rFonts w:ascii="Times New Roman" w:hAnsi="Times New Roman"/>
          <w:sz w:val="28"/>
          <w:szCs w:val="28"/>
        </w:rPr>
        <w:t>відповідно до професії та роду занять</w:t>
      </w:r>
      <w:r w:rsidRPr="0033707D">
        <w:rPr>
          <w:rFonts w:ascii="Times New Roman" w:hAnsi="Times New Roman"/>
          <w:sz w:val="28"/>
          <w:szCs w:val="28"/>
        </w:rPr>
        <w:t xml:space="preserve"> </w:t>
      </w:r>
      <w:r>
        <w:rPr>
          <w:rFonts w:ascii="Times New Roman" w:hAnsi="Times New Roman"/>
          <w:sz w:val="28"/>
          <w:szCs w:val="28"/>
        </w:rPr>
        <w:t>їхніх матерів</w:t>
      </w:r>
    </w:p>
    <w:p w:rsidR="002F52F4" w:rsidRPr="009B2327" w:rsidRDefault="002F52F4" w:rsidP="002F52F4">
      <w:pPr>
        <w:spacing w:after="0" w:line="360" w:lineRule="auto"/>
        <w:jc w:val="both"/>
        <w:rPr>
          <w:rFonts w:ascii="Times New Roman" w:hAnsi="Times New Roman"/>
          <w:sz w:val="28"/>
          <w:szCs w:val="28"/>
        </w:rPr>
      </w:pP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Незважаючи на в</w:t>
      </w:r>
      <w:r>
        <w:rPr>
          <w:rFonts w:ascii="Times New Roman" w:hAnsi="Times New Roman"/>
          <w:sz w:val="28"/>
          <w:szCs w:val="28"/>
        </w:rPr>
        <w:t>иявлені достовірні відмінності в</w:t>
      </w:r>
      <w:r w:rsidRPr="001573B0">
        <w:rPr>
          <w:rFonts w:ascii="Times New Roman" w:hAnsi="Times New Roman"/>
          <w:sz w:val="28"/>
          <w:szCs w:val="28"/>
        </w:rPr>
        <w:t xml:space="preserve"> середній тривалості ГВ </w:t>
      </w:r>
      <w:r>
        <w:rPr>
          <w:rFonts w:ascii="Times New Roman" w:hAnsi="Times New Roman"/>
          <w:sz w:val="28"/>
          <w:szCs w:val="28"/>
        </w:rPr>
        <w:t xml:space="preserve">у </w:t>
      </w:r>
      <w:r w:rsidRPr="001573B0">
        <w:rPr>
          <w:rFonts w:ascii="Times New Roman" w:hAnsi="Times New Roman"/>
          <w:sz w:val="28"/>
          <w:szCs w:val="28"/>
        </w:rPr>
        <w:t>представниць різних груп професій в основній та контрольній групах, нам</w:t>
      </w:r>
      <w:r>
        <w:rPr>
          <w:rFonts w:ascii="Times New Roman" w:hAnsi="Times New Roman"/>
          <w:sz w:val="28"/>
          <w:szCs w:val="28"/>
        </w:rPr>
        <w:t>и</w:t>
      </w:r>
      <w:r w:rsidRPr="001573B0">
        <w:rPr>
          <w:rFonts w:ascii="Times New Roman" w:hAnsi="Times New Roman"/>
          <w:sz w:val="28"/>
          <w:szCs w:val="28"/>
        </w:rPr>
        <w:t xml:space="preserve"> не в</w:t>
      </w:r>
      <w:r>
        <w:rPr>
          <w:rFonts w:ascii="Times New Roman" w:hAnsi="Times New Roman"/>
          <w:sz w:val="28"/>
          <w:szCs w:val="28"/>
        </w:rPr>
        <w:t>иявлено</w:t>
      </w:r>
      <w:r w:rsidRPr="001573B0">
        <w:rPr>
          <w:rFonts w:ascii="Times New Roman" w:hAnsi="Times New Roman"/>
          <w:sz w:val="28"/>
          <w:szCs w:val="28"/>
        </w:rPr>
        <w:t xml:space="preserve"> достовірн</w:t>
      </w:r>
      <w:r>
        <w:rPr>
          <w:rFonts w:ascii="Times New Roman" w:hAnsi="Times New Roman"/>
          <w:sz w:val="28"/>
          <w:szCs w:val="28"/>
        </w:rPr>
        <w:t>их</w:t>
      </w:r>
      <w:r w:rsidRPr="001573B0">
        <w:rPr>
          <w:rFonts w:ascii="Times New Roman" w:hAnsi="Times New Roman"/>
          <w:sz w:val="28"/>
          <w:szCs w:val="28"/>
        </w:rPr>
        <w:t xml:space="preserve"> асоціаці</w:t>
      </w:r>
      <w:r>
        <w:rPr>
          <w:rFonts w:ascii="Times New Roman" w:hAnsi="Times New Roman"/>
          <w:sz w:val="28"/>
          <w:szCs w:val="28"/>
        </w:rPr>
        <w:t>й</w:t>
      </w:r>
      <w:r w:rsidRPr="001573B0">
        <w:rPr>
          <w:rFonts w:ascii="Times New Roman" w:hAnsi="Times New Roman"/>
          <w:sz w:val="28"/>
          <w:szCs w:val="28"/>
        </w:rPr>
        <w:t xml:space="preserve"> </w:t>
      </w:r>
      <w:r>
        <w:rPr>
          <w:rFonts w:ascii="Times New Roman" w:hAnsi="Times New Roman"/>
          <w:sz w:val="28"/>
          <w:szCs w:val="28"/>
        </w:rPr>
        <w:t>у</w:t>
      </w:r>
      <w:r w:rsidRPr="001573B0">
        <w:rPr>
          <w:rFonts w:ascii="Times New Roman" w:hAnsi="Times New Roman"/>
          <w:sz w:val="28"/>
          <w:szCs w:val="28"/>
        </w:rPr>
        <w:t xml:space="preserve"> розподілі жінок за професією відповідно до тривалості ГВ, що співпадає з</w:t>
      </w:r>
      <w:r w:rsidR="00EC59DC">
        <w:rPr>
          <w:rFonts w:ascii="Times New Roman" w:hAnsi="Times New Roman"/>
          <w:sz w:val="28"/>
          <w:szCs w:val="28"/>
        </w:rPr>
        <w:t xml:space="preserve"> даними наукової літератури [</w:t>
      </w:r>
      <w:r w:rsidR="00EC59DC">
        <w:rPr>
          <w:rFonts w:ascii="Times New Roman" w:hAnsi="Times New Roman"/>
          <w:sz w:val="28"/>
          <w:szCs w:val="28"/>
          <w:lang w:val="ru-RU"/>
        </w:rPr>
        <w:t>203</w:t>
      </w:r>
      <w:r w:rsidRPr="001573B0">
        <w:rPr>
          <w:rFonts w:ascii="Times New Roman" w:hAnsi="Times New Roman"/>
          <w:sz w:val="28"/>
          <w:szCs w:val="28"/>
        </w:rPr>
        <w:t xml:space="preserve">]. Результати </w:t>
      </w:r>
      <w:r>
        <w:rPr>
          <w:rFonts w:ascii="Times New Roman" w:hAnsi="Times New Roman"/>
          <w:sz w:val="28"/>
          <w:szCs w:val="28"/>
        </w:rPr>
        <w:t>наведено</w:t>
      </w:r>
      <w:r w:rsidRPr="001573B0">
        <w:rPr>
          <w:rFonts w:ascii="Times New Roman" w:hAnsi="Times New Roman"/>
          <w:sz w:val="28"/>
          <w:szCs w:val="28"/>
        </w:rPr>
        <w:t xml:space="preserve"> </w:t>
      </w:r>
      <w:r>
        <w:rPr>
          <w:rFonts w:ascii="Times New Roman" w:hAnsi="Times New Roman"/>
          <w:sz w:val="28"/>
          <w:szCs w:val="28"/>
        </w:rPr>
        <w:t>в</w:t>
      </w:r>
      <w:r w:rsidRPr="001573B0">
        <w:rPr>
          <w:rFonts w:ascii="Times New Roman" w:hAnsi="Times New Roman"/>
          <w:sz w:val="28"/>
          <w:szCs w:val="28"/>
        </w:rPr>
        <w:t xml:space="preserve"> табл.</w:t>
      </w:r>
      <w:r>
        <w:rPr>
          <w:rFonts w:ascii="Times New Roman" w:hAnsi="Times New Roman"/>
          <w:sz w:val="28"/>
          <w:szCs w:val="28"/>
        </w:rPr>
        <w:t> </w:t>
      </w:r>
      <w:r w:rsidRPr="001573B0">
        <w:rPr>
          <w:rFonts w:ascii="Times New Roman" w:hAnsi="Times New Roman"/>
          <w:sz w:val="28"/>
          <w:szCs w:val="28"/>
        </w:rPr>
        <w:t>5.4.</w:t>
      </w:r>
    </w:p>
    <w:p w:rsidR="002F52F4" w:rsidRPr="001573B0" w:rsidRDefault="002F52F4" w:rsidP="002F52F4">
      <w:pPr>
        <w:spacing w:after="0" w:line="360" w:lineRule="auto"/>
        <w:ind w:firstLine="770"/>
        <w:jc w:val="both"/>
        <w:rPr>
          <w:rFonts w:ascii="Times New Roman" w:hAnsi="Times New Roman"/>
          <w:i/>
          <w:sz w:val="28"/>
          <w:szCs w:val="28"/>
        </w:rPr>
      </w:pPr>
    </w:p>
    <w:p w:rsidR="002F52F4" w:rsidRPr="001573B0" w:rsidRDefault="002F52F4" w:rsidP="002F52F4">
      <w:pPr>
        <w:spacing w:after="0" w:line="360" w:lineRule="auto"/>
        <w:ind w:firstLine="770"/>
        <w:jc w:val="right"/>
        <w:rPr>
          <w:rFonts w:ascii="Times New Roman" w:hAnsi="Times New Roman"/>
          <w:i/>
          <w:sz w:val="28"/>
          <w:szCs w:val="28"/>
        </w:rPr>
      </w:pPr>
      <w:r w:rsidRPr="001573B0">
        <w:rPr>
          <w:rFonts w:ascii="Times New Roman" w:hAnsi="Times New Roman"/>
          <w:i/>
          <w:sz w:val="28"/>
          <w:szCs w:val="28"/>
        </w:rPr>
        <w:t>Таблиця 5.4</w:t>
      </w:r>
    </w:p>
    <w:p w:rsidR="002F52F4" w:rsidRPr="001573B0" w:rsidRDefault="002F52F4" w:rsidP="002F52F4">
      <w:pPr>
        <w:pStyle w:val="16"/>
        <w:spacing w:line="360" w:lineRule="auto"/>
        <w:ind w:left="0"/>
        <w:jc w:val="center"/>
        <w:outlineLvl w:val="0"/>
        <w:rPr>
          <w:rFonts w:ascii="Times New Roman" w:hAnsi="Times New Roman"/>
          <w:sz w:val="28"/>
          <w:szCs w:val="28"/>
          <w:lang w:eastAsia="en-US"/>
        </w:rPr>
      </w:pPr>
      <w:r w:rsidRPr="001573B0">
        <w:rPr>
          <w:rFonts w:ascii="Times New Roman" w:hAnsi="Times New Roman"/>
          <w:b/>
          <w:sz w:val="28"/>
          <w:szCs w:val="28"/>
          <w:lang w:eastAsia="en-US"/>
        </w:rPr>
        <w:t>Розподіл жінок</w:t>
      </w:r>
      <w:r>
        <w:rPr>
          <w:rFonts w:ascii="Times New Roman" w:hAnsi="Times New Roman"/>
          <w:b/>
          <w:sz w:val="28"/>
          <w:szCs w:val="28"/>
          <w:lang w:eastAsia="en-US"/>
        </w:rPr>
        <w:t>,</w:t>
      </w:r>
      <w:r w:rsidRPr="00D0666B">
        <w:rPr>
          <w:rFonts w:ascii="Times New Roman" w:hAnsi="Times New Roman"/>
          <w:b/>
          <w:sz w:val="28"/>
          <w:szCs w:val="28"/>
          <w:lang w:eastAsia="en-US"/>
        </w:rPr>
        <w:t xml:space="preserve"> </w:t>
      </w:r>
      <w:r>
        <w:rPr>
          <w:rFonts w:ascii="Times New Roman" w:hAnsi="Times New Roman"/>
          <w:b/>
          <w:sz w:val="28"/>
          <w:szCs w:val="28"/>
          <w:lang w:eastAsia="en-US"/>
        </w:rPr>
        <w:t>які годували дитину грудьми до досягнення нею шестимісячного віку,</w:t>
      </w:r>
      <w:r w:rsidRPr="001573B0">
        <w:rPr>
          <w:rFonts w:ascii="Times New Roman" w:hAnsi="Times New Roman"/>
          <w:b/>
          <w:sz w:val="28"/>
          <w:szCs w:val="28"/>
          <w:lang w:eastAsia="en-US"/>
        </w:rPr>
        <w:t xml:space="preserve"> за професією та родом занять</w:t>
      </w:r>
    </w:p>
    <w:tbl>
      <w:tblPr>
        <w:tblW w:w="93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3"/>
        <w:gridCol w:w="1082"/>
        <w:gridCol w:w="6"/>
        <w:gridCol w:w="910"/>
        <w:gridCol w:w="1223"/>
        <w:gridCol w:w="10"/>
        <w:gridCol w:w="1109"/>
        <w:gridCol w:w="2295"/>
        <w:gridCol w:w="761"/>
        <w:gridCol w:w="10"/>
      </w:tblGrid>
      <w:tr w:rsidR="002F52F4" w:rsidRPr="002A570C" w:rsidTr="002F52F4">
        <w:trPr>
          <w:gridAfter w:val="1"/>
          <w:wAfter w:w="10" w:type="dxa"/>
          <w:trHeight w:val="372"/>
        </w:trPr>
        <w:tc>
          <w:tcPr>
            <w:tcW w:w="1973" w:type="dxa"/>
            <w:vMerge w:val="restart"/>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 xml:space="preserve">Професія </w:t>
            </w:r>
          </w:p>
        </w:tc>
        <w:tc>
          <w:tcPr>
            <w:tcW w:w="4340" w:type="dxa"/>
            <w:gridSpan w:val="6"/>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Група</w:t>
            </w:r>
          </w:p>
        </w:tc>
        <w:tc>
          <w:tcPr>
            <w:tcW w:w="2295" w:type="dxa"/>
            <w:vMerge w:val="restart"/>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Відношення</w:t>
            </w:r>
          </w:p>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шансів</w:t>
            </w:r>
          </w:p>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(95% ДІ)</w:t>
            </w:r>
          </w:p>
        </w:tc>
        <w:tc>
          <w:tcPr>
            <w:tcW w:w="761" w:type="dxa"/>
            <w:vMerge w:val="restart"/>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p</w:t>
            </w:r>
          </w:p>
        </w:tc>
      </w:tr>
      <w:tr w:rsidR="002F52F4" w:rsidRPr="002A570C" w:rsidTr="002F52F4">
        <w:trPr>
          <w:gridAfter w:val="1"/>
          <w:wAfter w:w="10" w:type="dxa"/>
          <w:trHeight w:val="645"/>
        </w:trPr>
        <w:tc>
          <w:tcPr>
            <w:tcW w:w="1973"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p>
        </w:tc>
        <w:tc>
          <w:tcPr>
            <w:tcW w:w="1998" w:type="dxa"/>
            <w:gridSpan w:val="3"/>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основна (n=155)</w:t>
            </w:r>
          </w:p>
        </w:tc>
        <w:tc>
          <w:tcPr>
            <w:tcW w:w="2342" w:type="dxa"/>
            <w:gridSpan w:val="3"/>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контрольна (n=141)</w:t>
            </w:r>
          </w:p>
        </w:tc>
        <w:tc>
          <w:tcPr>
            <w:tcW w:w="2295"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p>
        </w:tc>
        <w:tc>
          <w:tcPr>
            <w:tcW w:w="761"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p>
        </w:tc>
      </w:tr>
      <w:tr w:rsidR="002F52F4" w:rsidRPr="002A570C" w:rsidTr="002F52F4">
        <w:trPr>
          <w:gridAfter w:val="1"/>
          <w:wAfter w:w="10" w:type="dxa"/>
          <w:trHeight w:val="70"/>
        </w:trPr>
        <w:tc>
          <w:tcPr>
            <w:tcW w:w="1973"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абс.</w:t>
            </w:r>
          </w:p>
        </w:tc>
        <w:tc>
          <w:tcPr>
            <w:tcW w:w="916"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w:t>
            </w:r>
          </w:p>
        </w:tc>
        <w:tc>
          <w:tcPr>
            <w:tcW w:w="122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абс.</w:t>
            </w:r>
          </w:p>
        </w:tc>
        <w:tc>
          <w:tcPr>
            <w:tcW w:w="1119"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w:t>
            </w:r>
          </w:p>
        </w:tc>
        <w:tc>
          <w:tcPr>
            <w:tcW w:w="2295"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p>
        </w:tc>
        <w:tc>
          <w:tcPr>
            <w:tcW w:w="761" w:type="dxa"/>
            <w:vMerge/>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p>
        </w:tc>
      </w:tr>
      <w:tr w:rsidR="002F52F4" w:rsidRPr="002A570C" w:rsidTr="002F52F4">
        <w:trPr>
          <w:gridAfter w:val="1"/>
          <w:wAfter w:w="10" w:type="dxa"/>
          <w:trHeight w:val="268"/>
        </w:trPr>
        <w:tc>
          <w:tcPr>
            <w:tcW w:w="1973"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w:t>
            </w:r>
          </w:p>
        </w:tc>
        <w:tc>
          <w:tcPr>
            <w:tcW w:w="916"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3</w:t>
            </w:r>
          </w:p>
        </w:tc>
        <w:tc>
          <w:tcPr>
            <w:tcW w:w="122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4</w:t>
            </w:r>
          </w:p>
        </w:tc>
        <w:tc>
          <w:tcPr>
            <w:tcW w:w="1119"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5</w:t>
            </w:r>
          </w:p>
        </w:tc>
        <w:tc>
          <w:tcPr>
            <w:tcW w:w="2295"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6</w:t>
            </w:r>
          </w:p>
        </w:tc>
        <w:tc>
          <w:tcPr>
            <w:tcW w:w="761"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7</w:t>
            </w:r>
          </w:p>
        </w:tc>
      </w:tr>
      <w:tr w:rsidR="002F52F4" w:rsidRPr="002A570C" w:rsidTr="002F52F4">
        <w:trPr>
          <w:gridAfter w:val="1"/>
          <w:wAfter w:w="10" w:type="dxa"/>
          <w:trHeight w:val="70"/>
        </w:trPr>
        <w:tc>
          <w:tcPr>
            <w:tcW w:w="197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rPr>
                <w:rFonts w:ascii="Times New Roman" w:hAnsi="Times New Roman"/>
                <w:sz w:val="26"/>
                <w:szCs w:val="26"/>
              </w:rPr>
            </w:pPr>
            <w:r w:rsidRPr="002A570C">
              <w:rPr>
                <w:rFonts w:ascii="Times New Roman" w:hAnsi="Times New Roman"/>
                <w:sz w:val="26"/>
                <w:szCs w:val="26"/>
              </w:rPr>
              <w:t>Безробітні</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28</w:t>
            </w:r>
          </w:p>
        </w:tc>
        <w:tc>
          <w:tcPr>
            <w:tcW w:w="916"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18,5</w:t>
            </w:r>
          </w:p>
        </w:tc>
        <w:tc>
          <w:tcPr>
            <w:tcW w:w="122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25</w:t>
            </w:r>
          </w:p>
        </w:tc>
        <w:tc>
          <w:tcPr>
            <w:tcW w:w="1119"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18,0</w:t>
            </w:r>
          </w:p>
        </w:tc>
        <w:tc>
          <w:tcPr>
            <w:tcW w:w="229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1,2 (0,801–2,386)</w:t>
            </w:r>
          </w:p>
        </w:tc>
        <w:tc>
          <w:tcPr>
            <w:tcW w:w="761"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0,3</w:t>
            </w:r>
          </w:p>
        </w:tc>
      </w:tr>
      <w:tr w:rsidR="002F52F4" w:rsidRPr="002A570C" w:rsidTr="002F52F4">
        <w:trPr>
          <w:gridAfter w:val="1"/>
          <w:wAfter w:w="10" w:type="dxa"/>
          <w:trHeight w:val="781"/>
        </w:trPr>
        <w:tc>
          <w:tcPr>
            <w:tcW w:w="1973"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rPr>
                <w:rFonts w:ascii="Times New Roman" w:hAnsi="Times New Roman"/>
                <w:sz w:val="26"/>
                <w:szCs w:val="26"/>
              </w:rPr>
            </w:pPr>
            <w:r w:rsidRPr="002A570C">
              <w:rPr>
                <w:rFonts w:ascii="Times New Roman" w:hAnsi="Times New Roman"/>
                <w:sz w:val="26"/>
                <w:szCs w:val="26"/>
              </w:rPr>
              <w:t>Професіонали, фахівці</w:t>
            </w:r>
            <w:r w:rsidRPr="002A570C">
              <w:rPr>
                <w:rFonts w:ascii="Times New Roman" w:hAnsi="Times New Roman"/>
                <w:sz w:val="26"/>
                <w:szCs w:val="26"/>
                <w:lang w:val="ru-RU"/>
              </w:rPr>
              <w:t xml:space="preserve"> </w:t>
            </w:r>
            <w:r w:rsidRPr="002A570C">
              <w:rPr>
                <w:rFonts w:ascii="Times New Roman" w:hAnsi="Times New Roman"/>
                <w:sz w:val="26"/>
                <w:szCs w:val="26"/>
              </w:rPr>
              <w:t>й технічні службовці</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16</w:t>
            </w:r>
          </w:p>
        </w:tc>
        <w:tc>
          <w:tcPr>
            <w:tcW w:w="916"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10,5</w:t>
            </w:r>
          </w:p>
        </w:tc>
        <w:tc>
          <w:tcPr>
            <w:tcW w:w="122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14</w:t>
            </w:r>
          </w:p>
        </w:tc>
        <w:tc>
          <w:tcPr>
            <w:tcW w:w="1119"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10,1</w:t>
            </w:r>
          </w:p>
        </w:tc>
        <w:tc>
          <w:tcPr>
            <w:tcW w:w="229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0,9 (0,604–1,329)</w:t>
            </w:r>
          </w:p>
        </w:tc>
        <w:tc>
          <w:tcPr>
            <w:tcW w:w="761"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0,6</w:t>
            </w:r>
          </w:p>
        </w:tc>
      </w:tr>
      <w:tr w:rsidR="002F52F4" w:rsidRPr="002A570C" w:rsidTr="002F52F4">
        <w:trPr>
          <w:trHeight w:val="177"/>
        </w:trPr>
        <w:tc>
          <w:tcPr>
            <w:tcW w:w="197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rPr>
                <w:rFonts w:ascii="Times New Roman" w:hAnsi="Times New Roman"/>
                <w:sz w:val="26"/>
                <w:szCs w:val="26"/>
              </w:rPr>
            </w:pPr>
            <w:r w:rsidRPr="002A570C">
              <w:rPr>
                <w:rFonts w:ascii="Times New Roman" w:hAnsi="Times New Roman"/>
                <w:sz w:val="26"/>
                <w:szCs w:val="26"/>
              </w:rPr>
              <w:t>Кваліфіковані робітники</w:t>
            </w:r>
          </w:p>
        </w:tc>
        <w:tc>
          <w:tcPr>
            <w:tcW w:w="1088"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33</w:t>
            </w:r>
          </w:p>
        </w:tc>
        <w:tc>
          <w:tcPr>
            <w:tcW w:w="910"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21,3</w:t>
            </w:r>
          </w:p>
        </w:tc>
        <w:tc>
          <w:tcPr>
            <w:tcW w:w="1233"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30</w:t>
            </w:r>
          </w:p>
        </w:tc>
        <w:tc>
          <w:tcPr>
            <w:tcW w:w="1109"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21,4</w:t>
            </w:r>
          </w:p>
        </w:tc>
        <w:tc>
          <w:tcPr>
            <w:tcW w:w="229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1,09 (0,607–1,869)</w:t>
            </w:r>
          </w:p>
        </w:tc>
        <w:tc>
          <w:tcPr>
            <w:tcW w:w="771" w:type="dxa"/>
            <w:gridSpan w:val="2"/>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0,8</w:t>
            </w:r>
          </w:p>
        </w:tc>
      </w:tr>
    </w:tbl>
    <w:p w:rsidR="002F52F4" w:rsidRPr="00EE2F66" w:rsidRDefault="002F52F4" w:rsidP="002F52F4">
      <w:pPr>
        <w:jc w:val="right"/>
        <w:rPr>
          <w:rFonts w:ascii="Times New Roman" w:hAnsi="Times New Roman"/>
          <w:i/>
          <w:sz w:val="28"/>
        </w:rPr>
      </w:pPr>
      <w:r w:rsidRPr="00EE2F66">
        <w:rPr>
          <w:rFonts w:ascii="Times New Roman" w:hAnsi="Times New Roman"/>
          <w:i/>
          <w:sz w:val="28"/>
        </w:rPr>
        <w:lastRenderedPageBreak/>
        <w:t>Продовження табл. 5.4</w:t>
      </w:r>
    </w:p>
    <w:tbl>
      <w:tblPr>
        <w:tblW w:w="94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2"/>
        <w:gridCol w:w="1093"/>
        <w:gridCol w:w="914"/>
        <w:gridCol w:w="1239"/>
        <w:gridCol w:w="1115"/>
        <w:gridCol w:w="2306"/>
        <w:gridCol w:w="774"/>
      </w:tblGrid>
      <w:tr w:rsidR="002F52F4" w:rsidRPr="002A570C" w:rsidTr="002F52F4">
        <w:trPr>
          <w:trHeight w:val="296"/>
        </w:trPr>
        <w:tc>
          <w:tcPr>
            <w:tcW w:w="1982"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r>
              <w:rPr>
                <w:rFonts w:ascii="Times New Roman" w:hAnsi="Times New Roman"/>
                <w:sz w:val="26"/>
                <w:szCs w:val="26"/>
              </w:rPr>
              <w:t>1</w:t>
            </w:r>
          </w:p>
        </w:tc>
        <w:tc>
          <w:tcPr>
            <w:tcW w:w="109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Pr>
                <w:rFonts w:ascii="Times New Roman" w:hAnsi="Times New Roman"/>
                <w:sz w:val="26"/>
                <w:szCs w:val="26"/>
              </w:rPr>
              <w:t>2</w:t>
            </w:r>
          </w:p>
        </w:tc>
        <w:tc>
          <w:tcPr>
            <w:tcW w:w="914"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Pr>
                <w:rFonts w:ascii="Times New Roman" w:hAnsi="Times New Roman"/>
                <w:sz w:val="26"/>
                <w:szCs w:val="26"/>
              </w:rPr>
              <w:t>3</w:t>
            </w:r>
          </w:p>
        </w:tc>
        <w:tc>
          <w:tcPr>
            <w:tcW w:w="1239"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Pr>
                <w:rFonts w:ascii="Times New Roman" w:hAnsi="Times New Roman"/>
                <w:sz w:val="26"/>
                <w:szCs w:val="26"/>
              </w:rPr>
              <w:t>4</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Pr>
                <w:rFonts w:ascii="Times New Roman" w:hAnsi="Times New Roman"/>
                <w:sz w:val="26"/>
                <w:szCs w:val="26"/>
              </w:rPr>
              <w:t>5</w:t>
            </w:r>
          </w:p>
        </w:tc>
        <w:tc>
          <w:tcPr>
            <w:tcW w:w="2306"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r>
              <w:rPr>
                <w:rFonts w:ascii="Times New Roman" w:hAnsi="Times New Roman"/>
                <w:sz w:val="26"/>
                <w:szCs w:val="26"/>
              </w:rPr>
              <w:t>6</w:t>
            </w:r>
          </w:p>
        </w:tc>
        <w:tc>
          <w:tcPr>
            <w:tcW w:w="774" w:type="dxa"/>
            <w:tcBorders>
              <w:top w:val="single" w:sz="4" w:space="0" w:color="auto"/>
              <w:left w:val="single" w:sz="4" w:space="0" w:color="auto"/>
              <w:bottom w:val="single" w:sz="4" w:space="0" w:color="auto"/>
              <w:right w:val="single" w:sz="4" w:space="0" w:color="auto"/>
            </w:tcBorders>
          </w:tcPr>
          <w:p w:rsidR="002F52F4" w:rsidRPr="002A570C" w:rsidRDefault="002F52F4" w:rsidP="002F52F4">
            <w:pPr>
              <w:spacing w:after="0" w:line="240" w:lineRule="auto"/>
              <w:jc w:val="center"/>
              <w:rPr>
                <w:rFonts w:ascii="Times New Roman" w:hAnsi="Times New Roman"/>
                <w:sz w:val="26"/>
                <w:szCs w:val="26"/>
              </w:rPr>
            </w:pPr>
            <w:r>
              <w:rPr>
                <w:rFonts w:ascii="Times New Roman" w:hAnsi="Times New Roman"/>
                <w:sz w:val="26"/>
                <w:szCs w:val="26"/>
              </w:rPr>
              <w:t>7</w:t>
            </w:r>
          </w:p>
        </w:tc>
      </w:tr>
      <w:tr w:rsidR="002F52F4" w:rsidRPr="002A570C" w:rsidTr="002F52F4">
        <w:trPr>
          <w:trHeight w:val="1938"/>
        </w:trPr>
        <w:tc>
          <w:tcPr>
            <w:tcW w:w="1982"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rPr>
                <w:rFonts w:ascii="Times New Roman" w:hAnsi="Times New Roman"/>
                <w:sz w:val="26"/>
                <w:szCs w:val="26"/>
              </w:rPr>
            </w:pPr>
            <w:r w:rsidRPr="002A570C">
              <w:rPr>
                <w:rFonts w:ascii="Times New Roman" w:hAnsi="Times New Roman"/>
                <w:sz w:val="26"/>
                <w:szCs w:val="26"/>
              </w:rPr>
              <w:t>Безробітні, професіонали, фахівці й технічні службовці та кваліфіковані робітники</w:t>
            </w:r>
          </w:p>
        </w:tc>
        <w:tc>
          <w:tcPr>
            <w:tcW w:w="109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25</w:t>
            </w:r>
          </w:p>
        </w:tc>
        <w:tc>
          <w:tcPr>
            <w:tcW w:w="914"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16,0</w:t>
            </w:r>
          </w:p>
        </w:tc>
        <w:tc>
          <w:tcPr>
            <w:tcW w:w="1239"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21</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15,2</w:t>
            </w:r>
          </w:p>
        </w:tc>
        <w:tc>
          <w:tcPr>
            <w:tcW w:w="2306"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1,2 (0,710–2,007)</w:t>
            </w:r>
          </w:p>
        </w:tc>
        <w:tc>
          <w:tcPr>
            <w:tcW w:w="774"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0,6</w:t>
            </w:r>
          </w:p>
        </w:tc>
      </w:tr>
      <w:tr w:rsidR="002F52F4" w:rsidRPr="002A570C" w:rsidTr="002F52F4">
        <w:trPr>
          <w:trHeight w:val="161"/>
        </w:trPr>
        <w:tc>
          <w:tcPr>
            <w:tcW w:w="1982"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rPr>
                <w:rFonts w:ascii="Times New Roman" w:hAnsi="Times New Roman"/>
                <w:sz w:val="26"/>
                <w:szCs w:val="26"/>
              </w:rPr>
            </w:pPr>
            <w:r w:rsidRPr="002A570C">
              <w:rPr>
                <w:rFonts w:ascii="Times New Roman" w:hAnsi="Times New Roman"/>
                <w:sz w:val="26"/>
                <w:szCs w:val="26"/>
              </w:rPr>
              <w:t>Медичні працівники</w:t>
            </w:r>
          </w:p>
        </w:tc>
        <w:tc>
          <w:tcPr>
            <w:tcW w:w="109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15</w:t>
            </w:r>
          </w:p>
        </w:tc>
        <w:tc>
          <w:tcPr>
            <w:tcW w:w="914"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9,5</w:t>
            </w:r>
          </w:p>
        </w:tc>
        <w:tc>
          <w:tcPr>
            <w:tcW w:w="1239"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14</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10,5</w:t>
            </w:r>
          </w:p>
        </w:tc>
        <w:tc>
          <w:tcPr>
            <w:tcW w:w="2306"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0,6 (0,33–1,104)</w:t>
            </w:r>
          </w:p>
        </w:tc>
        <w:tc>
          <w:tcPr>
            <w:tcW w:w="774"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0,1</w:t>
            </w:r>
          </w:p>
        </w:tc>
      </w:tr>
      <w:tr w:rsidR="002F52F4" w:rsidRPr="002A570C" w:rsidTr="002F52F4">
        <w:trPr>
          <w:trHeight w:val="66"/>
        </w:trPr>
        <w:tc>
          <w:tcPr>
            <w:tcW w:w="1982"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rPr>
                <w:rFonts w:ascii="Times New Roman" w:hAnsi="Times New Roman"/>
                <w:sz w:val="26"/>
                <w:szCs w:val="26"/>
              </w:rPr>
            </w:pPr>
            <w:r w:rsidRPr="002A570C">
              <w:rPr>
                <w:rFonts w:ascii="Times New Roman" w:hAnsi="Times New Roman"/>
                <w:sz w:val="26"/>
                <w:szCs w:val="26"/>
              </w:rPr>
              <w:t>Студентки</w:t>
            </w:r>
          </w:p>
        </w:tc>
        <w:tc>
          <w:tcPr>
            <w:tcW w:w="1093"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30</w:t>
            </w:r>
          </w:p>
        </w:tc>
        <w:tc>
          <w:tcPr>
            <w:tcW w:w="914"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24,2</w:t>
            </w:r>
          </w:p>
        </w:tc>
        <w:tc>
          <w:tcPr>
            <w:tcW w:w="1239"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37</w:t>
            </w:r>
          </w:p>
        </w:tc>
        <w:tc>
          <w:tcPr>
            <w:tcW w:w="1115"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24,8</w:t>
            </w:r>
          </w:p>
        </w:tc>
        <w:tc>
          <w:tcPr>
            <w:tcW w:w="2306"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2,4 (0,916–6,427)</w:t>
            </w:r>
          </w:p>
        </w:tc>
        <w:tc>
          <w:tcPr>
            <w:tcW w:w="774" w:type="dxa"/>
            <w:tcBorders>
              <w:top w:val="single" w:sz="4" w:space="0" w:color="auto"/>
              <w:left w:val="single" w:sz="4" w:space="0" w:color="auto"/>
              <w:bottom w:val="single" w:sz="4" w:space="0" w:color="auto"/>
              <w:right w:val="single" w:sz="4" w:space="0" w:color="auto"/>
            </w:tcBorders>
            <w:vAlign w:val="center"/>
          </w:tcPr>
          <w:p w:rsidR="002F52F4" w:rsidRPr="002A570C" w:rsidRDefault="002F52F4" w:rsidP="002F52F4">
            <w:pPr>
              <w:spacing w:after="0" w:line="240" w:lineRule="auto"/>
              <w:jc w:val="center"/>
              <w:rPr>
                <w:rFonts w:ascii="Times New Roman" w:hAnsi="Times New Roman"/>
                <w:sz w:val="26"/>
                <w:szCs w:val="26"/>
              </w:rPr>
            </w:pPr>
            <w:r w:rsidRPr="002A570C">
              <w:rPr>
                <w:rFonts w:ascii="Times New Roman" w:hAnsi="Times New Roman"/>
                <w:sz w:val="26"/>
                <w:szCs w:val="26"/>
              </w:rPr>
              <w:t>0,09</w:t>
            </w:r>
          </w:p>
        </w:tc>
      </w:tr>
    </w:tbl>
    <w:p w:rsidR="002F52F4" w:rsidRPr="001573B0" w:rsidRDefault="002F52F4" w:rsidP="002F52F4">
      <w:pPr>
        <w:spacing w:after="0" w:line="360" w:lineRule="auto"/>
        <w:ind w:firstLine="770"/>
        <w:jc w:val="right"/>
        <w:rPr>
          <w:rFonts w:ascii="Times New Roman" w:hAnsi="Times New Roman"/>
          <w:i/>
          <w:sz w:val="28"/>
          <w:szCs w:val="28"/>
        </w:rPr>
      </w:pPr>
    </w:p>
    <w:p w:rsidR="002F52F4"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За</w:t>
      </w:r>
      <w:r w:rsidRPr="001573B0">
        <w:rPr>
          <w:rFonts w:ascii="Times New Roman" w:hAnsi="Times New Roman"/>
          <w:sz w:val="28"/>
          <w:szCs w:val="28"/>
        </w:rPr>
        <w:t xml:space="preserve"> </w:t>
      </w:r>
      <w:r>
        <w:rPr>
          <w:rFonts w:ascii="Times New Roman" w:hAnsi="Times New Roman"/>
          <w:sz w:val="28"/>
          <w:szCs w:val="28"/>
        </w:rPr>
        <w:t xml:space="preserve">результатами </w:t>
      </w:r>
      <w:r w:rsidRPr="001573B0">
        <w:rPr>
          <w:rFonts w:ascii="Times New Roman" w:hAnsi="Times New Roman"/>
          <w:sz w:val="28"/>
          <w:szCs w:val="28"/>
        </w:rPr>
        <w:t>проведен</w:t>
      </w:r>
      <w:r>
        <w:rPr>
          <w:rFonts w:ascii="Times New Roman" w:hAnsi="Times New Roman"/>
          <w:sz w:val="28"/>
          <w:szCs w:val="28"/>
        </w:rPr>
        <w:t>их</w:t>
      </w:r>
      <w:r w:rsidRPr="001573B0">
        <w:rPr>
          <w:rFonts w:ascii="Times New Roman" w:hAnsi="Times New Roman"/>
          <w:sz w:val="28"/>
          <w:szCs w:val="28"/>
        </w:rPr>
        <w:t xml:space="preserve"> науковцями досліджен</w:t>
      </w:r>
      <w:r>
        <w:rPr>
          <w:rFonts w:ascii="Times New Roman" w:hAnsi="Times New Roman"/>
          <w:sz w:val="28"/>
          <w:szCs w:val="28"/>
        </w:rPr>
        <w:t>ь</w:t>
      </w:r>
      <w:r w:rsidRPr="001573B0">
        <w:rPr>
          <w:rFonts w:ascii="Times New Roman" w:hAnsi="Times New Roman"/>
          <w:sz w:val="28"/>
          <w:szCs w:val="28"/>
        </w:rPr>
        <w:t xml:space="preserve"> соціально-демографічних показників, ефективність ГВ залежить від соціального статусу жінки, а також від її освіти, що, своєю чергою, впливає на світогляд і </w:t>
      </w:r>
      <w:r w:rsidR="00EC59DC">
        <w:rPr>
          <w:rFonts w:ascii="Times New Roman" w:hAnsi="Times New Roman"/>
          <w:sz w:val="28"/>
          <w:szCs w:val="28"/>
        </w:rPr>
        <w:t>здатність до навчання [</w:t>
      </w:r>
      <w:r w:rsidR="00EC59DC">
        <w:rPr>
          <w:rFonts w:ascii="Times New Roman" w:hAnsi="Times New Roman"/>
          <w:sz w:val="28"/>
          <w:szCs w:val="28"/>
          <w:lang w:val="ru-RU"/>
        </w:rPr>
        <w:t>266</w:t>
      </w:r>
      <w:r>
        <w:rPr>
          <w:rFonts w:ascii="Times New Roman" w:hAnsi="Times New Roman"/>
          <w:sz w:val="28"/>
          <w:szCs w:val="28"/>
        </w:rPr>
        <w:t>].</w:t>
      </w: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Нами проведено аналіз залежності стану ГВ від рівня освіти </w:t>
      </w:r>
      <w:r>
        <w:rPr>
          <w:rFonts w:ascii="Times New Roman" w:hAnsi="Times New Roman"/>
          <w:sz w:val="28"/>
          <w:szCs w:val="28"/>
        </w:rPr>
        <w:t>матері-годувальниці</w:t>
      </w:r>
      <w:r w:rsidRPr="001573B0">
        <w:rPr>
          <w:rFonts w:ascii="Times New Roman" w:hAnsi="Times New Roman"/>
          <w:sz w:val="28"/>
          <w:szCs w:val="28"/>
        </w:rPr>
        <w:t xml:space="preserve">. </w:t>
      </w:r>
      <w:r>
        <w:rPr>
          <w:rFonts w:ascii="Times New Roman" w:hAnsi="Times New Roman"/>
          <w:sz w:val="28"/>
          <w:szCs w:val="28"/>
        </w:rPr>
        <w:t>За</w:t>
      </w:r>
      <w:r w:rsidRPr="001573B0">
        <w:rPr>
          <w:rFonts w:ascii="Times New Roman" w:hAnsi="Times New Roman"/>
          <w:sz w:val="28"/>
          <w:szCs w:val="28"/>
        </w:rPr>
        <w:t xml:space="preserve"> </w:t>
      </w:r>
      <w:r>
        <w:rPr>
          <w:rFonts w:ascii="Times New Roman" w:hAnsi="Times New Roman"/>
          <w:sz w:val="28"/>
          <w:szCs w:val="28"/>
        </w:rPr>
        <w:t xml:space="preserve">отриманими </w:t>
      </w:r>
      <w:r w:rsidRPr="001573B0">
        <w:rPr>
          <w:rFonts w:ascii="Times New Roman" w:hAnsi="Times New Roman"/>
          <w:sz w:val="28"/>
          <w:szCs w:val="28"/>
        </w:rPr>
        <w:t>дан</w:t>
      </w:r>
      <w:r>
        <w:rPr>
          <w:rFonts w:ascii="Times New Roman" w:hAnsi="Times New Roman"/>
          <w:sz w:val="28"/>
          <w:szCs w:val="28"/>
        </w:rPr>
        <w:t>ими</w:t>
      </w:r>
      <w:r w:rsidRPr="001573B0">
        <w:rPr>
          <w:rFonts w:ascii="Times New Roman" w:hAnsi="Times New Roman"/>
          <w:sz w:val="28"/>
          <w:szCs w:val="28"/>
        </w:rPr>
        <w:t xml:space="preserve">, середня тривалість ГВ у жінок </w:t>
      </w:r>
      <w:r>
        <w:rPr>
          <w:rFonts w:ascii="Times New Roman" w:hAnsi="Times New Roman"/>
          <w:sz w:val="28"/>
          <w:szCs w:val="28"/>
        </w:rPr>
        <w:t>і</w:t>
      </w:r>
      <w:r w:rsidRPr="001573B0">
        <w:rPr>
          <w:rFonts w:ascii="Times New Roman" w:hAnsi="Times New Roman"/>
          <w:sz w:val="28"/>
          <w:szCs w:val="28"/>
        </w:rPr>
        <w:t>з вищою освітою станови</w:t>
      </w:r>
      <w:r>
        <w:rPr>
          <w:rFonts w:ascii="Times New Roman" w:hAnsi="Times New Roman"/>
          <w:sz w:val="28"/>
          <w:szCs w:val="28"/>
        </w:rPr>
        <w:t>ла</w:t>
      </w:r>
      <w:r w:rsidRPr="001573B0">
        <w:rPr>
          <w:rFonts w:ascii="Times New Roman" w:hAnsi="Times New Roman"/>
          <w:sz w:val="28"/>
          <w:szCs w:val="28"/>
        </w:rPr>
        <w:t xml:space="preserve"> 10,5±0,4 місяця, із середньою спеціальною – 10,6±0,5 місяця, а із середньою – 9,6±0,5 місяця, при р=0,3. </w:t>
      </w:r>
      <w:r>
        <w:rPr>
          <w:rFonts w:ascii="Times New Roman" w:hAnsi="Times New Roman"/>
          <w:sz w:val="28"/>
          <w:szCs w:val="28"/>
        </w:rPr>
        <w:t xml:space="preserve">У дослідженні не </w:t>
      </w:r>
      <w:r w:rsidRPr="001573B0">
        <w:rPr>
          <w:rFonts w:ascii="Times New Roman" w:hAnsi="Times New Roman"/>
          <w:sz w:val="28"/>
          <w:szCs w:val="28"/>
        </w:rPr>
        <w:t>виявл</w:t>
      </w:r>
      <w:r>
        <w:rPr>
          <w:rFonts w:ascii="Times New Roman" w:hAnsi="Times New Roman"/>
          <w:sz w:val="28"/>
          <w:szCs w:val="28"/>
        </w:rPr>
        <w:t>ено</w:t>
      </w:r>
      <w:r w:rsidRPr="001573B0">
        <w:rPr>
          <w:rFonts w:ascii="Times New Roman" w:hAnsi="Times New Roman"/>
          <w:sz w:val="28"/>
          <w:szCs w:val="28"/>
        </w:rPr>
        <w:t xml:space="preserve"> достовірних відмінностей середньої тривалості ГВ у жінок, які мають різну освіту </w:t>
      </w:r>
      <w:r>
        <w:rPr>
          <w:rFonts w:ascii="Times New Roman" w:hAnsi="Times New Roman"/>
          <w:sz w:val="28"/>
          <w:szCs w:val="28"/>
        </w:rPr>
        <w:t>(</w:t>
      </w:r>
      <w:r w:rsidRPr="001573B0">
        <w:rPr>
          <w:rFonts w:ascii="Times New Roman" w:hAnsi="Times New Roman"/>
          <w:sz w:val="28"/>
          <w:szCs w:val="28"/>
        </w:rPr>
        <w:t>рис. 5.5</w:t>
      </w:r>
      <w:r>
        <w:rPr>
          <w:rFonts w:ascii="Times New Roman" w:hAnsi="Times New Roman"/>
          <w:sz w:val="28"/>
          <w:szCs w:val="28"/>
        </w:rPr>
        <w:t>)</w:t>
      </w:r>
      <w:r w:rsidRPr="001573B0">
        <w:rPr>
          <w:rFonts w:ascii="Times New Roman" w:hAnsi="Times New Roman"/>
          <w:sz w:val="28"/>
          <w:szCs w:val="28"/>
        </w:rPr>
        <w:t>.</w:t>
      </w:r>
    </w:p>
    <w:p w:rsidR="002F52F4" w:rsidRDefault="002F52F4" w:rsidP="002F52F4">
      <w:pPr>
        <w:spacing w:after="0" w:line="360" w:lineRule="auto"/>
        <w:ind w:firstLine="770"/>
        <w:jc w:val="both"/>
        <w:rPr>
          <w:rFonts w:ascii="Times New Roman" w:hAnsi="Times New Roman"/>
          <w:sz w:val="28"/>
          <w:szCs w:val="28"/>
        </w:rPr>
      </w:pPr>
    </w:p>
    <w:p w:rsidR="002F52F4" w:rsidRPr="005C2988" w:rsidRDefault="002F52F4" w:rsidP="002F52F4">
      <w:pPr>
        <w:spacing w:after="0" w:line="360" w:lineRule="auto"/>
        <w:jc w:val="both"/>
        <w:rPr>
          <w:rFonts w:ascii="Times New Roman" w:hAnsi="Times New Roman"/>
          <w:sz w:val="16"/>
          <w:szCs w:val="16"/>
        </w:rPr>
      </w:pPr>
      <w:r>
        <w:rPr>
          <w:rFonts w:ascii="Times New Roman" w:hAnsi="Times New Roman"/>
          <w:noProof/>
          <w:sz w:val="28"/>
          <w:szCs w:val="28"/>
          <w:lang w:val="ru-RU" w:eastAsia="ru-RU"/>
        </w:rPr>
        <w:drawing>
          <wp:inline distT="0" distB="0" distL="0" distR="0">
            <wp:extent cx="5981700" cy="2524125"/>
            <wp:effectExtent l="19050" t="0" r="19050" b="0"/>
            <wp:docPr id="5" name="Объект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F52F4" w:rsidRPr="001573B0" w:rsidRDefault="002F52F4" w:rsidP="002F52F4">
      <w:pPr>
        <w:spacing w:after="0" w:line="360" w:lineRule="auto"/>
        <w:ind w:firstLine="771"/>
        <w:outlineLvl w:val="0"/>
        <w:rPr>
          <w:rFonts w:ascii="Times New Roman" w:hAnsi="Times New Roman"/>
          <w:b/>
          <w:sz w:val="28"/>
          <w:szCs w:val="28"/>
        </w:rPr>
      </w:pPr>
      <w:r w:rsidRPr="001573B0">
        <w:rPr>
          <w:rFonts w:ascii="Times New Roman" w:hAnsi="Times New Roman"/>
          <w:sz w:val="28"/>
          <w:szCs w:val="28"/>
          <w:lang w:eastAsia="ru-RU"/>
        </w:rPr>
        <w:t xml:space="preserve">Рис. 5.5 </w:t>
      </w:r>
      <w:r w:rsidRPr="001573B0">
        <w:rPr>
          <w:rFonts w:ascii="Times New Roman" w:hAnsi="Times New Roman"/>
          <w:sz w:val="28"/>
          <w:szCs w:val="28"/>
        </w:rPr>
        <w:t>Середня тривалість грудного вигодовування в жінок відповідно до рівня їхньої освіти</w:t>
      </w:r>
    </w:p>
    <w:p w:rsidR="002F52F4" w:rsidRPr="005C2988" w:rsidRDefault="002F52F4" w:rsidP="002F52F4">
      <w:pPr>
        <w:spacing w:after="0" w:line="360" w:lineRule="auto"/>
        <w:ind w:firstLine="770"/>
        <w:jc w:val="both"/>
        <w:rPr>
          <w:rFonts w:ascii="Times New Roman" w:hAnsi="Times New Roman"/>
          <w:sz w:val="16"/>
          <w:szCs w:val="16"/>
        </w:rPr>
      </w:pPr>
    </w:p>
    <w:p w:rsidR="002F52F4" w:rsidRPr="001573B0"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Встановлено</w:t>
      </w:r>
      <w:r w:rsidRPr="001573B0">
        <w:rPr>
          <w:rFonts w:ascii="Times New Roman" w:hAnsi="Times New Roman"/>
          <w:sz w:val="28"/>
          <w:szCs w:val="28"/>
        </w:rPr>
        <w:t>, що частка жінок</w:t>
      </w:r>
      <w:r w:rsidRPr="00115BA7">
        <w:rPr>
          <w:rFonts w:ascii="Times New Roman" w:hAnsi="Times New Roman"/>
          <w:sz w:val="28"/>
          <w:szCs w:val="28"/>
        </w:rPr>
        <w:t xml:space="preserve"> </w:t>
      </w:r>
      <w:r>
        <w:rPr>
          <w:rFonts w:ascii="Times New Roman" w:hAnsi="Times New Roman"/>
          <w:sz w:val="28"/>
          <w:szCs w:val="28"/>
        </w:rPr>
        <w:t>і</w:t>
      </w:r>
      <w:r w:rsidRPr="001573B0">
        <w:rPr>
          <w:rFonts w:ascii="Times New Roman" w:hAnsi="Times New Roman"/>
          <w:sz w:val="28"/>
          <w:szCs w:val="28"/>
        </w:rPr>
        <w:t xml:space="preserve">з вищою освітою, які вигодовували </w:t>
      </w:r>
      <w:r>
        <w:rPr>
          <w:rFonts w:ascii="Times New Roman" w:hAnsi="Times New Roman"/>
          <w:sz w:val="28"/>
          <w:szCs w:val="28"/>
        </w:rPr>
        <w:t>дитину</w:t>
      </w:r>
      <w:r w:rsidRPr="001573B0">
        <w:rPr>
          <w:rFonts w:ascii="Times New Roman" w:hAnsi="Times New Roman"/>
          <w:sz w:val="28"/>
          <w:szCs w:val="28"/>
        </w:rPr>
        <w:t xml:space="preserve"> до </w:t>
      </w:r>
      <w:r>
        <w:rPr>
          <w:rFonts w:ascii="Times New Roman" w:hAnsi="Times New Roman"/>
          <w:sz w:val="28"/>
          <w:szCs w:val="28"/>
        </w:rPr>
        <w:t>досягненню нею шести</w:t>
      </w:r>
      <w:r w:rsidRPr="001573B0">
        <w:rPr>
          <w:rFonts w:ascii="Times New Roman" w:hAnsi="Times New Roman"/>
          <w:sz w:val="28"/>
          <w:szCs w:val="28"/>
        </w:rPr>
        <w:t>міся</w:t>
      </w:r>
      <w:r>
        <w:rPr>
          <w:rFonts w:ascii="Times New Roman" w:hAnsi="Times New Roman"/>
          <w:sz w:val="28"/>
          <w:szCs w:val="28"/>
        </w:rPr>
        <w:t>чного віку</w:t>
      </w:r>
      <w:r w:rsidRPr="001573B0">
        <w:rPr>
          <w:rFonts w:ascii="Times New Roman" w:hAnsi="Times New Roman"/>
          <w:sz w:val="28"/>
          <w:szCs w:val="28"/>
        </w:rPr>
        <w:t>, в основній групі становила 24,1%, тоді як у контрольн</w:t>
      </w:r>
      <w:r>
        <w:rPr>
          <w:rFonts w:ascii="Times New Roman" w:hAnsi="Times New Roman"/>
          <w:sz w:val="28"/>
          <w:szCs w:val="28"/>
        </w:rPr>
        <w:t>ій – 28,5%, при р=0,1;</w:t>
      </w:r>
      <w:r w:rsidRPr="001573B0">
        <w:rPr>
          <w:rFonts w:ascii="Times New Roman" w:hAnsi="Times New Roman"/>
          <w:sz w:val="28"/>
          <w:szCs w:val="28"/>
        </w:rPr>
        <w:t xml:space="preserve"> із середньою спеціальною освітою </w:t>
      </w:r>
      <w:r>
        <w:rPr>
          <w:rFonts w:ascii="Times New Roman" w:hAnsi="Times New Roman"/>
          <w:sz w:val="28"/>
          <w:szCs w:val="28"/>
        </w:rPr>
        <w:t>– відповідно 39,5% і 35,5%, при р=0,5;</w:t>
      </w:r>
      <w:r w:rsidRPr="001573B0">
        <w:rPr>
          <w:rFonts w:ascii="Times New Roman" w:hAnsi="Times New Roman"/>
          <w:sz w:val="28"/>
          <w:szCs w:val="28"/>
        </w:rPr>
        <w:t xml:space="preserve"> із середньою освітою </w:t>
      </w:r>
      <w:r>
        <w:rPr>
          <w:rFonts w:ascii="Times New Roman" w:hAnsi="Times New Roman"/>
          <w:sz w:val="28"/>
          <w:szCs w:val="28"/>
        </w:rPr>
        <w:t xml:space="preserve">– </w:t>
      </w:r>
      <w:r w:rsidRPr="001573B0">
        <w:rPr>
          <w:rFonts w:ascii="Times New Roman" w:hAnsi="Times New Roman"/>
          <w:sz w:val="28"/>
          <w:szCs w:val="28"/>
        </w:rPr>
        <w:t xml:space="preserve">36,4% </w:t>
      </w:r>
      <w:r>
        <w:rPr>
          <w:rFonts w:ascii="Times New Roman" w:hAnsi="Times New Roman"/>
          <w:sz w:val="28"/>
          <w:szCs w:val="28"/>
        </w:rPr>
        <w:t>і 36,0%</w:t>
      </w:r>
      <w:r w:rsidRPr="001573B0">
        <w:rPr>
          <w:rFonts w:ascii="Times New Roman" w:hAnsi="Times New Roman"/>
          <w:sz w:val="28"/>
          <w:szCs w:val="28"/>
        </w:rPr>
        <w:t>, при р=0,</w:t>
      </w:r>
      <w:r>
        <w:rPr>
          <w:rFonts w:ascii="Times New Roman" w:hAnsi="Times New Roman"/>
          <w:sz w:val="28"/>
          <w:szCs w:val="28"/>
        </w:rPr>
        <w:t>3</w:t>
      </w:r>
      <w:r w:rsidRPr="001573B0">
        <w:rPr>
          <w:rFonts w:ascii="Times New Roman" w:hAnsi="Times New Roman"/>
          <w:sz w:val="28"/>
          <w:szCs w:val="28"/>
        </w:rPr>
        <w:t xml:space="preserve">. </w:t>
      </w:r>
      <w:r>
        <w:rPr>
          <w:rFonts w:ascii="Times New Roman" w:hAnsi="Times New Roman"/>
          <w:sz w:val="28"/>
          <w:szCs w:val="28"/>
        </w:rPr>
        <w:t xml:space="preserve">У дослідженні не виявлено </w:t>
      </w:r>
      <w:r w:rsidRPr="001573B0">
        <w:rPr>
          <w:rFonts w:ascii="Times New Roman" w:hAnsi="Times New Roman"/>
          <w:sz w:val="28"/>
          <w:szCs w:val="28"/>
        </w:rPr>
        <w:t xml:space="preserve">достовірних зв’язків у розподілі жінок-годувальниць за освітою відповідно </w:t>
      </w:r>
      <w:r>
        <w:rPr>
          <w:rFonts w:ascii="Times New Roman" w:hAnsi="Times New Roman"/>
          <w:sz w:val="28"/>
          <w:szCs w:val="28"/>
        </w:rPr>
        <w:t xml:space="preserve">до </w:t>
      </w:r>
      <w:r w:rsidRPr="001573B0">
        <w:rPr>
          <w:rFonts w:ascii="Times New Roman" w:hAnsi="Times New Roman"/>
          <w:sz w:val="28"/>
          <w:szCs w:val="28"/>
        </w:rPr>
        <w:t xml:space="preserve">тривалості ГВ </w:t>
      </w:r>
      <w:r>
        <w:rPr>
          <w:rFonts w:ascii="Times New Roman" w:hAnsi="Times New Roman"/>
          <w:sz w:val="28"/>
          <w:szCs w:val="28"/>
        </w:rPr>
        <w:t>(табл. 5</w:t>
      </w:r>
      <w:r w:rsidRPr="001573B0">
        <w:rPr>
          <w:rFonts w:ascii="Times New Roman" w:hAnsi="Times New Roman"/>
          <w:sz w:val="28"/>
          <w:szCs w:val="28"/>
        </w:rPr>
        <w:t>.5</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p>
    <w:p w:rsidR="002F52F4" w:rsidRPr="001573B0" w:rsidRDefault="002F52F4" w:rsidP="002F52F4">
      <w:pPr>
        <w:spacing w:after="0" w:line="360" w:lineRule="auto"/>
        <w:ind w:firstLine="770"/>
        <w:jc w:val="right"/>
        <w:rPr>
          <w:rFonts w:ascii="Times New Roman" w:hAnsi="Times New Roman"/>
          <w:i/>
          <w:sz w:val="28"/>
          <w:szCs w:val="28"/>
        </w:rPr>
      </w:pPr>
      <w:r w:rsidRPr="001573B0">
        <w:rPr>
          <w:rFonts w:ascii="Times New Roman" w:hAnsi="Times New Roman"/>
          <w:i/>
          <w:sz w:val="28"/>
          <w:szCs w:val="28"/>
        </w:rPr>
        <w:t>Таблиця 5.5</w:t>
      </w:r>
    </w:p>
    <w:p w:rsidR="002F52F4" w:rsidRPr="001573B0" w:rsidRDefault="002F52F4" w:rsidP="002F52F4">
      <w:pPr>
        <w:spacing w:after="0" w:line="360" w:lineRule="auto"/>
        <w:jc w:val="center"/>
        <w:outlineLvl w:val="0"/>
        <w:rPr>
          <w:rFonts w:ascii="Times New Roman" w:hAnsi="Times New Roman"/>
          <w:b/>
          <w:sz w:val="28"/>
          <w:szCs w:val="28"/>
        </w:rPr>
      </w:pPr>
      <w:r w:rsidRPr="001573B0">
        <w:rPr>
          <w:rFonts w:ascii="Times New Roman" w:hAnsi="Times New Roman"/>
          <w:b/>
          <w:sz w:val="28"/>
          <w:szCs w:val="28"/>
        </w:rPr>
        <w:t>Розподіл жінок</w:t>
      </w:r>
      <w:r w:rsidRPr="0071218E">
        <w:rPr>
          <w:rFonts w:ascii="Times New Roman" w:hAnsi="Times New Roman"/>
          <w:b/>
          <w:sz w:val="28"/>
          <w:szCs w:val="28"/>
        </w:rPr>
        <w:t xml:space="preserve"> </w:t>
      </w:r>
      <w:r w:rsidRPr="001573B0">
        <w:rPr>
          <w:rFonts w:ascii="Times New Roman" w:hAnsi="Times New Roman"/>
          <w:b/>
          <w:sz w:val="28"/>
          <w:szCs w:val="28"/>
        </w:rPr>
        <w:t>за освітою</w:t>
      </w:r>
      <w:r>
        <w:rPr>
          <w:rFonts w:ascii="Times New Roman" w:hAnsi="Times New Roman"/>
          <w:b/>
          <w:sz w:val="28"/>
          <w:szCs w:val="28"/>
        </w:rPr>
        <w:t>, які годували дитину грудьми до досягнення нею шестимісячного віку</w:t>
      </w:r>
    </w:p>
    <w:tbl>
      <w:tblPr>
        <w:tblW w:w="94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2"/>
        <w:gridCol w:w="1075"/>
        <w:gridCol w:w="1075"/>
        <w:gridCol w:w="888"/>
        <w:gridCol w:w="1447"/>
        <w:gridCol w:w="2476"/>
        <w:gridCol w:w="896"/>
      </w:tblGrid>
      <w:tr w:rsidR="002F52F4" w:rsidRPr="00EE2F66" w:rsidTr="00156737">
        <w:trPr>
          <w:trHeight w:val="362"/>
        </w:trPr>
        <w:tc>
          <w:tcPr>
            <w:tcW w:w="1612" w:type="dxa"/>
            <w:vMerge w:val="restart"/>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Освіта</w:t>
            </w:r>
          </w:p>
        </w:tc>
        <w:tc>
          <w:tcPr>
            <w:tcW w:w="4485" w:type="dxa"/>
            <w:gridSpan w:val="4"/>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Група</w:t>
            </w:r>
          </w:p>
        </w:tc>
        <w:tc>
          <w:tcPr>
            <w:tcW w:w="2476" w:type="dxa"/>
            <w:vMerge w:val="restart"/>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Відношення</w:t>
            </w:r>
          </w:p>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шансів</w:t>
            </w:r>
          </w:p>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(95% ДІ)</w:t>
            </w:r>
          </w:p>
        </w:tc>
        <w:tc>
          <w:tcPr>
            <w:tcW w:w="896" w:type="dxa"/>
            <w:vMerge w:val="restart"/>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p</w:t>
            </w:r>
          </w:p>
        </w:tc>
      </w:tr>
      <w:tr w:rsidR="002F52F4" w:rsidRPr="00EE2F66" w:rsidTr="00156737">
        <w:trPr>
          <w:trHeight w:val="440"/>
        </w:trPr>
        <w:tc>
          <w:tcPr>
            <w:tcW w:w="1612"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2150" w:type="dxa"/>
            <w:gridSpan w:val="2"/>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основна (n=155)</w:t>
            </w:r>
          </w:p>
        </w:tc>
        <w:tc>
          <w:tcPr>
            <w:tcW w:w="2335" w:type="dxa"/>
            <w:gridSpan w:val="2"/>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контрольна (n=141)</w:t>
            </w:r>
          </w:p>
        </w:tc>
        <w:tc>
          <w:tcPr>
            <w:tcW w:w="2476"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896"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r>
      <w:tr w:rsidR="002F52F4" w:rsidRPr="00EE2F66" w:rsidTr="00156737">
        <w:trPr>
          <w:trHeight w:val="82"/>
        </w:trPr>
        <w:tc>
          <w:tcPr>
            <w:tcW w:w="1612"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1075"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абс.</w:t>
            </w:r>
          </w:p>
        </w:tc>
        <w:tc>
          <w:tcPr>
            <w:tcW w:w="1075"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w:t>
            </w:r>
          </w:p>
        </w:tc>
        <w:tc>
          <w:tcPr>
            <w:tcW w:w="888"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абс.</w:t>
            </w:r>
          </w:p>
        </w:tc>
        <w:tc>
          <w:tcPr>
            <w:tcW w:w="1447"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w:t>
            </w:r>
          </w:p>
        </w:tc>
        <w:tc>
          <w:tcPr>
            <w:tcW w:w="2476"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896"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r>
      <w:tr w:rsidR="002F52F4" w:rsidRPr="00EE2F66" w:rsidTr="00156737">
        <w:trPr>
          <w:trHeight w:val="270"/>
        </w:trPr>
        <w:tc>
          <w:tcPr>
            <w:tcW w:w="1612"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ind w:firstLine="2"/>
              <w:rPr>
                <w:rFonts w:ascii="Times New Roman" w:hAnsi="Times New Roman"/>
                <w:sz w:val="26"/>
                <w:szCs w:val="26"/>
              </w:rPr>
            </w:pPr>
            <w:r w:rsidRPr="00EE2F66">
              <w:rPr>
                <w:rFonts w:ascii="Times New Roman" w:hAnsi="Times New Roman"/>
                <w:sz w:val="26"/>
                <w:szCs w:val="26"/>
              </w:rPr>
              <w:t>Вища</w:t>
            </w:r>
          </w:p>
        </w:tc>
        <w:tc>
          <w:tcPr>
            <w:tcW w:w="10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37</w:t>
            </w:r>
          </w:p>
        </w:tc>
        <w:tc>
          <w:tcPr>
            <w:tcW w:w="10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24,1</w:t>
            </w:r>
          </w:p>
        </w:tc>
        <w:tc>
          <w:tcPr>
            <w:tcW w:w="888"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40</w:t>
            </w:r>
          </w:p>
        </w:tc>
        <w:tc>
          <w:tcPr>
            <w:tcW w:w="14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28,5</w:t>
            </w:r>
          </w:p>
        </w:tc>
        <w:tc>
          <w:tcPr>
            <w:tcW w:w="247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0,724 (0,484–1,083)</w:t>
            </w:r>
          </w:p>
        </w:tc>
        <w:tc>
          <w:tcPr>
            <w:tcW w:w="89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0,1</w:t>
            </w:r>
          </w:p>
        </w:tc>
      </w:tr>
      <w:tr w:rsidR="002F52F4" w:rsidRPr="00EE2F66" w:rsidTr="00156737">
        <w:trPr>
          <w:trHeight w:val="341"/>
        </w:trPr>
        <w:tc>
          <w:tcPr>
            <w:tcW w:w="1612"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Середня спеціальна</w:t>
            </w:r>
          </w:p>
        </w:tc>
        <w:tc>
          <w:tcPr>
            <w:tcW w:w="10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61</w:t>
            </w:r>
          </w:p>
        </w:tc>
        <w:tc>
          <w:tcPr>
            <w:tcW w:w="10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39,5</w:t>
            </w:r>
          </w:p>
        </w:tc>
        <w:tc>
          <w:tcPr>
            <w:tcW w:w="888"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50</w:t>
            </w:r>
          </w:p>
        </w:tc>
        <w:tc>
          <w:tcPr>
            <w:tcW w:w="14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35,5</w:t>
            </w:r>
          </w:p>
        </w:tc>
        <w:tc>
          <w:tcPr>
            <w:tcW w:w="247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1,71 (0,690–1866)</w:t>
            </w:r>
          </w:p>
        </w:tc>
        <w:tc>
          <w:tcPr>
            <w:tcW w:w="89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0,5</w:t>
            </w:r>
          </w:p>
        </w:tc>
      </w:tr>
      <w:tr w:rsidR="002F52F4" w:rsidRPr="00EE2F66" w:rsidTr="00156737">
        <w:trPr>
          <w:trHeight w:val="72"/>
        </w:trPr>
        <w:tc>
          <w:tcPr>
            <w:tcW w:w="1612"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ind w:firstLine="2"/>
              <w:rPr>
                <w:rFonts w:ascii="Times New Roman" w:hAnsi="Times New Roman"/>
                <w:sz w:val="26"/>
                <w:szCs w:val="26"/>
              </w:rPr>
            </w:pPr>
            <w:r w:rsidRPr="00EE2F66">
              <w:rPr>
                <w:rFonts w:ascii="Times New Roman" w:hAnsi="Times New Roman"/>
                <w:sz w:val="26"/>
                <w:szCs w:val="26"/>
              </w:rPr>
              <w:t>Середня</w:t>
            </w:r>
          </w:p>
        </w:tc>
        <w:tc>
          <w:tcPr>
            <w:tcW w:w="10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57</w:t>
            </w:r>
          </w:p>
        </w:tc>
        <w:tc>
          <w:tcPr>
            <w:tcW w:w="10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36,4</w:t>
            </w:r>
          </w:p>
        </w:tc>
        <w:tc>
          <w:tcPr>
            <w:tcW w:w="888"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51</w:t>
            </w:r>
          </w:p>
        </w:tc>
        <w:tc>
          <w:tcPr>
            <w:tcW w:w="14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36,0</w:t>
            </w:r>
          </w:p>
        </w:tc>
        <w:tc>
          <w:tcPr>
            <w:tcW w:w="247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1,269 (0,82–1,888)</w:t>
            </w:r>
          </w:p>
        </w:tc>
        <w:tc>
          <w:tcPr>
            <w:tcW w:w="89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2"/>
              <w:jc w:val="center"/>
              <w:rPr>
                <w:rFonts w:ascii="Times New Roman" w:hAnsi="Times New Roman"/>
                <w:sz w:val="26"/>
                <w:szCs w:val="26"/>
              </w:rPr>
            </w:pPr>
            <w:r w:rsidRPr="00EE2F66">
              <w:rPr>
                <w:rFonts w:ascii="Times New Roman" w:hAnsi="Times New Roman"/>
                <w:sz w:val="26"/>
                <w:szCs w:val="26"/>
              </w:rPr>
              <w:t>0,3</w:t>
            </w:r>
          </w:p>
        </w:tc>
      </w:tr>
    </w:tbl>
    <w:p w:rsidR="002F52F4" w:rsidRDefault="002F52F4" w:rsidP="002F52F4">
      <w:pPr>
        <w:spacing w:after="0" w:line="360" w:lineRule="auto"/>
        <w:ind w:firstLine="770"/>
        <w:jc w:val="both"/>
        <w:rPr>
          <w:rFonts w:ascii="Times New Roman" w:hAnsi="Times New Roman"/>
          <w:sz w:val="28"/>
          <w:szCs w:val="28"/>
        </w:rPr>
      </w:pPr>
    </w:p>
    <w:p w:rsidR="002F52F4"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Очевидно, що освіта жінки не вплива</w:t>
      </w:r>
      <w:r>
        <w:rPr>
          <w:rFonts w:ascii="Times New Roman" w:hAnsi="Times New Roman"/>
          <w:sz w:val="28"/>
          <w:szCs w:val="28"/>
        </w:rPr>
        <w:t>є</w:t>
      </w:r>
      <w:r w:rsidRPr="001573B0">
        <w:rPr>
          <w:rFonts w:ascii="Times New Roman" w:hAnsi="Times New Roman"/>
          <w:sz w:val="28"/>
          <w:szCs w:val="28"/>
        </w:rPr>
        <w:t xml:space="preserve"> на тривалість ГВ, цей висновок збігається з отриманим</w:t>
      </w:r>
      <w:r w:rsidR="00EC59DC">
        <w:rPr>
          <w:rFonts w:ascii="Times New Roman" w:hAnsi="Times New Roman"/>
          <w:sz w:val="28"/>
          <w:szCs w:val="28"/>
        </w:rPr>
        <w:t>и результатами науковців [</w:t>
      </w:r>
      <w:r w:rsidR="00EC59DC">
        <w:rPr>
          <w:rFonts w:ascii="Times New Roman" w:hAnsi="Times New Roman"/>
          <w:sz w:val="28"/>
          <w:szCs w:val="28"/>
          <w:lang w:val="ru-RU"/>
        </w:rPr>
        <w:t>262</w:t>
      </w:r>
      <w:r>
        <w:rPr>
          <w:rFonts w:ascii="Times New Roman" w:hAnsi="Times New Roman"/>
          <w:sz w:val="28"/>
          <w:szCs w:val="28"/>
        </w:rPr>
        <w:t>].</w:t>
      </w:r>
    </w:p>
    <w:p w:rsidR="002F52F4"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За</w:t>
      </w:r>
      <w:r w:rsidRPr="001573B0">
        <w:rPr>
          <w:rFonts w:ascii="Times New Roman" w:hAnsi="Times New Roman"/>
          <w:sz w:val="28"/>
          <w:szCs w:val="28"/>
        </w:rPr>
        <w:t xml:space="preserve"> дан</w:t>
      </w:r>
      <w:r>
        <w:rPr>
          <w:rFonts w:ascii="Times New Roman" w:hAnsi="Times New Roman"/>
          <w:sz w:val="28"/>
          <w:szCs w:val="28"/>
        </w:rPr>
        <w:t>ими</w:t>
      </w:r>
      <w:r w:rsidRPr="001573B0">
        <w:rPr>
          <w:rFonts w:ascii="Times New Roman" w:hAnsi="Times New Roman"/>
          <w:sz w:val="28"/>
          <w:szCs w:val="28"/>
        </w:rPr>
        <w:t xml:space="preserve"> наукової літератури, батько дитини має найбільший впл</w:t>
      </w:r>
      <w:r>
        <w:rPr>
          <w:rFonts w:ascii="Times New Roman" w:hAnsi="Times New Roman"/>
          <w:sz w:val="28"/>
          <w:szCs w:val="28"/>
        </w:rPr>
        <w:t>ив на формування в</w:t>
      </w:r>
      <w:r w:rsidRPr="001573B0">
        <w:rPr>
          <w:rFonts w:ascii="Times New Roman" w:hAnsi="Times New Roman"/>
          <w:sz w:val="28"/>
          <w:szCs w:val="28"/>
        </w:rPr>
        <w:t xml:space="preserve"> жінки наміру годувати дитину грудьми, адже він здатний підтримати і переконати її у продовженні ГВ, особливо </w:t>
      </w:r>
      <w:r w:rsidR="00EC59DC">
        <w:rPr>
          <w:rFonts w:ascii="Times New Roman" w:hAnsi="Times New Roman"/>
          <w:sz w:val="28"/>
          <w:szCs w:val="28"/>
        </w:rPr>
        <w:t>під час лактаційних криз [</w:t>
      </w:r>
      <w:r w:rsidR="00EC59DC">
        <w:rPr>
          <w:rFonts w:ascii="Times New Roman" w:hAnsi="Times New Roman"/>
          <w:sz w:val="28"/>
          <w:szCs w:val="28"/>
          <w:lang w:val="ru-RU"/>
        </w:rPr>
        <w:t>212</w:t>
      </w:r>
      <w:r>
        <w:rPr>
          <w:rFonts w:ascii="Times New Roman" w:hAnsi="Times New Roman"/>
          <w:sz w:val="28"/>
          <w:szCs w:val="28"/>
        </w:rPr>
        <w:t>].</w:t>
      </w:r>
    </w:p>
    <w:p w:rsidR="002F52F4" w:rsidRDefault="002F52F4" w:rsidP="002F52F4">
      <w:pPr>
        <w:spacing w:after="0" w:line="360" w:lineRule="auto"/>
        <w:ind w:firstLine="770"/>
        <w:jc w:val="both"/>
        <w:rPr>
          <w:rFonts w:ascii="Times New Roman" w:hAnsi="Times New Roman"/>
          <w:sz w:val="28"/>
          <w:szCs w:val="28"/>
          <w:lang w:val="en-US"/>
        </w:rPr>
      </w:pPr>
      <w:r>
        <w:rPr>
          <w:rFonts w:ascii="Times New Roman" w:hAnsi="Times New Roman"/>
          <w:sz w:val="28"/>
          <w:szCs w:val="28"/>
        </w:rPr>
        <w:t>При</w:t>
      </w:r>
      <w:r w:rsidRPr="001573B0">
        <w:rPr>
          <w:rFonts w:ascii="Times New Roman" w:hAnsi="Times New Roman"/>
          <w:sz w:val="28"/>
          <w:szCs w:val="28"/>
        </w:rPr>
        <w:t xml:space="preserve"> </w:t>
      </w:r>
      <w:r>
        <w:rPr>
          <w:rFonts w:ascii="Times New Roman" w:hAnsi="Times New Roman"/>
          <w:sz w:val="28"/>
          <w:szCs w:val="28"/>
        </w:rPr>
        <w:t>вивченні</w:t>
      </w:r>
      <w:r w:rsidRPr="001573B0">
        <w:rPr>
          <w:rFonts w:ascii="Times New Roman" w:hAnsi="Times New Roman"/>
          <w:sz w:val="28"/>
          <w:szCs w:val="28"/>
        </w:rPr>
        <w:t xml:space="preserve"> </w:t>
      </w:r>
      <w:r>
        <w:rPr>
          <w:rFonts w:ascii="Times New Roman" w:hAnsi="Times New Roman"/>
          <w:sz w:val="28"/>
          <w:szCs w:val="28"/>
        </w:rPr>
        <w:t xml:space="preserve">впливу сімейного стану на тривалість годування грудьми </w:t>
      </w:r>
      <w:r w:rsidRPr="001573B0">
        <w:rPr>
          <w:rFonts w:ascii="Times New Roman" w:hAnsi="Times New Roman"/>
          <w:sz w:val="28"/>
          <w:szCs w:val="28"/>
        </w:rPr>
        <w:t xml:space="preserve">встановлено, що середня тривалість ГВ у жінок, які перебували </w:t>
      </w:r>
      <w:r>
        <w:rPr>
          <w:rFonts w:ascii="Times New Roman" w:hAnsi="Times New Roman"/>
          <w:sz w:val="28"/>
          <w:szCs w:val="28"/>
        </w:rPr>
        <w:t>в</w:t>
      </w:r>
      <w:r w:rsidRPr="001573B0">
        <w:rPr>
          <w:rFonts w:ascii="Times New Roman" w:hAnsi="Times New Roman"/>
          <w:sz w:val="28"/>
          <w:szCs w:val="28"/>
        </w:rPr>
        <w:t xml:space="preserve"> зареєстрованому шлюбі</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дорівнювала </w:t>
      </w:r>
      <w:r w:rsidRPr="001573B0">
        <w:rPr>
          <w:rFonts w:ascii="Times New Roman" w:hAnsi="Times New Roman"/>
          <w:bCs/>
          <w:sz w:val="28"/>
          <w:szCs w:val="28"/>
        </w:rPr>
        <w:t>10,6±0,3 місяця</w:t>
      </w:r>
      <w:r w:rsidRPr="001573B0">
        <w:rPr>
          <w:rFonts w:ascii="Times New Roman" w:hAnsi="Times New Roman"/>
          <w:sz w:val="28"/>
          <w:szCs w:val="28"/>
        </w:rPr>
        <w:t xml:space="preserve"> порівняно з тими, які виховували дитину самі, – </w:t>
      </w:r>
      <w:r w:rsidRPr="001573B0">
        <w:rPr>
          <w:rFonts w:ascii="Times New Roman" w:hAnsi="Times New Roman"/>
          <w:bCs/>
          <w:sz w:val="28"/>
          <w:szCs w:val="28"/>
        </w:rPr>
        <w:t xml:space="preserve">8,5±1,3 місяця, при </w:t>
      </w:r>
      <w:r w:rsidRPr="001573B0">
        <w:rPr>
          <w:rFonts w:ascii="Times New Roman" w:hAnsi="Times New Roman"/>
          <w:sz w:val="28"/>
          <w:szCs w:val="28"/>
        </w:rPr>
        <w:t>p</w:t>
      </w:r>
      <w:r w:rsidR="00BD3D70">
        <w:rPr>
          <w:rFonts w:ascii="Times New Roman" w:hAnsi="Times New Roman"/>
          <w:bCs/>
          <w:sz w:val="28"/>
          <w:szCs w:val="28"/>
        </w:rPr>
        <w:t xml:space="preserve">=0,1, </w:t>
      </w:r>
      <w:r>
        <w:rPr>
          <w:rFonts w:ascii="Times New Roman" w:hAnsi="Times New Roman"/>
          <w:bCs/>
          <w:sz w:val="28"/>
          <w:szCs w:val="28"/>
        </w:rPr>
        <w:t xml:space="preserve"> а</w:t>
      </w:r>
      <w:r w:rsidRPr="001573B0">
        <w:rPr>
          <w:rFonts w:ascii="Times New Roman" w:hAnsi="Times New Roman"/>
          <w:sz w:val="28"/>
          <w:szCs w:val="28"/>
        </w:rPr>
        <w:t xml:space="preserve"> середня тривалість ГВ жінок, шлюб яких не був зареєстрований, </w:t>
      </w:r>
      <w:r>
        <w:rPr>
          <w:rFonts w:ascii="Times New Roman" w:hAnsi="Times New Roman"/>
          <w:sz w:val="28"/>
          <w:szCs w:val="28"/>
        </w:rPr>
        <w:t>становила</w:t>
      </w:r>
      <w:r w:rsidRPr="001573B0">
        <w:rPr>
          <w:rFonts w:ascii="Times New Roman" w:hAnsi="Times New Roman"/>
          <w:sz w:val="28"/>
          <w:szCs w:val="28"/>
        </w:rPr>
        <w:t xml:space="preserve"> </w:t>
      </w:r>
      <w:r w:rsidRPr="001573B0">
        <w:rPr>
          <w:rFonts w:ascii="Times New Roman" w:hAnsi="Times New Roman"/>
          <w:bCs/>
          <w:sz w:val="28"/>
          <w:szCs w:val="28"/>
        </w:rPr>
        <w:t>9,6±0,6</w:t>
      </w:r>
      <w:r>
        <w:rPr>
          <w:rFonts w:ascii="Times New Roman" w:hAnsi="Times New Roman"/>
          <w:bCs/>
          <w:sz w:val="28"/>
          <w:szCs w:val="28"/>
        </w:rPr>
        <w:t> </w:t>
      </w:r>
      <w:r w:rsidRPr="001573B0">
        <w:rPr>
          <w:rFonts w:ascii="Times New Roman" w:hAnsi="Times New Roman"/>
          <w:sz w:val="28"/>
          <w:szCs w:val="28"/>
        </w:rPr>
        <w:t xml:space="preserve">місяця, при </w:t>
      </w:r>
      <w:r w:rsidRPr="001573B0">
        <w:rPr>
          <w:rFonts w:ascii="Times New Roman" w:hAnsi="Times New Roman"/>
          <w:sz w:val="28"/>
          <w:szCs w:val="28"/>
        </w:rPr>
        <w:lastRenderedPageBreak/>
        <w:t>p</w:t>
      </w:r>
      <w:r w:rsidRPr="001573B0">
        <w:rPr>
          <w:rFonts w:ascii="Times New Roman" w:hAnsi="Times New Roman"/>
          <w:bCs/>
          <w:sz w:val="28"/>
          <w:szCs w:val="28"/>
        </w:rPr>
        <w:t>=0,</w:t>
      </w:r>
      <w:r>
        <w:rPr>
          <w:rFonts w:ascii="Times New Roman" w:hAnsi="Times New Roman"/>
          <w:bCs/>
          <w:sz w:val="28"/>
          <w:szCs w:val="28"/>
        </w:rPr>
        <w:t xml:space="preserve">5. У дослідженні </w:t>
      </w:r>
      <w:r w:rsidRPr="001573B0">
        <w:rPr>
          <w:rFonts w:ascii="Times New Roman" w:hAnsi="Times New Roman"/>
          <w:sz w:val="28"/>
          <w:szCs w:val="28"/>
        </w:rPr>
        <w:t xml:space="preserve">не </w:t>
      </w:r>
      <w:r>
        <w:rPr>
          <w:rFonts w:ascii="Times New Roman" w:hAnsi="Times New Roman"/>
          <w:sz w:val="28"/>
          <w:szCs w:val="28"/>
        </w:rPr>
        <w:t>виявлено</w:t>
      </w:r>
      <w:r w:rsidRPr="001573B0">
        <w:rPr>
          <w:rFonts w:ascii="Times New Roman" w:hAnsi="Times New Roman"/>
          <w:sz w:val="28"/>
          <w:szCs w:val="28"/>
        </w:rPr>
        <w:t xml:space="preserve"> істотних відмінностей у тривалості ГВ у жінок </w:t>
      </w:r>
      <w:r>
        <w:rPr>
          <w:rFonts w:ascii="Times New Roman" w:hAnsi="Times New Roman"/>
          <w:sz w:val="28"/>
          <w:szCs w:val="28"/>
        </w:rPr>
        <w:t>і</w:t>
      </w:r>
      <w:r w:rsidRPr="001573B0">
        <w:rPr>
          <w:rFonts w:ascii="Times New Roman" w:hAnsi="Times New Roman"/>
          <w:sz w:val="28"/>
          <w:szCs w:val="28"/>
        </w:rPr>
        <w:t>з різним сімейним станом (рис. 5.6).</w:t>
      </w:r>
    </w:p>
    <w:p w:rsidR="002F52F4" w:rsidRPr="00A84363" w:rsidRDefault="002F52F4" w:rsidP="002F52F4">
      <w:pPr>
        <w:spacing w:after="0" w:line="360" w:lineRule="auto"/>
        <w:ind w:firstLine="770"/>
        <w:jc w:val="both"/>
        <w:rPr>
          <w:rFonts w:ascii="Times New Roman" w:hAnsi="Times New Roman"/>
          <w:sz w:val="28"/>
          <w:szCs w:val="28"/>
          <w:lang w:val="en-US"/>
        </w:rPr>
      </w:pPr>
    </w:p>
    <w:p w:rsidR="002F52F4" w:rsidRDefault="002F52F4" w:rsidP="002F52F4">
      <w:pPr>
        <w:spacing w:after="0" w:line="360" w:lineRule="auto"/>
        <w:jc w:val="center"/>
        <w:rPr>
          <w:rFonts w:ascii="Times New Roman" w:hAnsi="Times New Roman"/>
          <w:sz w:val="28"/>
          <w:szCs w:val="28"/>
          <w:lang w:val="en-US"/>
        </w:rPr>
      </w:pPr>
      <w:r>
        <w:rPr>
          <w:rFonts w:ascii="Times New Roman" w:hAnsi="Times New Roman"/>
          <w:noProof/>
          <w:sz w:val="28"/>
          <w:szCs w:val="28"/>
          <w:lang w:val="ru-RU" w:eastAsia="ru-RU"/>
        </w:rPr>
        <w:drawing>
          <wp:inline distT="0" distB="0" distL="0" distR="0">
            <wp:extent cx="5705475" cy="3638550"/>
            <wp:effectExtent l="19050" t="0" r="9525" b="0"/>
            <wp:docPr id="6" name="Объект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F52F4" w:rsidRPr="00A84363" w:rsidRDefault="002F52F4" w:rsidP="002F52F4">
      <w:pPr>
        <w:spacing w:after="0" w:line="360" w:lineRule="auto"/>
        <w:jc w:val="center"/>
        <w:rPr>
          <w:rFonts w:ascii="Times New Roman" w:hAnsi="Times New Roman"/>
          <w:noProof/>
          <w:sz w:val="28"/>
          <w:szCs w:val="28"/>
          <w:lang w:val="en-US" w:eastAsia="ru-RU"/>
        </w:rPr>
      </w:pPr>
    </w:p>
    <w:p w:rsidR="002F52F4" w:rsidRPr="001573B0" w:rsidRDefault="002F52F4" w:rsidP="002F52F4">
      <w:pPr>
        <w:spacing w:after="0" w:line="360" w:lineRule="auto"/>
        <w:ind w:firstLine="771"/>
        <w:rPr>
          <w:rFonts w:ascii="Times New Roman" w:hAnsi="Times New Roman"/>
          <w:sz w:val="28"/>
          <w:szCs w:val="28"/>
        </w:rPr>
      </w:pPr>
      <w:r w:rsidRPr="001573B0">
        <w:rPr>
          <w:rFonts w:ascii="Times New Roman" w:hAnsi="Times New Roman"/>
          <w:sz w:val="28"/>
          <w:szCs w:val="28"/>
          <w:lang w:eastAsia="uk-UA"/>
        </w:rPr>
        <w:t xml:space="preserve">Рис. 5.6 </w:t>
      </w:r>
      <w:r w:rsidRPr="001573B0">
        <w:rPr>
          <w:rFonts w:ascii="Times New Roman" w:hAnsi="Times New Roman"/>
          <w:sz w:val="28"/>
          <w:szCs w:val="28"/>
        </w:rPr>
        <w:t>Середня тривалість грудного вигодовування відповідно до сімейного стану жінки</w:t>
      </w:r>
    </w:p>
    <w:p w:rsidR="002F52F4" w:rsidRPr="00A84363" w:rsidRDefault="002F52F4" w:rsidP="002F52F4">
      <w:pPr>
        <w:spacing w:after="0" w:line="360" w:lineRule="auto"/>
        <w:ind w:firstLine="770"/>
        <w:jc w:val="both"/>
        <w:rPr>
          <w:rFonts w:ascii="Times New Roman" w:hAnsi="Times New Roman"/>
          <w:sz w:val="28"/>
          <w:szCs w:val="28"/>
        </w:rPr>
      </w:pP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За отриманими результатами, </w:t>
      </w:r>
      <w:r>
        <w:rPr>
          <w:rFonts w:ascii="Times New Roman" w:hAnsi="Times New Roman"/>
          <w:sz w:val="28"/>
          <w:szCs w:val="28"/>
        </w:rPr>
        <w:t xml:space="preserve">кількість </w:t>
      </w:r>
      <w:r w:rsidRPr="001573B0">
        <w:rPr>
          <w:rFonts w:ascii="Times New Roman" w:hAnsi="Times New Roman"/>
          <w:sz w:val="28"/>
          <w:szCs w:val="28"/>
        </w:rPr>
        <w:t xml:space="preserve">жінок, які перебували в зареєстрованому шлюбі і вигодовували </w:t>
      </w:r>
      <w:r>
        <w:rPr>
          <w:rFonts w:ascii="Times New Roman" w:hAnsi="Times New Roman"/>
          <w:sz w:val="28"/>
          <w:szCs w:val="28"/>
        </w:rPr>
        <w:t>дитину грудьми</w:t>
      </w:r>
      <w:r w:rsidRPr="001573B0">
        <w:rPr>
          <w:rFonts w:ascii="Times New Roman" w:hAnsi="Times New Roman"/>
          <w:sz w:val="28"/>
          <w:szCs w:val="28"/>
        </w:rPr>
        <w:t xml:space="preserve"> до </w:t>
      </w:r>
      <w:r>
        <w:rPr>
          <w:rFonts w:ascii="Times New Roman" w:hAnsi="Times New Roman"/>
          <w:sz w:val="28"/>
          <w:szCs w:val="28"/>
        </w:rPr>
        <w:t>досягнення нею</w:t>
      </w:r>
      <w:r w:rsidRPr="001573B0">
        <w:rPr>
          <w:rFonts w:ascii="Times New Roman" w:hAnsi="Times New Roman"/>
          <w:sz w:val="28"/>
          <w:szCs w:val="28"/>
        </w:rPr>
        <w:t xml:space="preserve"> </w:t>
      </w:r>
      <w:r>
        <w:rPr>
          <w:rFonts w:ascii="Times New Roman" w:hAnsi="Times New Roman"/>
          <w:sz w:val="28"/>
          <w:szCs w:val="28"/>
        </w:rPr>
        <w:t>шестимісячного віку, в</w:t>
      </w:r>
      <w:r w:rsidRPr="001573B0">
        <w:rPr>
          <w:rFonts w:ascii="Times New Roman" w:hAnsi="Times New Roman"/>
          <w:sz w:val="28"/>
          <w:szCs w:val="28"/>
        </w:rPr>
        <w:t xml:space="preserve"> основній групі станови</w:t>
      </w:r>
      <w:r>
        <w:rPr>
          <w:rFonts w:ascii="Times New Roman" w:hAnsi="Times New Roman"/>
          <w:sz w:val="28"/>
          <w:szCs w:val="28"/>
        </w:rPr>
        <w:t>ла</w:t>
      </w:r>
      <w:r w:rsidRPr="001573B0">
        <w:rPr>
          <w:rFonts w:ascii="Times New Roman" w:hAnsi="Times New Roman"/>
          <w:sz w:val="28"/>
          <w:szCs w:val="28"/>
        </w:rPr>
        <w:t xml:space="preserve"> 26,4% порівняно із 20,5% </w:t>
      </w:r>
      <w:r>
        <w:rPr>
          <w:rFonts w:ascii="Times New Roman" w:hAnsi="Times New Roman"/>
          <w:sz w:val="28"/>
          <w:szCs w:val="28"/>
        </w:rPr>
        <w:t xml:space="preserve">у </w:t>
      </w:r>
      <w:r w:rsidRPr="001573B0">
        <w:rPr>
          <w:rFonts w:ascii="Times New Roman" w:hAnsi="Times New Roman"/>
          <w:sz w:val="28"/>
          <w:szCs w:val="28"/>
        </w:rPr>
        <w:t>контрольн</w:t>
      </w:r>
      <w:r>
        <w:rPr>
          <w:rFonts w:ascii="Times New Roman" w:hAnsi="Times New Roman"/>
          <w:sz w:val="28"/>
          <w:szCs w:val="28"/>
        </w:rPr>
        <w:t>ій</w:t>
      </w:r>
      <w:r w:rsidRPr="001573B0">
        <w:rPr>
          <w:rFonts w:ascii="Times New Roman" w:hAnsi="Times New Roman"/>
          <w:sz w:val="28"/>
          <w:szCs w:val="28"/>
        </w:rPr>
        <w:t xml:space="preserve"> г</w:t>
      </w:r>
      <w:r>
        <w:rPr>
          <w:rFonts w:ascii="Times New Roman" w:hAnsi="Times New Roman"/>
          <w:sz w:val="28"/>
          <w:szCs w:val="28"/>
        </w:rPr>
        <w:t>рупі</w:t>
      </w:r>
      <w:r w:rsidRPr="001573B0">
        <w:rPr>
          <w:rFonts w:ascii="Times New Roman" w:hAnsi="Times New Roman"/>
          <w:sz w:val="28"/>
          <w:szCs w:val="28"/>
        </w:rPr>
        <w:t xml:space="preserve">, при р=0,2. </w:t>
      </w:r>
      <w:r>
        <w:rPr>
          <w:rFonts w:ascii="Times New Roman" w:hAnsi="Times New Roman"/>
          <w:sz w:val="28"/>
          <w:szCs w:val="28"/>
        </w:rPr>
        <w:t>Водночас,</w:t>
      </w:r>
      <w:r w:rsidRPr="001573B0">
        <w:rPr>
          <w:rFonts w:ascii="Times New Roman" w:hAnsi="Times New Roman"/>
          <w:sz w:val="28"/>
          <w:szCs w:val="28"/>
        </w:rPr>
        <w:t xml:space="preserve"> </w:t>
      </w:r>
      <w:r>
        <w:rPr>
          <w:rFonts w:ascii="Times New Roman" w:hAnsi="Times New Roman"/>
          <w:sz w:val="28"/>
          <w:szCs w:val="28"/>
        </w:rPr>
        <w:t>частка жінок, які проживали в</w:t>
      </w:r>
      <w:r w:rsidRPr="001573B0">
        <w:rPr>
          <w:rFonts w:ascii="Times New Roman" w:hAnsi="Times New Roman"/>
          <w:sz w:val="28"/>
          <w:szCs w:val="28"/>
        </w:rPr>
        <w:t xml:space="preserve"> незареєстрованому шлюбі і вигодовували </w:t>
      </w:r>
      <w:r>
        <w:rPr>
          <w:rFonts w:ascii="Times New Roman" w:hAnsi="Times New Roman"/>
          <w:sz w:val="28"/>
          <w:szCs w:val="28"/>
        </w:rPr>
        <w:t>малюка</w:t>
      </w:r>
      <w:r w:rsidRPr="001573B0">
        <w:rPr>
          <w:rFonts w:ascii="Times New Roman" w:hAnsi="Times New Roman"/>
          <w:sz w:val="28"/>
          <w:szCs w:val="28"/>
        </w:rPr>
        <w:t xml:space="preserve"> до </w:t>
      </w:r>
      <w:r>
        <w:rPr>
          <w:rFonts w:ascii="Times New Roman" w:hAnsi="Times New Roman"/>
          <w:sz w:val="28"/>
          <w:szCs w:val="28"/>
        </w:rPr>
        <w:t>шести</w:t>
      </w:r>
      <w:r w:rsidRPr="001573B0">
        <w:rPr>
          <w:rFonts w:ascii="Times New Roman" w:hAnsi="Times New Roman"/>
          <w:sz w:val="28"/>
          <w:szCs w:val="28"/>
        </w:rPr>
        <w:t xml:space="preserve"> міс</w:t>
      </w:r>
      <w:r>
        <w:rPr>
          <w:rFonts w:ascii="Times New Roman" w:hAnsi="Times New Roman"/>
          <w:sz w:val="28"/>
          <w:szCs w:val="28"/>
        </w:rPr>
        <w:t>яців</w:t>
      </w:r>
      <w:r w:rsidRPr="001573B0">
        <w:rPr>
          <w:rFonts w:ascii="Times New Roman" w:hAnsi="Times New Roman"/>
          <w:sz w:val="28"/>
          <w:szCs w:val="28"/>
        </w:rPr>
        <w:t>, в основній груп</w:t>
      </w:r>
      <w:r>
        <w:rPr>
          <w:rFonts w:ascii="Times New Roman" w:hAnsi="Times New Roman"/>
          <w:sz w:val="28"/>
          <w:szCs w:val="28"/>
        </w:rPr>
        <w:t>і</w:t>
      </w:r>
      <w:r w:rsidRPr="001573B0">
        <w:rPr>
          <w:rFonts w:ascii="Times New Roman" w:hAnsi="Times New Roman"/>
          <w:sz w:val="28"/>
          <w:szCs w:val="28"/>
        </w:rPr>
        <w:t xml:space="preserve"> </w:t>
      </w:r>
      <w:r>
        <w:rPr>
          <w:rFonts w:ascii="Times New Roman" w:hAnsi="Times New Roman"/>
          <w:sz w:val="28"/>
          <w:szCs w:val="28"/>
        </w:rPr>
        <w:t xml:space="preserve">дорівнювала </w:t>
      </w:r>
      <w:r w:rsidRPr="001573B0">
        <w:rPr>
          <w:rFonts w:ascii="Times New Roman" w:hAnsi="Times New Roman"/>
          <w:sz w:val="28"/>
          <w:szCs w:val="28"/>
        </w:rPr>
        <w:t xml:space="preserve">28,1% проти 24,0% </w:t>
      </w:r>
      <w:r>
        <w:rPr>
          <w:rFonts w:ascii="Times New Roman" w:hAnsi="Times New Roman"/>
          <w:sz w:val="28"/>
          <w:szCs w:val="28"/>
        </w:rPr>
        <w:t>у</w:t>
      </w:r>
      <w:r w:rsidRPr="001573B0">
        <w:rPr>
          <w:rFonts w:ascii="Times New Roman" w:hAnsi="Times New Roman"/>
          <w:sz w:val="28"/>
          <w:szCs w:val="28"/>
        </w:rPr>
        <w:t xml:space="preserve"> контрольн</w:t>
      </w:r>
      <w:r>
        <w:rPr>
          <w:rFonts w:ascii="Times New Roman" w:hAnsi="Times New Roman"/>
          <w:sz w:val="28"/>
          <w:szCs w:val="28"/>
        </w:rPr>
        <w:t>ій</w:t>
      </w:r>
      <w:r w:rsidRPr="001573B0">
        <w:rPr>
          <w:rFonts w:ascii="Times New Roman" w:hAnsi="Times New Roman"/>
          <w:sz w:val="28"/>
          <w:szCs w:val="28"/>
        </w:rPr>
        <w:t xml:space="preserve"> груп</w:t>
      </w:r>
      <w:r>
        <w:rPr>
          <w:rFonts w:ascii="Times New Roman" w:hAnsi="Times New Roman"/>
          <w:sz w:val="28"/>
          <w:szCs w:val="28"/>
        </w:rPr>
        <w:t>і</w:t>
      </w:r>
      <w:r w:rsidRPr="001573B0">
        <w:rPr>
          <w:rFonts w:ascii="Times New Roman" w:hAnsi="Times New Roman"/>
          <w:sz w:val="28"/>
          <w:szCs w:val="28"/>
        </w:rPr>
        <w:t>, при р=0,</w:t>
      </w:r>
      <w:r>
        <w:rPr>
          <w:rFonts w:ascii="Times New Roman" w:hAnsi="Times New Roman"/>
          <w:sz w:val="28"/>
          <w:szCs w:val="28"/>
          <w:lang w:val="ru-RU"/>
        </w:rPr>
        <w:t>8</w:t>
      </w:r>
      <w:r w:rsidRPr="001573B0">
        <w:rPr>
          <w:rFonts w:ascii="Times New Roman" w:hAnsi="Times New Roman"/>
          <w:sz w:val="28"/>
          <w:szCs w:val="28"/>
        </w:rPr>
        <w:t xml:space="preserve">. </w:t>
      </w:r>
      <w:r>
        <w:rPr>
          <w:rFonts w:ascii="Times New Roman" w:hAnsi="Times New Roman"/>
          <w:sz w:val="28"/>
          <w:szCs w:val="28"/>
        </w:rPr>
        <w:t>Кількість</w:t>
      </w:r>
      <w:r w:rsidRPr="001573B0">
        <w:rPr>
          <w:rFonts w:ascii="Times New Roman" w:hAnsi="Times New Roman"/>
          <w:sz w:val="28"/>
          <w:szCs w:val="28"/>
        </w:rPr>
        <w:t xml:space="preserve"> самотніх жінок-годувальниць в основній групі станови</w:t>
      </w:r>
      <w:r>
        <w:rPr>
          <w:rFonts w:ascii="Times New Roman" w:hAnsi="Times New Roman"/>
          <w:sz w:val="28"/>
          <w:szCs w:val="28"/>
        </w:rPr>
        <w:t>ла</w:t>
      </w:r>
      <w:r w:rsidRPr="001573B0">
        <w:rPr>
          <w:rFonts w:ascii="Times New Roman" w:hAnsi="Times New Roman"/>
          <w:sz w:val="28"/>
          <w:szCs w:val="28"/>
        </w:rPr>
        <w:t xml:space="preserve"> 45,5%, тоді як у контрольній</w:t>
      </w:r>
      <w:r>
        <w:rPr>
          <w:rFonts w:ascii="Times New Roman" w:hAnsi="Times New Roman"/>
          <w:sz w:val="28"/>
          <w:szCs w:val="28"/>
        </w:rPr>
        <w:t xml:space="preserve"> –</w:t>
      </w:r>
      <w:r w:rsidRPr="001573B0">
        <w:rPr>
          <w:rFonts w:ascii="Times New Roman" w:hAnsi="Times New Roman"/>
          <w:sz w:val="28"/>
          <w:szCs w:val="28"/>
        </w:rPr>
        <w:t xml:space="preserve"> 55,5%, при р=0,1. </w:t>
      </w:r>
      <w:r>
        <w:rPr>
          <w:rFonts w:ascii="Times New Roman" w:hAnsi="Times New Roman"/>
          <w:sz w:val="28"/>
          <w:szCs w:val="28"/>
        </w:rPr>
        <w:t xml:space="preserve">У дослідженні не виявлено </w:t>
      </w:r>
      <w:r w:rsidRPr="001573B0">
        <w:rPr>
          <w:rFonts w:ascii="Times New Roman" w:hAnsi="Times New Roman"/>
          <w:sz w:val="28"/>
          <w:szCs w:val="28"/>
        </w:rPr>
        <w:t xml:space="preserve">достовірних </w:t>
      </w:r>
      <w:r>
        <w:rPr>
          <w:rFonts w:ascii="Times New Roman" w:hAnsi="Times New Roman"/>
          <w:sz w:val="28"/>
          <w:szCs w:val="28"/>
        </w:rPr>
        <w:t>відмінностей</w:t>
      </w:r>
      <w:r w:rsidRPr="001573B0">
        <w:rPr>
          <w:rFonts w:ascii="Times New Roman" w:hAnsi="Times New Roman"/>
          <w:sz w:val="28"/>
          <w:szCs w:val="28"/>
        </w:rPr>
        <w:t xml:space="preserve"> між раннім припиненням ГВ у жінок </w:t>
      </w:r>
      <w:r>
        <w:rPr>
          <w:rFonts w:ascii="Times New Roman" w:hAnsi="Times New Roman"/>
          <w:sz w:val="28"/>
          <w:szCs w:val="28"/>
        </w:rPr>
        <w:t>і</w:t>
      </w:r>
      <w:r w:rsidRPr="001573B0">
        <w:rPr>
          <w:rFonts w:ascii="Times New Roman" w:hAnsi="Times New Roman"/>
          <w:sz w:val="28"/>
          <w:szCs w:val="28"/>
        </w:rPr>
        <w:t xml:space="preserve">з різним сімейним станом </w:t>
      </w:r>
      <w:r>
        <w:rPr>
          <w:rFonts w:ascii="Times New Roman" w:hAnsi="Times New Roman"/>
          <w:sz w:val="28"/>
          <w:szCs w:val="28"/>
        </w:rPr>
        <w:t>(</w:t>
      </w:r>
      <w:r w:rsidRPr="001573B0">
        <w:rPr>
          <w:rFonts w:ascii="Times New Roman" w:hAnsi="Times New Roman"/>
          <w:sz w:val="28"/>
          <w:szCs w:val="28"/>
        </w:rPr>
        <w:t>табл. 5.6</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i/>
          <w:sz w:val="28"/>
          <w:szCs w:val="28"/>
        </w:rPr>
      </w:pPr>
    </w:p>
    <w:p w:rsidR="002F52F4" w:rsidRPr="001573B0" w:rsidRDefault="002F52F4" w:rsidP="002F52F4">
      <w:pPr>
        <w:tabs>
          <w:tab w:val="left" w:pos="8931"/>
        </w:tabs>
        <w:spacing w:after="0" w:line="360" w:lineRule="auto"/>
        <w:ind w:firstLine="771"/>
        <w:jc w:val="right"/>
        <w:rPr>
          <w:rFonts w:ascii="Times New Roman" w:hAnsi="Times New Roman"/>
          <w:i/>
          <w:sz w:val="28"/>
          <w:szCs w:val="28"/>
        </w:rPr>
      </w:pPr>
      <w:r w:rsidRPr="001573B0">
        <w:rPr>
          <w:rFonts w:ascii="Times New Roman" w:hAnsi="Times New Roman"/>
          <w:i/>
          <w:sz w:val="28"/>
          <w:szCs w:val="28"/>
        </w:rPr>
        <w:lastRenderedPageBreak/>
        <w:t>Таблиця 5.6</w:t>
      </w:r>
    </w:p>
    <w:p w:rsidR="002F52F4" w:rsidRPr="001573B0" w:rsidRDefault="002F52F4" w:rsidP="002F52F4">
      <w:pPr>
        <w:spacing w:after="0" w:line="360" w:lineRule="auto"/>
        <w:jc w:val="center"/>
        <w:outlineLvl w:val="0"/>
        <w:rPr>
          <w:rFonts w:ascii="Times New Roman" w:hAnsi="Times New Roman"/>
          <w:b/>
          <w:sz w:val="28"/>
          <w:szCs w:val="28"/>
        </w:rPr>
      </w:pPr>
      <w:r w:rsidRPr="001573B0">
        <w:rPr>
          <w:rFonts w:ascii="Times New Roman" w:hAnsi="Times New Roman"/>
          <w:b/>
          <w:sz w:val="28"/>
          <w:szCs w:val="28"/>
        </w:rPr>
        <w:t>Розподіл жінок</w:t>
      </w:r>
      <w:r w:rsidRPr="003A30DD">
        <w:rPr>
          <w:rFonts w:ascii="Times New Roman" w:hAnsi="Times New Roman"/>
          <w:b/>
          <w:sz w:val="28"/>
          <w:szCs w:val="28"/>
        </w:rPr>
        <w:t xml:space="preserve"> </w:t>
      </w:r>
      <w:r w:rsidRPr="001573B0">
        <w:rPr>
          <w:rFonts w:ascii="Times New Roman" w:hAnsi="Times New Roman"/>
          <w:b/>
          <w:sz w:val="28"/>
          <w:szCs w:val="28"/>
        </w:rPr>
        <w:t>за сімейним станом</w:t>
      </w:r>
      <w:r>
        <w:rPr>
          <w:rFonts w:ascii="Times New Roman" w:hAnsi="Times New Roman"/>
          <w:b/>
          <w:sz w:val="28"/>
          <w:szCs w:val="28"/>
        </w:rPr>
        <w:t>, які годували дитину грудьми до досягнення нею шестимісячного віку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993"/>
        <w:gridCol w:w="879"/>
        <w:gridCol w:w="1080"/>
        <w:gridCol w:w="1260"/>
        <w:gridCol w:w="2175"/>
        <w:gridCol w:w="705"/>
      </w:tblGrid>
      <w:tr w:rsidR="002F52F4" w:rsidRPr="00EE2F66" w:rsidTr="00036B8F">
        <w:trPr>
          <w:trHeight w:val="391"/>
        </w:trPr>
        <w:tc>
          <w:tcPr>
            <w:tcW w:w="2268" w:type="dxa"/>
            <w:vMerge w:val="restart"/>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Сімейний стан</w:t>
            </w:r>
          </w:p>
        </w:tc>
        <w:tc>
          <w:tcPr>
            <w:tcW w:w="4212" w:type="dxa"/>
            <w:gridSpan w:val="4"/>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Група</w:t>
            </w:r>
          </w:p>
        </w:tc>
        <w:tc>
          <w:tcPr>
            <w:tcW w:w="2175" w:type="dxa"/>
            <w:vMerge w:val="restart"/>
            <w:tcBorders>
              <w:top w:val="single" w:sz="4" w:space="0" w:color="auto"/>
              <w:left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Відношення</w:t>
            </w:r>
          </w:p>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шансів</w:t>
            </w:r>
          </w:p>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(95% ДІ)</w:t>
            </w:r>
          </w:p>
        </w:tc>
        <w:tc>
          <w:tcPr>
            <w:tcW w:w="705" w:type="dxa"/>
            <w:vMerge w:val="restart"/>
            <w:tcBorders>
              <w:top w:val="single" w:sz="4" w:space="0" w:color="auto"/>
              <w:left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p</w:t>
            </w:r>
          </w:p>
        </w:tc>
      </w:tr>
      <w:tr w:rsidR="002F52F4" w:rsidRPr="00EE2F66" w:rsidTr="00036B8F">
        <w:trPr>
          <w:trHeight w:val="411"/>
        </w:trPr>
        <w:tc>
          <w:tcPr>
            <w:tcW w:w="2268" w:type="dxa"/>
            <w:vMerge/>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p>
        </w:tc>
        <w:tc>
          <w:tcPr>
            <w:tcW w:w="1872" w:type="dxa"/>
            <w:gridSpan w:val="2"/>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основна (n=155)</w:t>
            </w:r>
          </w:p>
        </w:tc>
        <w:tc>
          <w:tcPr>
            <w:tcW w:w="2340" w:type="dxa"/>
            <w:gridSpan w:val="2"/>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контрольна (n=141)</w:t>
            </w:r>
          </w:p>
        </w:tc>
        <w:tc>
          <w:tcPr>
            <w:tcW w:w="2175" w:type="dxa"/>
            <w:vMerge/>
            <w:tcBorders>
              <w:left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p>
        </w:tc>
        <w:tc>
          <w:tcPr>
            <w:tcW w:w="705" w:type="dxa"/>
            <w:vMerge/>
            <w:tcBorders>
              <w:left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p>
        </w:tc>
      </w:tr>
      <w:tr w:rsidR="002F52F4" w:rsidRPr="00EE2F66" w:rsidTr="00036B8F">
        <w:trPr>
          <w:trHeight w:val="80"/>
        </w:trPr>
        <w:tc>
          <w:tcPr>
            <w:tcW w:w="2268" w:type="dxa"/>
            <w:vMerge/>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p>
        </w:tc>
        <w:tc>
          <w:tcPr>
            <w:tcW w:w="993"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абс.</w:t>
            </w:r>
          </w:p>
        </w:tc>
        <w:tc>
          <w:tcPr>
            <w:tcW w:w="879"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w:t>
            </w:r>
          </w:p>
        </w:tc>
        <w:tc>
          <w:tcPr>
            <w:tcW w:w="1080"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абс.</w:t>
            </w:r>
          </w:p>
        </w:tc>
        <w:tc>
          <w:tcPr>
            <w:tcW w:w="1260"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w:t>
            </w:r>
          </w:p>
        </w:tc>
        <w:tc>
          <w:tcPr>
            <w:tcW w:w="2175" w:type="dxa"/>
            <w:vMerge/>
            <w:tcBorders>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705" w:type="dxa"/>
            <w:vMerge/>
            <w:tcBorders>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r>
      <w:tr w:rsidR="002F52F4" w:rsidRPr="00EE2F66" w:rsidTr="00036B8F">
        <w:trPr>
          <w:trHeight w:val="339"/>
        </w:trPr>
        <w:tc>
          <w:tcPr>
            <w:tcW w:w="2268"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Зареєстрований шлюб</w:t>
            </w:r>
          </w:p>
        </w:tc>
        <w:tc>
          <w:tcPr>
            <w:tcW w:w="993"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41</w:t>
            </w:r>
          </w:p>
        </w:tc>
        <w:tc>
          <w:tcPr>
            <w:tcW w:w="8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26,4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29</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20,5</w:t>
            </w:r>
          </w:p>
        </w:tc>
        <w:tc>
          <w:tcPr>
            <w:tcW w:w="21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0,7 (0,440–1,206)</w:t>
            </w:r>
          </w:p>
        </w:tc>
        <w:tc>
          <w:tcPr>
            <w:tcW w:w="70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rPr>
                <w:rFonts w:ascii="Times New Roman" w:hAnsi="Times New Roman"/>
                <w:sz w:val="26"/>
                <w:szCs w:val="26"/>
              </w:rPr>
            </w:pPr>
            <w:r w:rsidRPr="00EE2F66">
              <w:rPr>
                <w:rFonts w:ascii="Times New Roman" w:hAnsi="Times New Roman"/>
                <w:sz w:val="26"/>
                <w:szCs w:val="26"/>
              </w:rPr>
              <w:t>0,2</w:t>
            </w:r>
          </w:p>
        </w:tc>
      </w:tr>
      <w:tr w:rsidR="002F52F4" w:rsidRPr="00EE2F66" w:rsidTr="00036B8F">
        <w:trPr>
          <w:trHeight w:val="136"/>
        </w:trPr>
        <w:tc>
          <w:tcPr>
            <w:tcW w:w="2268"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Незареєстрований шлюб</w:t>
            </w:r>
          </w:p>
        </w:tc>
        <w:tc>
          <w:tcPr>
            <w:tcW w:w="993"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43</w:t>
            </w:r>
          </w:p>
        </w:tc>
        <w:tc>
          <w:tcPr>
            <w:tcW w:w="8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28,1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34</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24,0</w:t>
            </w:r>
          </w:p>
        </w:tc>
        <w:tc>
          <w:tcPr>
            <w:tcW w:w="21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1,1 (0,620–1,961)</w:t>
            </w:r>
          </w:p>
        </w:tc>
        <w:tc>
          <w:tcPr>
            <w:tcW w:w="70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rPr>
                <w:rFonts w:ascii="Times New Roman" w:hAnsi="Times New Roman"/>
                <w:sz w:val="26"/>
                <w:szCs w:val="26"/>
                <w:lang w:val="ru-RU"/>
              </w:rPr>
            </w:pPr>
            <w:r w:rsidRPr="00EE2F66">
              <w:rPr>
                <w:rFonts w:ascii="Times New Roman" w:hAnsi="Times New Roman"/>
                <w:sz w:val="26"/>
                <w:szCs w:val="26"/>
              </w:rPr>
              <w:t>0,</w:t>
            </w:r>
            <w:r w:rsidRPr="00EE2F66">
              <w:rPr>
                <w:rFonts w:ascii="Times New Roman" w:hAnsi="Times New Roman"/>
                <w:sz w:val="26"/>
                <w:szCs w:val="26"/>
                <w:lang w:val="ru-RU"/>
              </w:rPr>
              <w:t>8</w:t>
            </w:r>
          </w:p>
        </w:tc>
      </w:tr>
      <w:tr w:rsidR="002F52F4" w:rsidRPr="00EE2F66" w:rsidTr="00036B8F">
        <w:trPr>
          <w:trHeight w:val="394"/>
        </w:trPr>
        <w:tc>
          <w:tcPr>
            <w:tcW w:w="2268"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Самотня жінка</w:t>
            </w:r>
          </w:p>
        </w:tc>
        <w:tc>
          <w:tcPr>
            <w:tcW w:w="993"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71</w:t>
            </w:r>
          </w:p>
        </w:tc>
        <w:tc>
          <w:tcPr>
            <w:tcW w:w="8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45,5</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78</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jc w:val="center"/>
              <w:rPr>
                <w:rFonts w:ascii="Times New Roman" w:hAnsi="Times New Roman"/>
                <w:sz w:val="26"/>
                <w:szCs w:val="26"/>
              </w:rPr>
            </w:pPr>
            <w:r w:rsidRPr="00EE2F66">
              <w:rPr>
                <w:rFonts w:ascii="Times New Roman" w:hAnsi="Times New Roman"/>
                <w:sz w:val="26"/>
                <w:szCs w:val="26"/>
              </w:rPr>
              <w:t>55,5</w:t>
            </w:r>
          </w:p>
        </w:tc>
        <w:tc>
          <w:tcPr>
            <w:tcW w:w="217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2,2 (0,906–5,530)</w:t>
            </w:r>
          </w:p>
        </w:tc>
        <w:tc>
          <w:tcPr>
            <w:tcW w:w="70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ind w:firstLine="31"/>
              <w:rPr>
                <w:rFonts w:ascii="Times New Roman" w:hAnsi="Times New Roman"/>
                <w:sz w:val="26"/>
                <w:szCs w:val="26"/>
              </w:rPr>
            </w:pPr>
            <w:r w:rsidRPr="00EE2F66">
              <w:rPr>
                <w:rFonts w:ascii="Times New Roman" w:hAnsi="Times New Roman"/>
                <w:sz w:val="26"/>
                <w:szCs w:val="26"/>
              </w:rPr>
              <w:t>0,1</w:t>
            </w:r>
          </w:p>
        </w:tc>
      </w:tr>
    </w:tbl>
    <w:p w:rsidR="002F52F4" w:rsidRPr="001573B0" w:rsidRDefault="002F52F4" w:rsidP="002F52F4">
      <w:pPr>
        <w:spacing w:after="0" w:line="240" w:lineRule="auto"/>
        <w:jc w:val="center"/>
        <w:outlineLvl w:val="0"/>
        <w:rPr>
          <w:rFonts w:ascii="Times New Roman" w:hAnsi="Times New Roman"/>
          <w:b/>
          <w:sz w:val="28"/>
          <w:szCs w:val="28"/>
        </w:rPr>
      </w:pPr>
    </w:p>
    <w:p w:rsidR="002F52F4" w:rsidRPr="00C9407F" w:rsidRDefault="002F52F4" w:rsidP="002F52F4">
      <w:pPr>
        <w:spacing w:after="0" w:line="360" w:lineRule="auto"/>
        <w:ind w:firstLine="770"/>
        <w:jc w:val="both"/>
        <w:rPr>
          <w:rFonts w:ascii="Times New Roman" w:hAnsi="Times New Roman"/>
          <w:b/>
          <w:sz w:val="28"/>
          <w:szCs w:val="28"/>
        </w:rPr>
      </w:pPr>
      <w:r w:rsidRPr="001573B0">
        <w:rPr>
          <w:rFonts w:ascii="Times New Roman" w:hAnsi="Times New Roman"/>
          <w:b/>
          <w:sz w:val="28"/>
          <w:szCs w:val="28"/>
        </w:rPr>
        <w:t xml:space="preserve">5.2. </w:t>
      </w:r>
      <w:r w:rsidRPr="00C9407F">
        <w:rPr>
          <w:rFonts w:ascii="Times New Roman" w:hAnsi="Times New Roman"/>
          <w:b/>
          <w:sz w:val="28"/>
          <w:szCs w:val="28"/>
        </w:rPr>
        <w:t>Роль інформаційних і психологічних факторів у процесі становлення грудного вигодовування в сільській місцевості</w:t>
      </w:r>
      <w:r w:rsidRPr="00C9407F">
        <w:rPr>
          <w:rFonts w:ascii="Times New Roman" w:hAnsi="Times New Roman"/>
          <w:b/>
          <w:sz w:val="28"/>
          <w:szCs w:val="28"/>
          <w:lang w:eastAsia="ru-RU"/>
        </w:rPr>
        <w:t xml:space="preserve"> Полтавської області</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Вважається, що вигодовування дитини є природним процесом, який не потребує певних вмінь і навичок, але, </w:t>
      </w:r>
      <w:r>
        <w:rPr>
          <w:rFonts w:ascii="Times New Roman" w:hAnsi="Times New Roman"/>
          <w:sz w:val="28"/>
          <w:szCs w:val="28"/>
        </w:rPr>
        <w:t>за</w:t>
      </w:r>
      <w:r w:rsidRPr="001573B0">
        <w:rPr>
          <w:rFonts w:ascii="Times New Roman" w:hAnsi="Times New Roman"/>
          <w:sz w:val="28"/>
          <w:szCs w:val="28"/>
        </w:rPr>
        <w:t xml:space="preserve"> науков</w:t>
      </w:r>
      <w:r>
        <w:rPr>
          <w:rFonts w:ascii="Times New Roman" w:hAnsi="Times New Roman"/>
          <w:sz w:val="28"/>
          <w:szCs w:val="28"/>
        </w:rPr>
        <w:t>ими даними</w:t>
      </w:r>
      <w:r w:rsidRPr="001573B0">
        <w:rPr>
          <w:rFonts w:ascii="Times New Roman" w:hAnsi="Times New Roman"/>
          <w:sz w:val="28"/>
          <w:szCs w:val="28"/>
        </w:rPr>
        <w:t>, важлива роль в організації ГВ належить інформаційній та психологічній підтримці матері-год</w:t>
      </w:r>
      <w:r>
        <w:rPr>
          <w:rFonts w:ascii="Times New Roman" w:hAnsi="Times New Roman"/>
          <w:sz w:val="28"/>
          <w:szCs w:val="28"/>
        </w:rPr>
        <w:t>увальниці в момент</w:t>
      </w:r>
      <w:r w:rsidR="00EC59DC">
        <w:rPr>
          <w:rFonts w:ascii="Times New Roman" w:hAnsi="Times New Roman"/>
          <w:sz w:val="28"/>
          <w:szCs w:val="28"/>
        </w:rPr>
        <w:t xml:space="preserve"> становлення в неї лактації [</w:t>
      </w:r>
      <w:r w:rsidR="00EC59DC">
        <w:rPr>
          <w:rFonts w:ascii="Times New Roman" w:hAnsi="Times New Roman"/>
          <w:sz w:val="28"/>
          <w:szCs w:val="28"/>
          <w:lang w:val="ru-RU"/>
        </w:rPr>
        <w:t>216</w:t>
      </w:r>
      <w:r>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Саме тому вивчення інформаційних і психологічних причин підтримки ГВ є актуальним завданням, реалізація якого забезпечить тривале вигодовування дітей раннього віку, що сприятиме організації здор</w:t>
      </w:r>
      <w:r w:rsidR="00EC59DC">
        <w:rPr>
          <w:rFonts w:ascii="Times New Roman" w:hAnsi="Times New Roman"/>
          <w:sz w:val="28"/>
          <w:szCs w:val="28"/>
        </w:rPr>
        <w:t>ового способу життя малюків [</w:t>
      </w:r>
      <w:r w:rsidR="00EC59DC">
        <w:rPr>
          <w:rFonts w:ascii="Times New Roman" w:hAnsi="Times New Roman"/>
          <w:sz w:val="28"/>
          <w:szCs w:val="28"/>
          <w:lang w:val="ru-RU"/>
        </w:rPr>
        <w:t>220</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З метою </w:t>
      </w:r>
      <w:r>
        <w:rPr>
          <w:rFonts w:ascii="Times New Roman" w:hAnsi="Times New Roman"/>
          <w:sz w:val="28"/>
          <w:szCs w:val="28"/>
        </w:rPr>
        <w:t>виявлення</w:t>
      </w:r>
      <w:r w:rsidRPr="001573B0">
        <w:rPr>
          <w:rFonts w:ascii="Times New Roman" w:hAnsi="Times New Roman"/>
          <w:sz w:val="28"/>
          <w:szCs w:val="28"/>
        </w:rPr>
        <w:t xml:space="preserve"> причини наявності домінанти лактації </w:t>
      </w:r>
      <w:r>
        <w:rPr>
          <w:rFonts w:ascii="Times New Roman" w:hAnsi="Times New Roman"/>
          <w:sz w:val="28"/>
          <w:szCs w:val="28"/>
        </w:rPr>
        <w:t>в</w:t>
      </w:r>
      <w:r w:rsidRPr="001573B0">
        <w:rPr>
          <w:rFonts w:ascii="Times New Roman" w:hAnsi="Times New Roman"/>
          <w:sz w:val="28"/>
          <w:szCs w:val="28"/>
        </w:rPr>
        <w:t xml:space="preserve"> одних жінок і відсутності її </w:t>
      </w:r>
      <w:r>
        <w:rPr>
          <w:rFonts w:ascii="Times New Roman" w:hAnsi="Times New Roman"/>
          <w:sz w:val="28"/>
          <w:szCs w:val="28"/>
        </w:rPr>
        <w:t>в</w:t>
      </w:r>
      <w:r w:rsidRPr="001573B0">
        <w:rPr>
          <w:rFonts w:ascii="Times New Roman" w:hAnsi="Times New Roman"/>
          <w:sz w:val="28"/>
          <w:szCs w:val="28"/>
        </w:rPr>
        <w:t xml:space="preserve"> інших </w:t>
      </w:r>
      <w:r>
        <w:rPr>
          <w:rFonts w:ascii="Times New Roman" w:hAnsi="Times New Roman"/>
          <w:sz w:val="28"/>
          <w:szCs w:val="28"/>
        </w:rPr>
        <w:t xml:space="preserve">нами проведено </w:t>
      </w:r>
      <w:r w:rsidRPr="001573B0">
        <w:rPr>
          <w:rFonts w:ascii="Times New Roman" w:hAnsi="Times New Roman"/>
          <w:sz w:val="28"/>
          <w:szCs w:val="28"/>
        </w:rPr>
        <w:t>дослідж</w:t>
      </w:r>
      <w:r>
        <w:rPr>
          <w:rFonts w:ascii="Times New Roman" w:hAnsi="Times New Roman"/>
          <w:sz w:val="28"/>
          <w:szCs w:val="28"/>
        </w:rPr>
        <w:t>ення</w:t>
      </w:r>
      <w:r w:rsidRPr="001573B0">
        <w:rPr>
          <w:rFonts w:ascii="Times New Roman" w:hAnsi="Times New Roman"/>
          <w:sz w:val="28"/>
          <w:szCs w:val="28"/>
        </w:rPr>
        <w:t xml:space="preserve"> вплив</w:t>
      </w:r>
      <w:r>
        <w:rPr>
          <w:rFonts w:ascii="Times New Roman" w:hAnsi="Times New Roman"/>
          <w:sz w:val="28"/>
          <w:szCs w:val="28"/>
        </w:rPr>
        <w:t>у</w:t>
      </w:r>
      <w:r w:rsidRPr="001573B0">
        <w:rPr>
          <w:rFonts w:ascii="Times New Roman" w:hAnsi="Times New Roman"/>
          <w:sz w:val="28"/>
          <w:szCs w:val="28"/>
        </w:rPr>
        <w:t xml:space="preserve"> джерел інформації та психологічної підтримки родичів і медичного персоналу на тривалість ГВ у породіль.</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За інформаційні фактори, які вплив</w:t>
      </w:r>
      <w:r>
        <w:rPr>
          <w:rFonts w:ascii="Times New Roman" w:hAnsi="Times New Roman"/>
          <w:sz w:val="28"/>
          <w:szCs w:val="28"/>
        </w:rPr>
        <w:t>али</w:t>
      </w:r>
      <w:r w:rsidRPr="001573B0">
        <w:rPr>
          <w:rFonts w:ascii="Times New Roman" w:hAnsi="Times New Roman"/>
          <w:sz w:val="28"/>
          <w:szCs w:val="28"/>
        </w:rPr>
        <w:t xml:space="preserve"> на жінку, </w:t>
      </w:r>
      <w:r>
        <w:rPr>
          <w:rFonts w:ascii="Times New Roman" w:hAnsi="Times New Roman"/>
          <w:sz w:val="28"/>
          <w:szCs w:val="28"/>
        </w:rPr>
        <w:t>обрано</w:t>
      </w:r>
      <w:r w:rsidRPr="001573B0">
        <w:rPr>
          <w:rFonts w:ascii="Times New Roman" w:hAnsi="Times New Roman"/>
          <w:sz w:val="28"/>
          <w:szCs w:val="28"/>
        </w:rPr>
        <w:t xml:space="preserve"> джерела інформації, з яких</w:t>
      </w:r>
      <w:r>
        <w:rPr>
          <w:rFonts w:ascii="Times New Roman" w:hAnsi="Times New Roman"/>
          <w:sz w:val="28"/>
          <w:szCs w:val="28"/>
        </w:rPr>
        <w:t xml:space="preserve"> вона отримувала знання про ГВ.</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Домінант</w:t>
      </w:r>
      <w:r>
        <w:rPr>
          <w:rFonts w:ascii="Times New Roman" w:hAnsi="Times New Roman"/>
          <w:sz w:val="28"/>
          <w:szCs w:val="28"/>
        </w:rPr>
        <w:t>а</w:t>
      </w:r>
      <w:r w:rsidRPr="001573B0">
        <w:rPr>
          <w:rFonts w:ascii="Times New Roman" w:hAnsi="Times New Roman"/>
          <w:sz w:val="28"/>
          <w:szCs w:val="28"/>
        </w:rPr>
        <w:t xml:space="preserve"> лактації </w:t>
      </w:r>
      <w:r>
        <w:rPr>
          <w:rFonts w:ascii="Times New Roman" w:hAnsi="Times New Roman"/>
          <w:sz w:val="28"/>
          <w:szCs w:val="28"/>
        </w:rPr>
        <w:t xml:space="preserve">нами </w:t>
      </w:r>
      <w:r w:rsidRPr="001573B0">
        <w:rPr>
          <w:rFonts w:ascii="Times New Roman" w:hAnsi="Times New Roman"/>
          <w:sz w:val="28"/>
          <w:szCs w:val="28"/>
        </w:rPr>
        <w:t>вивч</w:t>
      </w:r>
      <w:r>
        <w:rPr>
          <w:rFonts w:ascii="Times New Roman" w:hAnsi="Times New Roman"/>
          <w:sz w:val="28"/>
          <w:szCs w:val="28"/>
        </w:rPr>
        <w:t>ена</w:t>
      </w:r>
      <w:r w:rsidRPr="001573B0">
        <w:rPr>
          <w:rFonts w:ascii="Times New Roman" w:hAnsi="Times New Roman"/>
          <w:sz w:val="28"/>
          <w:szCs w:val="28"/>
        </w:rPr>
        <w:t xml:space="preserve"> як прагнення породіллі годувати дитину грудьми, </w:t>
      </w:r>
      <w:r>
        <w:rPr>
          <w:rFonts w:ascii="Times New Roman" w:hAnsi="Times New Roman"/>
          <w:sz w:val="28"/>
          <w:szCs w:val="28"/>
          <w:lang w:val="ru-RU"/>
        </w:rPr>
        <w:t xml:space="preserve">її </w:t>
      </w:r>
      <w:r w:rsidRPr="001573B0">
        <w:rPr>
          <w:rFonts w:ascii="Times New Roman" w:hAnsi="Times New Roman"/>
          <w:sz w:val="28"/>
          <w:szCs w:val="28"/>
        </w:rPr>
        <w:t xml:space="preserve">складовими є знання про ГВ і підтримка, яку отримує жінка. Саме підтримка матері-годувальниці родичами та медичним </w:t>
      </w:r>
      <w:r w:rsidRPr="001573B0">
        <w:rPr>
          <w:rFonts w:ascii="Times New Roman" w:hAnsi="Times New Roman"/>
          <w:sz w:val="28"/>
          <w:szCs w:val="28"/>
        </w:rPr>
        <w:lastRenderedPageBreak/>
        <w:t>персоналом найбільш</w:t>
      </w:r>
      <w:r>
        <w:rPr>
          <w:rFonts w:ascii="Times New Roman" w:hAnsi="Times New Roman"/>
          <w:sz w:val="28"/>
          <w:szCs w:val="28"/>
        </w:rPr>
        <w:t>е</w:t>
      </w:r>
      <w:r w:rsidRPr="001573B0">
        <w:rPr>
          <w:rFonts w:ascii="Times New Roman" w:hAnsi="Times New Roman"/>
          <w:sz w:val="28"/>
          <w:szCs w:val="28"/>
        </w:rPr>
        <w:t xml:space="preserve"> вплив</w:t>
      </w:r>
      <w:r>
        <w:rPr>
          <w:rFonts w:ascii="Times New Roman" w:hAnsi="Times New Roman"/>
          <w:sz w:val="28"/>
          <w:szCs w:val="28"/>
        </w:rPr>
        <w:t>ає</w:t>
      </w:r>
      <w:r w:rsidRPr="001573B0">
        <w:rPr>
          <w:rFonts w:ascii="Times New Roman" w:hAnsi="Times New Roman"/>
          <w:sz w:val="28"/>
          <w:szCs w:val="28"/>
        </w:rPr>
        <w:t xml:space="preserve"> на формування </w:t>
      </w:r>
      <w:r>
        <w:rPr>
          <w:rFonts w:ascii="Times New Roman" w:hAnsi="Times New Roman"/>
          <w:sz w:val="28"/>
          <w:szCs w:val="28"/>
        </w:rPr>
        <w:t>в</w:t>
      </w:r>
      <w:r w:rsidRPr="001573B0">
        <w:rPr>
          <w:rFonts w:ascii="Times New Roman" w:hAnsi="Times New Roman"/>
          <w:sz w:val="28"/>
          <w:szCs w:val="28"/>
        </w:rPr>
        <w:t xml:space="preserve"> неї впевненості у своїх силах щодо здатності ГВ.</w:t>
      </w:r>
    </w:p>
    <w:p w:rsidR="002F52F4" w:rsidRPr="001573B0"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Отже</w:t>
      </w:r>
      <w:r w:rsidRPr="001573B0">
        <w:rPr>
          <w:rFonts w:ascii="Times New Roman" w:hAnsi="Times New Roman"/>
          <w:sz w:val="28"/>
          <w:szCs w:val="28"/>
        </w:rPr>
        <w:t>, складовою психологічного фактора впливу на тривалість ГВ є сім’я, родичі, медичні працівники, які надають психологічну підтримку жінці в її намірі вигодовувати дитину грудьми.</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Для проведення більш точного та об’єктивного дослідження в анкеті </w:t>
      </w:r>
      <w:r>
        <w:rPr>
          <w:rFonts w:ascii="Times New Roman" w:hAnsi="Times New Roman"/>
          <w:sz w:val="28"/>
          <w:szCs w:val="28"/>
        </w:rPr>
        <w:t>нами</w:t>
      </w:r>
      <w:r w:rsidRPr="001573B0">
        <w:rPr>
          <w:rFonts w:ascii="Times New Roman" w:hAnsi="Times New Roman"/>
          <w:sz w:val="28"/>
          <w:szCs w:val="28"/>
        </w:rPr>
        <w:t xml:space="preserve"> розділ</w:t>
      </w:r>
      <w:r>
        <w:rPr>
          <w:rFonts w:ascii="Times New Roman" w:hAnsi="Times New Roman"/>
          <w:sz w:val="28"/>
          <w:szCs w:val="28"/>
        </w:rPr>
        <w:t>ено</w:t>
      </w:r>
      <w:r w:rsidRPr="001573B0">
        <w:rPr>
          <w:rFonts w:ascii="Times New Roman" w:hAnsi="Times New Roman"/>
          <w:sz w:val="28"/>
          <w:szCs w:val="28"/>
        </w:rPr>
        <w:t xml:space="preserve"> питання про родичів: мати – це найрідніша людина, з власним досвідом материнства; чоловік – близька людина, з якою жінка розділила батьківські почуття; решта родичів – це особи, </w:t>
      </w:r>
      <w:r>
        <w:rPr>
          <w:rFonts w:ascii="Times New Roman" w:hAnsi="Times New Roman"/>
          <w:sz w:val="28"/>
          <w:szCs w:val="28"/>
        </w:rPr>
        <w:t>які</w:t>
      </w:r>
      <w:r w:rsidRPr="001573B0">
        <w:rPr>
          <w:rFonts w:ascii="Times New Roman" w:hAnsi="Times New Roman"/>
          <w:sz w:val="28"/>
          <w:szCs w:val="28"/>
        </w:rPr>
        <w:t xml:space="preserve">, </w:t>
      </w:r>
      <w:r>
        <w:rPr>
          <w:rFonts w:ascii="Times New Roman" w:hAnsi="Times New Roman"/>
          <w:sz w:val="28"/>
          <w:szCs w:val="28"/>
        </w:rPr>
        <w:t>зазвичай</w:t>
      </w:r>
      <w:r w:rsidRPr="001573B0">
        <w:rPr>
          <w:rFonts w:ascii="Times New Roman" w:hAnsi="Times New Roman"/>
          <w:sz w:val="28"/>
          <w:szCs w:val="28"/>
        </w:rPr>
        <w:t xml:space="preserve">, знаходяться на певній територіальній і психологічній </w:t>
      </w:r>
      <w:r>
        <w:rPr>
          <w:rFonts w:ascii="Times New Roman" w:hAnsi="Times New Roman"/>
          <w:sz w:val="28"/>
          <w:szCs w:val="28"/>
        </w:rPr>
        <w:t>відстані</w:t>
      </w:r>
      <w:r w:rsidRPr="001573B0">
        <w:rPr>
          <w:rFonts w:ascii="Times New Roman" w:hAnsi="Times New Roman"/>
          <w:sz w:val="28"/>
          <w:szCs w:val="28"/>
        </w:rPr>
        <w:t xml:space="preserve"> від породіллі, але, незважаючи на це, жінка вказу</w:t>
      </w:r>
      <w:r>
        <w:rPr>
          <w:rFonts w:ascii="Times New Roman" w:hAnsi="Times New Roman"/>
          <w:sz w:val="28"/>
          <w:szCs w:val="28"/>
        </w:rPr>
        <w:t>є</w:t>
      </w:r>
      <w:r w:rsidRPr="001573B0">
        <w:rPr>
          <w:rFonts w:ascii="Times New Roman" w:hAnsi="Times New Roman"/>
          <w:sz w:val="28"/>
          <w:szCs w:val="28"/>
        </w:rPr>
        <w:t xml:space="preserve"> в анкеті на їхній психологічний вплив на її </w:t>
      </w:r>
      <w:r>
        <w:rPr>
          <w:rFonts w:ascii="Times New Roman" w:hAnsi="Times New Roman"/>
          <w:sz w:val="28"/>
          <w:szCs w:val="28"/>
        </w:rPr>
        <w:t>наміри стосовно ГВ дитини.</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Після проведеного опитування респондентів та обробки даних </w:t>
      </w:r>
      <w:r>
        <w:rPr>
          <w:rFonts w:ascii="Times New Roman" w:hAnsi="Times New Roman"/>
          <w:sz w:val="28"/>
          <w:szCs w:val="28"/>
        </w:rPr>
        <w:t xml:space="preserve">нами </w:t>
      </w:r>
      <w:r w:rsidRPr="001573B0">
        <w:rPr>
          <w:rFonts w:ascii="Times New Roman" w:hAnsi="Times New Roman"/>
          <w:sz w:val="28"/>
          <w:szCs w:val="28"/>
        </w:rPr>
        <w:t>отрима</w:t>
      </w:r>
      <w:r>
        <w:rPr>
          <w:rFonts w:ascii="Times New Roman" w:hAnsi="Times New Roman"/>
          <w:sz w:val="28"/>
          <w:szCs w:val="28"/>
        </w:rPr>
        <w:t>но</w:t>
      </w:r>
      <w:r w:rsidRPr="001573B0">
        <w:rPr>
          <w:rFonts w:ascii="Times New Roman" w:hAnsi="Times New Roman"/>
          <w:sz w:val="28"/>
          <w:szCs w:val="28"/>
        </w:rPr>
        <w:t xml:space="preserve"> такі результати дослідження впливу інформаційного фактора на ГВ.</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Виявлено, що </w:t>
      </w:r>
      <w:r>
        <w:rPr>
          <w:rFonts w:ascii="Times New Roman" w:hAnsi="Times New Roman"/>
          <w:sz w:val="28"/>
          <w:szCs w:val="28"/>
        </w:rPr>
        <w:t>серед опитаних зовсім</w:t>
      </w:r>
      <w:r w:rsidRPr="001573B0">
        <w:rPr>
          <w:rFonts w:ascii="Times New Roman" w:hAnsi="Times New Roman"/>
          <w:sz w:val="28"/>
          <w:szCs w:val="28"/>
        </w:rPr>
        <w:t xml:space="preserve"> не</w:t>
      </w:r>
      <w:r>
        <w:rPr>
          <w:rFonts w:ascii="Times New Roman" w:hAnsi="Times New Roman"/>
          <w:sz w:val="28"/>
          <w:szCs w:val="28"/>
        </w:rPr>
        <w:t xml:space="preserve"> п</w:t>
      </w:r>
      <w:r w:rsidRPr="001573B0">
        <w:rPr>
          <w:rFonts w:ascii="Times New Roman" w:hAnsi="Times New Roman"/>
          <w:sz w:val="28"/>
          <w:szCs w:val="28"/>
        </w:rPr>
        <w:t>оінформован</w:t>
      </w:r>
      <w:r>
        <w:rPr>
          <w:rFonts w:ascii="Times New Roman" w:hAnsi="Times New Roman"/>
          <w:sz w:val="28"/>
          <w:szCs w:val="28"/>
        </w:rPr>
        <w:t>ими</w:t>
      </w:r>
      <w:r w:rsidRPr="001573B0">
        <w:rPr>
          <w:rFonts w:ascii="Times New Roman" w:hAnsi="Times New Roman"/>
          <w:sz w:val="28"/>
          <w:szCs w:val="28"/>
        </w:rPr>
        <w:t xml:space="preserve"> про ГВ</w:t>
      </w:r>
      <w:r w:rsidRPr="001573B0">
        <w:rPr>
          <w:rFonts w:ascii="Times New Roman" w:hAnsi="Times New Roman"/>
          <w:color w:val="000000"/>
          <w:sz w:val="28"/>
          <w:szCs w:val="28"/>
        </w:rPr>
        <w:t xml:space="preserve"> </w:t>
      </w:r>
      <w:r>
        <w:rPr>
          <w:rFonts w:ascii="Times New Roman" w:hAnsi="Times New Roman"/>
          <w:color w:val="000000"/>
          <w:sz w:val="28"/>
          <w:szCs w:val="28"/>
        </w:rPr>
        <w:t xml:space="preserve">були </w:t>
      </w:r>
      <w:r w:rsidRPr="001573B0">
        <w:rPr>
          <w:rFonts w:ascii="Times New Roman" w:hAnsi="Times New Roman"/>
          <w:color w:val="000000"/>
          <w:sz w:val="28"/>
          <w:szCs w:val="28"/>
        </w:rPr>
        <w:t xml:space="preserve">лише </w:t>
      </w:r>
      <w:r w:rsidRPr="001573B0">
        <w:rPr>
          <w:rFonts w:ascii="Times New Roman" w:hAnsi="Times New Roman"/>
          <w:sz w:val="28"/>
          <w:szCs w:val="28"/>
        </w:rPr>
        <w:t>0,1% жінок.</w:t>
      </w:r>
    </w:p>
    <w:p w:rsidR="002F52F4" w:rsidRPr="001573B0" w:rsidRDefault="002F52F4" w:rsidP="002F52F4">
      <w:pPr>
        <w:spacing w:after="0" w:line="360" w:lineRule="auto"/>
        <w:ind w:firstLine="709"/>
        <w:jc w:val="both"/>
        <w:rPr>
          <w:rFonts w:ascii="Times New Roman" w:hAnsi="Times New Roman"/>
          <w:sz w:val="28"/>
          <w:szCs w:val="28"/>
        </w:rPr>
      </w:pPr>
      <w:r>
        <w:rPr>
          <w:rFonts w:ascii="Times New Roman" w:hAnsi="Times New Roman"/>
          <w:sz w:val="28"/>
          <w:szCs w:val="28"/>
        </w:rPr>
        <w:t>При вивченні основних джерел інформації щодо ГВ, яку отримували породіллі, встановлено, що останнє місце посіли г</w:t>
      </w:r>
      <w:r w:rsidRPr="00AC660C">
        <w:rPr>
          <w:rFonts w:ascii="Times New Roman" w:hAnsi="Times New Roman"/>
          <w:sz w:val="28"/>
          <w:szCs w:val="28"/>
        </w:rPr>
        <w:t>ромадські організації (Центри підтримки ГВ) та знайом</w:t>
      </w:r>
      <w:r>
        <w:rPr>
          <w:rFonts w:ascii="Times New Roman" w:hAnsi="Times New Roman"/>
          <w:sz w:val="28"/>
          <w:szCs w:val="28"/>
        </w:rPr>
        <w:t>і</w:t>
      </w:r>
      <w:r w:rsidRPr="00AC660C">
        <w:rPr>
          <w:rFonts w:ascii="Times New Roman" w:hAnsi="Times New Roman"/>
          <w:sz w:val="28"/>
          <w:szCs w:val="28"/>
        </w:rPr>
        <w:t xml:space="preserve"> жін</w:t>
      </w:r>
      <w:r>
        <w:rPr>
          <w:rFonts w:ascii="Times New Roman" w:hAnsi="Times New Roman"/>
          <w:sz w:val="28"/>
          <w:szCs w:val="28"/>
        </w:rPr>
        <w:t>ки</w:t>
      </w:r>
      <w:r w:rsidRPr="006575D7">
        <w:rPr>
          <w:rFonts w:ascii="Times New Roman" w:hAnsi="Times New Roman"/>
          <w:sz w:val="28"/>
          <w:szCs w:val="28"/>
        </w:rPr>
        <w:t xml:space="preserve"> (подруги, колеги)</w:t>
      </w:r>
      <w:r w:rsidRPr="00AC660C">
        <w:rPr>
          <w:rFonts w:ascii="Times New Roman" w:hAnsi="Times New Roman"/>
          <w:sz w:val="28"/>
          <w:szCs w:val="28"/>
        </w:rPr>
        <w:t>, які вигодову</w:t>
      </w:r>
      <w:r>
        <w:rPr>
          <w:rFonts w:ascii="Times New Roman" w:hAnsi="Times New Roman"/>
          <w:sz w:val="28"/>
          <w:szCs w:val="28"/>
        </w:rPr>
        <w:t>ють/вигодовували дітей грудним молоком,</w:t>
      </w:r>
      <w:r w:rsidRPr="00AC660C">
        <w:rPr>
          <w:rFonts w:ascii="Times New Roman" w:hAnsi="Times New Roman"/>
          <w:sz w:val="28"/>
          <w:szCs w:val="28"/>
        </w:rPr>
        <w:t xml:space="preserve"> – відповідно 3,3% і 2,5%</w:t>
      </w:r>
      <w:r>
        <w:rPr>
          <w:rFonts w:ascii="Times New Roman" w:hAnsi="Times New Roman"/>
          <w:sz w:val="28"/>
          <w:szCs w:val="28"/>
        </w:rPr>
        <w:t>; а також з</w:t>
      </w:r>
      <w:r w:rsidRPr="00AC660C">
        <w:rPr>
          <w:rFonts w:ascii="Times New Roman" w:hAnsi="Times New Roman"/>
          <w:sz w:val="28"/>
          <w:szCs w:val="28"/>
        </w:rPr>
        <w:t xml:space="preserve">асоби масової інформації </w:t>
      </w:r>
      <w:r>
        <w:rPr>
          <w:rFonts w:ascii="Times New Roman" w:hAnsi="Times New Roman"/>
          <w:sz w:val="28"/>
          <w:szCs w:val="28"/>
        </w:rPr>
        <w:t xml:space="preserve">(книги, фільми, журнали) та Інтернет – відповідно 6,6% і </w:t>
      </w:r>
      <w:r w:rsidRPr="00AC660C">
        <w:rPr>
          <w:rFonts w:ascii="Times New Roman" w:hAnsi="Times New Roman"/>
          <w:sz w:val="28"/>
          <w:szCs w:val="28"/>
        </w:rPr>
        <w:t>5,4%.</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Найбільш</w:t>
      </w:r>
      <w:r>
        <w:rPr>
          <w:rFonts w:ascii="Times New Roman" w:hAnsi="Times New Roman"/>
          <w:sz w:val="28"/>
          <w:szCs w:val="28"/>
        </w:rPr>
        <w:t>е</w:t>
      </w:r>
      <w:r w:rsidRPr="001573B0">
        <w:rPr>
          <w:rFonts w:ascii="Times New Roman" w:hAnsi="Times New Roman"/>
          <w:sz w:val="28"/>
          <w:szCs w:val="28"/>
        </w:rPr>
        <w:t xml:space="preserve"> жінок </w:t>
      </w:r>
      <w:r>
        <w:rPr>
          <w:rFonts w:ascii="Times New Roman" w:hAnsi="Times New Roman"/>
          <w:sz w:val="28"/>
          <w:szCs w:val="28"/>
        </w:rPr>
        <w:t>віддали перевагу</w:t>
      </w:r>
      <w:r w:rsidRPr="001573B0">
        <w:rPr>
          <w:rFonts w:ascii="Times New Roman" w:hAnsi="Times New Roman"/>
          <w:sz w:val="28"/>
          <w:szCs w:val="28"/>
        </w:rPr>
        <w:t xml:space="preserve"> </w:t>
      </w:r>
      <w:r>
        <w:rPr>
          <w:rFonts w:ascii="Times New Roman" w:hAnsi="Times New Roman"/>
          <w:sz w:val="28"/>
          <w:szCs w:val="28"/>
        </w:rPr>
        <w:t>при</w:t>
      </w:r>
      <w:r w:rsidRPr="001573B0">
        <w:rPr>
          <w:rFonts w:ascii="Times New Roman" w:hAnsi="Times New Roman"/>
          <w:sz w:val="28"/>
          <w:szCs w:val="28"/>
        </w:rPr>
        <w:t xml:space="preserve"> отриманн</w:t>
      </w:r>
      <w:r>
        <w:rPr>
          <w:rFonts w:ascii="Times New Roman" w:hAnsi="Times New Roman"/>
          <w:sz w:val="28"/>
          <w:szCs w:val="28"/>
        </w:rPr>
        <w:t>і</w:t>
      </w:r>
      <w:r w:rsidRPr="001573B0">
        <w:rPr>
          <w:rFonts w:ascii="Times New Roman" w:hAnsi="Times New Roman"/>
          <w:sz w:val="28"/>
          <w:szCs w:val="28"/>
        </w:rPr>
        <w:t xml:space="preserve"> інформації</w:t>
      </w:r>
      <w:r>
        <w:rPr>
          <w:rFonts w:ascii="Times New Roman" w:hAnsi="Times New Roman"/>
          <w:sz w:val="28"/>
          <w:szCs w:val="28"/>
        </w:rPr>
        <w:t xml:space="preserve"> щодо ГВ</w:t>
      </w:r>
      <w:r w:rsidRPr="001573B0">
        <w:rPr>
          <w:rFonts w:ascii="Times New Roman" w:hAnsi="Times New Roman"/>
          <w:sz w:val="28"/>
          <w:szCs w:val="28"/>
        </w:rPr>
        <w:t xml:space="preserve"> працівник</w:t>
      </w:r>
      <w:r>
        <w:rPr>
          <w:rFonts w:ascii="Times New Roman" w:hAnsi="Times New Roman"/>
          <w:sz w:val="28"/>
          <w:szCs w:val="28"/>
        </w:rPr>
        <w:t>ам</w:t>
      </w:r>
      <w:r w:rsidRPr="001573B0">
        <w:rPr>
          <w:rFonts w:ascii="Times New Roman" w:hAnsi="Times New Roman"/>
          <w:sz w:val="28"/>
          <w:szCs w:val="28"/>
        </w:rPr>
        <w:t xml:space="preserve"> пологового будинку (33,0%) і </w:t>
      </w:r>
      <w:r>
        <w:rPr>
          <w:rFonts w:ascii="Times New Roman" w:hAnsi="Times New Roman"/>
          <w:sz w:val="28"/>
          <w:szCs w:val="28"/>
        </w:rPr>
        <w:t>ЖК</w:t>
      </w:r>
      <w:r w:rsidRPr="001573B0">
        <w:rPr>
          <w:rFonts w:ascii="Times New Roman" w:hAnsi="Times New Roman"/>
          <w:sz w:val="28"/>
          <w:szCs w:val="28"/>
        </w:rPr>
        <w:t xml:space="preserve"> (34,1%)</w:t>
      </w:r>
      <w:r>
        <w:rPr>
          <w:rFonts w:ascii="Times New Roman" w:hAnsi="Times New Roman"/>
          <w:sz w:val="28"/>
          <w:szCs w:val="28"/>
        </w:rPr>
        <w:t>, а сім’ї</w:t>
      </w:r>
      <w:r w:rsidR="00D56653">
        <w:rPr>
          <w:rFonts w:ascii="Times New Roman" w:hAnsi="Times New Roman"/>
          <w:sz w:val="28"/>
          <w:szCs w:val="28"/>
        </w:rPr>
        <w:t xml:space="preserve"> (чоловік та інші родичі)</w:t>
      </w:r>
      <w:r>
        <w:rPr>
          <w:rFonts w:ascii="Times New Roman" w:hAnsi="Times New Roman"/>
          <w:sz w:val="28"/>
          <w:szCs w:val="28"/>
        </w:rPr>
        <w:t xml:space="preserve"> – лише</w:t>
      </w:r>
      <w:r w:rsidRPr="00373366">
        <w:rPr>
          <w:rFonts w:ascii="Times New Roman" w:hAnsi="Times New Roman"/>
          <w:sz w:val="28"/>
          <w:szCs w:val="28"/>
        </w:rPr>
        <w:t xml:space="preserve"> </w:t>
      </w:r>
      <w:r w:rsidRPr="001573B0">
        <w:rPr>
          <w:rFonts w:ascii="Times New Roman" w:hAnsi="Times New Roman"/>
          <w:sz w:val="28"/>
          <w:szCs w:val="28"/>
        </w:rPr>
        <w:t xml:space="preserve">15,0% </w:t>
      </w:r>
      <w:r>
        <w:rPr>
          <w:rFonts w:ascii="Times New Roman" w:hAnsi="Times New Roman"/>
          <w:sz w:val="28"/>
          <w:szCs w:val="28"/>
        </w:rPr>
        <w:t>(рис. 5.7).</w:t>
      </w:r>
    </w:p>
    <w:p w:rsidR="002F52F4" w:rsidRPr="001573B0" w:rsidRDefault="002F52F4" w:rsidP="002F52F4">
      <w:pPr>
        <w:spacing w:after="0" w:line="360" w:lineRule="auto"/>
        <w:jc w:val="both"/>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5981700" cy="3219450"/>
            <wp:effectExtent l="19050" t="0" r="19050" b="0"/>
            <wp:docPr id="7" name="Объект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F52F4" w:rsidRPr="001573B0" w:rsidRDefault="002F52F4" w:rsidP="002F52F4">
      <w:pPr>
        <w:spacing w:after="0" w:line="360" w:lineRule="auto"/>
        <w:ind w:firstLine="771"/>
        <w:rPr>
          <w:rFonts w:ascii="Times New Roman" w:hAnsi="Times New Roman"/>
          <w:sz w:val="28"/>
          <w:szCs w:val="28"/>
        </w:rPr>
      </w:pPr>
      <w:r w:rsidRPr="001573B0">
        <w:rPr>
          <w:rFonts w:ascii="Times New Roman" w:hAnsi="Times New Roman"/>
          <w:sz w:val="28"/>
          <w:szCs w:val="28"/>
        </w:rPr>
        <w:t>Рис. 5.7 Структура джерел отримання інформації щодо становлення грудного вигодовування (%)</w:t>
      </w:r>
    </w:p>
    <w:p w:rsidR="002F52F4" w:rsidRPr="001573B0" w:rsidRDefault="002F52F4" w:rsidP="002F52F4">
      <w:pPr>
        <w:autoSpaceDE w:val="0"/>
        <w:autoSpaceDN w:val="0"/>
        <w:adjustRightInd w:val="0"/>
        <w:spacing w:after="0" w:line="360" w:lineRule="auto"/>
        <w:ind w:firstLine="770"/>
        <w:jc w:val="both"/>
        <w:rPr>
          <w:rFonts w:ascii="Times New Roman" w:hAnsi="Times New Roman"/>
          <w:sz w:val="28"/>
          <w:szCs w:val="28"/>
        </w:rPr>
      </w:pPr>
    </w:p>
    <w:p w:rsidR="002F52F4" w:rsidRPr="001573B0" w:rsidRDefault="002F52F4" w:rsidP="002F52F4">
      <w:pPr>
        <w:autoSpaceDE w:val="0"/>
        <w:autoSpaceDN w:val="0"/>
        <w:adjustRightInd w:val="0"/>
        <w:spacing w:after="0" w:line="360" w:lineRule="auto"/>
        <w:ind w:firstLine="770"/>
        <w:jc w:val="both"/>
        <w:rPr>
          <w:rFonts w:ascii="Times New Roman" w:hAnsi="Times New Roman"/>
          <w:sz w:val="28"/>
          <w:szCs w:val="28"/>
        </w:rPr>
      </w:pPr>
      <w:r>
        <w:rPr>
          <w:rFonts w:ascii="Times New Roman" w:hAnsi="Times New Roman"/>
          <w:sz w:val="28"/>
          <w:szCs w:val="28"/>
        </w:rPr>
        <w:t xml:space="preserve">При дослідженні </w:t>
      </w:r>
      <w:r w:rsidRPr="001573B0">
        <w:rPr>
          <w:rFonts w:ascii="Times New Roman" w:hAnsi="Times New Roman"/>
          <w:sz w:val="28"/>
          <w:szCs w:val="28"/>
        </w:rPr>
        <w:t>середн</w:t>
      </w:r>
      <w:r>
        <w:rPr>
          <w:rFonts w:ascii="Times New Roman" w:hAnsi="Times New Roman"/>
          <w:sz w:val="28"/>
          <w:szCs w:val="28"/>
        </w:rPr>
        <w:t>ьої</w:t>
      </w:r>
      <w:r w:rsidRPr="001573B0">
        <w:rPr>
          <w:rFonts w:ascii="Times New Roman" w:hAnsi="Times New Roman"/>
          <w:sz w:val="28"/>
          <w:szCs w:val="28"/>
        </w:rPr>
        <w:t xml:space="preserve"> тривал</w:t>
      </w:r>
      <w:r>
        <w:rPr>
          <w:rFonts w:ascii="Times New Roman" w:hAnsi="Times New Roman"/>
          <w:sz w:val="28"/>
          <w:szCs w:val="28"/>
        </w:rPr>
        <w:t>о</w:t>
      </w:r>
      <w:r w:rsidRPr="001573B0">
        <w:rPr>
          <w:rFonts w:ascii="Times New Roman" w:hAnsi="Times New Roman"/>
          <w:sz w:val="28"/>
          <w:szCs w:val="28"/>
        </w:rPr>
        <w:t>ст</w:t>
      </w:r>
      <w:r>
        <w:rPr>
          <w:rFonts w:ascii="Times New Roman" w:hAnsi="Times New Roman"/>
          <w:sz w:val="28"/>
          <w:szCs w:val="28"/>
        </w:rPr>
        <w:t>і</w:t>
      </w:r>
      <w:r w:rsidRPr="001573B0">
        <w:rPr>
          <w:rFonts w:ascii="Times New Roman" w:hAnsi="Times New Roman"/>
          <w:sz w:val="28"/>
          <w:szCs w:val="28"/>
        </w:rPr>
        <w:t xml:space="preserve"> ГВ </w:t>
      </w:r>
      <w:r>
        <w:rPr>
          <w:rFonts w:ascii="Times New Roman" w:hAnsi="Times New Roman"/>
          <w:sz w:val="28"/>
          <w:szCs w:val="28"/>
        </w:rPr>
        <w:t>залежно</w:t>
      </w:r>
      <w:r w:rsidRPr="001573B0">
        <w:rPr>
          <w:rFonts w:ascii="Times New Roman" w:hAnsi="Times New Roman"/>
          <w:sz w:val="28"/>
          <w:szCs w:val="28"/>
        </w:rPr>
        <w:t xml:space="preserve"> </w:t>
      </w:r>
      <w:r>
        <w:rPr>
          <w:rFonts w:ascii="Times New Roman" w:hAnsi="Times New Roman"/>
          <w:sz w:val="28"/>
          <w:szCs w:val="28"/>
        </w:rPr>
        <w:t>від</w:t>
      </w:r>
      <w:r w:rsidRPr="001573B0">
        <w:rPr>
          <w:rFonts w:ascii="Times New Roman" w:hAnsi="Times New Roman"/>
          <w:sz w:val="28"/>
          <w:szCs w:val="28"/>
        </w:rPr>
        <w:t xml:space="preserve"> джерел отриманої інформації</w:t>
      </w:r>
      <w:r w:rsidR="00BD3D70">
        <w:rPr>
          <w:rFonts w:ascii="Times New Roman" w:hAnsi="Times New Roman"/>
          <w:sz w:val="28"/>
          <w:szCs w:val="28"/>
        </w:rPr>
        <w:t xml:space="preserve"> про принципи вигодовування</w:t>
      </w:r>
      <w:r>
        <w:rPr>
          <w:rFonts w:ascii="Times New Roman" w:hAnsi="Times New Roman"/>
          <w:sz w:val="28"/>
          <w:szCs w:val="28"/>
        </w:rPr>
        <w:t xml:space="preserve"> виявлено, що в разі інформування жінки </w:t>
      </w:r>
      <w:r w:rsidRPr="001573B0">
        <w:rPr>
          <w:rFonts w:ascii="Times New Roman" w:hAnsi="Times New Roman"/>
          <w:sz w:val="28"/>
          <w:szCs w:val="28"/>
        </w:rPr>
        <w:t>сім’</w:t>
      </w:r>
      <w:r>
        <w:rPr>
          <w:rFonts w:ascii="Times New Roman" w:hAnsi="Times New Roman"/>
          <w:sz w:val="28"/>
          <w:szCs w:val="28"/>
        </w:rPr>
        <w:t>єю</w:t>
      </w:r>
      <w:r w:rsidR="00BD3D70">
        <w:rPr>
          <w:rFonts w:ascii="Times New Roman" w:hAnsi="Times New Roman"/>
          <w:sz w:val="28"/>
          <w:szCs w:val="28"/>
        </w:rPr>
        <w:t xml:space="preserve"> (чоловік та інші родичі) </w:t>
      </w:r>
      <w:r>
        <w:rPr>
          <w:rFonts w:ascii="Times New Roman" w:hAnsi="Times New Roman"/>
          <w:sz w:val="28"/>
          <w:szCs w:val="28"/>
        </w:rPr>
        <w:t xml:space="preserve"> </w:t>
      </w:r>
      <w:r w:rsidRPr="001573B0">
        <w:rPr>
          <w:rFonts w:ascii="Times New Roman" w:hAnsi="Times New Roman"/>
          <w:sz w:val="28"/>
          <w:szCs w:val="28"/>
        </w:rPr>
        <w:t>середн</w:t>
      </w:r>
      <w:r>
        <w:rPr>
          <w:rFonts w:ascii="Times New Roman" w:hAnsi="Times New Roman"/>
          <w:sz w:val="28"/>
          <w:szCs w:val="28"/>
        </w:rPr>
        <w:t>я</w:t>
      </w:r>
      <w:r w:rsidRPr="001573B0">
        <w:rPr>
          <w:rFonts w:ascii="Times New Roman" w:hAnsi="Times New Roman"/>
          <w:sz w:val="28"/>
          <w:szCs w:val="28"/>
        </w:rPr>
        <w:t xml:space="preserve"> тривал</w:t>
      </w:r>
      <w:r>
        <w:rPr>
          <w:rFonts w:ascii="Times New Roman" w:hAnsi="Times New Roman"/>
          <w:sz w:val="28"/>
          <w:szCs w:val="28"/>
        </w:rPr>
        <w:t>і</w:t>
      </w:r>
      <w:r w:rsidRPr="001573B0">
        <w:rPr>
          <w:rFonts w:ascii="Times New Roman" w:hAnsi="Times New Roman"/>
          <w:sz w:val="28"/>
          <w:szCs w:val="28"/>
        </w:rPr>
        <w:t>ст</w:t>
      </w:r>
      <w:r>
        <w:rPr>
          <w:rFonts w:ascii="Times New Roman" w:hAnsi="Times New Roman"/>
          <w:sz w:val="28"/>
          <w:szCs w:val="28"/>
        </w:rPr>
        <w:t>ь</w:t>
      </w:r>
      <w:r w:rsidRPr="001573B0">
        <w:rPr>
          <w:rFonts w:ascii="Times New Roman" w:hAnsi="Times New Roman"/>
          <w:sz w:val="28"/>
          <w:szCs w:val="28"/>
        </w:rPr>
        <w:t xml:space="preserve"> ГВ </w:t>
      </w:r>
      <w:r>
        <w:rPr>
          <w:rFonts w:ascii="Times New Roman" w:hAnsi="Times New Roman"/>
          <w:sz w:val="28"/>
          <w:szCs w:val="28"/>
        </w:rPr>
        <w:t xml:space="preserve">становила </w:t>
      </w:r>
      <w:r w:rsidRPr="001573B0">
        <w:rPr>
          <w:rFonts w:ascii="Times New Roman" w:hAnsi="Times New Roman"/>
          <w:sz w:val="28"/>
          <w:szCs w:val="28"/>
        </w:rPr>
        <w:t>10,6±0,5 міс</w:t>
      </w:r>
      <w:r>
        <w:rPr>
          <w:rFonts w:ascii="Times New Roman" w:hAnsi="Times New Roman"/>
          <w:sz w:val="28"/>
          <w:szCs w:val="28"/>
        </w:rPr>
        <w:t>яця,</w:t>
      </w:r>
      <w:r w:rsidRPr="001573B0">
        <w:rPr>
          <w:rFonts w:ascii="Times New Roman" w:hAnsi="Times New Roman"/>
          <w:sz w:val="28"/>
          <w:szCs w:val="28"/>
        </w:rPr>
        <w:t xml:space="preserve"> </w:t>
      </w:r>
      <w:r>
        <w:rPr>
          <w:rFonts w:ascii="Times New Roman" w:hAnsi="Times New Roman"/>
          <w:sz w:val="28"/>
          <w:szCs w:val="28"/>
        </w:rPr>
        <w:t>при р=0,5; м</w:t>
      </w:r>
      <w:r w:rsidRPr="001573B0">
        <w:rPr>
          <w:rFonts w:ascii="Times New Roman" w:hAnsi="Times New Roman"/>
          <w:sz w:val="28"/>
          <w:szCs w:val="28"/>
        </w:rPr>
        <w:t>едичн</w:t>
      </w:r>
      <w:r>
        <w:rPr>
          <w:rFonts w:ascii="Times New Roman" w:hAnsi="Times New Roman"/>
          <w:sz w:val="28"/>
          <w:szCs w:val="28"/>
        </w:rPr>
        <w:t>им</w:t>
      </w:r>
      <w:r w:rsidRPr="001573B0">
        <w:rPr>
          <w:rFonts w:ascii="Times New Roman" w:hAnsi="Times New Roman"/>
          <w:sz w:val="28"/>
          <w:szCs w:val="28"/>
        </w:rPr>
        <w:t xml:space="preserve"> працівник</w:t>
      </w:r>
      <w:r>
        <w:rPr>
          <w:rFonts w:ascii="Times New Roman" w:hAnsi="Times New Roman"/>
          <w:sz w:val="28"/>
          <w:szCs w:val="28"/>
        </w:rPr>
        <w:t>ом</w:t>
      </w:r>
      <w:r w:rsidRPr="001573B0">
        <w:rPr>
          <w:rFonts w:ascii="Times New Roman" w:hAnsi="Times New Roman"/>
          <w:sz w:val="28"/>
          <w:szCs w:val="28"/>
        </w:rPr>
        <w:t xml:space="preserve"> пологового будинку </w:t>
      </w:r>
      <w:r>
        <w:rPr>
          <w:rFonts w:ascii="Times New Roman" w:hAnsi="Times New Roman"/>
          <w:sz w:val="28"/>
          <w:szCs w:val="28"/>
        </w:rPr>
        <w:t>–</w:t>
      </w:r>
      <w:r w:rsidRPr="001573B0">
        <w:rPr>
          <w:rFonts w:ascii="Times New Roman" w:hAnsi="Times New Roman"/>
          <w:sz w:val="28"/>
          <w:szCs w:val="28"/>
        </w:rPr>
        <w:t xml:space="preserve"> 10,8±0,3 міс</w:t>
      </w:r>
      <w:r>
        <w:rPr>
          <w:rFonts w:ascii="Times New Roman" w:hAnsi="Times New Roman"/>
          <w:sz w:val="28"/>
          <w:szCs w:val="28"/>
        </w:rPr>
        <w:t>яця</w:t>
      </w:r>
      <w:r w:rsidRPr="001573B0">
        <w:rPr>
          <w:rFonts w:ascii="Times New Roman" w:hAnsi="Times New Roman"/>
          <w:sz w:val="28"/>
          <w:szCs w:val="28"/>
        </w:rPr>
        <w:t>, яка була достовірно більшою, ніж при отриманні інформації з інших джерел</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при </w:t>
      </w:r>
      <w:r w:rsidRPr="001573B0">
        <w:rPr>
          <w:rFonts w:ascii="Times New Roman" w:hAnsi="Times New Roman"/>
          <w:sz w:val="28"/>
          <w:szCs w:val="28"/>
        </w:rPr>
        <w:t>р=0,03.</w:t>
      </w:r>
    </w:p>
    <w:p w:rsidR="002F52F4" w:rsidRPr="001573B0" w:rsidRDefault="002F52F4" w:rsidP="002F52F4">
      <w:pPr>
        <w:autoSpaceDE w:val="0"/>
        <w:autoSpaceDN w:val="0"/>
        <w:adjustRightInd w:val="0"/>
        <w:spacing w:after="0" w:line="360" w:lineRule="auto"/>
        <w:ind w:firstLine="770"/>
        <w:jc w:val="both"/>
        <w:rPr>
          <w:rFonts w:ascii="Times New Roman" w:hAnsi="Times New Roman"/>
          <w:sz w:val="28"/>
          <w:szCs w:val="28"/>
        </w:rPr>
      </w:pPr>
      <w:r>
        <w:rPr>
          <w:rFonts w:ascii="Times New Roman" w:hAnsi="Times New Roman"/>
          <w:sz w:val="28"/>
          <w:szCs w:val="28"/>
        </w:rPr>
        <w:t>Водночас</w:t>
      </w:r>
      <w:r w:rsidRPr="001573B0">
        <w:rPr>
          <w:rFonts w:ascii="Times New Roman" w:hAnsi="Times New Roman"/>
          <w:sz w:val="28"/>
          <w:szCs w:val="28"/>
        </w:rPr>
        <w:t xml:space="preserve">, </w:t>
      </w:r>
      <w:r>
        <w:rPr>
          <w:rFonts w:ascii="Times New Roman" w:hAnsi="Times New Roman"/>
          <w:sz w:val="28"/>
          <w:szCs w:val="28"/>
        </w:rPr>
        <w:t>при</w:t>
      </w:r>
      <w:r w:rsidRPr="001573B0">
        <w:rPr>
          <w:rFonts w:ascii="Times New Roman" w:hAnsi="Times New Roman"/>
          <w:sz w:val="28"/>
          <w:szCs w:val="28"/>
        </w:rPr>
        <w:t xml:space="preserve"> отрима</w:t>
      </w:r>
      <w:r>
        <w:rPr>
          <w:rFonts w:ascii="Times New Roman" w:hAnsi="Times New Roman"/>
          <w:sz w:val="28"/>
          <w:szCs w:val="28"/>
        </w:rPr>
        <w:t>нні</w:t>
      </w:r>
      <w:r w:rsidRPr="001573B0">
        <w:rPr>
          <w:rFonts w:ascii="Times New Roman" w:hAnsi="Times New Roman"/>
          <w:sz w:val="28"/>
          <w:szCs w:val="28"/>
        </w:rPr>
        <w:t xml:space="preserve"> необхідн</w:t>
      </w:r>
      <w:r>
        <w:rPr>
          <w:rFonts w:ascii="Times New Roman" w:hAnsi="Times New Roman"/>
          <w:sz w:val="28"/>
          <w:szCs w:val="28"/>
        </w:rPr>
        <w:t>их</w:t>
      </w:r>
      <w:r w:rsidRPr="001573B0">
        <w:rPr>
          <w:rFonts w:ascii="Times New Roman" w:hAnsi="Times New Roman"/>
          <w:sz w:val="28"/>
          <w:szCs w:val="28"/>
        </w:rPr>
        <w:t xml:space="preserve"> знан</w:t>
      </w:r>
      <w:r>
        <w:rPr>
          <w:rFonts w:ascii="Times New Roman" w:hAnsi="Times New Roman"/>
          <w:sz w:val="28"/>
          <w:szCs w:val="28"/>
        </w:rPr>
        <w:t>ь</w:t>
      </w:r>
      <w:r w:rsidRPr="001573B0">
        <w:rPr>
          <w:rFonts w:ascii="Times New Roman" w:hAnsi="Times New Roman"/>
          <w:sz w:val="28"/>
          <w:szCs w:val="28"/>
        </w:rPr>
        <w:t xml:space="preserve"> від медичного працівника </w:t>
      </w:r>
      <w:r>
        <w:rPr>
          <w:rFonts w:ascii="Times New Roman" w:hAnsi="Times New Roman"/>
          <w:sz w:val="28"/>
          <w:szCs w:val="28"/>
        </w:rPr>
        <w:t>ЖК</w:t>
      </w:r>
      <w:r w:rsidRPr="001573B0">
        <w:rPr>
          <w:rFonts w:ascii="Times New Roman" w:hAnsi="Times New Roman"/>
          <w:sz w:val="28"/>
          <w:szCs w:val="28"/>
        </w:rPr>
        <w:t xml:space="preserve"> </w:t>
      </w:r>
      <w:r>
        <w:rPr>
          <w:rFonts w:ascii="Times New Roman" w:hAnsi="Times New Roman"/>
          <w:sz w:val="28"/>
          <w:szCs w:val="28"/>
        </w:rPr>
        <w:t>породілля</w:t>
      </w:r>
      <w:r w:rsidRPr="001573B0">
        <w:rPr>
          <w:rFonts w:ascii="Times New Roman" w:hAnsi="Times New Roman"/>
          <w:sz w:val="28"/>
          <w:szCs w:val="28"/>
        </w:rPr>
        <w:t xml:space="preserve"> вигодовувала малюка в середньому 10,3±0,3</w:t>
      </w:r>
      <w:r>
        <w:rPr>
          <w:rFonts w:ascii="Times New Roman" w:hAnsi="Times New Roman"/>
          <w:sz w:val="28"/>
          <w:szCs w:val="28"/>
        </w:rPr>
        <w:t> </w:t>
      </w:r>
      <w:r w:rsidRPr="001573B0">
        <w:rPr>
          <w:rFonts w:ascii="Times New Roman" w:hAnsi="Times New Roman"/>
          <w:sz w:val="28"/>
          <w:szCs w:val="28"/>
        </w:rPr>
        <w:t>місяця</w:t>
      </w:r>
      <w:r>
        <w:rPr>
          <w:rFonts w:ascii="Times New Roman" w:hAnsi="Times New Roman"/>
          <w:sz w:val="28"/>
          <w:szCs w:val="28"/>
        </w:rPr>
        <w:t xml:space="preserve"> (р=0,9</w:t>
      </w:r>
      <w:r w:rsidRPr="001573B0">
        <w:rPr>
          <w:rFonts w:ascii="Times New Roman" w:hAnsi="Times New Roman"/>
          <w:sz w:val="28"/>
          <w:szCs w:val="28"/>
        </w:rPr>
        <w:t>). Вочевидь, отримуючи поради від подруг</w:t>
      </w:r>
      <w:r>
        <w:rPr>
          <w:rFonts w:ascii="Times New Roman" w:hAnsi="Times New Roman"/>
          <w:sz w:val="28"/>
          <w:szCs w:val="28"/>
        </w:rPr>
        <w:t xml:space="preserve"> і</w:t>
      </w:r>
      <w:r w:rsidRPr="001573B0">
        <w:rPr>
          <w:rFonts w:ascii="Times New Roman" w:hAnsi="Times New Roman"/>
          <w:sz w:val="28"/>
          <w:szCs w:val="28"/>
        </w:rPr>
        <w:t xml:space="preserve"> знайомих, жінка вигодову</w:t>
      </w:r>
      <w:r>
        <w:rPr>
          <w:rFonts w:ascii="Times New Roman" w:hAnsi="Times New Roman"/>
          <w:sz w:val="28"/>
          <w:szCs w:val="28"/>
        </w:rPr>
        <w:t>вала</w:t>
      </w:r>
      <w:r w:rsidRPr="001573B0">
        <w:rPr>
          <w:rFonts w:ascii="Times New Roman" w:hAnsi="Times New Roman"/>
          <w:sz w:val="28"/>
          <w:szCs w:val="28"/>
        </w:rPr>
        <w:t xml:space="preserve"> немовля </w:t>
      </w:r>
      <w:r>
        <w:rPr>
          <w:rFonts w:ascii="Times New Roman" w:hAnsi="Times New Roman"/>
          <w:sz w:val="28"/>
          <w:szCs w:val="28"/>
        </w:rPr>
        <w:t>протягом</w:t>
      </w:r>
      <w:r w:rsidRPr="001573B0">
        <w:rPr>
          <w:rFonts w:ascii="Times New Roman" w:hAnsi="Times New Roman"/>
          <w:sz w:val="28"/>
          <w:szCs w:val="28"/>
        </w:rPr>
        <w:t xml:space="preserve"> найкоротшого терміну – 9,6±1,2 місяця</w:t>
      </w:r>
      <w:r>
        <w:rPr>
          <w:rFonts w:ascii="Times New Roman" w:hAnsi="Times New Roman"/>
          <w:sz w:val="28"/>
          <w:szCs w:val="28"/>
        </w:rPr>
        <w:t>, при р=0,5</w:t>
      </w:r>
      <w:r w:rsidRPr="001573B0">
        <w:rPr>
          <w:rFonts w:ascii="Times New Roman" w:hAnsi="Times New Roman"/>
          <w:sz w:val="28"/>
          <w:szCs w:val="28"/>
        </w:rPr>
        <w:t>.</w:t>
      </w:r>
    </w:p>
    <w:p w:rsidR="002F52F4" w:rsidRDefault="002F52F4" w:rsidP="002F52F4">
      <w:pPr>
        <w:autoSpaceDE w:val="0"/>
        <w:autoSpaceDN w:val="0"/>
        <w:adjustRightInd w:val="0"/>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Встановлено, </w:t>
      </w:r>
      <w:r>
        <w:rPr>
          <w:rFonts w:ascii="Times New Roman" w:hAnsi="Times New Roman"/>
          <w:sz w:val="28"/>
          <w:szCs w:val="28"/>
        </w:rPr>
        <w:t xml:space="preserve">що в разі </w:t>
      </w:r>
      <w:r w:rsidRPr="001573B0">
        <w:rPr>
          <w:rFonts w:ascii="Times New Roman" w:hAnsi="Times New Roman"/>
          <w:sz w:val="28"/>
          <w:szCs w:val="28"/>
        </w:rPr>
        <w:t>звер</w:t>
      </w:r>
      <w:r>
        <w:rPr>
          <w:rFonts w:ascii="Times New Roman" w:hAnsi="Times New Roman"/>
          <w:sz w:val="28"/>
          <w:szCs w:val="28"/>
        </w:rPr>
        <w:t>нення</w:t>
      </w:r>
      <w:r w:rsidRPr="001573B0">
        <w:rPr>
          <w:rFonts w:ascii="Times New Roman" w:hAnsi="Times New Roman"/>
          <w:sz w:val="28"/>
          <w:szCs w:val="28"/>
        </w:rPr>
        <w:t xml:space="preserve"> породілл</w:t>
      </w:r>
      <w:r>
        <w:rPr>
          <w:rFonts w:ascii="Times New Roman" w:hAnsi="Times New Roman"/>
          <w:sz w:val="28"/>
          <w:szCs w:val="28"/>
        </w:rPr>
        <w:t>і</w:t>
      </w:r>
      <w:r w:rsidRPr="001573B0">
        <w:rPr>
          <w:rFonts w:ascii="Times New Roman" w:hAnsi="Times New Roman"/>
          <w:sz w:val="28"/>
          <w:szCs w:val="28"/>
        </w:rPr>
        <w:t xml:space="preserve"> за порадою </w:t>
      </w:r>
      <w:r>
        <w:rPr>
          <w:rFonts w:ascii="Times New Roman" w:hAnsi="Times New Roman"/>
          <w:sz w:val="28"/>
          <w:szCs w:val="28"/>
        </w:rPr>
        <w:t xml:space="preserve">стосовно ГВ </w:t>
      </w:r>
      <w:r w:rsidRPr="001573B0">
        <w:rPr>
          <w:rFonts w:ascii="Times New Roman" w:hAnsi="Times New Roman"/>
          <w:sz w:val="28"/>
          <w:szCs w:val="28"/>
        </w:rPr>
        <w:t xml:space="preserve">до працівників громадських організацій </w:t>
      </w:r>
      <w:r>
        <w:rPr>
          <w:rFonts w:ascii="Times New Roman" w:hAnsi="Times New Roman"/>
          <w:sz w:val="28"/>
          <w:szCs w:val="28"/>
        </w:rPr>
        <w:t>тривалість годування грудьми</w:t>
      </w:r>
      <w:r w:rsidRPr="001573B0">
        <w:rPr>
          <w:rFonts w:ascii="Times New Roman" w:hAnsi="Times New Roman"/>
          <w:sz w:val="28"/>
          <w:szCs w:val="28"/>
        </w:rPr>
        <w:t xml:space="preserve"> </w:t>
      </w:r>
      <w:r>
        <w:rPr>
          <w:rFonts w:ascii="Times New Roman" w:hAnsi="Times New Roman"/>
          <w:sz w:val="28"/>
          <w:szCs w:val="28"/>
        </w:rPr>
        <w:t>дорівнювала</w:t>
      </w:r>
      <w:r w:rsidR="00D90E2F">
        <w:rPr>
          <w:rFonts w:ascii="Times New Roman" w:hAnsi="Times New Roman"/>
          <w:sz w:val="28"/>
          <w:szCs w:val="28"/>
        </w:rPr>
        <w:t xml:space="preserve"> 10,</w:t>
      </w:r>
      <w:r w:rsidR="00D90E2F">
        <w:rPr>
          <w:rFonts w:ascii="Times New Roman" w:hAnsi="Times New Roman"/>
          <w:sz w:val="28"/>
          <w:szCs w:val="28"/>
          <w:lang w:val="ru-RU"/>
        </w:rPr>
        <w:t>9</w:t>
      </w:r>
      <w:r w:rsidR="00D90E2F">
        <w:rPr>
          <w:rFonts w:ascii="Times New Roman" w:hAnsi="Times New Roman"/>
          <w:sz w:val="28"/>
          <w:szCs w:val="28"/>
        </w:rPr>
        <w:t>±0,</w:t>
      </w:r>
      <w:r w:rsidR="00D90E2F">
        <w:rPr>
          <w:rFonts w:ascii="Times New Roman" w:hAnsi="Times New Roman"/>
          <w:sz w:val="28"/>
          <w:szCs w:val="28"/>
          <w:lang w:val="ru-RU"/>
        </w:rPr>
        <w:t>8</w:t>
      </w:r>
      <w:r>
        <w:rPr>
          <w:rFonts w:ascii="Times New Roman" w:hAnsi="Times New Roman"/>
          <w:sz w:val="28"/>
          <w:szCs w:val="28"/>
        </w:rPr>
        <w:t> </w:t>
      </w:r>
      <w:r w:rsidRPr="001573B0">
        <w:rPr>
          <w:rFonts w:ascii="Times New Roman" w:hAnsi="Times New Roman"/>
          <w:sz w:val="28"/>
          <w:szCs w:val="28"/>
        </w:rPr>
        <w:t>місяця</w:t>
      </w:r>
      <w:r>
        <w:rPr>
          <w:rFonts w:ascii="Times New Roman" w:hAnsi="Times New Roman"/>
          <w:sz w:val="28"/>
          <w:szCs w:val="28"/>
        </w:rPr>
        <w:t>, при</w:t>
      </w:r>
      <w:r w:rsidRPr="001573B0">
        <w:rPr>
          <w:rFonts w:ascii="Times New Roman" w:hAnsi="Times New Roman"/>
          <w:sz w:val="28"/>
          <w:szCs w:val="28"/>
        </w:rPr>
        <w:t xml:space="preserve"> р=0,</w:t>
      </w:r>
      <w:r>
        <w:rPr>
          <w:rFonts w:ascii="Times New Roman" w:hAnsi="Times New Roman"/>
          <w:sz w:val="28"/>
          <w:szCs w:val="28"/>
        </w:rPr>
        <w:t>9;</w:t>
      </w:r>
      <w:r w:rsidRPr="001573B0">
        <w:rPr>
          <w:rFonts w:ascii="Times New Roman" w:hAnsi="Times New Roman"/>
          <w:sz w:val="28"/>
          <w:szCs w:val="28"/>
        </w:rPr>
        <w:t xml:space="preserve"> </w:t>
      </w:r>
      <w:r>
        <w:rPr>
          <w:rFonts w:ascii="Times New Roman" w:hAnsi="Times New Roman"/>
          <w:sz w:val="28"/>
          <w:szCs w:val="28"/>
        </w:rPr>
        <w:t>у випадку отримання</w:t>
      </w:r>
      <w:r w:rsidRPr="001573B0">
        <w:rPr>
          <w:rFonts w:ascii="Times New Roman" w:hAnsi="Times New Roman"/>
          <w:sz w:val="28"/>
          <w:szCs w:val="28"/>
        </w:rPr>
        <w:t xml:space="preserve"> знан</w:t>
      </w:r>
      <w:r>
        <w:rPr>
          <w:rFonts w:ascii="Times New Roman" w:hAnsi="Times New Roman"/>
          <w:sz w:val="28"/>
          <w:szCs w:val="28"/>
        </w:rPr>
        <w:t>ь</w:t>
      </w:r>
      <w:r w:rsidRPr="001573B0">
        <w:rPr>
          <w:rFonts w:ascii="Times New Roman" w:hAnsi="Times New Roman"/>
          <w:sz w:val="28"/>
          <w:szCs w:val="28"/>
        </w:rPr>
        <w:t xml:space="preserve"> </w:t>
      </w:r>
      <w:r>
        <w:rPr>
          <w:rFonts w:ascii="Times New Roman" w:hAnsi="Times New Roman"/>
          <w:sz w:val="28"/>
          <w:szCs w:val="28"/>
        </w:rPr>
        <w:t>із</w:t>
      </w:r>
      <w:r w:rsidRPr="001573B0">
        <w:rPr>
          <w:rFonts w:ascii="Times New Roman" w:hAnsi="Times New Roman"/>
          <w:sz w:val="28"/>
          <w:szCs w:val="28"/>
        </w:rPr>
        <w:t xml:space="preserve"> засобів масової інформації </w:t>
      </w:r>
      <w:r>
        <w:rPr>
          <w:rFonts w:ascii="Times New Roman" w:hAnsi="Times New Roman"/>
          <w:sz w:val="28"/>
          <w:szCs w:val="28"/>
        </w:rPr>
        <w:t>– 9,8±0,7 </w:t>
      </w:r>
      <w:r w:rsidRPr="001573B0">
        <w:rPr>
          <w:rFonts w:ascii="Times New Roman" w:hAnsi="Times New Roman"/>
          <w:sz w:val="28"/>
          <w:szCs w:val="28"/>
        </w:rPr>
        <w:t>місяця</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при </w:t>
      </w:r>
      <w:r w:rsidRPr="001573B0">
        <w:rPr>
          <w:rFonts w:ascii="Times New Roman" w:hAnsi="Times New Roman"/>
          <w:sz w:val="28"/>
          <w:szCs w:val="28"/>
        </w:rPr>
        <w:t>р=0,</w:t>
      </w:r>
      <w:r>
        <w:rPr>
          <w:rFonts w:ascii="Times New Roman" w:hAnsi="Times New Roman"/>
          <w:sz w:val="28"/>
          <w:szCs w:val="28"/>
        </w:rPr>
        <w:t>5</w:t>
      </w:r>
      <w:r w:rsidRPr="001573B0">
        <w:rPr>
          <w:rFonts w:ascii="Times New Roman" w:hAnsi="Times New Roman"/>
          <w:sz w:val="28"/>
          <w:szCs w:val="28"/>
        </w:rPr>
        <w:t xml:space="preserve"> , з Інтернету –</w:t>
      </w:r>
      <w:r>
        <w:rPr>
          <w:rFonts w:ascii="Times New Roman" w:hAnsi="Times New Roman"/>
          <w:sz w:val="28"/>
          <w:szCs w:val="28"/>
        </w:rPr>
        <w:t xml:space="preserve"> </w:t>
      </w:r>
      <w:r w:rsidR="00D90E2F">
        <w:rPr>
          <w:rFonts w:ascii="Times New Roman" w:hAnsi="Times New Roman"/>
          <w:sz w:val="28"/>
          <w:szCs w:val="28"/>
        </w:rPr>
        <w:t>10,</w:t>
      </w:r>
      <w:r w:rsidR="00D90E2F">
        <w:rPr>
          <w:rFonts w:ascii="Times New Roman" w:hAnsi="Times New Roman"/>
          <w:sz w:val="28"/>
          <w:szCs w:val="28"/>
          <w:lang w:val="ru-RU"/>
        </w:rPr>
        <w:t>2</w:t>
      </w:r>
      <w:r w:rsidR="00D90E2F">
        <w:rPr>
          <w:rFonts w:ascii="Times New Roman" w:hAnsi="Times New Roman"/>
          <w:sz w:val="28"/>
          <w:szCs w:val="28"/>
        </w:rPr>
        <w:t>±0,</w:t>
      </w:r>
      <w:r w:rsidR="00D90E2F">
        <w:rPr>
          <w:rFonts w:ascii="Times New Roman" w:hAnsi="Times New Roman"/>
          <w:sz w:val="28"/>
          <w:szCs w:val="28"/>
          <w:lang w:val="ru-RU"/>
        </w:rPr>
        <w:t>9</w:t>
      </w:r>
      <w:r>
        <w:rPr>
          <w:rFonts w:ascii="Times New Roman" w:hAnsi="Times New Roman"/>
          <w:sz w:val="28"/>
          <w:szCs w:val="28"/>
        </w:rPr>
        <w:t> </w:t>
      </w:r>
      <w:r w:rsidRPr="001573B0">
        <w:rPr>
          <w:rFonts w:ascii="Times New Roman" w:hAnsi="Times New Roman"/>
          <w:sz w:val="28"/>
          <w:szCs w:val="28"/>
        </w:rPr>
        <w:t>місяця</w:t>
      </w:r>
      <w:r>
        <w:rPr>
          <w:rFonts w:ascii="Times New Roman" w:hAnsi="Times New Roman"/>
          <w:sz w:val="28"/>
          <w:szCs w:val="28"/>
        </w:rPr>
        <w:t xml:space="preserve">, при </w:t>
      </w:r>
      <w:r w:rsidRPr="001573B0">
        <w:rPr>
          <w:rFonts w:ascii="Times New Roman" w:hAnsi="Times New Roman"/>
          <w:sz w:val="28"/>
          <w:szCs w:val="28"/>
        </w:rPr>
        <w:t>р=0,</w:t>
      </w:r>
      <w:r>
        <w:rPr>
          <w:rFonts w:ascii="Times New Roman" w:hAnsi="Times New Roman"/>
          <w:sz w:val="28"/>
          <w:szCs w:val="28"/>
        </w:rPr>
        <w:t>5</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рис.</w:t>
      </w:r>
      <w:r>
        <w:rPr>
          <w:rFonts w:ascii="Times New Roman" w:hAnsi="Times New Roman"/>
          <w:sz w:val="28"/>
          <w:szCs w:val="28"/>
        </w:rPr>
        <w:t> </w:t>
      </w:r>
      <w:r w:rsidRPr="001573B0">
        <w:rPr>
          <w:rFonts w:ascii="Times New Roman" w:hAnsi="Times New Roman"/>
          <w:sz w:val="28"/>
          <w:szCs w:val="28"/>
        </w:rPr>
        <w:t>5.8</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autoSpaceDE w:val="0"/>
        <w:autoSpaceDN w:val="0"/>
        <w:adjustRightInd w:val="0"/>
        <w:spacing w:after="0" w:line="360" w:lineRule="auto"/>
        <w:ind w:firstLine="770"/>
        <w:jc w:val="both"/>
        <w:rPr>
          <w:rFonts w:ascii="Times New Roman" w:hAnsi="Times New Roman"/>
          <w:sz w:val="28"/>
          <w:szCs w:val="28"/>
        </w:rPr>
      </w:pPr>
    </w:p>
    <w:p w:rsidR="002F52F4" w:rsidRPr="001573B0" w:rsidRDefault="002F52F4" w:rsidP="002F52F4">
      <w:pPr>
        <w:autoSpaceDE w:val="0"/>
        <w:autoSpaceDN w:val="0"/>
        <w:adjustRightInd w:val="0"/>
        <w:spacing w:after="0" w:line="360" w:lineRule="auto"/>
        <w:jc w:val="both"/>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5981700" cy="3590925"/>
            <wp:effectExtent l="19050" t="0" r="19050" b="0"/>
            <wp:docPr id="8" name="Объект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F52F4" w:rsidRPr="001573B0" w:rsidRDefault="002F52F4" w:rsidP="002F52F4">
      <w:pPr>
        <w:tabs>
          <w:tab w:val="left" w:pos="7371"/>
        </w:tabs>
        <w:spacing w:after="0" w:line="360" w:lineRule="auto"/>
        <w:ind w:firstLine="771"/>
        <w:jc w:val="both"/>
        <w:rPr>
          <w:rFonts w:ascii="Times New Roman" w:hAnsi="Times New Roman"/>
          <w:sz w:val="28"/>
          <w:szCs w:val="28"/>
        </w:rPr>
      </w:pPr>
      <w:r w:rsidRPr="001573B0">
        <w:rPr>
          <w:rFonts w:ascii="Times New Roman" w:hAnsi="Times New Roman"/>
          <w:color w:val="000000"/>
          <w:sz w:val="28"/>
          <w:szCs w:val="28"/>
        </w:rPr>
        <w:t>Рис. 5.8 Середня тривалість</w:t>
      </w:r>
      <w:r w:rsidRPr="001573B0">
        <w:rPr>
          <w:rFonts w:ascii="Times New Roman" w:hAnsi="Times New Roman"/>
          <w:sz w:val="28"/>
          <w:szCs w:val="28"/>
        </w:rPr>
        <w:t xml:space="preserve"> грудного вигодовування відповідно до джерел отримання жінкою інформації про нього</w:t>
      </w:r>
    </w:p>
    <w:p w:rsidR="002F52F4" w:rsidRPr="001573B0" w:rsidRDefault="002F52F4" w:rsidP="002F52F4">
      <w:pPr>
        <w:tabs>
          <w:tab w:val="left" w:pos="7371"/>
        </w:tabs>
        <w:spacing w:after="0" w:line="360" w:lineRule="auto"/>
        <w:ind w:firstLine="770"/>
        <w:jc w:val="both"/>
        <w:rPr>
          <w:rFonts w:ascii="Times New Roman" w:hAnsi="Times New Roman"/>
          <w:sz w:val="28"/>
          <w:szCs w:val="28"/>
        </w:rPr>
      </w:pPr>
    </w:p>
    <w:p w:rsidR="002F52F4" w:rsidRPr="001573B0" w:rsidRDefault="002F52F4" w:rsidP="002F52F4">
      <w:pPr>
        <w:spacing w:after="0" w:line="360" w:lineRule="auto"/>
        <w:ind w:firstLine="770"/>
        <w:jc w:val="both"/>
        <w:outlineLvl w:val="0"/>
        <w:rPr>
          <w:rFonts w:ascii="Times New Roman" w:hAnsi="Times New Roman"/>
          <w:sz w:val="28"/>
          <w:szCs w:val="28"/>
        </w:rPr>
      </w:pPr>
      <w:r>
        <w:rPr>
          <w:rFonts w:ascii="Times New Roman" w:hAnsi="Times New Roman"/>
          <w:sz w:val="28"/>
          <w:szCs w:val="28"/>
        </w:rPr>
        <w:t xml:space="preserve">За </w:t>
      </w:r>
      <w:r w:rsidRPr="001573B0">
        <w:rPr>
          <w:rFonts w:ascii="Times New Roman" w:hAnsi="Times New Roman"/>
          <w:sz w:val="28"/>
          <w:szCs w:val="28"/>
        </w:rPr>
        <w:t>результат</w:t>
      </w:r>
      <w:r>
        <w:rPr>
          <w:rFonts w:ascii="Times New Roman" w:hAnsi="Times New Roman"/>
          <w:sz w:val="28"/>
          <w:szCs w:val="28"/>
        </w:rPr>
        <w:t>ам</w:t>
      </w:r>
      <w:r w:rsidRPr="001573B0">
        <w:rPr>
          <w:rFonts w:ascii="Times New Roman" w:hAnsi="Times New Roman"/>
          <w:sz w:val="28"/>
          <w:szCs w:val="28"/>
        </w:rPr>
        <w:t xml:space="preserve">и дослідження, </w:t>
      </w:r>
      <w:r>
        <w:rPr>
          <w:rFonts w:ascii="Times New Roman" w:hAnsi="Times New Roman"/>
          <w:sz w:val="28"/>
          <w:szCs w:val="28"/>
        </w:rPr>
        <w:t xml:space="preserve">серед респондентів, </w:t>
      </w:r>
      <w:r w:rsidRPr="001573B0">
        <w:rPr>
          <w:rFonts w:ascii="Times New Roman" w:hAnsi="Times New Roman"/>
          <w:sz w:val="28"/>
          <w:szCs w:val="28"/>
        </w:rPr>
        <w:t xml:space="preserve">які вигодовували </w:t>
      </w:r>
      <w:r>
        <w:rPr>
          <w:rFonts w:ascii="Times New Roman" w:hAnsi="Times New Roman"/>
          <w:sz w:val="28"/>
          <w:szCs w:val="28"/>
        </w:rPr>
        <w:t>дитину грудним молоком до досягнення нею шести</w:t>
      </w:r>
      <w:r w:rsidRPr="001573B0">
        <w:rPr>
          <w:rFonts w:ascii="Times New Roman" w:hAnsi="Times New Roman"/>
          <w:sz w:val="28"/>
          <w:szCs w:val="28"/>
        </w:rPr>
        <w:t>міся</w:t>
      </w:r>
      <w:r>
        <w:rPr>
          <w:rFonts w:ascii="Times New Roman" w:hAnsi="Times New Roman"/>
          <w:sz w:val="28"/>
          <w:szCs w:val="28"/>
        </w:rPr>
        <w:t>чного віку, частка жінок, що</w:t>
      </w:r>
      <w:r w:rsidRPr="001573B0">
        <w:rPr>
          <w:rFonts w:ascii="Times New Roman" w:hAnsi="Times New Roman"/>
          <w:sz w:val="28"/>
          <w:szCs w:val="28"/>
        </w:rPr>
        <w:t xml:space="preserve"> отримували інформацію про ГВ від</w:t>
      </w:r>
      <w:r>
        <w:rPr>
          <w:rFonts w:ascii="Times New Roman" w:hAnsi="Times New Roman"/>
          <w:sz w:val="28"/>
          <w:szCs w:val="28"/>
        </w:rPr>
        <w:t xml:space="preserve"> сім'ї</w:t>
      </w:r>
      <w:r w:rsidR="00C311CE">
        <w:rPr>
          <w:rFonts w:ascii="Times New Roman" w:hAnsi="Times New Roman"/>
          <w:sz w:val="28"/>
          <w:szCs w:val="28"/>
        </w:rPr>
        <w:t xml:space="preserve">  (чоловік та інші родичі)</w:t>
      </w:r>
      <w:r>
        <w:rPr>
          <w:rFonts w:ascii="Times New Roman" w:hAnsi="Times New Roman"/>
          <w:sz w:val="28"/>
          <w:szCs w:val="28"/>
        </w:rPr>
        <w:t>,</w:t>
      </w:r>
      <w:r w:rsidRPr="001573B0">
        <w:rPr>
          <w:rFonts w:ascii="Times New Roman" w:hAnsi="Times New Roman"/>
          <w:sz w:val="28"/>
          <w:szCs w:val="28"/>
        </w:rPr>
        <w:t xml:space="preserve"> в основній групі станови</w:t>
      </w:r>
      <w:r>
        <w:rPr>
          <w:rFonts w:ascii="Times New Roman" w:hAnsi="Times New Roman"/>
          <w:sz w:val="28"/>
          <w:szCs w:val="28"/>
        </w:rPr>
        <w:t>ла</w:t>
      </w:r>
      <w:r w:rsidRPr="001573B0">
        <w:rPr>
          <w:rFonts w:ascii="Times New Roman" w:hAnsi="Times New Roman"/>
          <w:sz w:val="28"/>
          <w:szCs w:val="28"/>
        </w:rPr>
        <w:t xml:space="preserve"> 22,0%, </w:t>
      </w:r>
      <w:r>
        <w:rPr>
          <w:rFonts w:ascii="Times New Roman" w:hAnsi="Times New Roman"/>
          <w:sz w:val="28"/>
          <w:szCs w:val="28"/>
        </w:rPr>
        <w:t xml:space="preserve">у </w:t>
      </w:r>
      <w:r w:rsidRPr="001573B0">
        <w:rPr>
          <w:rFonts w:ascii="Times New Roman" w:hAnsi="Times New Roman"/>
          <w:sz w:val="28"/>
          <w:szCs w:val="28"/>
        </w:rPr>
        <w:t>контрольн</w:t>
      </w:r>
      <w:r>
        <w:rPr>
          <w:rFonts w:ascii="Times New Roman" w:hAnsi="Times New Roman"/>
          <w:sz w:val="28"/>
          <w:szCs w:val="28"/>
        </w:rPr>
        <w:t>ій</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 xml:space="preserve"> 24,3%</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кількість породіль, які зверталися за порадою стосовно ГВ до</w:t>
      </w:r>
      <w:r w:rsidRPr="001573B0">
        <w:rPr>
          <w:rFonts w:ascii="Times New Roman" w:hAnsi="Times New Roman"/>
          <w:sz w:val="28"/>
          <w:szCs w:val="28"/>
        </w:rPr>
        <w:t xml:space="preserve"> медичного працівника пологового будинку</w:t>
      </w:r>
      <w:r>
        <w:rPr>
          <w:rFonts w:ascii="Times New Roman" w:hAnsi="Times New Roman"/>
          <w:sz w:val="28"/>
          <w:szCs w:val="28"/>
        </w:rPr>
        <w:t>, –</w:t>
      </w:r>
      <w:r w:rsidRPr="001573B0">
        <w:rPr>
          <w:rFonts w:ascii="Times New Roman" w:hAnsi="Times New Roman"/>
          <w:sz w:val="28"/>
          <w:szCs w:val="28"/>
        </w:rPr>
        <w:t xml:space="preserve"> </w:t>
      </w:r>
      <w:r>
        <w:rPr>
          <w:rFonts w:ascii="Times New Roman" w:hAnsi="Times New Roman"/>
          <w:sz w:val="28"/>
          <w:szCs w:val="28"/>
        </w:rPr>
        <w:t>відповідно</w:t>
      </w:r>
      <w:r w:rsidRPr="001573B0">
        <w:rPr>
          <w:rFonts w:ascii="Times New Roman" w:hAnsi="Times New Roman"/>
          <w:sz w:val="28"/>
          <w:szCs w:val="28"/>
        </w:rPr>
        <w:t xml:space="preserve"> 9,5% </w:t>
      </w:r>
      <w:r>
        <w:rPr>
          <w:rFonts w:ascii="Times New Roman" w:hAnsi="Times New Roman"/>
          <w:sz w:val="28"/>
          <w:szCs w:val="28"/>
        </w:rPr>
        <w:t>і</w:t>
      </w:r>
      <w:r w:rsidRPr="001573B0">
        <w:rPr>
          <w:rFonts w:ascii="Times New Roman" w:hAnsi="Times New Roman"/>
          <w:sz w:val="28"/>
          <w:szCs w:val="28"/>
        </w:rPr>
        <w:t xml:space="preserve"> 9,1%</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до</w:t>
      </w:r>
      <w:r w:rsidRPr="001573B0">
        <w:rPr>
          <w:rFonts w:ascii="Times New Roman" w:hAnsi="Times New Roman"/>
          <w:sz w:val="28"/>
          <w:szCs w:val="28"/>
        </w:rPr>
        <w:t xml:space="preserve"> медичного працівника </w:t>
      </w:r>
      <w:r>
        <w:rPr>
          <w:rFonts w:ascii="Times New Roman" w:hAnsi="Times New Roman"/>
          <w:sz w:val="28"/>
          <w:szCs w:val="28"/>
        </w:rPr>
        <w:t>ЖК</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 xml:space="preserve"> 8,5% </w:t>
      </w:r>
      <w:r>
        <w:rPr>
          <w:rFonts w:ascii="Times New Roman" w:hAnsi="Times New Roman"/>
          <w:sz w:val="28"/>
          <w:szCs w:val="28"/>
        </w:rPr>
        <w:t>і</w:t>
      </w:r>
      <w:r w:rsidRPr="001573B0">
        <w:rPr>
          <w:rFonts w:ascii="Times New Roman" w:hAnsi="Times New Roman"/>
          <w:sz w:val="28"/>
          <w:szCs w:val="28"/>
        </w:rPr>
        <w:t xml:space="preserve"> 7,9%</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до</w:t>
      </w:r>
      <w:r w:rsidRPr="001573B0">
        <w:rPr>
          <w:rFonts w:ascii="Times New Roman" w:hAnsi="Times New Roman"/>
          <w:sz w:val="28"/>
          <w:szCs w:val="28"/>
        </w:rPr>
        <w:t xml:space="preserve"> знайомих </w:t>
      </w:r>
      <w:r>
        <w:rPr>
          <w:rFonts w:ascii="Times New Roman" w:hAnsi="Times New Roman"/>
          <w:sz w:val="28"/>
          <w:szCs w:val="28"/>
        </w:rPr>
        <w:t xml:space="preserve">– </w:t>
      </w:r>
      <w:r w:rsidRPr="001573B0">
        <w:rPr>
          <w:rFonts w:ascii="Times New Roman" w:hAnsi="Times New Roman"/>
          <w:sz w:val="28"/>
          <w:szCs w:val="28"/>
        </w:rPr>
        <w:t xml:space="preserve">11,2% </w:t>
      </w:r>
      <w:r>
        <w:rPr>
          <w:rFonts w:ascii="Times New Roman" w:hAnsi="Times New Roman"/>
          <w:sz w:val="28"/>
          <w:szCs w:val="28"/>
        </w:rPr>
        <w:t xml:space="preserve">і </w:t>
      </w:r>
      <w:r w:rsidRPr="001573B0">
        <w:rPr>
          <w:rFonts w:ascii="Times New Roman" w:hAnsi="Times New Roman"/>
          <w:sz w:val="28"/>
          <w:szCs w:val="28"/>
        </w:rPr>
        <w:t>12,8%</w:t>
      </w:r>
      <w:r>
        <w:rPr>
          <w:rFonts w:ascii="Times New Roman" w:hAnsi="Times New Roman"/>
          <w:sz w:val="28"/>
          <w:szCs w:val="28"/>
        </w:rPr>
        <w:t>;</w:t>
      </w:r>
      <w:r w:rsidRPr="001573B0">
        <w:rPr>
          <w:rFonts w:ascii="Times New Roman" w:hAnsi="Times New Roman"/>
          <w:sz w:val="28"/>
          <w:szCs w:val="28"/>
        </w:rPr>
        <w:t xml:space="preserve"> до громадських організацій </w:t>
      </w:r>
      <w:r>
        <w:rPr>
          <w:rFonts w:ascii="Times New Roman" w:hAnsi="Times New Roman"/>
          <w:sz w:val="28"/>
          <w:szCs w:val="28"/>
        </w:rPr>
        <w:t>–</w:t>
      </w:r>
      <w:r w:rsidRPr="001573B0">
        <w:rPr>
          <w:rFonts w:ascii="Times New Roman" w:hAnsi="Times New Roman"/>
          <w:sz w:val="28"/>
          <w:szCs w:val="28"/>
        </w:rPr>
        <w:t xml:space="preserve"> 15,8%</w:t>
      </w:r>
      <w:r>
        <w:rPr>
          <w:rFonts w:ascii="Times New Roman" w:hAnsi="Times New Roman"/>
          <w:sz w:val="28"/>
          <w:szCs w:val="28"/>
        </w:rPr>
        <w:t xml:space="preserve"> і </w:t>
      </w:r>
      <w:r w:rsidRPr="001573B0">
        <w:rPr>
          <w:rFonts w:ascii="Times New Roman" w:hAnsi="Times New Roman"/>
          <w:sz w:val="28"/>
          <w:szCs w:val="28"/>
        </w:rPr>
        <w:t>15,4%</w:t>
      </w:r>
      <w:r>
        <w:rPr>
          <w:rFonts w:ascii="Times New Roman" w:hAnsi="Times New Roman"/>
          <w:sz w:val="28"/>
          <w:szCs w:val="28"/>
        </w:rPr>
        <w:t xml:space="preserve">; отримували інформацію переважно із </w:t>
      </w:r>
      <w:r w:rsidRPr="001573B0">
        <w:rPr>
          <w:rFonts w:ascii="Times New Roman" w:hAnsi="Times New Roman"/>
          <w:sz w:val="28"/>
          <w:szCs w:val="28"/>
        </w:rPr>
        <w:t>засоб</w:t>
      </w:r>
      <w:r>
        <w:rPr>
          <w:rFonts w:ascii="Times New Roman" w:hAnsi="Times New Roman"/>
          <w:sz w:val="28"/>
          <w:szCs w:val="28"/>
        </w:rPr>
        <w:t>ів</w:t>
      </w:r>
      <w:r w:rsidRPr="001573B0">
        <w:rPr>
          <w:rFonts w:ascii="Times New Roman" w:hAnsi="Times New Roman"/>
          <w:sz w:val="28"/>
          <w:szCs w:val="28"/>
        </w:rPr>
        <w:t xml:space="preserve"> масової інформації</w:t>
      </w:r>
      <w:r>
        <w:rPr>
          <w:rFonts w:ascii="Times New Roman" w:hAnsi="Times New Roman"/>
          <w:sz w:val="28"/>
          <w:szCs w:val="28"/>
        </w:rPr>
        <w:t xml:space="preserve"> –</w:t>
      </w:r>
      <w:r w:rsidRPr="001573B0">
        <w:rPr>
          <w:rFonts w:ascii="Times New Roman" w:hAnsi="Times New Roman"/>
          <w:sz w:val="28"/>
          <w:szCs w:val="28"/>
        </w:rPr>
        <w:t xml:space="preserve"> 16,4% </w:t>
      </w:r>
      <w:r>
        <w:rPr>
          <w:rFonts w:ascii="Times New Roman" w:hAnsi="Times New Roman"/>
          <w:sz w:val="28"/>
          <w:szCs w:val="28"/>
        </w:rPr>
        <w:t>і 17,2%;</w:t>
      </w:r>
      <w:r w:rsidRPr="001573B0">
        <w:rPr>
          <w:rFonts w:ascii="Times New Roman" w:hAnsi="Times New Roman"/>
          <w:sz w:val="28"/>
          <w:szCs w:val="28"/>
        </w:rPr>
        <w:t xml:space="preserve"> з Інтернету </w:t>
      </w:r>
      <w:r>
        <w:rPr>
          <w:rFonts w:ascii="Times New Roman" w:hAnsi="Times New Roman"/>
          <w:sz w:val="28"/>
          <w:szCs w:val="28"/>
        </w:rPr>
        <w:t>–</w:t>
      </w:r>
      <w:r w:rsidRPr="001573B0">
        <w:rPr>
          <w:rFonts w:ascii="Times New Roman" w:hAnsi="Times New Roman"/>
          <w:sz w:val="28"/>
          <w:szCs w:val="28"/>
        </w:rPr>
        <w:t xml:space="preserve"> 16,6% </w:t>
      </w:r>
      <w:r>
        <w:rPr>
          <w:rFonts w:ascii="Times New Roman" w:hAnsi="Times New Roman"/>
          <w:sz w:val="28"/>
          <w:szCs w:val="28"/>
        </w:rPr>
        <w:t>і 13,3%.</w:t>
      </w:r>
    </w:p>
    <w:p w:rsidR="002F52F4" w:rsidRPr="001573B0" w:rsidRDefault="002F52F4" w:rsidP="002F52F4">
      <w:pPr>
        <w:spacing w:after="0" w:line="360" w:lineRule="auto"/>
        <w:ind w:firstLine="770"/>
        <w:jc w:val="both"/>
        <w:outlineLvl w:val="0"/>
        <w:rPr>
          <w:rFonts w:ascii="Times New Roman" w:hAnsi="Times New Roman"/>
          <w:sz w:val="28"/>
          <w:szCs w:val="28"/>
        </w:rPr>
      </w:pPr>
      <w:r w:rsidRPr="001573B0">
        <w:rPr>
          <w:rFonts w:ascii="Times New Roman" w:hAnsi="Times New Roman"/>
          <w:sz w:val="28"/>
          <w:szCs w:val="28"/>
        </w:rPr>
        <w:t>При вивченні розподілу жінок</w:t>
      </w:r>
      <w:r w:rsidRPr="00F77ED5">
        <w:rPr>
          <w:rFonts w:ascii="Times New Roman" w:hAnsi="Times New Roman"/>
          <w:sz w:val="28"/>
          <w:szCs w:val="28"/>
        </w:rPr>
        <w:t xml:space="preserve"> </w:t>
      </w:r>
      <w:r w:rsidRPr="001573B0">
        <w:rPr>
          <w:rFonts w:ascii="Times New Roman" w:hAnsi="Times New Roman"/>
          <w:sz w:val="28"/>
          <w:szCs w:val="28"/>
        </w:rPr>
        <w:t>за джерелом отриманої інформації, які году</w:t>
      </w:r>
      <w:r>
        <w:rPr>
          <w:rFonts w:ascii="Times New Roman" w:hAnsi="Times New Roman"/>
          <w:sz w:val="28"/>
          <w:szCs w:val="28"/>
        </w:rPr>
        <w:t>вали дитину грудьми до досягнення нею шестимісячного віку</w:t>
      </w:r>
      <w:r w:rsidRPr="001573B0">
        <w:rPr>
          <w:rFonts w:ascii="Times New Roman" w:hAnsi="Times New Roman"/>
          <w:sz w:val="28"/>
          <w:szCs w:val="28"/>
        </w:rPr>
        <w:t>, виявл</w:t>
      </w:r>
      <w:r>
        <w:rPr>
          <w:rFonts w:ascii="Times New Roman" w:hAnsi="Times New Roman"/>
          <w:sz w:val="28"/>
          <w:szCs w:val="28"/>
        </w:rPr>
        <w:t xml:space="preserve">ено </w:t>
      </w:r>
      <w:r w:rsidRPr="001573B0">
        <w:rPr>
          <w:rFonts w:ascii="Times New Roman" w:hAnsi="Times New Roman"/>
          <w:sz w:val="28"/>
          <w:szCs w:val="28"/>
        </w:rPr>
        <w:t xml:space="preserve">достовірні асоціації. Шанси припинити ГВ до </w:t>
      </w:r>
      <w:r>
        <w:rPr>
          <w:rFonts w:ascii="Times New Roman" w:hAnsi="Times New Roman"/>
          <w:sz w:val="28"/>
          <w:szCs w:val="28"/>
        </w:rPr>
        <w:t>шести</w:t>
      </w:r>
      <w:r w:rsidRPr="001573B0">
        <w:rPr>
          <w:rFonts w:ascii="Times New Roman" w:hAnsi="Times New Roman"/>
          <w:sz w:val="28"/>
          <w:szCs w:val="28"/>
        </w:rPr>
        <w:t xml:space="preserve"> місяців </w:t>
      </w:r>
      <w:r>
        <w:rPr>
          <w:rFonts w:ascii="Times New Roman" w:hAnsi="Times New Roman"/>
          <w:sz w:val="28"/>
          <w:szCs w:val="28"/>
        </w:rPr>
        <w:t>в</w:t>
      </w:r>
      <w:r w:rsidR="005359B3">
        <w:rPr>
          <w:rFonts w:ascii="Times New Roman" w:hAnsi="Times New Roman"/>
          <w:sz w:val="28"/>
          <w:szCs w:val="28"/>
        </w:rPr>
        <w:t xml:space="preserve"> 1,8</w:t>
      </w:r>
      <w:r>
        <w:rPr>
          <w:rFonts w:ascii="Times New Roman" w:hAnsi="Times New Roman"/>
          <w:sz w:val="28"/>
          <w:szCs w:val="28"/>
        </w:rPr>
        <w:t> </w:t>
      </w:r>
      <w:r w:rsidRPr="001573B0">
        <w:rPr>
          <w:rFonts w:ascii="Times New Roman" w:hAnsi="Times New Roman"/>
          <w:sz w:val="28"/>
          <w:szCs w:val="28"/>
        </w:rPr>
        <w:t>разу зроста</w:t>
      </w:r>
      <w:r>
        <w:rPr>
          <w:rFonts w:ascii="Times New Roman" w:hAnsi="Times New Roman"/>
          <w:sz w:val="28"/>
          <w:szCs w:val="28"/>
        </w:rPr>
        <w:t>ли</w:t>
      </w:r>
      <w:r w:rsidRPr="001573B0">
        <w:rPr>
          <w:rFonts w:ascii="Times New Roman" w:hAnsi="Times New Roman"/>
          <w:sz w:val="28"/>
          <w:szCs w:val="28"/>
        </w:rPr>
        <w:t xml:space="preserve"> </w:t>
      </w:r>
      <w:r>
        <w:rPr>
          <w:rFonts w:ascii="Times New Roman" w:hAnsi="Times New Roman"/>
          <w:sz w:val="28"/>
          <w:szCs w:val="28"/>
        </w:rPr>
        <w:t>в</w:t>
      </w:r>
      <w:r w:rsidRPr="001573B0">
        <w:rPr>
          <w:rFonts w:ascii="Times New Roman" w:hAnsi="Times New Roman"/>
          <w:sz w:val="28"/>
          <w:szCs w:val="28"/>
        </w:rPr>
        <w:t xml:space="preserve"> жінок, які вказали на отримання інформації від </w:t>
      </w:r>
      <w:r>
        <w:rPr>
          <w:rFonts w:ascii="Times New Roman" w:hAnsi="Times New Roman"/>
          <w:sz w:val="28"/>
          <w:szCs w:val="28"/>
        </w:rPr>
        <w:t>сім’ї</w:t>
      </w:r>
      <w:r w:rsidR="001259FC">
        <w:rPr>
          <w:rFonts w:ascii="Times New Roman" w:hAnsi="Times New Roman"/>
          <w:sz w:val="28"/>
          <w:szCs w:val="28"/>
        </w:rPr>
        <w:t xml:space="preserve"> (чоловік та інші родичі)</w:t>
      </w:r>
      <w:r w:rsidR="005359B3">
        <w:rPr>
          <w:rFonts w:ascii="Times New Roman" w:hAnsi="Times New Roman"/>
          <w:sz w:val="28"/>
          <w:szCs w:val="28"/>
        </w:rPr>
        <w:t>: ВШ=1,8</w:t>
      </w:r>
      <w:r w:rsidRPr="001573B0">
        <w:rPr>
          <w:rFonts w:ascii="Times New Roman" w:hAnsi="Times New Roman"/>
          <w:sz w:val="28"/>
          <w:szCs w:val="28"/>
        </w:rPr>
        <w:t xml:space="preserve"> (95% ДІ 1,212–2,889), </w:t>
      </w:r>
      <w:r>
        <w:rPr>
          <w:rFonts w:ascii="Times New Roman" w:hAnsi="Times New Roman"/>
          <w:sz w:val="28"/>
          <w:szCs w:val="28"/>
        </w:rPr>
        <w:t xml:space="preserve">при </w:t>
      </w:r>
      <w:r w:rsidRPr="001573B0">
        <w:rPr>
          <w:rFonts w:ascii="Times New Roman" w:hAnsi="Times New Roman"/>
          <w:sz w:val="28"/>
          <w:szCs w:val="28"/>
        </w:rPr>
        <w:t xml:space="preserve">р=0,006. </w:t>
      </w:r>
      <w:r>
        <w:rPr>
          <w:rFonts w:ascii="Times New Roman" w:hAnsi="Times New Roman"/>
          <w:sz w:val="28"/>
          <w:szCs w:val="28"/>
        </w:rPr>
        <w:t>Водно</w:t>
      </w:r>
      <w:r w:rsidRPr="001573B0">
        <w:rPr>
          <w:rFonts w:ascii="Times New Roman" w:hAnsi="Times New Roman"/>
          <w:sz w:val="28"/>
          <w:szCs w:val="28"/>
        </w:rPr>
        <w:t>час</w:t>
      </w:r>
      <w:r>
        <w:rPr>
          <w:rFonts w:ascii="Times New Roman" w:hAnsi="Times New Roman"/>
          <w:sz w:val="28"/>
          <w:szCs w:val="28"/>
        </w:rPr>
        <w:t>,</w:t>
      </w:r>
      <w:r w:rsidRPr="001573B0">
        <w:rPr>
          <w:rFonts w:ascii="Times New Roman" w:hAnsi="Times New Roman"/>
          <w:sz w:val="28"/>
          <w:szCs w:val="28"/>
        </w:rPr>
        <w:t xml:space="preserve"> при отриманні інформації від медичного працівника пологового будинку шанси </w:t>
      </w:r>
      <w:r w:rsidRPr="001573B0">
        <w:rPr>
          <w:rFonts w:ascii="Times New Roman" w:hAnsi="Times New Roman"/>
          <w:sz w:val="28"/>
          <w:szCs w:val="28"/>
        </w:rPr>
        <w:lastRenderedPageBreak/>
        <w:t xml:space="preserve">припинити ГВ до </w:t>
      </w:r>
      <w:r>
        <w:rPr>
          <w:rFonts w:ascii="Times New Roman" w:hAnsi="Times New Roman"/>
          <w:sz w:val="28"/>
          <w:szCs w:val="28"/>
        </w:rPr>
        <w:t>шести</w:t>
      </w:r>
      <w:r w:rsidRPr="001573B0">
        <w:rPr>
          <w:rFonts w:ascii="Times New Roman" w:hAnsi="Times New Roman"/>
          <w:sz w:val="28"/>
          <w:szCs w:val="28"/>
        </w:rPr>
        <w:t xml:space="preserve"> місяців знижу</w:t>
      </w:r>
      <w:r>
        <w:rPr>
          <w:rFonts w:ascii="Times New Roman" w:hAnsi="Times New Roman"/>
          <w:sz w:val="28"/>
          <w:szCs w:val="28"/>
        </w:rPr>
        <w:t>вали</w:t>
      </w:r>
      <w:r w:rsidRPr="001573B0">
        <w:rPr>
          <w:rFonts w:ascii="Times New Roman" w:hAnsi="Times New Roman"/>
          <w:sz w:val="28"/>
          <w:szCs w:val="28"/>
        </w:rPr>
        <w:t>ся в 4,3 разу: ВШ=0,</w:t>
      </w:r>
      <w:r>
        <w:rPr>
          <w:rFonts w:ascii="Times New Roman" w:hAnsi="Times New Roman"/>
          <w:sz w:val="28"/>
          <w:szCs w:val="28"/>
        </w:rPr>
        <w:t>6</w:t>
      </w:r>
      <w:r w:rsidRPr="001573B0">
        <w:rPr>
          <w:rFonts w:ascii="Times New Roman" w:hAnsi="Times New Roman"/>
          <w:sz w:val="28"/>
          <w:szCs w:val="28"/>
        </w:rPr>
        <w:t xml:space="preserve"> (95% ДІ 0,379–0,854), р=0,007 </w:t>
      </w:r>
      <w:r>
        <w:rPr>
          <w:rFonts w:ascii="Times New Roman" w:hAnsi="Times New Roman"/>
          <w:sz w:val="28"/>
          <w:szCs w:val="28"/>
        </w:rPr>
        <w:t>(</w:t>
      </w:r>
      <w:r w:rsidRPr="001573B0">
        <w:rPr>
          <w:rFonts w:ascii="Times New Roman" w:hAnsi="Times New Roman"/>
          <w:sz w:val="28"/>
          <w:szCs w:val="28"/>
        </w:rPr>
        <w:t>табл.</w:t>
      </w:r>
      <w:r>
        <w:rPr>
          <w:rFonts w:ascii="Times New Roman" w:hAnsi="Times New Roman"/>
          <w:sz w:val="28"/>
          <w:szCs w:val="28"/>
        </w:rPr>
        <w:t> </w:t>
      </w:r>
      <w:r w:rsidRPr="001573B0">
        <w:rPr>
          <w:rFonts w:ascii="Times New Roman" w:hAnsi="Times New Roman"/>
          <w:sz w:val="28"/>
          <w:szCs w:val="28"/>
        </w:rPr>
        <w:t>5.7</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ind w:firstLine="770"/>
        <w:jc w:val="both"/>
        <w:outlineLvl w:val="0"/>
        <w:rPr>
          <w:rFonts w:ascii="Times New Roman" w:hAnsi="Times New Roman"/>
          <w:sz w:val="28"/>
          <w:szCs w:val="28"/>
        </w:rPr>
      </w:pPr>
    </w:p>
    <w:p w:rsidR="002F52F4" w:rsidRPr="001573B0" w:rsidRDefault="002F52F4" w:rsidP="002F52F4">
      <w:pPr>
        <w:spacing w:after="0" w:line="360" w:lineRule="auto"/>
        <w:ind w:firstLine="770"/>
        <w:jc w:val="right"/>
        <w:outlineLvl w:val="0"/>
        <w:rPr>
          <w:rFonts w:ascii="Times New Roman" w:hAnsi="Times New Roman"/>
          <w:i/>
          <w:sz w:val="28"/>
          <w:szCs w:val="28"/>
        </w:rPr>
      </w:pPr>
      <w:r w:rsidRPr="001573B0">
        <w:rPr>
          <w:rFonts w:ascii="Times New Roman" w:hAnsi="Times New Roman"/>
          <w:i/>
          <w:sz w:val="28"/>
          <w:szCs w:val="28"/>
        </w:rPr>
        <w:t>Таблиця 5.7</w:t>
      </w:r>
    </w:p>
    <w:p w:rsidR="002F52F4" w:rsidRPr="001573B0" w:rsidRDefault="002F52F4" w:rsidP="002F52F4">
      <w:pPr>
        <w:spacing w:after="0" w:line="360" w:lineRule="auto"/>
        <w:jc w:val="center"/>
        <w:outlineLvl w:val="0"/>
        <w:rPr>
          <w:rFonts w:ascii="Times New Roman" w:hAnsi="Times New Roman"/>
          <w:b/>
          <w:sz w:val="28"/>
          <w:szCs w:val="28"/>
        </w:rPr>
      </w:pPr>
      <w:r w:rsidRPr="001573B0">
        <w:rPr>
          <w:rFonts w:ascii="Times New Roman" w:hAnsi="Times New Roman"/>
          <w:b/>
          <w:sz w:val="28"/>
          <w:szCs w:val="28"/>
        </w:rPr>
        <w:t>Розподіл жінок</w:t>
      </w:r>
      <w:r>
        <w:rPr>
          <w:rFonts w:ascii="Times New Roman" w:hAnsi="Times New Roman"/>
          <w:b/>
          <w:sz w:val="28"/>
          <w:szCs w:val="28"/>
        </w:rPr>
        <w:t xml:space="preserve"> </w:t>
      </w:r>
      <w:r w:rsidRPr="00452DAA">
        <w:rPr>
          <w:rFonts w:ascii="Times New Roman" w:hAnsi="Times New Roman"/>
          <w:b/>
          <w:sz w:val="28"/>
          <w:szCs w:val="28"/>
        </w:rPr>
        <w:t>за джерелом отриманої інформації, які годували дитину грудьми до досягнення нею шестимісячного віку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0"/>
        <w:gridCol w:w="1079"/>
        <w:gridCol w:w="916"/>
        <w:gridCol w:w="1215"/>
        <w:gridCol w:w="1131"/>
        <w:gridCol w:w="2347"/>
        <w:gridCol w:w="842"/>
      </w:tblGrid>
      <w:tr w:rsidR="002F52F4" w:rsidRPr="00EE2F66" w:rsidTr="002F52F4">
        <w:trPr>
          <w:trHeight w:val="356"/>
        </w:trPr>
        <w:tc>
          <w:tcPr>
            <w:tcW w:w="1830" w:type="dxa"/>
            <w:vMerge w:val="restart"/>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Джерело інформації</w:t>
            </w:r>
          </w:p>
        </w:tc>
        <w:tc>
          <w:tcPr>
            <w:tcW w:w="4341" w:type="dxa"/>
            <w:gridSpan w:val="4"/>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Група</w:t>
            </w:r>
          </w:p>
        </w:tc>
        <w:tc>
          <w:tcPr>
            <w:tcW w:w="2347" w:type="dxa"/>
            <w:vMerge w:val="restart"/>
            <w:tcBorders>
              <w:top w:val="single" w:sz="4" w:space="0" w:color="auto"/>
              <w:left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Відношення</w:t>
            </w:r>
          </w:p>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шансів</w:t>
            </w:r>
          </w:p>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(95% ДІ)</w:t>
            </w:r>
          </w:p>
        </w:tc>
        <w:tc>
          <w:tcPr>
            <w:tcW w:w="842" w:type="dxa"/>
            <w:vMerge w:val="restart"/>
            <w:tcBorders>
              <w:top w:val="single" w:sz="4" w:space="0" w:color="auto"/>
              <w:left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p</w:t>
            </w:r>
          </w:p>
        </w:tc>
      </w:tr>
      <w:tr w:rsidR="002F52F4" w:rsidRPr="00EE2F66" w:rsidTr="002F52F4">
        <w:trPr>
          <w:trHeight w:val="417"/>
        </w:trPr>
        <w:tc>
          <w:tcPr>
            <w:tcW w:w="1830"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1995" w:type="dxa"/>
            <w:gridSpan w:val="2"/>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основна (n=155)</w:t>
            </w:r>
          </w:p>
        </w:tc>
        <w:tc>
          <w:tcPr>
            <w:tcW w:w="2346" w:type="dxa"/>
            <w:gridSpan w:val="2"/>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контрольна (n=141)</w:t>
            </w:r>
          </w:p>
        </w:tc>
        <w:tc>
          <w:tcPr>
            <w:tcW w:w="2347" w:type="dxa"/>
            <w:vMerge/>
            <w:tcBorders>
              <w:left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842" w:type="dxa"/>
            <w:vMerge/>
            <w:tcBorders>
              <w:left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r>
      <w:tr w:rsidR="002F52F4" w:rsidRPr="00EE2F66" w:rsidTr="002F52F4">
        <w:trPr>
          <w:trHeight w:val="227"/>
        </w:trPr>
        <w:tc>
          <w:tcPr>
            <w:tcW w:w="1830" w:type="dxa"/>
            <w:vMerge/>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1079"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абс.</w:t>
            </w:r>
          </w:p>
        </w:tc>
        <w:tc>
          <w:tcPr>
            <w:tcW w:w="916"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w:t>
            </w:r>
          </w:p>
        </w:tc>
        <w:tc>
          <w:tcPr>
            <w:tcW w:w="1215"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абс.</w:t>
            </w:r>
          </w:p>
        </w:tc>
        <w:tc>
          <w:tcPr>
            <w:tcW w:w="1131" w:type="dxa"/>
            <w:tcBorders>
              <w:top w:val="single" w:sz="4" w:space="0" w:color="auto"/>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w:t>
            </w:r>
          </w:p>
        </w:tc>
        <w:tc>
          <w:tcPr>
            <w:tcW w:w="2347" w:type="dxa"/>
            <w:vMerge/>
            <w:tcBorders>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c>
          <w:tcPr>
            <w:tcW w:w="842" w:type="dxa"/>
            <w:vMerge/>
            <w:tcBorders>
              <w:left w:val="single" w:sz="4" w:space="0" w:color="auto"/>
              <w:bottom w:val="single" w:sz="4" w:space="0" w:color="auto"/>
              <w:right w:val="single" w:sz="4" w:space="0" w:color="auto"/>
            </w:tcBorders>
          </w:tcPr>
          <w:p w:rsidR="002F52F4" w:rsidRPr="00EE2F66" w:rsidRDefault="002F52F4" w:rsidP="002F52F4">
            <w:pPr>
              <w:spacing w:after="0" w:line="240" w:lineRule="auto"/>
              <w:jc w:val="center"/>
              <w:rPr>
                <w:rFonts w:ascii="Times New Roman" w:hAnsi="Times New Roman"/>
                <w:sz w:val="26"/>
                <w:szCs w:val="26"/>
              </w:rPr>
            </w:pPr>
          </w:p>
        </w:tc>
      </w:tr>
      <w:tr w:rsidR="002F52F4" w:rsidRPr="00EE2F66" w:rsidTr="002F52F4">
        <w:trPr>
          <w:trHeight w:val="204"/>
        </w:trPr>
        <w:tc>
          <w:tcPr>
            <w:tcW w:w="183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Сім’я</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34</w:t>
            </w:r>
          </w:p>
        </w:tc>
        <w:tc>
          <w:tcPr>
            <w:tcW w:w="91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22,0</w:t>
            </w:r>
          </w:p>
        </w:tc>
        <w:tc>
          <w:tcPr>
            <w:tcW w:w="121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34</w:t>
            </w:r>
          </w:p>
        </w:tc>
        <w:tc>
          <w:tcPr>
            <w:tcW w:w="1131"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24,3</w:t>
            </w:r>
          </w:p>
        </w:tc>
        <w:tc>
          <w:tcPr>
            <w:tcW w:w="2347" w:type="dxa"/>
            <w:tcBorders>
              <w:top w:val="single" w:sz="4" w:space="0" w:color="auto"/>
              <w:left w:val="single" w:sz="4" w:space="0" w:color="auto"/>
              <w:bottom w:val="single" w:sz="4" w:space="0" w:color="auto"/>
              <w:right w:val="single" w:sz="4" w:space="0" w:color="auto"/>
            </w:tcBorders>
            <w:vAlign w:val="center"/>
          </w:tcPr>
          <w:p w:rsidR="002F52F4" w:rsidRPr="00EE2F66" w:rsidRDefault="005359B3" w:rsidP="002F52F4">
            <w:pPr>
              <w:spacing w:after="0" w:line="240" w:lineRule="auto"/>
              <w:jc w:val="center"/>
              <w:rPr>
                <w:rFonts w:ascii="Times New Roman" w:hAnsi="Times New Roman"/>
                <w:sz w:val="26"/>
                <w:szCs w:val="26"/>
              </w:rPr>
            </w:pPr>
            <w:r>
              <w:rPr>
                <w:rFonts w:ascii="Times New Roman" w:hAnsi="Times New Roman"/>
                <w:sz w:val="26"/>
                <w:szCs w:val="26"/>
              </w:rPr>
              <w:t>1,8</w:t>
            </w:r>
            <w:r w:rsidR="002F52F4" w:rsidRPr="00EE2F66">
              <w:rPr>
                <w:rFonts w:ascii="Times New Roman" w:hAnsi="Times New Roman"/>
                <w:sz w:val="26"/>
                <w:szCs w:val="26"/>
              </w:rPr>
              <w:t xml:space="preserve"> (1,212–2,889)</w:t>
            </w:r>
          </w:p>
        </w:tc>
        <w:tc>
          <w:tcPr>
            <w:tcW w:w="842"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0,006</w:t>
            </w:r>
          </w:p>
        </w:tc>
      </w:tr>
      <w:tr w:rsidR="002F52F4" w:rsidRPr="00EE2F66" w:rsidTr="002F52F4">
        <w:trPr>
          <w:trHeight w:val="605"/>
        </w:trPr>
        <w:tc>
          <w:tcPr>
            <w:tcW w:w="183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Медичний працівник пологового будинку</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14</w:t>
            </w:r>
          </w:p>
        </w:tc>
        <w:tc>
          <w:tcPr>
            <w:tcW w:w="91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9,5</w:t>
            </w:r>
          </w:p>
        </w:tc>
        <w:tc>
          <w:tcPr>
            <w:tcW w:w="121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13</w:t>
            </w:r>
          </w:p>
        </w:tc>
        <w:tc>
          <w:tcPr>
            <w:tcW w:w="1131"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9,1</w:t>
            </w:r>
          </w:p>
        </w:tc>
        <w:tc>
          <w:tcPr>
            <w:tcW w:w="23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0,6 (0,379–0,854)</w:t>
            </w:r>
          </w:p>
        </w:tc>
        <w:tc>
          <w:tcPr>
            <w:tcW w:w="842"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0,007</w:t>
            </w:r>
          </w:p>
        </w:tc>
      </w:tr>
      <w:tr w:rsidR="002F52F4" w:rsidRPr="00EE2F66" w:rsidTr="002F52F4">
        <w:trPr>
          <w:trHeight w:val="679"/>
        </w:trPr>
        <w:tc>
          <w:tcPr>
            <w:tcW w:w="183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Медичний працівник</w:t>
            </w:r>
          </w:p>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жіночої консультації</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13</w:t>
            </w:r>
          </w:p>
        </w:tc>
        <w:tc>
          <w:tcPr>
            <w:tcW w:w="91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8,5</w:t>
            </w:r>
          </w:p>
        </w:tc>
        <w:tc>
          <w:tcPr>
            <w:tcW w:w="121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11</w:t>
            </w:r>
          </w:p>
        </w:tc>
        <w:tc>
          <w:tcPr>
            <w:tcW w:w="1131"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7,9</w:t>
            </w:r>
          </w:p>
        </w:tc>
        <w:tc>
          <w:tcPr>
            <w:tcW w:w="23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0,8 (0,541–1,312)</w:t>
            </w:r>
          </w:p>
        </w:tc>
        <w:tc>
          <w:tcPr>
            <w:tcW w:w="842"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0,5</w:t>
            </w:r>
          </w:p>
        </w:tc>
      </w:tr>
      <w:tr w:rsidR="002F52F4" w:rsidRPr="00EE2F66" w:rsidTr="002F52F4">
        <w:trPr>
          <w:trHeight w:val="70"/>
        </w:trPr>
        <w:tc>
          <w:tcPr>
            <w:tcW w:w="183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Знайомі</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17</w:t>
            </w:r>
          </w:p>
        </w:tc>
        <w:tc>
          <w:tcPr>
            <w:tcW w:w="91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11,2</w:t>
            </w:r>
          </w:p>
        </w:tc>
        <w:tc>
          <w:tcPr>
            <w:tcW w:w="121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18</w:t>
            </w:r>
          </w:p>
        </w:tc>
        <w:tc>
          <w:tcPr>
            <w:tcW w:w="1131"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12,8</w:t>
            </w:r>
          </w:p>
        </w:tc>
        <w:tc>
          <w:tcPr>
            <w:tcW w:w="23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1,3 (0,517–3,327)</w:t>
            </w:r>
          </w:p>
        </w:tc>
        <w:tc>
          <w:tcPr>
            <w:tcW w:w="842"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0,6</w:t>
            </w:r>
          </w:p>
        </w:tc>
      </w:tr>
      <w:tr w:rsidR="002F52F4" w:rsidRPr="00EE2F66" w:rsidTr="002F52F4">
        <w:trPr>
          <w:trHeight w:val="70"/>
        </w:trPr>
        <w:tc>
          <w:tcPr>
            <w:tcW w:w="183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Громадські організації</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24</w:t>
            </w:r>
          </w:p>
        </w:tc>
        <w:tc>
          <w:tcPr>
            <w:tcW w:w="91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15,8</w:t>
            </w:r>
          </w:p>
        </w:tc>
        <w:tc>
          <w:tcPr>
            <w:tcW w:w="121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22</w:t>
            </w:r>
          </w:p>
        </w:tc>
        <w:tc>
          <w:tcPr>
            <w:tcW w:w="1131"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15,4</w:t>
            </w:r>
          </w:p>
        </w:tc>
        <w:tc>
          <w:tcPr>
            <w:tcW w:w="23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0,9 (0,355–2,064)</w:t>
            </w:r>
          </w:p>
        </w:tc>
        <w:tc>
          <w:tcPr>
            <w:tcW w:w="842"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0,8</w:t>
            </w:r>
          </w:p>
        </w:tc>
      </w:tr>
      <w:tr w:rsidR="002F52F4" w:rsidRPr="00EE2F66" w:rsidTr="002F52F4">
        <w:trPr>
          <w:trHeight w:val="70"/>
        </w:trPr>
        <w:tc>
          <w:tcPr>
            <w:tcW w:w="183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Засоби масової інформації</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25</w:t>
            </w:r>
          </w:p>
        </w:tc>
        <w:tc>
          <w:tcPr>
            <w:tcW w:w="91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16,4</w:t>
            </w:r>
          </w:p>
        </w:tc>
        <w:tc>
          <w:tcPr>
            <w:tcW w:w="121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24</w:t>
            </w:r>
          </w:p>
        </w:tc>
        <w:tc>
          <w:tcPr>
            <w:tcW w:w="1131"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17,2</w:t>
            </w:r>
          </w:p>
        </w:tc>
        <w:tc>
          <w:tcPr>
            <w:tcW w:w="23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0,8 (0,426–1,597)</w:t>
            </w:r>
          </w:p>
        </w:tc>
        <w:tc>
          <w:tcPr>
            <w:tcW w:w="842"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0,6</w:t>
            </w:r>
          </w:p>
        </w:tc>
      </w:tr>
      <w:tr w:rsidR="002F52F4" w:rsidRPr="00EE2F66" w:rsidTr="002F52F4">
        <w:trPr>
          <w:trHeight w:val="70"/>
        </w:trPr>
        <w:tc>
          <w:tcPr>
            <w:tcW w:w="1830"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rPr>
                <w:rFonts w:ascii="Times New Roman" w:hAnsi="Times New Roman"/>
                <w:sz w:val="26"/>
                <w:szCs w:val="26"/>
              </w:rPr>
            </w:pPr>
            <w:r w:rsidRPr="00EE2F66">
              <w:rPr>
                <w:rFonts w:ascii="Times New Roman" w:hAnsi="Times New Roman"/>
                <w:sz w:val="26"/>
                <w:szCs w:val="26"/>
              </w:rPr>
              <w:t>Інтернет</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28</w:t>
            </w:r>
          </w:p>
        </w:tc>
        <w:tc>
          <w:tcPr>
            <w:tcW w:w="916"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16,6</w:t>
            </w:r>
          </w:p>
        </w:tc>
        <w:tc>
          <w:tcPr>
            <w:tcW w:w="1215"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19</w:t>
            </w:r>
          </w:p>
        </w:tc>
        <w:tc>
          <w:tcPr>
            <w:tcW w:w="1131"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13,3</w:t>
            </w:r>
          </w:p>
        </w:tc>
        <w:tc>
          <w:tcPr>
            <w:tcW w:w="2347"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0,8 (0,392–1,621)</w:t>
            </w:r>
          </w:p>
        </w:tc>
        <w:tc>
          <w:tcPr>
            <w:tcW w:w="842" w:type="dxa"/>
            <w:tcBorders>
              <w:top w:val="single" w:sz="4" w:space="0" w:color="auto"/>
              <w:left w:val="single" w:sz="4" w:space="0" w:color="auto"/>
              <w:bottom w:val="single" w:sz="4" w:space="0" w:color="auto"/>
              <w:right w:val="single" w:sz="4" w:space="0" w:color="auto"/>
            </w:tcBorders>
            <w:vAlign w:val="center"/>
          </w:tcPr>
          <w:p w:rsidR="002F52F4" w:rsidRPr="00EE2F66" w:rsidRDefault="002F52F4" w:rsidP="002F52F4">
            <w:pPr>
              <w:spacing w:after="0" w:line="240" w:lineRule="auto"/>
              <w:jc w:val="center"/>
              <w:rPr>
                <w:rFonts w:ascii="Times New Roman" w:hAnsi="Times New Roman"/>
                <w:sz w:val="26"/>
                <w:szCs w:val="26"/>
              </w:rPr>
            </w:pPr>
            <w:r w:rsidRPr="00EE2F66">
              <w:rPr>
                <w:rFonts w:ascii="Times New Roman" w:hAnsi="Times New Roman"/>
                <w:sz w:val="26"/>
                <w:szCs w:val="26"/>
              </w:rPr>
              <w:t>0,6</w:t>
            </w:r>
          </w:p>
        </w:tc>
      </w:tr>
    </w:tbl>
    <w:p w:rsidR="002F52F4" w:rsidRPr="001573B0" w:rsidRDefault="002F52F4" w:rsidP="002F52F4">
      <w:pPr>
        <w:autoSpaceDE w:val="0"/>
        <w:autoSpaceDN w:val="0"/>
        <w:adjustRightInd w:val="0"/>
        <w:spacing w:after="0" w:line="360" w:lineRule="auto"/>
        <w:ind w:firstLine="770"/>
        <w:jc w:val="both"/>
        <w:rPr>
          <w:rFonts w:ascii="Times New Roman" w:hAnsi="Times New Roman"/>
          <w:sz w:val="28"/>
          <w:szCs w:val="28"/>
        </w:rPr>
      </w:pPr>
    </w:p>
    <w:p w:rsidR="002F52F4" w:rsidRPr="001573B0" w:rsidRDefault="002F52F4" w:rsidP="002F52F4">
      <w:pPr>
        <w:autoSpaceDE w:val="0"/>
        <w:autoSpaceDN w:val="0"/>
        <w:adjustRightInd w:val="0"/>
        <w:spacing w:after="0" w:line="360" w:lineRule="auto"/>
        <w:ind w:firstLine="770"/>
        <w:jc w:val="both"/>
        <w:rPr>
          <w:rFonts w:ascii="Times New Roman" w:hAnsi="Times New Roman"/>
          <w:sz w:val="28"/>
          <w:szCs w:val="28"/>
        </w:rPr>
      </w:pPr>
      <w:r>
        <w:rPr>
          <w:rFonts w:ascii="Times New Roman" w:hAnsi="Times New Roman"/>
          <w:sz w:val="28"/>
          <w:szCs w:val="28"/>
        </w:rPr>
        <w:t>Слід</w:t>
      </w:r>
      <w:r w:rsidRPr="001573B0">
        <w:rPr>
          <w:rFonts w:ascii="Times New Roman" w:hAnsi="Times New Roman"/>
          <w:sz w:val="28"/>
          <w:szCs w:val="28"/>
        </w:rPr>
        <w:t xml:space="preserve"> зазначити, </w:t>
      </w:r>
      <w:r>
        <w:rPr>
          <w:rFonts w:ascii="Times New Roman" w:hAnsi="Times New Roman"/>
          <w:sz w:val="28"/>
          <w:szCs w:val="28"/>
        </w:rPr>
        <w:t xml:space="preserve">що в умовах пологового будинку </w:t>
      </w:r>
      <w:r w:rsidRPr="001573B0">
        <w:rPr>
          <w:rFonts w:ascii="Times New Roman" w:hAnsi="Times New Roman"/>
          <w:sz w:val="28"/>
          <w:szCs w:val="28"/>
        </w:rPr>
        <w:t>з</w:t>
      </w:r>
      <w:r>
        <w:rPr>
          <w:rFonts w:ascii="Times New Roman" w:hAnsi="Times New Roman"/>
          <w:sz w:val="28"/>
          <w:szCs w:val="28"/>
        </w:rPr>
        <w:t>і</w:t>
      </w:r>
      <w:r w:rsidRPr="001573B0">
        <w:rPr>
          <w:rFonts w:ascii="Times New Roman" w:hAnsi="Times New Roman"/>
          <w:sz w:val="28"/>
          <w:szCs w:val="28"/>
        </w:rPr>
        <w:t xml:space="preserve"> статусом «ЛДД» після народження дитини жінка завдяки підтримці медичного персоналу формує домінанту лактації. </w:t>
      </w:r>
      <w:r>
        <w:rPr>
          <w:rFonts w:ascii="Times New Roman" w:hAnsi="Times New Roman"/>
          <w:sz w:val="28"/>
          <w:szCs w:val="28"/>
        </w:rPr>
        <w:t>За</w:t>
      </w:r>
      <w:r w:rsidRPr="001573B0">
        <w:rPr>
          <w:rFonts w:ascii="Times New Roman" w:hAnsi="Times New Roman"/>
          <w:sz w:val="28"/>
          <w:szCs w:val="28"/>
        </w:rPr>
        <w:t xml:space="preserve"> результат</w:t>
      </w:r>
      <w:r>
        <w:rPr>
          <w:rFonts w:ascii="Times New Roman" w:hAnsi="Times New Roman"/>
          <w:sz w:val="28"/>
          <w:szCs w:val="28"/>
        </w:rPr>
        <w:t>ам</w:t>
      </w:r>
      <w:r w:rsidRPr="001573B0">
        <w:rPr>
          <w:rFonts w:ascii="Times New Roman" w:hAnsi="Times New Roman"/>
          <w:sz w:val="28"/>
          <w:szCs w:val="28"/>
        </w:rPr>
        <w:t xml:space="preserve">и наших досліджень, у таких матерів </w:t>
      </w:r>
      <w:r>
        <w:rPr>
          <w:rFonts w:ascii="Times New Roman" w:hAnsi="Times New Roman"/>
          <w:sz w:val="28"/>
          <w:szCs w:val="28"/>
        </w:rPr>
        <w:t>значно триваліший</w:t>
      </w:r>
      <w:r w:rsidRPr="001573B0">
        <w:rPr>
          <w:rFonts w:ascii="Times New Roman" w:hAnsi="Times New Roman"/>
          <w:sz w:val="28"/>
          <w:szCs w:val="28"/>
        </w:rPr>
        <w:t xml:space="preserve"> період</w:t>
      </w:r>
      <w:r w:rsidRPr="009F11D0">
        <w:rPr>
          <w:rFonts w:ascii="Times New Roman" w:hAnsi="Times New Roman"/>
          <w:sz w:val="28"/>
          <w:szCs w:val="28"/>
        </w:rPr>
        <w:t xml:space="preserve"> </w:t>
      </w:r>
      <w:r w:rsidRPr="001573B0">
        <w:rPr>
          <w:rFonts w:ascii="Times New Roman" w:hAnsi="Times New Roman"/>
          <w:sz w:val="28"/>
          <w:szCs w:val="28"/>
        </w:rPr>
        <w:t xml:space="preserve">ГВ, як і </w:t>
      </w:r>
      <w:r>
        <w:rPr>
          <w:rFonts w:ascii="Times New Roman" w:hAnsi="Times New Roman"/>
          <w:sz w:val="28"/>
          <w:szCs w:val="28"/>
        </w:rPr>
        <w:t>в</w:t>
      </w:r>
      <w:r w:rsidRPr="001573B0">
        <w:rPr>
          <w:rFonts w:ascii="Times New Roman" w:hAnsi="Times New Roman"/>
          <w:sz w:val="28"/>
          <w:szCs w:val="28"/>
        </w:rPr>
        <w:t xml:space="preserve"> породіль, які зверталися за консультацією до громадської організації «Центр підтримки вагітних». Це свідчить про внутрішню активність матері, мотивовану особистим бажанням якомога довше вигодовувати свою дитину грудьми. </w:t>
      </w:r>
    </w:p>
    <w:p w:rsidR="002F52F4" w:rsidRDefault="002F52F4" w:rsidP="002F52F4">
      <w:pPr>
        <w:spacing w:after="0" w:line="360" w:lineRule="auto"/>
        <w:ind w:firstLine="770"/>
        <w:jc w:val="both"/>
        <w:rPr>
          <w:rFonts w:ascii="Times New Roman" w:hAnsi="Times New Roman"/>
          <w:sz w:val="28"/>
          <w:szCs w:val="28"/>
          <w:lang w:val="en-US"/>
        </w:rPr>
      </w:pPr>
      <w:r>
        <w:rPr>
          <w:rFonts w:ascii="Times New Roman" w:hAnsi="Times New Roman"/>
          <w:sz w:val="28"/>
          <w:szCs w:val="28"/>
        </w:rPr>
        <w:t>При вивченні</w:t>
      </w:r>
      <w:r w:rsidRPr="001573B0">
        <w:rPr>
          <w:rFonts w:ascii="Times New Roman" w:hAnsi="Times New Roman"/>
          <w:sz w:val="28"/>
          <w:szCs w:val="28"/>
        </w:rPr>
        <w:t xml:space="preserve"> психологічн</w:t>
      </w:r>
      <w:r>
        <w:rPr>
          <w:rFonts w:ascii="Times New Roman" w:hAnsi="Times New Roman"/>
          <w:sz w:val="28"/>
          <w:szCs w:val="28"/>
        </w:rPr>
        <w:t>ої</w:t>
      </w:r>
      <w:r w:rsidRPr="001573B0">
        <w:rPr>
          <w:rFonts w:ascii="Times New Roman" w:hAnsi="Times New Roman"/>
          <w:sz w:val="28"/>
          <w:szCs w:val="28"/>
        </w:rPr>
        <w:t xml:space="preserve"> підтримк</w:t>
      </w:r>
      <w:r>
        <w:rPr>
          <w:rFonts w:ascii="Times New Roman" w:hAnsi="Times New Roman"/>
          <w:sz w:val="28"/>
          <w:szCs w:val="28"/>
        </w:rPr>
        <w:t>и</w:t>
      </w:r>
      <w:r w:rsidRPr="001573B0">
        <w:rPr>
          <w:rFonts w:ascii="Times New Roman" w:hAnsi="Times New Roman"/>
          <w:sz w:val="28"/>
          <w:szCs w:val="28"/>
        </w:rPr>
        <w:t xml:space="preserve"> породіллі </w:t>
      </w:r>
      <w:r>
        <w:rPr>
          <w:rFonts w:ascii="Times New Roman" w:hAnsi="Times New Roman"/>
          <w:sz w:val="28"/>
          <w:szCs w:val="28"/>
        </w:rPr>
        <w:t>у становленні ГВ виявлено</w:t>
      </w:r>
      <w:r w:rsidRPr="001573B0">
        <w:rPr>
          <w:rFonts w:ascii="Times New Roman" w:hAnsi="Times New Roman"/>
          <w:sz w:val="28"/>
          <w:szCs w:val="28"/>
        </w:rPr>
        <w:t>,</w:t>
      </w:r>
      <w:r>
        <w:rPr>
          <w:rFonts w:ascii="Times New Roman" w:hAnsi="Times New Roman"/>
          <w:sz w:val="28"/>
          <w:szCs w:val="28"/>
        </w:rPr>
        <w:t xml:space="preserve"> що</w:t>
      </w:r>
      <w:r w:rsidRPr="001573B0">
        <w:rPr>
          <w:rFonts w:ascii="Times New Roman" w:hAnsi="Times New Roman"/>
          <w:sz w:val="28"/>
          <w:szCs w:val="28"/>
        </w:rPr>
        <w:t xml:space="preserve"> найменша кількість жінок вказали на підтримку </w:t>
      </w:r>
      <w:r>
        <w:rPr>
          <w:rFonts w:ascii="Times New Roman" w:hAnsi="Times New Roman"/>
          <w:color w:val="000000"/>
          <w:sz w:val="28"/>
          <w:szCs w:val="28"/>
        </w:rPr>
        <w:t>в</w:t>
      </w:r>
      <w:r w:rsidRPr="001573B0">
        <w:rPr>
          <w:rFonts w:ascii="Times New Roman" w:hAnsi="Times New Roman"/>
          <w:color w:val="000000"/>
          <w:sz w:val="28"/>
          <w:szCs w:val="28"/>
        </w:rPr>
        <w:t xml:space="preserve"> цьому питанні з боку родичів (сестер, тіток) </w:t>
      </w:r>
      <w:r w:rsidR="003E5BAD">
        <w:rPr>
          <w:rFonts w:ascii="Times New Roman" w:hAnsi="Times New Roman"/>
          <w:sz w:val="28"/>
          <w:szCs w:val="28"/>
        </w:rPr>
        <w:t>– 1,</w:t>
      </w:r>
      <w:r w:rsidR="003E5BAD">
        <w:rPr>
          <w:rFonts w:ascii="Times New Roman" w:hAnsi="Times New Roman"/>
          <w:sz w:val="28"/>
          <w:szCs w:val="28"/>
          <w:lang w:val="ru-RU"/>
        </w:rPr>
        <w:t>8</w:t>
      </w:r>
      <w:r w:rsidRPr="001573B0">
        <w:rPr>
          <w:rFonts w:ascii="Times New Roman" w:hAnsi="Times New Roman"/>
          <w:sz w:val="28"/>
          <w:szCs w:val="28"/>
        </w:rPr>
        <w:t>%</w:t>
      </w:r>
      <w:r>
        <w:rPr>
          <w:rFonts w:ascii="Times New Roman" w:hAnsi="Times New Roman"/>
          <w:sz w:val="28"/>
          <w:szCs w:val="28"/>
        </w:rPr>
        <w:t>.</w:t>
      </w:r>
      <w:r w:rsidRPr="001573B0">
        <w:rPr>
          <w:rFonts w:ascii="Times New Roman" w:hAnsi="Times New Roman"/>
          <w:sz w:val="28"/>
          <w:szCs w:val="28"/>
        </w:rPr>
        <w:t xml:space="preserve"> Найбільша </w:t>
      </w:r>
      <w:r>
        <w:rPr>
          <w:rFonts w:ascii="Times New Roman" w:hAnsi="Times New Roman"/>
          <w:sz w:val="28"/>
          <w:szCs w:val="28"/>
        </w:rPr>
        <w:t>частка</w:t>
      </w:r>
      <w:r w:rsidRPr="001573B0">
        <w:rPr>
          <w:rFonts w:ascii="Times New Roman" w:hAnsi="Times New Roman"/>
          <w:sz w:val="28"/>
          <w:szCs w:val="28"/>
        </w:rPr>
        <w:t xml:space="preserve"> жінок </w:t>
      </w:r>
      <w:r w:rsidRPr="001573B0">
        <w:rPr>
          <w:rFonts w:ascii="Times New Roman" w:hAnsi="Times New Roman"/>
          <w:sz w:val="28"/>
          <w:szCs w:val="28"/>
        </w:rPr>
        <w:lastRenderedPageBreak/>
        <w:t xml:space="preserve">визначили </w:t>
      </w:r>
      <w:r w:rsidRPr="001573B0">
        <w:rPr>
          <w:rFonts w:ascii="Times New Roman" w:hAnsi="Times New Roman"/>
          <w:color w:val="000000"/>
          <w:sz w:val="28"/>
          <w:szCs w:val="28"/>
        </w:rPr>
        <w:t>психологічну підтримку</w:t>
      </w:r>
      <w:r w:rsidRPr="001573B0">
        <w:rPr>
          <w:rFonts w:ascii="Times New Roman" w:hAnsi="Times New Roman"/>
          <w:sz w:val="28"/>
          <w:szCs w:val="28"/>
        </w:rPr>
        <w:t xml:space="preserve"> медичного працівника первинної ланки (40,7%) </w:t>
      </w:r>
      <w:r>
        <w:rPr>
          <w:rFonts w:ascii="Times New Roman" w:hAnsi="Times New Roman"/>
          <w:sz w:val="28"/>
          <w:szCs w:val="28"/>
        </w:rPr>
        <w:t>і</w:t>
      </w:r>
      <w:r w:rsidRPr="001573B0">
        <w:rPr>
          <w:rFonts w:ascii="Times New Roman" w:hAnsi="Times New Roman"/>
          <w:sz w:val="28"/>
          <w:szCs w:val="28"/>
        </w:rPr>
        <w:t xml:space="preserve"> власне бажання (31,5%). Проміжне значення в підтримці ГВ відводи</w:t>
      </w:r>
      <w:r>
        <w:rPr>
          <w:rFonts w:ascii="Times New Roman" w:hAnsi="Times New Roman"/>
          <w:sz w:val="28"/>
          <w:szCs w:val="28"/>
        </w:rPr>
        <w:t>ло</w:t>
      </w:r>
      <w:r w:rsidRPr="001573B0">
        <w:rPr>
          <w:rFonts w:ascii="Times New Roman" w:hAnsi="Times New Roman"/>
          <w:sz w:val="28"/>
          <w:szCs w:val="28"/>
        </w:rPr>
        <w:t xml:space="preserve">ся чоловікові породіллі (на його роль у даному питанні вказали 14,2% жінок) та матері породіллі, до думки якої </w:t>
      </w:r>
      <w:r>
        <w:rPr>
          <w:rFonts w:ascii="Times New Roman" w:hAnsi="Times New Roman"/>
          <w:sz w:val="28"/>
          <w:szCs w:val="28"/>
        </w:rPr>
        <w:t>до</w:t>
      </w:r>
      <w:r w:rsidRPr="001573B0">
        <w:rPr>
          <w:rFonts w:ascii="Times New Roman" w:hAnsi="Times New Roman"/>
          <w:sz w:val="28"/>
          <w:szCs w:val="28"/>
        </w:rPr>
        <w:t>слухалися 11,8% жінок (рис. 5.9).</w:t>
      </w:r>
    </w:p>
    <w:p w:rsidR="002F52F4" w:rsidRPr="00465422" w:rsidRDefault="002F52F4" w:rsidP="002F52F4">
      <w:pPr>
        <w:spacing w:after="0" w:line="360" w:lineRule="auto"/>
        <w:ind w:firstLine="770"/>
        <w:jc w:val="both"/>
        <w:rPr>
          <w:rFonts w:ascii="Times New Roman" w:hAnsi="Times New Roman"/>
          <w:sz w:val="28"/>
          <w:szCs w:val="28"/>
          <w:lang w:val="en-US"/>
        </w:rPr>
      </w:pPr>
    </w:p>
    <w:p w:rsidR="002F52F4" w:rsidRDefault="002F52F4" w:rsidP="002F52F4">
      <w:pPr>
        <w:spacing w:after="0" w:line="360" w:lineRule="auto"/>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extent cx="5943600" cy="3200400"/>
            <wp:effectExtent l="19050" t="0" r="19050" b="0"/>
            <wp:docPr id="9" name="Объект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Рис. 5.9 Структура психологічних чинників, які впливають на становлення лактації</w:t>
      </w:r>
      <w:r w:rsidR="00076B41">
        <w:rPr>
          <w:rFonts w:ascii="Times New Roman" w:hAnsi="Times New Roman"/>
          <w:sz w:val="28"/>
          <w:szCs w:val="28"/>
        </w:rPr>
        <w:t xml:space="preserve"> (%)</w:t>
      </w:r>
    </w:p>
    <w:p w:rsidR="002F52F4" w:rsidRPr="001573B0" w:rsidRDefault="002F52F4" w:rsidP="002F52F4">
      <w:pPr>
        <w:spacing w:after="0" w:line="360" w:lineRule="auto"/>
        <w:ind w:firstLine="770"/>
        <w:rPr>
          <w:rFonts w:ascii="Times New Roman" w:hAnsi="Times New Roman"/>
          <w:sz w:val="28"/>
          <w:szCs w:val="28"/>
        </w:rPr>
      </w:pPr>
    </w:p>
    <w:p w:rsidR="002F52F4" w:rsidRPr="001573B0"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 xml:space="preserve">При вивченні </w:t>
      </w:r>
      <w:r w:rsidRPr="001573B0">
        <w:rPr>
          <w:rFonts w:ascii="Times New Roman" w:hAnsi="Times New Roman"/>
          <w:sz w:val="28"/>
          <w:szCs w:val="28"/>
        </w:rPr>
        <w:t>середн</w:t>
      </w:r>
      <w:r>
        <w:rPr>
          <w:rFonts w:ascii="Times New Roman" w:hAnsi="Times New Roman"/>
          <w:sz w:val="28"/>
          <w:szCs w:val="28"/>
        </w:rPr>
        <w:t>ьої</w:t>
      </w:r>
      <w:r w:rsidRPr="001573B0">
        <w:rPr>
          <w:rFonts w:ascii="Times New Roman" w:hAnsi="Times New Roman"/>
          <w:sz w:val="28"/>
          <w:szCs w:val="28"/>
        </w:rPr>
        <w:t xml:space="preserve"> тривал</w:t>
      </w:r>
      <w:r>
        <w:rPr>
          <w:rFonts w:ascii="Times New Roman" w:hAnsi="Times New Roman"/>
          <w:sz w:val="28"/>
          <w:szCs w:val="28"/>
        </w:rPr>
        <w:t>о</w:t>
      </w:r>
      <w:r w:rsidRPr="001573B0">
        <w:rPr>
          <w:rFonts w:ascii="Times New Roman" w:hAnsi="Times New Roman"/>
          <w:sz w:val="28"/>
          <w:szCs w:val="28"/>
        </w:rPr>
        <w:t>ст</w:t>
      </w:r>
      <w:r>
        <w:rPr>
          <w:rFonts w:ascii="Times New Roman" w:hAnsi="Times New Roman"/>
          <w:sz w:val="28"/>
          <w:szCs w:val="28"/>
        </w:rPr>
        <w:t>і</w:t>
      </w:r>
      <w:r w:rsidRPr="001573B0">
        <w:rPr>
          <w:rFonts w:ascii="Times New Roman" w:hAnsi="Times New Roman"/>
          <w:sz w:val="28"/>
          <w:szCs w:val="28"/>
        </w:rPr>
        <w:t xml:space="preserve"> ГВ у породіл</w:t>
      </w:r>
      <w:r>
        <w:rPr>
          <w:rFonts w:ascii="Times New Roman" w:hAnsi="Times New Roman"/>
          <w:sz w:val="28"/>
          <w:szCs w:val="28"/>
        </w:rPr>
        <w:t>ь</w:t>
      </w:r>
      <w:r w:rsidRPr="001573B0">
        <w:rPr>
          <w:rFonts w:ascii="Times New Roman" w:hAnsi="Times New Roman"/>
          <w:sz w:val="28"/>
          <w:szCs w:val="28"/>
        </w:rPr>
        <w:t xml:space="preserve"> залежно від психологічної підтримки </w:t>
      </w:r>
      <w:r>
        <w:rPr>
          <w:rFonts w:ascii="Times New Roman" w:hAnsi="Times New Roman"/>
          <w:sz w:val="28"/>
          <w:szCs w:val="28"/>
        </w:rPr>
        <w:t>в</w:t>
      </w:r>
      <w:r w:rsidRPr="001573B0">
        <w:rPr>
          <w:rFonts w:ascii="Times New Roman" w:hAnsi="Times New Roman"/>
          <w:sz w:val="28"/>
          <w:szCs w:val="28"/>
        </w:rPr>
        <w:t xml:space="preserve"> питанні </w:t>
      </w:r>
      <w:r>
        <w:rPr>
          <w:rFonts w:ascii="Times New Roman" w:hAnsi="Times New Roman"/>
          <w:sz w:val="28"/>
          <w:szCs w:val="28"/>
        </w:rPr>
        <w:t xml:space="preserve">його </w:t>
      </w:r>
      <w:r w:rsidRPr="001573B0">
        <w:rPr>
          <w:rFonts w:ascii="Times New Roman" w:hAnsi="Times New Roman"/>
          <w:sz w:val="28"/>
          <w:szCs w:val="28"/>
        </w:rPr>
        <w:t xml:space="preserve">становлення </w:t>
      </w:r>
      <w:r>
        <w:rPr>
          <w:rFonts w:ascii="Times New Roman" w:hAnsi="Times New Roman"/>
          <w:sz w:val="28"/>
          <w:szCs w:val="28"/>
        </w:rPr>
        <w:t>виявлено</w:t>
      </w:r>
      <w:r w:rsidRPr="001573B0">
        <w:rPr>
          <w:rFonts w:ascii="Times New Roman" w:hAnsi="Times New Roman"/>
          <w:sz w:val="28"/>
          <w:szCs w:val="28"/>
        </w:rPr>
        <w:t xml:space="preserve">, що </w:t>
      </w:r>
      <w:r>
        <w:rPr>
          <w:rFonts w:ascii="Times New Roman" w:hAnsi="Times New Roman"/>
          <w:sz w:val="28"/>
          <w:szCs w:val="28"/>
        </w:rPr>
        <w:t>за</w:t>
      </w:r>
      <w:r w:rsidRPr="001573B0">
        <w:rPr>
          <w:rFonts w:ascii="Times New Roman" w:hAnsi="Times New Roman"/>
          <w:sz w:val="28"/>
          <w:szCs w:val="28"/>
        </w:rPr>
        <w:t xml:space="preserve"> підтрим</w:t>
      </w:r>
      <w:r>
        <w:rPr>
          <w:rFonts w:ascii="Times New Roman" w:hAnsi="Times New Roman"/>
          <w:sz w:val="28"/>
          <w:szCs w:val="28"/>
        </w:rPr>
        <w:t>ки</w:t>
      </w:r>
      <w:r w:rsidRPr="001573B0">
        <w:rPr>
          <w:rFonts w:ascii="Times New Roman" w:hAnsi="Times New Roman"/>
          <w:sz w:val="28"/>
          <w:szCs w:val="28"/>
        </w:rPr>
        <w:t xml:space="preserve"> </w:t>
      </w:r>
      <w:r>
        <w:rPr>
          <w:rFonts w:ascii="Times New Roman" w:hAnsi="Times New Roman"/>
          <w:sz w:val="28"/>
          <w:szCs w:val="28"/>
        </w:rPr>
        <w:t xml:space="preserve">жінки </w:t>
      </w:r>
      <w:r w:rsidRPr="001573B0">
        <w:rPr>
          <w:rFonts w:ascii="Times New Roman" w:hAnsi="Times New Roman"/>
          <w:sz w:val="28"/>
          <w:szCs w:val="28"/>
        </w:rPr>
        <w:t>чоловік</w:t>
      </w:r>
      <w:r>
        <w:rPr>
          <w:rFonts w:ascii="Times New Roman" w:hAnsi="Times New Roman"/>
          <w:sz w:val="28"/>
          <w:szCs w:val="28"/>
        </w:rPr>
        <w:t>ом</w:t>
      </w:r>
      <w:r w:rsidRPr="001573B0">
        <w:rPr>
          <w:rFonts w:ascii="Times New Roman" w:hAnsi="Times New Roman"/>
          <w:sz w:val="28"/>
          <w:szCs w:val="28"/>
        </w:rPr>
        <w:t xml:space="preserve"> середня тривалість </w:t>
      </w:r>
      <w:r>
        <w:rPr>
          <w:rFonts w:ascii="Times New Roman" w:hAnsi="Times New Roman"/>
          <w:sz w:val="28"/>
          <w:szCs w:val="28"/>
        </w:rPr>
        <w:t>ГВ</w:t>
      </w:r>
      <w:r w:rsidRPr="001573B0">
        <w:rPr>
          <w:rFonts w:ascii="Times New Roman" w:hAnsi="Times New Roman"/>
          <w:sz w:val="28"/>
          <w:szCs w:val="28"/>
        </w:rPr>
        <w:t xml:space="preserve"> становила 10,1±0,6</w:t>
      </w:r>
      <w:r>
        <w:rPr>
          <w:rFonts w:ascii="Times New Roman" w:hAnsi="Times New Roman"/>
          <w:sz w:val="28"/>
          <w:szCs w:val="28"/>
        </w:rPr>
        <w:t> </w:t>
      </w:r>
      <w:r w:rsidRPr="001573B0">
        <w:rPr>
          <w:rFonts w:ascii="Times New Roman" w:hAnsi="Times New Roman"/>
          <w:sz w:val="28"/>
          <w:szCs w:val="28"/>
        </w:rPr>
        <w:t xml:space="preserve">місяця, </w:t>
      </w:r>
      <w:r>
        <w:rPr>
          <w:rFonts w:ascii="Times New Roman" w:hAnsi="Times New Roman"/>
          <w:sz w:val="28"/>
          <w:szCs w:val="28"/>
        </w:rPr>
        <w:t>за</w:t>
      </w:r>
      <w:r w:rsidRPr="001573B0">
        <w:rPr>
          <w:rFonts w:ascii="Times New Roman" w:hAnsi="Times New Roman"/>
          <w:sz w:val="28"/>
          <w:szCs w:val="28"/>
        </w:rPr>
        <w:t xml:space="preserve"> підтрим</w:t>
      </w:r>
      <w:r>
        <w:rPr>
          <w:rFonts w:ascii="Times New Roman" w:hAnsi="Times New Roman"/>
          <w:sz w:val="28"/>
          <w:szCs w:val="28"/>
        </w:rPr>
        <w:t>ки</w:t>
      </w:r>
      <w:r w:rsidRPr="001573B0">
        <w:rPr>
          <w:rFonts w:ascii="Times New Roman" w:hAnsi="Times New Roman"/>
          <w:sz w:val="28"/>
          <w:szCs w:val="28"/>
        </w:rPr>
        <w:t xml:space="preserve"> </w:t>
      </w:r>
      <w:r>
        <w:rPr>
          <w:rFonts w:ascii="Times New Roman" w:hAnsi="Times New Roman"/>
          <w:sz w:val="28"/>
          <w:szCs w:val="28"/>
        </w:rPr>
        <w:t xml:space="preserve">її </w:t>
      </w:r>
      <w:r w:rsidRPr="001573B0">
        <w:rPr>
          <w:rFonts w:ascii="Times New Roman" w:hAnsi="Times New Roman"/>
          <w:sz w:val="28"/>
          <w:szCs w:val="28"/>
        </w:rPr>
        <w:t>мат</w:t>
      </w:r>
      <w:r>
        <w:rPr>
          <w:rFonts w:ascii="Times New Roman" w:hAnsi="Times New Roman"/>
          <w:sz w:val="28"/>
          <w:szCs w:val="28"/>
        </w:rPr>
        <w:t>і</w:t>
      </w:r>
      <w:r w:rsidRPr="001573B0">
        <w:rPr>
          <w:rFonts w:ascii="Times New Roman" w:hAnsi="Times New Roman"/>
          <w:sz w:val="28"/>
          <w:szCs w:val="28"/>
        </w:rPr>
        <w:t>р</w:t>
      </w:r>
      <w:r>
        <w:rPr>
          <w:rFonts w:ascii="Times New Roman" w:hAnsi="Times New Roman"/>
          <w:sz w:val="28"/>
          <w:szCs w:val="28"/>
        </w:rPr>
        <w:t>’ю</w:t>
      </w:r>
      <w:r w:rsidRPr="001573B0">
        <w:rPr>
          <w:rFonts w:ascii="Times New Roman" w:hAnsi="Times New Roman"/>
          <w:sz w:val="28"/>
          <w:szCs w:val="28"/>
        </w:rPr>
        <w:t xml:space="preserve"> – 9,5±0,6% місяця</w:t>
      </w:r>
      <w:r>
        <w:rPr>
          <w:rFonts w:ascii="Times New Roman" w:hAnsi="Times New Roman"/>
          <w:sz w:val="28"/>
          <w:szCs w:val="28"/>
        </w:rPr>
        <w:t>;</w:t>
      </w:r>
      <w:r w:rsidRPr="001573B0">
        <w:rPr>
          <w:rFonts w:ascii="Times New Roman" w:hAnsi="Times New Roman"/>
          <w:sz w:val="28"/>
          <w:szCs w:val="28"/>
        </w:rPr>
        <w:t xml:space="preserve"> інши</w:t>
      </w:r>
      <w:r>
        <w:rPr>
          <w:rFonts w:ascii="Times New Roman" w:hAnsi="Times New Roman"/>
          <w:sz w:val="28"/>
          <w:szCs w:val="28"/>
        </w:rPr>
        <w:t>ми</w:t>
      </w:r>
      <w:r w:rsidRPr="001573B0">
        <w:rPr>
          <w:rFonts w:ascii="Times New Roman" w:hAnsi="Times New Roman"/>
          <w:sz w:val="28"/>
          <w:szCs w:val="28"/>
        </w:rPr>
        <w:t xml:space="preserve"> родич</w:t>
      </w:r>
      <w:r>
        <w:rPr>
          <w:rFonts w:ascii="Times New Roman" w:hAnsi="Times New Roman"/>
          <w:sz w:val="28"/>
          <w:szCs w:val="28"/>
        </w:rPr>
        <w:t>ами</w:t>
      </w:r>
      <w:r w:rsidRPr="001573B0">
        <w:rPr>
          <w:rFonts w:ascii="Times New Roman" w:hAnsi="Times New Roman"/>
          <w:sz w:val="28"/>
          <w:szCs w:val="28"/>
        </w:rPr>
        <w:t xml:space="preserve"> – 8,9±1,6</w:t>
      </w:r>
      <w:r>
        <w:rPr>
          <w:rFonts w:ascii="Times New Roman" w:hAnsi="Times New Roman"/>
          <w:sz w:val="28"/>
          <w:szCs w:val="28"/>
        </w:rPr>
        <w:t> </w:t>
      </w:r>
      <w:r w:rsidRPr="001573B0">
        <w:rPr>
          <w:rFonts w:ascii="Times New Roman" w:hAnsi="Times New Roman"/>
          <w:sz w:val="28"/>
          <w:szCs w:val="28"/>
        </w:rPr>
        <w:t xml:space="preserve">місяця. </w:t>
      </w:r>
      <w:r>
        <w:rPr>
          <w:rFonts w:ascii="Times New Roman" w:hAnsi="Times New Roman"/>
          <w:sz w:val="28"/>
          <w:szCs w:val="28"/>
        </w:rPr>
        <w:t>За</w:t>
      </w:r>
      <w:r w:rsidRPr="001573B0">
        <w:rPr>
          <w:rFonts w:ascii="Times New Roman" w:hAnsi="Times New Roman"/>
          <w:sz w:val="28"/>
          <w:szCs w:val="28"/>
        </w:rPr>
        <w:t xml:space="preserve"> наявності </w:t>
      </w:r>
      <w:r>
        <w:rPr>
          <w:rFonts w:ascii="Times New Roman" w:hAnsi="Times New Roman"/>
          <w:sz w:val="28"/>
          <w:szCs w:val="28"/>
        </w:rPr>
        <w:t>в</w:t>
      </w:r>
      <w:r w:rsidRPr="001573B0">
        <w:rPr>
          <w:rFonts w:ascii="Times New Roman" w:hAnsi="Times New Roman"/>
          <w:sz w:val="28"/>
          <w:szCs w:val="28"/>
        </w:rPr>
        <w:t xml:space="preserve"> </w:t>
      </w:r>
      <w:r>
        <w:rPr>
          <w:rFonts w:ascii="Times New Roman" w:hAnsi="Times New Roman"/>
          <w:sz w:val="28"/>
          <w:szCs w:val="28"/>
        </w:rPr>
        <w:t>породіллі</w:t>
      </w:r>
      <w:r w:rsidRPr="001573B0">
        <w:rPr>
          <w:rFonts w:ascii="Times New Roman" w:hAnsi="Times New Roman"/>
          <w:sz w:val="28"/>
          <w:szCs w:val="28"/>
        </w:rPr>
        <w:t xml:space="preserve"> власного бажання вигодовувати малюка грудьми (домінанта лактації) ГВ трива</w:t>
      </w:r>
      <w:r>
        <w:rPr>
          <w:rFonts w:ascii="Times New Roman" w:hAnsi="Times New Roman"/>
          <w:sz w:val="28"/>
          <w:szCs w:val="28"/>
        </w:rPr>
        <w:t>ло</w:t>
      </w:r>
      <w:r w:rsidRPr="001573B0">
        <w:rPr>
          <w:rFonts w:ascii="Times New Roman" w:hAnsi="Times New Roman"/>
          <w:sz w:val="28"/>
          <w:szCs w:val="28"/>
        </w:rPr>
        <w:t xml:space="preserve"> 10,2±0,3 місяця. При цьому </w:t>
      </w:r>
      <w:r>
        <w:rPr>
          <w:rFonts w:ascii="Times New Roman" w:hAnsi="Times New Roman"/>
          <w:sz w:val="28"/>
          <w:szCs w:val="28"/>
        </w:rPr>
        <w:t>слід</w:t>
      </w:r>
      <w:r w:rsidRPr="001573B0">
        <w:rPr>
          <w:rFonts w:ascii="Times New Roman" w:hAnsi="Times New Roman"/>
          <w:sz w:val="28"/>
          <w:szCs w:val="28"/>
        </w:rPr>
        <w:t xml:space="preserve"> підкреслити, що </w:t>
      </w:r>
      <w:r>
        <w:rPr>
          <w:rFonts w:ascii="Times New Roman" w:hAnsi="Times New Roman"/>
          <w:sz w:val="28"/>
          <w:szCs w:val="28"/>
        </w:rPr>
        <w:t>за</w:t>
      </w:r>
      <w:r w:rsidRPr="001573B0">
        <w:rPr>
          <w:rFonts w:ascii="Times New Roman" w:hAnsi="Times New Roman"/>
          <w:sz w:val="28"/>
          <w:szCs w:val="28"/>
        </w:rPr>
        <w:t xml:space="preserve"> підтрим</w:t>
      </w:r>
      <w:r>
        <w:rPr>
          <w:rFonts w:ascii="Times New Roman" w:hAnsi="Times New Roman"/>
          <w:sz w:val="28"/>
          <w:szCs w:val="28"/>
        </w:rPr>
        <w:t>ки</w:t>
      </w:r>
      <w:r w:rsidRPr="001573B0">
        <w:rPr>
          <w:rFonts w:ascii="Times New Roman" w:hAnsi="Times New Roman"/>
          <w:sz w:val="28"/>
          <w:szCs w:val="28"/>
        </w:rPr>
        <w:t xml:space="preserve"> </w:t>
      </w:r>
      <w:r>
        <w:rPr>
          <w:rFonts w:ascii="Times New Roman" w:hAnsi="Times New Roman"/>
          <w:sz w:val="28"/>
          <w:szCs w:val="28"/>
        </w:rPr>
        <w:t>жінки-годувальниці</w:t>
      </w:r>
      <w:r w:rsidRPr="001573B0">
        <w:rPr>
          <w:rFonts w:ascii="Times New Roman" w:hAnsi="Times New Roman"/>
          <w:sz w:val="28"/>
          <w:szCs w:val="28"/>
        </w:rPr>
        <w:t xml:space="preserve"> медичним працівником первинної ланки тривалість ГВ була найбільшою – 10,5±0,3</w:t>
      </w:r>
      <w:r>
        <w:rPr>
          <w:rFonts w:ascii="Times New Roman" w:hAnsi="Times New Roman"/>
          <w:sz w:val="28"/>
          <w:szCs w:val="28"/>
        </w:rPr>
        <w:t> </w:t>
      </w:r>
      <w:r w:rsidRPr="001573B0">
        <w:rPr>
          <w:rFonts w:ascii="Times New Roman" w:hAnsi="Times New Roman"/>
          <w:sz w:val="28"/>
          <w:szCs w:val="28"/>
        </w:rPr>
        <w:t xml:space="preserve">місяця. Середня тривалість ГВ при </w:t>
      </w:r>
      <w:r>
        <w:rPr>
          <w:rFonts w:ascii="Times New Roman" w:hAnsi="Times New Roman"/>
          <w:sz w:val="28"/>
          <w:szCs w:val="28"/>
        </w:rPr>
        <w:t>вищезазначених</w:t>
      </w:r>
      <w:r w:rsidRPr="001573B0">
        <w:rPr>
          <w:rFonts w:ascii="Times New Roman" w:hAnsi="Times New Roman"/>
          <w:sz w:val="28"/>
          <w:szCs w:val="28"/>
        </w:rPr>
        <w:t xml:space="preserve"> джерелах підтримки достовірно не відрізнялася</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при </w:t>
      </w:r>
      <w:r w:rsidRPr="001573B0">
        <w:rPr>
          <w:rFonts w:ascii="Times New Roman" w:hAnsi="Times New Roman"/>
          <w:sz w:val="28"/>
          <w:szCs w:val="28"/>
        </w:rPr>
        <w:t xml:space="preserve">р&gt;0,05 </w:t>
      </w:r>
      <w:r>
        <w:rPr>
          <w:rFonts w:ascii="Times New Roman" w:hAnsi="Times New Roman"/>
          <w:sz w:val="28"/>
          <w:szCs w:val="28"/>
        </w:rPr>
        <w:t>(</w:t>
      </w:r>
      <w:r w:rsidRPr="001573B0">
        <w:rPr>
          <w:rFonts w:ascii="Times New Roman" w:hAnsi="Times New Roman"/>
          <w:sz w:val="28"/>
          <w:szCs w:val="28"/>
        </w:rPr>
        <w:t>рис. 5.10</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jc w:val="both"/>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5981700" cy="3743325"/>
            <wp:effectExtent l="19050" t="0" r="19050" b="0"/>
            <wp:docPr id="11" name="Объект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F52F4" w:rsidRPr="001573B0" w:rsidRDefault="002F52F4" w:rsidP="002F52F4">
      <w:pPr>
        <w:spacing w:after="0" w:line="360" w:lineRule="auto"/>
        <w:ind w:firstLine="771"/>
        <w:rPr>
          <w:rFonts w:ascii="Times New Roman" w:hAnsi="Times New Roman"/>
          <w:sz w:val="28"/>
          <w:szCs w:val="28"/>
        </w:rPr>
      </w:pPr>
      <w:r w:rsidRPr="001573B0">
        <w:rPr>
          <w:rFonts w:ascii="Times New Roman" w:hAnsi="Times New Roman"/>
          <w:sz w:val="28"/>
          <w:szCs w:val="28"/>
        </w:rPr>
        <w:t>Рис. 5.10 Середня тривалість грудного вигодовування відповідно до джерела психологічної допомоги в його налагодженні</w:t>
      </w:r>
    </w:p>
    <w:p w:rsidR="002F52F4" w:rsidRPr="001573B0" w:rsidRDefault="002F52F4" w:rsidP="002F52F4">
      <w:pPr>
        <w:spacing w:after="0" w:line="360" w:lineRule="auto"/>
        <w:ind w:firstLine="770"/>
        <w:jc w:val="both"/>
        <w:rPr>
          <w:rFonts w:ascii="Times New Roman" w:hAnsi="Times New Roman"/>
          <w:sz w:val="28"/>
          <w:szCs w:val="28"/>
        </w:rPr>
      </w:pPr>
    </w:p>
    <w:p w:rsidR="002F52F4" w:rsidRPr="001573B0" w:rsidRDefault="002F52F4" w:rsidP="002F52F4">
      <w:pPr>
        <w:spacing w:after="0" w:line="360" w:lineRule="auto"/>
        <w:ind w:firstLine="770"/>
        <w:jc w:val="both"/>
        <w:rPr>
          <w:rFonts w:ascii="Times New Roman" w:hAnsi="Times New Roman"/>
          <w:sz w:val="28"/>
          <w:szCs w:val="28"/>
        </w:rPr>
      </w:pPr>
      <w:r w:rsidRPr="0033792A">
        <w:rPr>
          <w:rFonts w:ascii="Times New Roman" w:hAnsi="Times New Roman"/>
          <w:sz w:val="28"/>
          <w:szCs w:val="28"/>
        </w:rPr>
        <w:t>За результатами дослідження,</w:t>
      </w:r>
      <w:r w:rsidRPr="001573B0">
        <w:rPr>
          <w:rFonts w:ascii="Times New Roman" w:hAnsi="Times New Roman"/>
          <w:sz w:val="28"/>
          <w:szCs w:val="28"/>
        </w:rPr>
        <w:t xml:space="preserve"> </w:t>
      </w:r>
      <w:r>
        <w:rPr>
          <w:rFonts w:ascii="Times New Roman" w:hAnsi="Times New Roman"/>
          <w:sz w:val="28"/>
          <w:szCs w:val="28"/>
        </w:rPr>
        <w:t xml:space="preserve">серед опитаних, </w:t>
      </w:r>
      <w:r w:rsidRPr="001573B0">
        <w:rPr>
          <w:rFonts w:ascii="Times New Roman" w:hAnsi="Times New Roman"/>
          <w:sz w:val="28"/>
          <w:szCs w:val="28"/>
        </w:rPr>
        <w:t xml:space="preserve">які вигодовували дітей грудним молоком до </w:t>
      </w:r>
      <w:r>
        <w:rPr>
          <w:rFonts w:ascii="Times New Roman" w:hAnsi="Times New Roman"/>
          <w:sz w:val="28"/>
          <w:szCs w:val="28"/>
        </w:rPr>
        <w:t>шести</w:t>
      </w:r>
      <w:r w:rsidRPr="001573B0">
        <w:rPr>
          <w:rFonts w:ascii="Times New Roman" w:hAnsi="Times New Roman"/>
          <w:sz w:val="28"/>
          <w:szCs w:val="28"/>
        </w:rPr>
        <w:t xml:space="preserve"> місяців</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частка </w:t>
      </w:r>
      <w:r w:rsidRPr="001573B0">
        <w:rPr>
          <w:rFonts w:ascii="Times New Roman" w:hAnsi="Times New Roman"/>
          <w:sz w:val="28"/>
          <w:szCs w:val="28"/>
        </w:rPr>
        <w:t xml:space="preserve">жінок, </w:t>
      </w:r>
      <w:r>
        <w:rPr>
          <w:rFonts w:ascii="Times New Roman" w:hAnsi="Times New Roman"/>
          <w:sz w:val="28"/>
          <w:szCs w:val="28"/>
        </w:rPr>
        <w:t>що</w:t>
      </w:r>
      <w:r w:rsidRPr="001573B0">
        <w:rPr>
          <w:rFonts w:ascii="Times New Roman" w:hAnsi="Times New Roman"/>
          <w:sz w:val="28"/>
          <w:szCs w:val="28"/>
        </w:rPr>
        <w:t xml:space="preserve"> отримували психологічну підтримку від свого чоловіка, в основній групі становил</w:t>
      </w:r>
      <w:r>
        <w:rPr>
          <w:rFonts w:ascii="Times New Roman" w:hAnsi="Times New Roman"/>
          <w:sz w:val="28"/>
          <w:szCs w:val="28"/>
        </w:rPr>
        <w:t xml:space="preserve">а 21,3% порівняно </w:t>
      </w:r>
      <w:r w:rsidRPr="001573B0">
        <w:rPr>
          <w:rFonts w:ascii="Times New Roman" w:hAnsi="Times New Roman"/>
          <w:sz w:val="28"/>
          <w:szCs w:val="28"/>
        </w:rPr>
        <w:t>з 20,3%</w:t>
      </w:r>
      <w:r>
        <w:rPr>
          <w:rFonts w:ascii="Times New Roman" w:hAnsi="Times New Roman"/>
          <w:sz w:val="28"/>
          <w:szCs w:val="28"/>
        </w:rPr>
        <w:t xml:space="preserve"> </w:t>
      </w:r>
      <w:r w:rsidRPr="001573B0">
        <w:rPr>
          <w:rFonts w:ascii="Times New Roman" w:hAnsi="Times New Roman"/>
          <w:sz w:val="28"/>
          <w:szCs w:val="28"/>
        </w:rPr>
        <w:t>у контрольній групі, при р=0,09</w:t>
      </w:r>
      <w:r>
        <w:rPr>
          <w:rFonts w:ascii="Times New Roman" w:hAnsi="Times New Roman"/>
          <w:sz w:val="28"/>
          <w:szCs w:val="28"/>
        </w:rPr>
        <w:t>;</w:t>
      </w:r>
      <w:r w:rsidRPr="001573B0">
        <w:rPr>
          <w:rFonts w:ascii="Times New Roman" w:hAnsi="Times New Roman"/>
          <w:sz w:val="28"/>
          <w:szCs w:val="28"/>
        </w:rPr>
        <w:t xml:space="preserve"> від своєї матері</w:t>
      </w:r>
      <w:r>
        <w:rPr>
          <w:rFonts w:ascii="Times New Roman" w:hAnsi="Times New Roman"/>
          <w:sz w:val="28"/>
          <w:szCs w:val="28"/>
        </w:rPr>
        <w:t xml:space="preserve"> – відповідно</w:t>
      </w:r>
      <w:r w:rsidRPr="001573B0">
        <w:rPr>
          <w:rFonts w:ascii="Times New Roman" w:hAnsi="Times New Roman"/>
          <w:sz w:val="28"/>
          <w:szCs w:val="28"/>
        </w:rPr>
        <w:t xml:space="preserve"> 33,1% </w:t>
      </w:r>
      <w:r>
        <w:rPr>
          <w:rFonts w:ascii="Times New Roman" w:hAnsi="Times New Roman"/>
          <w:sz w:val="28"/>
          <w:szCs w:val="28"/>
        </w:rPr>
        <w:t>і</w:t>
      </w:r>
      <w:r w:rsidRPr="001573B0">
        <w:rPr>
          <w:rFonts w:ascii="Times New Roman" w:hAnsi="Times New Roman"/>
          <w:sz w:val="28"/>
          <w:szCs w:val="28"/>
        </w:rPr>
        <w:t xml:space="preserve"> 28,4%, при р=0,03</w:t>
      </w:r>
      <w:r>
        <w:rPr>
          <w:rFonts w:ascii="Times New Roman" w:hAnsi="Times New Roman"/>
          <w:sz w:val="28"/>
          <w:szCs w:val="28"/>
        </w:rPr>
        <w:t>; від</w:t>
      </w:r>
      <w:r w:rsidRPr="001573B0">
        <w:rPr>
          <w:rFonts w:ascii="Times New Roman" w:hAnsi="Times New Roman"/>
          <w:sz w:val="28"/>
          <w:szCs w:val="28"/>
        </w:rPr>
        <w:t xml:space="preserve"> знайом</w:t>
      </w:r>
      <w:r>
        <w:rPr>
          <w:rFonts w:ascii="Times New Roman" w:hAnsi="Times New Roman"/>
          <w:sz w:val="28"/>
          <w:szCs w:val="28"/>
        </w:rPr>
        <w:t>их і</w:t>
      </w:r>
      <w:r w:rsidRPr="001573B0">
        <w:rPr>
          <w:rFonts w:ascii="Times New Roman" w:hAnsi="Times New Roman"/>
          <w:sz w:val="28"/>
          <w:szCs w:val="28"/>
        </w:rPr>
        <w:t xml:space="preserve"> подруг </w:t>
      </w:r>
      <w:r>
        <w:rPr>
          <w:rFonts w:ascii="Times New Roman" w:hAnsi="Times New Roman"/>
          <w:sz w:val="28"/>
          <w:szCs w:val="28"/>
        </w:rPr>
        <w:t>–</w:t>
      </w:r>
      <w:r w:rsidRPr="001573B0">
        <w:rPr>
          <w:rFonts w:ascii="Times New Roman" w:hAnsi="Times New Roman"/>
          <w:sz w:val="28"/>
          <w:szCs w:val="28"/>
        </w:rPr>
        <w:t xml:space="preserve"> 17,2% </w:t>
      </w:r>
      <w:r>
        <w:rPr>
          <w:rFonts w:ascii="Times New Roman" w:hAnsi="Times New Roman"/>
          <w:sz w:val="28"/>
          <w:szCs w:val="28"/>
        </w:rPr>
        <w:t>і</w:t>
      </w:r>
      <w:r w:rsidRPr="001573B0">
        <w:rPr>
          <w:rFonts w:ascii="Times New Roman" w:hAnsi="Times New Roman"/>
          <w:sz w:val="28"/>
          <w:szCs w:val="28"/>
        </w:rPr>
        <w:t xml:space="preserve"> 18,1%, при р=0,</w:t>
      </w:r>
      <w:r>
        <w:rPr>
          <w:rFonts w:ascii="Times New Roman" w:hAnsi="Times New Roman"/>
          <w:sz w:val="28"/>
          <w:szCs w:val="28"/>
        </w:rPr>
        <w:t>4;</w:t>
      </w:r>
      <w:r w:rsidRPr="001573B0">
        <w:rPr>
          <w:rFonts w:ascii="Times New Roman" w:hAnsi="Times New Roman"/>
          <w:sz w:val="28"/>
          <w:szCs w:val="28"/>
        </w:rPr>
        <w:t xml:space="preserve"> </w:t>
      </w:r>
      <w:r>
        <w:rPr>
          <w:rFonts w:ascii="Times New Roman" w:hAnsi="Times New Roman"/>
          <w:sz w:val="28"/>
          <w:szCs w:val="28"/>
        </w:rPr>
        <w:t xml:space="preserve">кількість </w:t>
      </w:r>
      <w:r w:rsidRPr="001573B0">
        <w:rPr>
          <w:rFonts w:ascii="Times New Roman" w:hAnsi="Times New Roman"/>
          <w:sz w:val="28"/>
          <w:szCs w:val="28"/>
        </w:rPr>
        <w:t>жінок, які вигодовували дітей грудьми тільки</w:t>
      </w:r>
      <w:r>
        <w:rPr>
          <w:rFonts w:ascii="Times New Roman" w:hAnsi="Times New Roman"/>
          <w:sz w:val="28"/>
          <w:szCs w:val="28"/>
        </w:rPr>
        <w:t xml:space="preserve"> з</w:t>
      </w:r>
      <w:r w:rsidRPr="001573B0">
        <w:rPr>
          <w:rFonts w:ascii="Times New Roman" w:hAnsi="Times New Roman"/>
          <w:sz w:val="28"/>
          <w:szCs w:val="28"/>
        </w:rPr>
        <w:t xml:space="preserve"> власн</w:t>
      </w:r>
      <w:r>
        <w:rPr>
          <w:rFonts w:ascii="Times New Roman" w:hAnsi="Times New Roman"/>
          <w:sz w:val="28"/>
          <w:szCs w:val="28"/>
        </w:rPr>
        <w:t>ого</w:t>
      </w:r>
      <w:r w:rsidRPr="001573B0">
        <w:rPr>
          <w:rFonts w:ascii="Times New Roman" w:hAnsi="Times New Roman"/>
          <w:sz w:val="28"/>
          <w:szCs w:val="28"/>
        </w:rPr>
        <w:t xml:space="preserve"> переконання, в основній групі </w:t>
      </w:r>
      <w:r>
        <w:rPr>
          <w:rFonts w:ascii="Times New Roman" w:hAnsi="Times New Roman"/>
          <w:sz w:val="28"/>
          <w:szCs w:val="28"/>
        </w:rPr>
        <w:t>складала</w:t>
      </w:r>
      <w:r w:rsidRPr="001573B0">
        <w:rPr>
          <w:rFonts w:ascii="Times New Roman" w:hAnsi="Times New Roman"/>
          <w:sz w:val="28"/>
          <w:szCs w:val="28"/>
        </w:rPr>
        <w:t xml:space="preserve"> 16,1%, </w:t>
      </w:r>
      <w:r>
        <w:rPr>
          <w:rFonts w:ascii="Times New Roman" w:hAnsi="Times New Roman"/>
          <w:sz w:val="28"/>
          <w:szCs w:val="28"/>
        </w:rPr>
        <w:t>тоді</w:t>
      </w:r>
      <w:r w:rsidRPr="001573B0">
        <w:rPr>
          <w:rFonts w:ascii="Times New Roman" w:hAnsi="Times New Roman"/>
          <w:sz w:val="28"/>
          <w:szCs w:val="28"/>
        </w:rPr>
        <w:t xml:space="preserve"> як у контрольн</w:t>
      </w:r>
      <w:r>
        <w:rPr>
          <w:rFonts w:ascii="Times New Roman" w:hAnsi="Times New Roman"/>
          <w:sz w:val="28"/>
          <w:szCs w:val="28"/>
        </w:rPr>
        <w:t>ій</w:t>
      </w:r>
      <w:r w:rsidRPr="001573B0">
        <w:rPr>
          <w:rFonts w:ascii="Times New Roman" w:hAnsi="Times New Roman"/>
          <w:sz w:val="28"/>
          <w:szCs w:val="28"/>
        </w:rPr>
        <w:t xml:space="preserve"> </w:t>
      </w:r>
      <w:r>
        <w:rPr>
          <w:rFonts w:ascii="Times New Roman" w:hAnsi="Times New Roman"/>
          <w:sz w:val="28"/>
          <w:szCs w:val="28"/>
        </w:rPr>
        <w:t>– 22,0%, при р=0,9;</w:t>
      </w:r>
      <w:r w:rsidRPr="001573B0">
        <w:rPr>
          <w:rFonts w:ascii="Times New Roman" w:hAnsi="Times New Roman"/>
          <w:sz w:val="28"/>
          <w:szCs w:val="28"/>
        </w:rPr>
        <w:t xml:space="preserve"> частка жінок, як</w:t>
      </w:r>
      <w:r>
        <w:rPr>
          <w:rFonts w:ascii="Times New Roman" w:hAnsi="Times New Roman"/>
          <w:sz w:val="28"/>
          <w:szCs w:val="28"/>
        </w:rPr>
        <w:t>і отримували</w:t>
      </w:r>
      <w:r w:rsidRPr="001573B0">
        <w:rPr>
          <w:rFonts w:ascii="Times New Roman" w:hAnsi="Times New Roman"/>
          <w:sz w:val="28"/>
          <w:szCs w:val="28"/>
        </w:rPr>
        <w:t xml:space="preserve"> психологічн</w:t>
      </w:r>
      <w:r>
        <w:rPr>
          <w:rFonts w:ascii="Times New Roman" w:hAnsi="Times New Roman"/>
          <w:sz w:val="28"/>
          <w:szCs w:val="28"/>
        </w:rPr>
        <w:t>у</w:t>
      </w:r>
      <w:r w:rsidRPr="001573B0">
        <w:rPr>
          <w:rFonts w:ascii="Times New Roman" w:hAnsi="Times New Roman"/>
          <w:sz w:val="28"/>
          <w:szCs w:val="28"/>
        </w:rPr>
        <w:t xml:space="preserve"> </w:t>
      </w:r>
      <w:r>
        <w:rPr>
          <w:rFonts w:ascii="Times New Roman" w:hAnsi="Times New Roman"/>
          <w:sz w:val="28"/>
          <w:szCs w:val="28"/>
        </w:rPr>
        <w:t>підтримку щодо</w:t>
      </w:r>
      <w:r w:rsidRPr="001573B0">
        <w:rPr>
          <w:rFonts w:ascii="Times New Roman" w:hAnsi="Times New Roman"/>
          <w:sz w:val="28"/>
          <w:szCs w:val="28"/>
        </w:rPr>
        <w:t xml:space="preserve"> ГВ </w:t>
      </w:r>
      <w:r>
        <w:rPr>
          <w:rFonts w:ascii="Times New Roman" w:hAnsi="Times New Roman"/>
          <w:sz w:val="28"/>
          <w:szCs w:val="28"/>
        </w:rPr>
        <w:t>від</w:t>
      </w:r>
      <w:r w:rsidRPr="001573B0">
        <w:rPr>
          <w:rFonts w:ascii="Times New Roman" w:hAnsi="Times New Roman"/>
          <w:sz w:val="28"/>
          <w:szCs w:val="28"/>
        </w:rPr>
        <w:t xml:space="preserve"> медичн</w:t>
      </w:r>
      <w:r>
        <w:rPr>
          <w:rFonts w:ascii="Times New Roman" w:hAnsi="Times New Roman"/>
          <w:sz w:val="28"/>
          <w:szCs w:val="28"/>
        </w:rPr>
        <w:t>их</w:t>
      </w:r>
      <w:r w:rsidRPr="001573B0">
        <w:rPr>
          <w:rFonts w:ascii="Times New Roman" w:hAnsi="Times New Roman"/>
          <w:sz w:val="28"/>
          <w:szCs w:val="28"/>
        </w:rPr>
        <w:t xml:space="preserve"> працівник</w:t>
      </w:r>
      <w:r>
        <w:rPr>
          <w:rFonts w:ascii="Times New Roman" w:hAnsi="Times New Roman"/>
          <w:sz w:val="28"/>
          <w:szCs w:val="28"/>
        </w:rPr>
        <w:t>ів</w:t>
      </w:r>
      <w:r w:rsidRPr="001573B0">
        <w:rPr>
          <w:rFonts w:ascii="Times New Roman" w:hAnsi="Times New Roman"/>
          <w:sz w:val="28"/>
          <w:szCs w:val="28"/>
        </w:rPr>
        <w:t xml:space="preserve"> первинної ланки, в основній групі </w:t>
      </w:r>
      <w:r>
        <w:rPr>
          <w:rFonts w:ascii="Times New Roman" w:hAnsi="Times New Roman"/>
          <w:sz w:val="28"/>
          <w:szCs w:val="28"/>
        </w:rPr>
        <w:t>дорівнювала</w:t>
      </w:r>
      <w:r w:rsidRPr="001573B0">
        <w:rPr>
          <w:rFonts w:ascii="Times New Roman" w:hAnsi="Times New Roman"/>
          <w:sz w:val="28"/>
          <w:szCs w:val="28"/>
        </w:rPr>
        <w:t xml:space="preserve"> 12,3% проти 11,2% у контрольній групі, при р=0,02. </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Незважаючи на те, що нами не виявлено достовірних відмінностей між середньою тривалістю ГВ у жінок, які вказували на підтримку </w:t>
      </w:r>
      <w:r>
        <w:rPr>
          <w:rFonts w:ascii="Times New Roman" w:hAnsi="Times New Roman"/>
          <w:sz w:val="28"/>
          <w:szCs w:val="28"/>
        </w:rPr>
        <w:t>в</w:t>
      </w:r>
      <w:r w:rsidRPr="001573B0">
        <w:rPr>
          <w:rFonts w:ascii="Times New Roman" w:hAnsi="Times New Roman"/>
          <w:sz w:val="28"/>
          <w:szCs w:val="28"/>
        </w:rPr>
        <w:t xml:space="preserve"> його становленні з різних джерел, все ж між </w:t>
      </w:r>
      <w:r>
        <w:rPr>
          <w:rFonts w:ascii="Times New Roman" w:hAnsi="Times New Roman"/>
          <w:sz w:val="28"/>
          <w:szCs w:val="28"/>
        </w:rPr>
        <w:t xml:space="preserve">даними </w:t>
      </w:r>
      <w:r w:rsidRPr="001573B0">
        <w:rPr>
          <w:rFonts w:ascii="Times New Roman" w:hAnsi="Times New Roman"/>
          <w:sz w:val="28"/>
          <w:szCs w:val="28"/>
        </w:rPr>
        <w:t>показниками знайден</w:t>
      </w:r>
      <w:r>
        <w:rPr>
          <w:rFonts w:ascii="Times New Roman" w:hAnsi="Times New Roman"/>
          <w:sz w:val="28"/>
          <w:szCs w:val="28"/>
        </w:rPr>
        <w:t>о</w:t>
      </w:r>
      <w:r w:rsidRPr="001573B0">
        <w:rPr>
          <w:rFonts w:ascii="Times New Roman" w:hAnsi="Times New Roman"/>
          <w:sz w:val="28"/>
          <w:szCs w:val="28"/>
        </w:rPr>
        <w:t xml:space="preserve"> достовірні зв’язки. </w:t>
      </w:r>
    </w:p>
    <w:p w:rsidR="002F52F4" w:rsidRPr="001573B0"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lastRenderedPageBreak/>
        <w:t>Слід зазначити</w:t>
      </w:r>
      <w:r w:rsidRPr="001573B0">
        <w:rPr>
          <w:rFonts w:ascii="Times New Roman" w:hAnsi="Times New Roman"/>
          <w:sz w:val="28"/>
          <w:szCs w:val="28"/>
        </w:rPr>
        <w:t xml:space="preserve">, </w:t>
      </w:r>
      <w:r>
        <w:rPr>
          <w:rFonts w:ascii="Times New Roman" w:hAnsi="Times New Roman"/>
          <w:sz w:val="28"/>
          <w:szCs w:val="28"/>
        </w:rPr>
        <w:t>що за</w:t>
      </w:r>
      <w:r w:rsidRPr="001573B0">
        <w:rPr>
          <w:rFonts w:ascii="Times New Roman" w:hAnsi="Times New Roman"/>
          <w:sz w:val="28"/>
          <w:szCs w:val="28"/>
        </w:rPr>
        <w:t xml:space="preserve"> </w:t>
      </w:r>
      <w:r>
        <w:rPr>
          <w:rFonts w:ascii="Times New Roman" w:hAnsi="Times New Roman"/>
          <w:sz w:val="28"/>
          <w:szCs w:val="28"/>
        </w:rPr>
        <w:t xml:space="preserve">відповідної </w:t>
      </w:r>
      <w:r w:rsidRPr="001573B0">
        <w:rPr>
          <w:rFonts w:ascii="Times New Roman" w:hAnsi="Times New Roman"/>
          <w:sz w:val="28"/>
          <w:szCs w:val="28"/>
        </w:rPr>
        <w:t>підтрим</w:t>
      </w:r>
      <w:r>
        <w:rPr>
          <w:rFonts w:ascii="Times New Roman" w:hAnsi="Times New Roman"/>
          <w:sz w:val="28"/>
          <w:szCs w:val="28"/>
        </w:rPr>
        <w:t>ки</w:t>
      </w:r>
      <w:r w:rsidRPr="001573B0">
        <w:rPr>
          <w:rFonts w:ascii="Times New Roman" w:hAnsi="Times New Roman"/>
          <w:sz w:val="28"/>
          <w:szCs w:val="28"/>
        </w:rPr>
        <w:t xml:space="preserve"> </w:t>
      </w:r>
      <w:r>
        <w:rPr>
          <w:rFonts w:ascii="Times New Roman" w:hAnsi="Times New Roman"/>
          <w:sz w:val="28"/>
          <w:szCs w:val="28"/>
        </w:rPr>
        <w:t>жінки</w:t>
      </w:r>
      <w:r w:rsidRPr="001573B0">
        <w:rPr>
          <w:rFonts w:ascii="Times New Roman" w:hAnsi="Times New Roman"/>
          <w:sz w:val="28"/>
          <w:szCs w:val="28"/>
        </w:rPr>
        <w:t xml:space="preserve"> її мат</w:t>
      </w:r>
      <w:r>
        <w:rPr>
          <w:rFonts w:ascii="Times New Roman" w:hAnsi="Times New Roman"/>
          <w:sz w:val="28"/>
          <w:szCs w:val="28"/>
        </w:rPr>
        <w:t>ір’ю</w:t>
      </w:r>
      <w:r w:rsidRPr="001573B0">
        <w:rPr>
          <w:rFonts w:ascii="Times New Roman" w:hAnsi="Times New Roman"/>
          <w:sz w:val="28"/>
          <w:szCs w:val="28"/>
        </w:rPr>
        <w:t xml:space="preserve"> </w:t>
      </w:r>
      <w:r>
        <w:rPr>
          <w:rFonts w:ascii="Times New Roman" w:hAnsi="Times New Roman"/>
          <w:sz w:val="28"/>
          <w:szCs w:val="28"/>
        </w:rPr>
        <w:t>імовірність</w:t>
      </w:r>
      <w:r w:rsidRPr="001573B0">
        <w:rPr>
          <w:rFonts w:ascii="Times New Roman" w:hAnsi="Times New Roman"/>
          <w:sz w:val="28"/>
          <w:szCs w:val="28"/>
        </w:rPr>
        <w:t xml:space="preserve"> припинення ГВ до шести місяців збільшу</w:t>
      </w:r>
      <w:r>
        <w:rPr>
          <w:rFonts w:ascii="Times New Roman" w:hAnsi="Times New Roman"/>
          <w:sz w:val="28"/>
          <w:szCs w:val="28"/>
        </w:rPr>
        <w:t>вала</w:t>
      </w:r>
      <w:r w:rsidRPr="001573B0">
        <w:rPr>
          <w:rFonts w:ascii="Times New Roman" w:hAnsi="Times New Roman"/>
          <w:sz w:val="28"/>
          <w:szCs w:val="28"/>
        </w:rPr>
        <w:t>ся в 1,8 разу</w:t>
      </w:r>
      <w:r>
        <w:rPr>
          <w:rFonts w:ascii="Times New Roman" w:hAnsi="Times New Roman"/>
          <w:sz w:val="28"/>
          <w:szCs w:val="28"/>
        </w:rPr>
        <w:t xml:space="preserve">: ВШ=1,8 (95% ДІ </w:t>
      </w:r>
      <w:r w:rsidRPr="001573B0">
        <w:rPr>
          <w:rFonts w:ascii="Times New Roman" w:hAnsi="Times New Roman"/>
          <w:sz w:val="28"/>
          <w:szCs w:val="28"/>
        </w:rPr>
        <w:t xml:space="preserve">1,079–2,857), </w:t>
      </w:r>
      <w:r>
        <w:rPr>
          <w:rFonts w:ascii="Times New Roman" w:hAnsi="Times New Roman"/>
          <w:sz w:val="28"/>
          <w:szCs w:val="28"/>
        </w:rPr>
        <w:t xml:space="preserve">при </w:t>
      </w:r>
      <w:r w:rsidRPr="001573B0">
        <w:rPr>
          <w:rFonts w:ascii="Times New Roman" w:hAnsi="Times New Roman"/>
          <w:sz w:val="28"/>
          <w:szCs w:val="28"/>
        </w:rPr>
        <w:t>р=0,0</w:t>
      </w:r>
      <w:r>
        <w:rPr>
          <w:rFonts w:ascii="Times New Roman" w:hAnsi="Times New Roman"/>
          <w:sz w:val="28"/>
          <w:szCs w:val="28"/>
        </w:rPr>
        <w:t>3;</w:t>
      </w:r>
      <w:r w:rsidRPr="001573B0">
        <w:rPr>
          <w:rFonts w:ascii="Times New Roman" w:hAnsi="Times New Roman"/>
          <w:sz w:val="28"/>
          <w:szCs w:val="28"/>
        </w:rPr>
        <w:t xml:space="preserve"> </w:t>
      </w:r>
      <w:r>
        <w:rPr>
          <w:rFonts w:ascii="Times New Roman" w:hAnsi="Times New Roman"/>
          <w:sz w:val="28"/>
          <w:szCs w:val="28"/>
        </w:rPr>
        <w:t>за</w:t>
      </w:r>
      <w:r w:rsidRPr="001573B0">
        <w:rPr>
          <w:rFonts w:ascii="Times New Roman" w:hAnsi="Times New Roman"/>
          <w:sz w:val="28"/>
          <w:szCs w:val="28"/>
        </w:rPr>
        <w:t xml:space="preserve"> підтрим</w:t>
      </w:r>
      <w:r>
        <w:rPr>
          <w:rFonts w:ascii="Times New Roman" w:hAnsi="Times New Roman"/>
          <w:sz w:val="28"/>
          <w:szCs w:val="28"/>
        </w:rPr>
        <w:t>ки</w:t>
      </w:r>
      <w:r w:rsidRPr="001573B0">
        <w:rPr>
          <w:rFonts w:ascii="Times New Roman" w:hAnsi="Times New Roman"/>
          <w:sz w:val="28"/>
          <w:szCs w:val="28"/>
        </w:rPr>
        <w:t xml:space="preserve"> медичним працівником первинної ланки </w:t>
      </w:r>
      <w:r>
        <w:rPr>
          <w:rFonts w:ascii="Times New Roman" w:hAnsi="Times New Roman"/>
          <w:sz w:val="28"/>
          <w:szCs w:val="28"/>
        </w:rPr>
        <w:t xml:space="preserve">така імовірність </w:t>
      </w:r>
      <w:r w:rsidRPr="001573B0">
        <w:rPr>
          <w:rFonts w:ascii="Times New Roman" w:hAnsi="Times New Roman"/>
          <w:sz w:val="28"/>
          <w:szCs w:val="28"/>
        </w:rPr>
        <w:t>зменшу</w:t>
      </w:r>
      <w:r>
        <w:rPr>
          <w:rFonts w:ascii="Times New Roman" w:hAnsi="Times New Roman"/>
          <w:sz w:val="28"/>
          <w:szCs w:val="28"/>
        </w:rPr>
        <w:t>вала</w:t>
      </w:r>
      <w:r w:rsidRPr="001573B0">
        <w:rPr>
          <w:rFonts w:ascii="Times New Roman" w:hAnsi="Times New Roman"/>
          <w:sz w:val="28"/>
          <w:szCs w:val="28"/>
        </w:rPr>
        <w:t xml:space="preserve">ся в 3,8 разу: ВШ=0,6 (95% ДІ 0,409–0,925), </w:t>
      </w:r>
      <w:r>
        <w:rPr>
          <w:rFonts w:ascii="Times New Roman" w:hAnsi="Times New Roman"/>
          <w:sz w:val="28"/>
          <w:szCs w:val="28"/>
        </w:rPr>
        <w:t xml:space="preserve">при </w:t>
      </w:r>
      <w:r w:rsidRPr="001573B0">
        <w:rPr>
          <w:rFonts w:ascii="Times New Roman" w:hAnsi="Times New Roman"/>
          <w:sz w:val="28"/>
          <w:szCs w:val="28"/>
        </w:rPr>
        <w:t xml:space="preserve">р=0,02 </w:t>
      </w:r>
      <w:r>
        <w:rPr>
          <w:rFonts w:ascii="Times New Roman" w:hAnsi="Times New Roman"/>
          <w:sz w:val="28"/>
          <w:szCs w:val="28"/>
        </w:rPr>
        <w:t>(</w:t>
      </w:r>
      <w:r w:rsidRPr="001573B0">
        <w:rPr>
          <w:rFonts w:ascii="Times New Roman" w:hAnsi="Times New Roman"/>
          <w:sz w:val="28"/>
          <w:szCs w:val="28"/>
        </w:rPr>
        <w:t>табл.</w:t>
      </w:r>
      <w:r>
        <w:rPr>
          <w:rFonts w:ascii="Times New Roman" w:hAnsi="Times New Roman"/>
          <w:sz w:val="28"/>
          <w:szCs w:val="28"/>
        </w:rPr>
        <w:t> </w:t>
      </w:r>
      <w:r w:rsidRPr="001573B0">
        <w:rPr>
          <w:rFonts w:ascii="Times New Roman" w:hAnsi="Times New Roman"/>
          <w:sz w:val="28"/>
          <w:szCs w:val="28"/>
        </w:rPr>
        <w:t>5.8</w:t>
      </w:r>
      <w:r>
        <w:rPr>
          <w:rFonts w:ascii="Times New Roman" w:hAnsi="Times New Roman"/>
          <w:sz w:val="28"/>
          <w:szCs w:val="28"/>
        </w:rPr>
        <w:t>)</w:t>
      </w:r>
      <w:r w:rsidRPr="001573B0">
        <w:rPr>
          <w:rFonts w:ascii="Times New Roman" w:hAnsi="Times New Roman"/>
          <w:sz w:val="28"/>
          <w:szCs w:val="28"/>
        </w:rPr>
        <w:t>.</w:t>
      </w:r>
    </w:p>
    <w:p w:rsidR="002F52F4" w:rsidRPr="001573B0" w:rsidRDefault="002F52F4" w:rsidP="002F52F4">
      <w:pPr>
        <w:spacing w:after="0" w:line="360" w:lineRule="auto"/>
        <w:ind w:firstLine="770"/>
        <w:jc w:val="right"/>
        <w:rPr>
          <w:rFonts w:ascii="Times New Roman" w:hAnsi="Times New Roman"/>
          <w:i/>
          <w:sz w:val="28"/>
          <w:szCs w:val="28"/>
        </w:rPr>
      </w:pPr>
    </w:p>
    <w:p w:rsidR="002F52F4" w:rsidRPr="001573B0" w:rsidRDefault="002F52F4" w:rsidP="002F52F4">
      <w:pPr>
        <w:spacing w:after="0" w:line="360" w:lineRule="auto"/>
        <w:ind w:firstLine="770"/>
        <w:jc w:val="right"/>
        <w:rPr>
          <w:rFonts w:ascii="Times New Roman" w:hAnsi="Times New Roman"/>
          <w:i/>
          <w:sz w:val="28"/>
          <w:szCs w:val="28"/>
        </w:rPr>
      </w:pPr>
      <w:r w:rsidRPr="001573B0">
        <w:rPr>
          <w:rFonts w:ascii="Times New Roman" w:hAnsi="Times New Roman"/>
          <w:i/>
          <w:sz w:val="28"/>
          <w:szCs w:val="28"/>
        </w:rPr>
        <w:t>Таблиця 5.8</w:t>
      </w:r>
    </w:p>
    <w:p w:rsidR="002F52F4" w:rsidRPr="001573B0" w:rsidRDefault="002F52F4" w:rsidP="002F52F4">
      <w:pPr>
        <w:spacing w:after="0" w:line="360" w:lineRule="auto"/>
        <w:jc w:val="center"/>
        <w:outlineLvl w:val="0"/>
        <w:rPr>
          <w:rFonts w:ascii="Times New Roman" w:hAnsi="Times New Roman"/>
          <w:b/>
          <w:sz w:val="28"/>
          <w:szCs w:val="28"/>
        </w:rPr>
      </w:pPr>
      <w:r w:rsidRPr="001573B0">
        <w:rPr>
          <w:rFonts w:ascii="Times New Roman" w:hAnsi="Times New Roman"/>
          <w:b/>
          <w:sz w:val="28"/>
          <w:szCs w:val="28"/>
        </w:rPr>
        <w:t>Розподіл жінок</w:t>
      </w:r>
      <w:r>
        <w:rPr>
          <w:rFonts w:ascii="Times New Roman" w:hAnsi="Times New Roman"/>
          <w:b/>
          <w:sz w:val="28"/>
          <w:szCs w:val="28"/>
        </w:rPr>
        <w:t xml:space="preserve"> за </w:t>
      </w:r>
      <w:r w:rsidRPr="001573B0">
        <w:rPr>
          <w:rFonts w:ascii="Times New Roman" w:hAnsi="Times New Roman"/>
          <w:b/>
          <w:sz w:val="28"/>
          <w:szCs w:val="28"/>
        </w:rPr>
        <w:t>джерелом психологічної допомоги</w:t>
      </w:r>
      <w:r>
        <w:rPr>
          <w:rFonts w:ascii="Times New Roman" w:hAnsi="Times New Roman"/>
          <w:b/>
          <w:sz w:val="28"/>
          <w:szCs w:val="28"/>
        </w:rPr>
        <w:t>,</w:t>
      </w:r>
      <w:r w:rsidRPr="001573B0">
        <w:rPr>
          <w:rFonts w:ascii="Times New Roman" w:hAnsi="Times New Roman"/>
          <w:sz w:val="28"/>
          <w:szCs w:val="28"/>
        </w:rPr>
        <w:t xml:space="preserve"> </w:t>
      </w:r>
      <w:r w:rsidRPr="00FF1034">
        <w:rPr>
          <w:rFonts w:ascii="Times New Roman" w:hAnsi="Times New Roman"/>
          <w:b/>
          <w:sz w:val="28"/>
          <w:szCs w:val="28"/>
        </w:rPr>
        <w:t>що</w:t>
      </w:r>
      <w:r w:rsidRPr="001573B0">
        <w:rPr>
          <w:rFonts w:ascii="Times New Roman" w:hAnsi="Times New Roman"/>
          <w:b/>
          <w:sz w:val="28"/>
          <w:szCs w:val="28"/>
        </w:rPr>
        <w:t xml:space="preserve"> впли</w:t>
      </w:r>
      <w:r>
        <w:rPr>
          <w:rFonts w:ascii="Times New Roman" w:hAnsi="Times New Roman"/>
          <w:b/>
          <w:sz w:val="28"/>
          <w:szCs w:val="28"/>
        </w:rPr>
        <w:t>ва</w:t>
      </w:r>
      <w:r w:rsidRPr="001573B0">
        <w:rPr>
          <w:rFonts w:ascii="Times New Roman" w:hAnsi="Times New Roman"/>
          <w:b/>
          <w:sz w:val="28"/>
          <w:szCs w:val="28"/>
        </w:rPr>
        <w:t>л</w:t>
      </w:r>
      <w:r>
        <w:rPr>
          <w:rFonts w:ascii="Times New Roman" w:hAnsi="Times New Roman"/>
          <w:b/>
          <w:sz w:val="28"/>
          <w:szCs w:val="28"/>
        </w:rPr>
        <w:t>о</w:t>
      </w:r>
      <w:r w:rsidRPr="001573B0">
        <w:rPr>
          <w:rFonts w:ascii="Times New Roman" w:hAnsi="Times New Roman"/>
          <w:b/>
          <w:sz w:val="28"/>
          <w:szCs w:val="28"/>
        </w:rPr>
        <w:t xml:space="preserve"> на тривалість грудного вигодовування їхніх дітей</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0"/>
        <w:gridCol w:w="1079"/>
        <w:gridCol w:w="871"/>
        <w:gridCol w:w="1080"/>
        <w:gridCol w:w="1260"/>
        <w:gridCol w:w="2340"/>
        <w:gridCol w:w="900"/>
      </w:tblGrid>
      <w:tr w:rsidR="002F52F4" w:rsidRPr="003249D4" w:rsidTr="002F52F4">
        <w:trPr>
          <w:trHeight w:val="333"/>
        </w:trPr>
        <w:tc>
          <w:tcPr>
            <w:tcW w:w="1830" w:type="dxa"/>
            <w:vMerge w:val="restart"/>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Особа, від якої жінка отримувала допомогу в становленні лактації</w:t>
            </w:r>
          </w:p>
        </w:tc>
        <w:tc>
          <w:tcPr>
            <w:tcW w:w="4290" w:type="dxa"/>
            <w:gridSpan w:val="4"/>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Група</w:t>
            </w:r>
          </w:p>
        </w:tc>
        <w:tc>
          <w:tcPr>
            <w:tcW w:w="2340" w:type="dxa"/>
            <w:vMerge w:val="restart"/>
            <w:tcBorders>
              <w:top w:val="single" w:sz="4" w:space="0" w:color="auto"/>
              <w:left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Відношення</w:t>
            </w:r>
          </w:p>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шансів</w:t>
            </w:r>
          </w:p>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(95% ДІ)</w:t>
            </w:r>
          </w:p>
        </w:tc>
        <w:tc>
          <w:tcPr>
            <w:tcW w:w="900" w:type="dxa"/>
            <w:vMerge w:val="restart"/>
            <w:tcBorders>
              <w:top w:val="single" w:sz="4" w:space="0" w:color="auto"/>
              <w:left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p</w:t>
            </w:r>
          </w:p>
        </w:tc>
      </w:tr>
      <w:tr w:rsidR="002F52F4" w:rsidRPr="003249D4" w:rsidTr="002F52F4">
        <w:trPr>
          <w:trHeight w:val="409"/>
        </w:trPr>
        <w:tc>
          <w:tcPr>
            <w:tcW w:w="1830"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c>
          <w:tcPr>
            <w:tcW w:w="1950" w:type="dxa"/>
            <w:gridSpan w:val="2"/>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основна (n=155)</w:t>
            </w:r>
          </w:p>
        </w:tc>
        <w:tc>
          <w:tcPr>
            <w:tcW w:w="2340" w:type="dxa"/>
            <w:gridSpan w:val="2"/>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контрольна</w:t>
            </w:r>
            <w:r w:rsidRPr="003249D4">
              <w:rPr>
                <w:rFonts w:ascii="Times New Roman" w:hAnsi="Times New Roman"/>
                <w:sz w:val="26"/>
                <w:szCs w:val="26"/>
                <w:lang w:val="en-US"/>
              </w:rPr>
              <w:t xml:space="preserve"> </w:t>
            </w:r>
            <w:r w:rsidRPr="003249D4">
              <w:rPr>
                <w:rFonts w:ascii="Times New Roman" w:hAnsi="Times New Roman"/>
                <w:sz w:val="26"/>
                <w:szCs w:val="26"/>
              </w:rPr>
              <w:t>(n=141)</w:t>
            </w:r>
          </w:p>
        </w:tc>
        <w:tc>
          <w:tcPr>
            <w:tcW w:w="2340" w:type="dxa"/>
            <w:vMerge/>
            <w:tcBorders>
              <w:left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c>
          <w:tcPr>
            <w:tcW w:w="900" w:type="dxa"/>
            <w:vMerge/>
            <w:tcBorders>
              <w:left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r>
      <w:tr w:rsidR="002F52F4" w:rsidRPr="003249D4" w:rsidTr="002F52F4">
        <w:trPr>
          <w:trHeight w:val="503"/>
        </w:trPr>
        <w:tc>
          <w:tcPr>
            <w:tcW w:w="1830"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абс.</w:t>
            </w:r>
          </w:p>
        </w:tc>
        <w:tc>
          <w:tcPr>
            <w:tcW w:w="8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абс.</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w:t>
            </w:r>
          </w:p>
        </w:tc>
        <w:tc>
          <w:tcPr>
            <w:tcW w:w="2340" w:type="dxa"/>
            <w:vMerge/>
            <w:tcBorders>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c>
          <w:tcPr>
            <w:tcW w:w="900" w:type="dxa"/>
            <w:vMerge/>
            <w:tcBorders>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r>
      <w:tr w:rsidR="002F52F4" w:rsidRPr="003249D4" w:rsidTr="002F52F4">
        <w:trPr>
          <w:trHeight w:val="76"/>
        </w:trPr>
        <w:tc>
          <w:tcPr>
            <w:tcW w:w="183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Чоловік</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33</w:t>
            </w:r>
          </w:p>
        </w:tc>
        <w:tc>
          <w:tcPr>
            <w:tcW w:w="8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21,3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29</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20,3</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1,5 (0,947–2,394)</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0,09</w:t>
            </w:r>
          </w:p>
        </w:tc>
      </w:tr>
      <w:tr w:rsidR="002F52F4" w:rsidRPr="003249D4" w:rsidTr="002F52F4">
        <w:trPr>
          <w:trHeight w:val="70"/>
        </w:trPr>
        <w:tc>
          <w:tcPr>
            <w:tcW w:w="183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Матір</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51</w:t>
            </w:r>
          </w:p>
        </w:tc>
        <w:tc>
          <w:tcPr>
            <w:tcW w:w="8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33,1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40</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28,4</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1,8 (1,079–2,857)</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0,03</w:t>
            </w:r>
          </w:p>
        </w:tc>
      </w:tr>
      <w:tr w:rsidR="002F52F4" w:rsidRPr="003249D4" w:rsidTr="002F52F4">
        <w:trPr>
          <w:trHeight w:val="311"/>
        </w:trPr>
        <w:tc>
          <w:tcPr>
            <w:tcW w:w="183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Знайомі</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26</w:t>
            </w:r>
          </w:p>
        </w:tc>
        <w:tc>
          <w:tcPr>
            <w:tcW w:w="8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17,2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25</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18,1</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1,7 (0,542–5,256)</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0,4</w:t>
            </w:r>
          </w:p>
        </w:tc>
      </w:tr>
      <w:tr w:rsidR="002F52F4" w:rsidRPr="003249D4" w:rsidTr="002F52F4">
        <w:trPr>
          <w:trHeight w:val="70"/>
        </w:trPr>
        <w:tc>
          <w:tcPr>
            <w:tcW w:w="183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0D2886">
            <w:pPr>
              <w:spacing w:after="0" w:line="240" w:lineRule="auto"/>
              <w:rPr>
                <w:rFonts w:ascii="Times New Roman" w:hAnsi="Times New Roman"/>
                <w:sz w:val="26"/>
                <w:szCs w:val="26"/>
              </w:rPr>
            </w:pPr>
            <w:r w:rsidRPr="003249D4">
              <w:rPr>
                <w:rFonts w:ascii="Times New Roman" w:hAnsi="Times New Roman"/>
                <w:sz w:val="26"/>
                <w:szCs w:val="26"/>
              </w:rPr>
              <w:t xml:space="preserve">Власне </w:t>
            </w:r>
            <w:r w:rsidR="000D2886">
              <w:rPr>
                <w:rFonts w:ascii="Times New Roman" w:hAnsi="Times New Roman"/>
                <w:sz w:val="26"/>
                <w:szCs w:val="26"/>
              </w:rPr>
              <w:t xml:space="preserve">    </w:t>
            </w:r>
            <w:r w:rsidRPr="003249D4">
              <w:rPr>
                <w:rFonts w:ascii="Times New Roman" w:hAnsi="Times New Roman"/>
                <w:sz w:val="26"/>
                <w:szCs w:val="26"/>
              </w:rPr>
              <w:t>бажання</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25</w:t>
            </w:r>
          </w:p>
        </w:tc>
        <w:tc>
          <w:tcPr>
            <w:tcW w:w="8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16,1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31</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22,0</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1,03 (0,692–1,541)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0,9</w:t>
            </w:r>
          </w:p>
        </w:tc>
      </w:tr>
      <w:tr w:rsidR="002F52F4" w:rsidRPr="003249D4" w:rsidTr="002F52F4">
        <w:trPr>
          <w:trHeight w:val="651"/>
        </w:trPr>
        <w:tc>
          <w:tcPr>
            <w:tcW w:w="183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Медичний працівник первинної ланки</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20</w:t>
            </w:r>
          </w:p>
        </w:tc>
        <w:tc>
          <w:tcPr>
            <w:tcW w:w="8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12,3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16</w:t>
            </w:r>
          </w:p>
        </w:tc>
        <w:tc>
          <w:tcPr>
            <w:tcW w:w="126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11,2</w:t>
            </w:r>
          </w:p>
        </w:tc>
        <w:tc>
          <w:tcPr>
            <w:tcW w:w="234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0,6 (0,409–0,925)</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0,02</w:t>
            </w:r>
          </w:p>
        </w:tc>
      </w:tr>
    </w:tbl>
    <w:p w:rsidR="002F52F4" w:rsidRPr="001573B0" w:rsidRDefault="002F52F4" w:rsidP="002F52F4">
      <w:pPr>
        <w:spacing w:after="0" w:line="240" w:lineRule="auto"/>
        <w:jc w:val="center"/>
        <w:outlineLvl w:val="0"/>
        <w:rPr>
          <w:rFonts w:ascii="Times New Roman" w:hAnsi="Times New Roman"/>
          <w:b/>
          <w:sz w:val="28"/>
          <w:szCs w:val="28"/>
        </w:rPr>
      </w:pP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На думку деяких дослідників, жінка, якою керує бажання якнайдовше вигодовувати дитину грудьми (домінанта лактації), шукати</w:t>
      </w:r>
      <w:r>
        <w:rPr>
          <w:rFonts w:ascii="Times New Roman" w:hAnsi="Times New Roman"/>
          <w:sz w:val="28"/>
          <w:szCs w:val="28"/>
        </w:rPr>
        <w:t>ме</w:t>
      </w:r>
      <w:r w:rsidRPr="001573B0">
        <w:rPr>
          <w:rFonts w:ascii="Times New Roman" w:hAnsi="Times New Roman"/>
          <w:sz w:val="28"/>
          <w:szCs w:val="28"/>
        </w:rPr>
        <w:t xml:space="preserve"> підтримку та інформацію про становлення і збереження ГВ</w:t>
      </w:r>
      <w:r>
        <w:rPr>
          <w:rFonts w:ascii="Times New Roman" w:hAnsi="Times New Roman"/>
          <w:sz w:val="28"/>
          <w:szCs w:val="28"/>
        </w:rPr>
        <w:t xml:space="preserve"> </w:t>
      </w:r>
      <w:r w:rsidR="00EC59DC">
        <w:rPr>
          <w:rFonts w:ascii="Times New Roman" w:hAnsi="Times New Roman"/>
          <w:sz w:val="28"/>
          <w:szCs w:val="28"/>
        </w:rPr>
        <w:t>[</w:t>
      </w:r>
      <w:r w:rsidR="00EC59DC">
        <w:rPr>
          <w:rFonts w:ascii="Times New Roman" w:hAnsi="Times New Roman"/>
          <w:sz w:val="28"/>
          <w:szCs w:val="28"/>
          <w:lang w:val="ru-RU"/>
        </w:rPr>
        <w:t>215</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Саме медичні працівники, особливо </w:t>
      </w:r>
      <w:r>
        <w:rPr>
          <w:rFonts w:ascii="Times New Roman" w:hAnsi="Times New Roman"/>
          <w:sz w:val="28"/>
          <w:szCs w:val="28"/>
        </w:rPr>
        <w:t xml:space="preserve">лікар загальної практики – сімейний </w:t>
      </w:r>
      <w:r w:rsidRPr="001573B0">
        <w:rPr>
          <w:rFonts w:ascii="Times New Roman" w:hAnsi="Times New Roman"/>
          <w:sz w:val="28"/>
          <w:szCs w:val="28"/>
        </w:rPr>
        <w:t xml:space="preserve">лікар </w:t>
      </w:r>
      <w:r>
        <w:rPr>
          <w:rFonts w:ascii="Times New Roman" w:hAnsi="Times New Roman"/>
          <w:sz w:val="28"/>
          <w:szCs w:val="28"/>
        </w:rPr>
        <w:t>і</w:t>
      </w:r>
      <w:r w:rsidRPr="001573B0">
        <w:rPr>
          <w:rFonts w:ascii="Times New Roman" w:hAnsi="Times New Roman"/>
          <w:sz w:val="28"/>
          <w:szCs w:val="28"/>
        </w:rPr>
        <w:t xml:space="preserve"> сестра медична ЗПСМ, які здійснюють патронаж новонароджених, можуть більш професійно, детально і доступно пояснити важливість і методику цього процесу.</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При визначе</w:t>
      </w:r>
      <w:r>
        <w:rPr>
          <w:rFonts w:ascii="Times New Roman" w:hAnsi="Times New Roman"/>
          <w:sz w:val="28"/>
          <w:szCs w:val="28"/>
        </w:rPr>
        <w:t>н</w:t>
      </w:r>
      <w:r w:rsidRPr="001573B0">
        <w:rPr>
          <w:rFonts w:ascii="Times New Roman" w:hAnsi="Times New Roman"/>
          <w:sz w:val="28"/>
          <w:szCs w:val="28"/>
        </w:rPr>
        <w:t>ні основних чинників припинення ГВ встановлено, що під час вагітності 100% жінок ма</w:t>
      </w:r>
      <w:r>
        <w:rPr>
          <w:rFonts w:ascii="Times New Roman" w:hAnsi="Times New Roman"/>
          <w:sz w:val="28"/>
          <w:szCs w:val="28"/>
        </w:rPr>
        <w:t>ють</w:t>
      </w:r>
      <w:r w:rsidRPr="001573B0">
        <w:rPr>
          <w:rFonts w:ascii="Times New Roman" w:hAnsi="Times New Roman"/>
          <w:sz w:val="28"/>
          <w:szCs w:val="28"/>
        </w:rPr>
        <w:t xml:space="preserve"> намір вигодовувати малюка грудьми. </w:t>
      </w:r>
      <w:r>
        <w:rPr>
          <w:rFonts w:ascii="Times New Roman" w:hAnsi="Times New Roman"/>
          <w:sz w:val="28"/>
          <w:szCs w:val="28"/>
        </w:rPr>
        <w:t>Слід</w:t>
      </w:r>
      <w:r w:rsidRPr="001573B0">
        <w:rPr>
          <w:rFonts w:ascii="Times New Roman" w:hAnsi="Times New Roman"/>
          <w:sz w:val="28"/>
          <w:szCs w:val="28"/>
        </w:rPr>
        <w:t xml:space="preserve"> зазначити, що так</w:t>
      </w:r>
      <w:r>
        <w:rPr>
          <w:rFonts w:ascii="Times New Roman" w:hAnsi="Times New Roman"/>
          <w:sz w:val="28"/>
          <w:szCs w:val="28"/>
        </w:rPr>
        <w:t>е</w:t>
      </w:r>
      <w:r w:rsidRPr="001573B0">
        <w:rPr>
          <w:rFonts w:ascii="Times New Roman" w:hAnsi="Times New Roman"/>
          <w:sz w:val="28"/>
          <w:szCs w:val="28"/>
        </w:rPr>
        <w:t xml:space="preserve"> прагнення</w:t>
      </w:r>
      <w:r>
        <w:rPr>
          <w:rFonts w:ascii="Times New Roman" w:hAnsi="Times New Roman"/>
          <w:sz w:val="28"/>
          <w:szCs w:val="28"/>
        </w:rPr>
        <w:t xml:space="preserve"> </w:t>
      </w:r>
      <w:r w:rsidRPr="001573B0">
        <w:rPr>
          <w:rFonts w:ascii="Times New Roman" w:hAnsi="Times New Roman"/>
          <w:sz w:val="28"/>
          <w:szCs w:val="28"/>
        </w:rPr>
        <w:t>спричинен</w:t>
      </w:r>
      <w:r>
        <w:rPr>
          <w:rFonts w:ascii="Times New Roman" w:hAnsi="Times New Roman"/>
          <w:sz w:val="28"/>
          <w:szCs w:val="28"/>
        </w:rPr>
        <w:t>е</w:t>
      </w:r>
      <w:r w:rsidRPr="001573B0">
        <w:rPr>
          <w:rFonts w:ascii="Times New Roman" w:hAnsi="Times New Roman"/>
          <w:sz w:val="28"/>
          <w:szCs w:val="28"/>
        </w:rPr>
        <w:t xml:space="preserve"> внутрішньою (інтр</w:t>
      </w:r>
      <w:r>
        <w:rPr>
          <w:rFonts w:ascii="Times New Roman" w:hAnsi="Times New Roman"/>
          <w:sz w:val="28"/>
          <w:szCs w:val="28"/>
        </w:rPr>
        <w:t>и</w:t>
      </w:r>
      <w:r w:rsidRPr="001573B0">
        <w:rPr>
          <w:rFonts w:ascii="Times New Roman" w:hAnsi="Times New Roman"/>
          <w:sz w:val="28"/>
          <w:szCs w:val="28"/>
        </w:rPr>
        <w:t xml:space="preserve">нсивною) </w:t>
      </w:r>
      <w:r w:rsidRPr="001573B0">
        <w:rPr>
          <w:rFonts w:ascii="Times New Roman" w:hAnsi="Times New Roman"/>
          <w:sz w:val="28"/>
          <w:szCs w:val="28"/>
        </w:rPr>
        <w:lastRenderedPageBreak/>
        <w:t xml:space="preserve">мотивацією, суть якої полягає в турботі про потомство та </w:t>
      </w:r>
      <w:r>
        <w:rPr>
          <w:rFonts w:ascii="Times New Roman" w:hAnsi="Times New Roman"/>
          <w:sz w:val="28"/>
          <w:szCs w:val="28"/>
        </w:rPr>
        <w:t>в упевненості матері у</w:t>
      </w:r>
      <w:r w:rsidRPr="001573B0">
        <w:rPr>
          <w:rFonts w:ascii="Times New Roman" w:hAnsi="Times New Roman"/>
          <w:sz w:val="28"/>
          <w:szCs w:val="28"/>
        </w:rPr>
        <w:t xml:space="preserve"> </w:t>
      </w:r>
      <w:r>
        <w:rPr>
          <w:rFonts w:ascii="Times New Roman" w:hAnsi="Times New Roman"/>
          <w:sz w:val="28"/>
          <w:szCs w:val="28"/>
        </w:rPr>
        <w:t>власних</w:t>
      </w:r>
      <w:r w:rsidRPr="001573B0">
        <w:rPr>
          <w:rFonts w:ascii="Times New Roman" w:hAnsi="Times New Roman"/>
          <w:sz w:val="28"/>
          <w:szCs w:val="28"/>
        </w:rPr>
        <w:t xml:space="preserve"> силах щодо ГВ</w:t>
      </w:r>
      <w:r>
        <w:rPr>
          <w:rFonts w:ascii="Times New Roman" w:hAnsi="Times New Roman"/>
          <w:sz w:val="28"/>
          <w:szCs w:val="28"/>
        </w:rPr>
        <w:t xml:space="preserve"> </w:t>
      </w:r>
      <w:r w:rsidR="00EC59DC">
        <w:rPr>
          <w:rFonts w:ascii="Times New Roman" w:hAnsi="Times New Roman"/>
          <w:sz w:val="28"/>
          <w:szCs w:val="28"/>
        </w:rPr>
        <w:t>[</w:t>
      </w:r>
      <w:r w:rsidR="00EC59DC">
        <w:rPr>
          <w:rFonts w:ascii="Times New Roman" w:hAnsi="Times New Roman"/>
          <w:sz w:val="28"/>
          <w:szCs w:val="28"/>
          <w:lang w:val="ru-RU"/>
        </w:rPr>
        <w:t>217</w:t>
      </w:r>
      <w:r w:rsidRPr="001573B0">
        <w:rPr>
          <w:rFonts w:ascii="Times New Roman" w:hAnsi="Times New Roman"/>
          <w:sz w:val="28"/>
          <w:szCs w:val="28"/>
        </w:rPr>
        <w:t xml:space="preserve">]. </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Необхідно підкреслити, що серед факторів, які впливають на процес становлення ГВ у жінки, особливу роль відіграє внутрішня мотивація. У зв’язку з цим для формування внутрішньої </w:t>
      </w:r>
      <w:r>
        <w:rPr>
          <w:rFonts w:ascii="Times New Roman" w:hAnsi="Times New Roman"/>
          <w:sz w:val="28"/>
          <w:szCs w:val="28"/>
        </w:rPr>
        <w:t>мотивації (домінанти лактації) в</w:t>
      </w:r>
      <w:r w:rsidRPr="001573B0">
        <w:rPr>
          <w:rFonts w:ascii="Times New Roman" w:hAnsi="Times New Roman"/>
          <w:sz w:val="28"/>
          <w:szCs w:val="28"/>
        </w:rPr>
        <w:t xml:space="preserve"> жінки медичні працівники закладів </w:t>
      </w:r>
      <w:r>
        <w:rPr>
          <w:rFonts w:ascii="Times New Roman" w:hAnsi="Times New Roman"/>
          <w:sz w:val="28"/>
          <w:szCs w:val="28"/>
        </w:rPr>
        <w:t>зі</w:t>
      </w:r>
      <w:r w:rsidRPr="001573B0">
        <w:rPr>
          <w:rFonts w:ascii="Times New Roman" w:hAnsi="Times New Roman"/>
          <w:sz w:val="28"/>
          <w:szCs w:val="28"/>
        </w:rPr>
        <w:t xml:space="preserve"> статус</w:t>
      </w:r>
      <w:r>
        <w:rPr>
          <w:rFonts w:ascii="Times New Roman" w:hAnsi="Times New Roman"/>
          <w:sz w:val="28"/>
          <w:szCs w:val="28"/>
        </w:rPr>
        <w:t>ом</w:t>
      </w:r>
      <w:r w:rsidRPr="001573B0">
        <w:rPr>
          <w:rFonts w:ascii="Times New Roman" w:hAnsi="Times New Roman"/>
          <w:sz w:val="28"/>
          <w:szCs w:val="28"/>
        </w:rPr>
        <w:t xml:space="preserve"> «ЛДД» організовують для вагітних «</w:t>
      </w:r>
      <w:r>
        <w:rPr>
          <w:rFonts w:ascii="Times New Roman" w:hAnsi="Times New Roman"/>
          <w:sz w:val="28"/>
          <w:szCs w:val="28"/>
        </w:rPr>
        <w:t>ШВБ</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Однією з важливих тем у циклі занять «</w:t>
      </w:r>
      <w:r>
        <w:rPr>
          <w:rFonts w:ascii="Times New Roman" w:hAnsi="Times New Roman"/>
          <w:sz w:val="28"/>
          <w:szCs w:val="28"/>
        </w:rPr>
        <w:t>ШВБ</w:t>
      </w:r>
      <w:r w:rsidRPr="001573B0">
        <w:rPr>
          <w:rFonts w:ascii="Times New Roman" w:hAnsi="Times New Roman"/>
          <w:sz w:val="28"/>
          <w:szCs w:val="28"/>
        </w:rPr>
        <w:t xml:space="preserve">» є «12 принципів </w:t>
      </w:r>
      <w:r>
        <w:rPr>
          <w:rFonts w:ascii="Times New Roman" w:hAnsi="Times New Roman"/>
          <w:sz w:val="28"/>
          <w:szCs w:val="28"/>
        </w:rPr>
        <w:t>ГВ</w:t>
      </w:r>
      <w:r w:rsidRPr="001573B0">
        <w:rPr>
          <w:rFonts w:ascii="Times New Roman" w:hAnsi="Times New Roman"/>
          <w:sz w:val="28"/>
          <w:szCs w:val="28"/>
        </w:rPr>
        <w:t xml:space="preserve">». Але як би не була побудована лекція про ГВ, які б наочні матеріали при цьому не використовувалися, якщо жінка не має внутрішньої мотивації годувати дитину грудьми, </w:t>
      </w:r>
      <w:r>
        <w:rPr>
          <w:rFonts w:ascii="Times New Roman" w:hAnsi="Times New Roman"/>
          <w:sz w:val="28"/>
          <w:szCs w:val="28"/>
        </w:rPr>
        <w:t xml:space="preserve">то </w:t>
      </w:r>
      <w:r w:rsidRPr="001573B0">
        <w:rPr>
          <w:rFonts w:ascii="Times New Roman" w:hAnsi="Times New Roman"/>
          <w:sz w:val="28"/>
          <w:szCs w:val="28"/>
        </w:rPr>
        <w:t>у становленні лактації виникати</w:t>
      </w:r>
      <w:r>
        <w:rPr>
          <w:rFonts w:ascii="Times New Roman" w:hAnsi="Times New Roman"/>
          <w:sz w:val="28"/>
          <w:szCs w:val="28"/>
        </w:rPr>
        <w:t>муть</w:t>
      </w:r>
      <w:r w:rsidRPr="001573B0">
        <w:rPr>
          <w:rFonts w:ascii="Times New Roman" w:hAnsi="Times New Roman"/>
          <w:sz w:val="28"/>
          <w:szCs w:val="28"/>
        </w:rPr>
        <w:t xml:space="preserve"> труднощі</w:t>
      </w:r>
      <w:r>
        <w:rPr>
          <w:rFonts w:ascii="Times New Roman" w:hAnsi="Times New Roman"/>
          <w:sz w:val="28"/>
          <w:szCs w:val="28"/>
        </w:rPr>
        <w:t xml:space="preserve"> </w:t>
      </w:r>
      <w:r w:rsidR="00EC59DC">
        <w:rPr>
          <w:rFonts w:ascii="Times New Roman" w:hAnsi="Times New Roman"/>
          <w:sz w:val="28"/>
          <w:szCs w:val="28"/>
        </w:rPr>
        <w:t>[</w:t>
      </w:r>
      <w:r w:rsidR="00EC59DC">
        <w:rPr>
          <w:rFonts w:ascii="Times New Roman" w:hAnsi="Times New Roman"/>
          <w:sz w:val="28"/>
          <w:szCs w:val="28"/>
          <w:lang w:val="ru-RU"/>
        </w:rPr>
        <w:t>218</w:t>
      </w:r>
      <w:r w:rsidRPr="001573B0">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 xml:space="preserve">Нами </w:t>
      </w:r>
      <w:r w:rsidRPr="001573B0">
        <w:rPr>
          <w:rFonts w:ascii="Times New Roman" w:hAnsi="Times New Roman"/>
          <w:sz w:val="28"/>
          <w:szCs w:val="28"/>
        </w:rPr>
        <w:t>отриман</w:t>
      </w:r>
      <w:r>
        <w:rPr>
          <w:rFonts w:ascii="Times New Roman" w:hAnsi="Times New Roman"/>
          <w:sz w:val="28"/>
          <w:szCs w:val="28"/>
        </w:rPr>
        <w:t>о</w:t>
      </w:r>
      <w:r w:rsidRPr="001573B0">
        <w:rPr>
          <w:rFonts w:ascii="Times New Roman" w:hAnsi="Times New Roman"/>
          <w:sz w:val="28"/>
          <w:szCs w:val="28"/>
        </w:rPr>
        <w:t xml:space="preserve"> важлив</w:t>
      </w:r>
      <w:r>
        <w:rPr>
          <w:rFonts w:ascii="Times New Roman" w:hAnsi="Times New Roman"/>
          <w:sz w:val="28"/>
          <w:szCs w:val="28"/>
        </w:rPr>
        <w:t>і</w:t>
      </w:r>
      <w:r w:rsidRPr="001573B0">
        <w:rPr>
          <w:rFonts w:ascii="Times New Roman" w:hAnsi="Times New Roman"/>
          <w:sz w:val="28"/>
          <w:szCs w:val="28"/>
        </w:rPr>
        <w:t xml:space="preserve"> </w:t>
      </w:r>
      <w:r>
        <w:rPr>
          <w:rFonts w:ascii="Times New Roman" w:hAnsi="Times New Roman"/>
          <w:sz w:val="28"/>
          <w:szCs w:val="28"/>
        </w:rPr>
        <w:t xml:space="preserve">дані </w:t>
      </w:r>
      <w:r w:rsidRPr="001573B0">
        <w:rPr>
          <w:rFonts w:ascii="Times New Roman" w:hAnsi="Times New Roman"/>
          <w:sz w:val="28"/>
          <w:szCs w:val="28"/>
        </w:rPr>
        <w:t>про основні причини припинення ГВ. Так, перше місце серед причин виникнення гіпогалактії в жінок посі</w:t>
      </w:r>
      <w:r>
        <w:rPr>
          <w:rFonts w:ascii="Times New Roman" w:hAnsi="Times New Roman"/>
          <w:sz w:val="28"/>
          <w:szCs w:val="28"/>
        </w:rPr>
        <w:t>ла</w:t>
      </w:r>
      <w:r w:rsidRPr="001573B0">
        <w:rPr>
          <w:rFonts w:ascii="Times New Roman" w:hAnsi="Times New Roman"/>
          <w:sz w:val="28"/>
          <w:szCs w:val="28"/>
        </w:rPr>
        <w:t xml:space="preserve"> нестача молока (48,3%), друге</w:t>
      </w:r>
      <w:r>
        <w:rPr>
          <w:rFonts w:ascii="Times New Roman" w:hAnsi="Times New Roman"/>
          <w:sz w:val="28"/>
          <w:szCs w:val="28"/>
        </w:rPr>
        <w:t xml:space="preserve"> </w:t>
      </w:r>
      <w:r w:rsidRPr="001573B0">
        <w:rPr>
          <w:rFonts w:ascii="Times New Roman" w:hAnsi="Times New Roman"/>
          <w:sz w:val="28"/>
          <w:szCs w:val="28"/>
        </w:rPr>
        <w:t>– вихід матері на роботу (13,7%), трет</w:t>
      </w:r>
      <w:r>
        <w:rPr>
          <w:rFonts w:ascii="Times New Roman" w:hAnsi="Times New Roman"/>
          <w:sz w:val="28"/>
          <w:szCs w:val="28"/>
        </w:rPr>
        <w:t>є</w:t>
      </w:r>
      <w:r w:rsidRPr="001573B0">
        <w:rPr>
          <w:rFonts w:ascii="Times New Roman" w:hAnsi="Times New Roman"/>
          <w:sz w:val="28"/>
          <w:szCs w:val="28"/>
        </w:rPr>
        <w:t xml:space="preserve"> – хвороба матері</w:t>
      </w:r>
      <w:r>
        <w:rPr>
          <w:rFonts w:ascii="Times New Roman" w:hAnsi="Times New Roman"/>
          <w:sz w:val="28"/>
          <w:szCs w:val="28"/>
        </w:rPr>
        <w:t>-годувальниці</w:t>
      </w:r>
      <w:r w:rsidRPr="001573B0">
        <w:rPr>
          <w:rFonts w:ascii="Times New Roman" w:hAnsi="Times New Roman"/>
          <w:sz w:val="28"/>
          <w:szCs w:val="28"/>
        </w:rPr>
        <w:t xml:space="preserve"> (3,9%), четверт</w:t>
      </w:r>
      <w:r>
        <w:rPr>
          <w:rFonts w:ascii="Times New Roman" w:hAnsi="Times New Roman"/>
          <w:sz w:val="28"/>
          <w:szCs w:val="28"/>
        </w:rPr>
        <w:t>е</w:t>
      </w:r>
      <w:r w:rsidRPr="001573B0">
        <w:rPr>
          <w:rFonts w:ascii="Times New Roman" w:hAnsi="Times New Roman"/>
          <w:sz w:val="28"/>
          <w:szCs w:val="28"/>
        </w:rPr>
        <w:t xml:space="preserve"> (2,9%) – труднощі при вигодовуванні (тріщини сосків, лактостаз).</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t xml:space="preserve">Крім </w:t>
      </w:r>
      <w:r>
        <w:rPr>
          <w:rFonts w:ascii="Times New Roman" w:hAnsi="Times New Roman"/>
          <w:sz w:val="28"/>
          <w:szCs w:val="28"/>
        </w:rPr>
        <w:t xml:space="preserve">того, </w:t>
      </w:r>
      <w:r w:rsidRPr="001573B0">
        <w:rPr>
          <w:rFonts w:ascii="Times New Roman" w:hAnsi="Times New Roman"/>
          <w:sz w:val="28"/>
          <w:szCs w:val="28"/>
        </w:rPr>
        <w:t xml:space="preserve">лише 0,5% опитаних зізналися у відсутності відповідних знань, </w:t>
      </w:r>
      <w:r>
        <w:rPr>
          <w:rFonts w:ascii="Times New Roman" w:hAnsi="Times New Roman"/>
          <w:sz w:val="28"/>
          <w:szCs w:val="28"/>
        </w:rPr>
        <w:t>яка</w:t>
      </w:r>
      <w:r w:rsidRPr="001573B0">
        <w:rPr>
          <w:rFonts w:ascii="Times New Roman" w:hAnsi="Times New Roman"/>
          <w:sz w:val="28"/>
          <w:szCs w:val="28"/>
        </w:rPr>
        <w:t xml:space="preserve"> </w:t>
      </w:r>
      <w:r>
        <w:rPr>
          <w:rFonts w:ascii="Times New Roman" w:hAnsi="Times New Roman"/>
          <w:sz w:val="28"/>
          <w:szCs w:val="28"/>
        </w:rPr>
        <w:t>й</w:t>
      </w:r>
      <w:r w:rsidRPr="001573B0">
        <w:rPr>
          <w:rFonts w:ascii="Times New Roman" w:hAnsi="Times New Roman"/>
          <w:sz w:val="28"/>
          <w:szCs w:val="28"/>
        </w:rPr>
        <w:t xml:space="preserve"> </w:t>
      </w:r>
      <w:r>
        <w:rPr>
          <w:rFonts w:ascii="Times New Roman" w:hAnsi="Times New Roman"/>
          <w:sz w:val="28"/>
          <w:szCs w:val="28"/>
        </w:rPr>
        <w:t>с</w:t>
      </w:r>
      <w:r w:rsidRPr="001573B0">
        <w:rPr>
          <w:rFonts w:ascii="Times New Roman" w:hAnsi="Times New Roman"/>
          <w:sz w:val="28"/>
          <w:szCs w:val="28"/>
        </w:rPr>
        <w:t>причин</w:t>
      </w:r>
      <w:r>
        <w:rPr>
          <w:rFonts w:ascii="Times New Roman" w:hAnsi="Times New Roman"/>
          <w:sz w:val="28"/>
          <w:szCs w:val="28"/>
        </w:rPr>
        <w:t>ила в них</w:t>
      </w:r>
      <w:r w:rsidRPr="001573B0">
        <w:rPr>
          <w:rFonts w:ascii="Times New Roman" w:hAnsi="Times New Roman"/>
          <w:sz w:val="28"/>
          <w:szCs w:val="28"/>
        </w:rPr>
        <w:t xml:space="preserve"> ранн</w:t>
      </w:r>
      <w:r>
        <w:rPr>
          <w:rFonts w:ascii="Times New Roman" w:hAnsi="Times New Roman"/>
          <w:sz w:val="28"/>
          <w:szCs w:val="28"/>
        </w:rPr>
        <w:t>є</w:t>
      </w:r>
      <w:r w:rsidRPr="001573B0">
        <w:rPr>
          <w:rFonts w:ascii="Times New Roman" w:hAnsi="Times New Roman"/>
          <w:sz w:val="28"/>
          <w:szCs w:val="28"/>
        </w:rPr>
        <w:t xml:space="preserve"> припинення ГВ.</w:t>
      </w:r>
    </w:p>
    <w:p w:rsidR="002F52F4" w:rsidRPr="001573B0" w:rsidRDefault="002F52F4" w:rsidP="002F52F4">
      <w:pPr>
        <w:spacing w:after="0" w:line="360" w:lineRule="auto"/>
        <w:ind w:firstLine="770"/>
        <w:jc w:val="both"/>
        <w:rPr>
          <w:rFonts w:ascii="Times New Roman" w:hAnsi="Times New Roman"/>
          <w:sz w:val="28"/>
          <w:szCs w:val="28"/>
        </w:rPr>
      </w:pPr>
      <w:r>
        <w:rPr>
          <w:rFonts w:ascii="Times New Roman" w:hAnsi="Times New Roman"/>
          <w:sz w:val="28"/>
          <w:szCs w:val="28"/>
        </w:rPr>
        <w:t>Слід</w:t>
      </w:r>
      <w:r w:rsidRPr="001573B0">
        <w:rPr>
          <w:rFonts w:ascii="Times New Roman" w:hAnsi="Times New Roman"/>
          <w:sz w:val="28"/>
          <w:szCs w:val="28"/>
        </w:rPr>
        <w:t xml:space="preserve"> зазначити, що велика кількість</w:t>
      </w:r>
      <w:r>
        <w:rPr>
          <w:rFonts w:ascii="Times New Roman" w:hAnsi="Times New Roman"/>
          <w:sz w:val="28"/>
          <w:szCs w:val="28"/>
        </w:rPr>
        <w:t xml:space="preserve"> (</w:t>
      </w:r>
      <w:r w:rsidRPr="001573B0">
        <w:rPr>
          <w:rFonts w:ascii="Times New Roman" w:hAnsi="Times New Roman"/>
          <w:sz w:val="28"/>
          <w:szCs w:val="28"/>
        </w:rPr>
        <w:t>30,7%</w:t>
      </w:r>
      <w:r>
        <w:rPr>
          <w:rFonts w:ascii="Times New Roman" w:hAnsi="Times New Roman"/>
          <w:sz w:val="28"/>
          <w:szCs w:val="28"/>
        </w:rPr>
        <w:t xml:space="preserve">) </w:t>
      </w:r>
      <w:r w:rsidRPr="001573B0">
        <w:rPr>
          <w:rFonts w:ascii="Times New Roman" w:hAnsi="Times New Roman"/>
          <w:sz w:val="28"/>
          <w:szCs w:val="28"/>
        </w:rPr>
        <w:t xml:space="preserve">респондентів </w:t>
      </w:r>
      <w:r>
        <w:rPr>
          <w:rFonts w:ascii="Times New Roman" w:hAnsi="Times New Roman"/>
          <w:sz w:val="28"/>
          <w:szCs w:val="28"/>
        </w:rPr>
        <w:t>не назвали</w:t>
      </w:r>
      <w:r w:rsidRPr="001573B0">
        <w:rPr>
          <w:rFonts w:ascii="Times New Roman" w:hAnsi="Times New Roman"/>
          <w:sz w:val="28"/>
          <w:szCs w:val="28"/>
        </w:rPr>
        <w:t xml:space="preserve"> </w:t>
      </w:r>
      <w:r>
        <w:rPr>
          <w:rFonts w:ascii="Times New Roman" w:hAnsi="Times New Roman"/>
          <w:sz w:val="28"/>
          <w:szCs w:val="28"/>
        </w:rPr>
        <w:t>жодних</w:t>
      </w:r>
      <w:r w:rsidRPr="001573B0">
        <w:rPr>
          <w:rFonts w:ascii="Times New Roman" w:hAnsi="Times New Roman"/>
          <w:sz w:val="28"/>
          <w:szCs w:val="28"/>
        </w:rPr>
        <w:t xml:space="preserve"> проблем у становленні ГВ </w:t>
      </w:r>
      <w:r>
        <w:rPr>
          <w:rFonts w:ascii="Times New Roman" w:hAnsi="Times New Roman"/>
          <w:sz w:val="28"/>
          <w:szCs w:val="28"/>
        </w:rPr>
        <w:t>(</w:t>
      </w:r>
      <w:r w:rsidRPr="001573B0">
        <w:rPr>
          <w:rFonts w:ascii="Times New Roman" w:hAnsi="Times New Roman"/>
          <w:sz w:val="28"/>
          <w:szCs w:val="28"/>
        </w:rPr>
        <w:t>рис. 5.11</w:t>
      </w:r>
      <w:r>
        <w:rPr>
          <w:rFonts w:ascii="Times New Roman" w:hAnsi="Times New Roman"/>
          <w:sz w:val="28"/>
          <w:szCs w:val="28"/>
        </w:rPr>
        <w:t>)</w:t>
      </w:r>
      <w:r w:rsidRPr="001573B0">
        <w:rPr>
          <w:rFonts w:ascii="Times New Roman" w:hAnsi="Times New Roman"/>
          <w:sz w:val="28"/>
          <w:szCs w:val="28"/>
        </w:rPr>
        <w:t>.</w:t>
      </w:r>
    </w:p>
    <w:p w:rsidR="002F52F4" w:rsidRPr="005B7241" w:rsidRDefault="002F52F4" w:rsidP="002F52F4">
      <w:pPr>
        <w:spacing w:after="0" w:line="360" w:lineRule="auto"/>
        <w:jc w:val="both"/>
        <w:rPr>
          <w:rFonts w:ascii="Times New Roman" w:hAnsi="Times New Roman"/>
          <w:sz w:val="20"/>
          <w:szCs w:val="20"/>
        </w:rPr>
      </w:pPr>
      <w:r>
        <w:rPr>
          <w:rFonts w:ascii="Times New Roman" w:hAnsi="Times New Roman"/>
          <w:noProof/>
          <w:sz w:val="28"/>
          <w:szCs w:val="28"/>
          <w:lang w:val="ru-RU" w:eastAsia="ru-RU"/>
        </w:rPr>
        <w:drawing>
          <wp:inline distT="0" distB="0" distL="0" distR="0">
            <wp:extent cx="5953125" cy="2524125"/>
            <wp:effectExtent l="19050" t="0" r="9525" b="0"/>
            <wp:docPr id="14" name="Объект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F52F4" w:rsidRPr="001573B0" w:rsidRDefault="002F52F4" w:rsidP="002F52F4">
      <w:pPr>
        <w:spacing w:after="0" w:line="360" w:lineRule="auto"/>
        <w:ind w:firstLine="771"/>
        <w:jc w:val="both"/>
        <w:rPr>
          <w:rFonts w:ascii="Times New Roman" w:hAnsi="Times New Roman"/>
          <w:sz w:val="28"/>
          <w:szCs w:val="28"/>
        </w:rPr>
      </w:pPr>
      <w:r w:rsidRPr="001573B0">
        <w:rPr>
          <w:rFonts w:ascii="Times New Roman" w:hAnsi="Times New Roman"/>
          <w:sz w:val="28"/>
          <w:szCs w:val="28"/>
        </w:rPr>
        <w:t xml:space="preserve">Рис. 5.11 Основні причини припинення лактації </w:t>
      </w:r>
      <w:r w:rsidR="00076B41">
        <w:rPr>
          <w:rFonts w:ascii="Times New Roman" w:hAnsi="Times New Roman"/>
          <w:sz w:val="28"/>
          <w:szCs w:val="28"/>
        </w:rPr>
        <w:t>(%)</w:t>
      </w:r>
    </w:p>
    <w:p w:rsidR="002F52F4" w:rsidRPr="001573B0" w:rsidRDefault="002F52F4" w:rsidP="002F52F4">
      <w:pPr>
        <w:spacing w:after="0" w:line="360" w:lineRule="auto"/>
        <w:ind w:firstLine="770"/>
        <w:jc w:val="both"/>
        <w:rPr>
          <w:rFonts w:ascii="Times New Roman" w:hAnsi="Times New Roman"/>
          <w:sz w:val="28"/>
          <w:szCs w:val="28"/>
        </w:rPr>
      </w:pPr>
      <w:r w:rsidRPr="001573B0">
        <w:rPr>
          <w:rFonts w:ascii="Times New Roman" w:hAnsi="Times New Roman"/>
          <w:sz w:val="28"/>
          <w:szCs w:val="28"/>
        </w:rPr>
        <w:lastRenderedPageBreak/>
        <w:t>При вивченні тривалості ГВ залежно від причин його припинення встановлено, що достовірно найменші середн</w:t>
      </w:r>
      <w:r w:rsidR="009B6C1A">
        <w:rPr>
          <w:rFonts w:ascii="Times New Roman" w:hAnsi="Times New Roman"/>
          <w:sz w:val="28"/>
          <w:szCs w:val="28"/>
        </w:rPr>
        <w:t>і терміни вигодовування були за відсутності в жінки відповідних знань</w:t>
      </w:r>
      <w:r w:rsidRPr="001573B0">
        <w:rPr>
          <w:rFonts w:ascii="Times New Roman" w:hAnsi="Times New Roman"/>
          <w:sz w:val="28"/>
          <w:szCs w:val="28"/>
        </w:rPr>
        <w:t xml:space="preserve"> </w:t>
      </w:r>
      <w:r w:rsidR="00935D0A" w:rsidRPr="001573B0">
        <w:rPr>
          <w:rFonts w:ascii="Times New Roman" w:hAnsi="Times New Roman"/>
          <w:bCs/>
          <w:sz w:val="28"/>
          <w:szCs w:val="28"/>
          <w:lang w:eastAsia="ru-RU"/>
        </w:rPr>
        <w:t>–</w:t>
      </w:r>
      <w:r w:rsidR="00935D0A">
        <w:rPr>
          <w:rFonts w:ascii="Times New Roman" w:hAnsi="Times New Roman"/>
          <w:bCs/>
          <w:sz w:val="28"/>
          <w:szCs w:val="28"/>
          <w:lang w:eastAsia="ru-RU"/>
        </w:rPr>
        <w:t xml:space="preserve"> 7,0</w:t>
      </w:r>
      <w:r w:rsidR="00935D0A">
        <w:rPr>
          <w:bCs/>
          <w:sz w:val="28"/>
          <w:szCs w:val="28"/>
          <w:lang w:eastAsia="ru-RU"/>
        </w:rPr>
        <w:t>±</w:t>
      </w:r>
      <w:r w:rsidR="00935D0A">
        <w:rPr>
          <w:rFonts w:ascii="Times New Roman" w:hAnsi="Times New Roman"/>
          <w:bCs/>
          <w:sz w:val="28"/>
          <w:szCs w:val="28"/>
          <w:lang w:eastAsia="ru-RU"/>
        </w:rPr>
        <w:t xml:space="preserve">0,8 місяця (p&lt;0,05) та при </w:t>
      </w:r>
      <w:r w:rsidRPr="001573B0">
        <w:rPr>
          <w:rFonts w:ascii="Times New Roman" w:hAnsi="Times New Roman"/>
          <w:sz w:val="28"/>
          <w:szCs w:val="28"/>
        </w:rPr>
        <w:t xml:space="preserve">гіпогалактії </w:t>
      </w:r>
      <w:r w:rsidRPr="001573B0">
        <w:rPr>
          <w:rFonts w:ascii="Times New Roman" w:hAnsi="Times New Roman"/>
          <w:bCs/>
          <w:sz w:val="28"/>
          <w:szCs w:val="28"/>
          <w:lang w:eastAsia="ru-RU"/>
        </w:rPr>
        <w:t>–</w:t>
      </w:r>
      <w:r w:rsidR="001259FC">
        <w:rPr>
          <w:rFonts w:ascii="Times New Roman" w:hAnsi="Times New Roman"/>
          <w:sz w:val="28"/>
          <w:szCs w:val="28"/>
        </w:rPr>
        <w:t xml:space="preserve"> </w:t>
      </w:r>
      <w:r w:rsidRPr="001573B0">
        <w:rPr>
          <w:rFonts w:ascii="Times New Roman" w:hAnsi="Times New Roman"/>
          <w:sz w:val="28"/>
          <w:szCs w:val="28"/>
        </w:rPr>
        <w:t>7,7±0,5 місяця (р&lt;0,0001)</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 xml:space="preserve">у випадку </w:t>
      </w:r>
      <w:r w:rsidRPr="001573B0">
        <w:rPr>
          <w:rFonts w:ascii="Times New Roman" w:hAnsi="Times New Roman"/>
          <w:sz w:val="28"/>
          <w:szCs w:val="28"/>
        </w:rPr>
        <w:t>хвороб</w:t>
      </w:r>
      <w:r>
        <w:rPr>
          <w:rFonts w:ascii="Times New Roman" w:hAnsi="Times New Roman"/>
          <w:sz w:val="28"/>
          <w:szCs w:val="28"/>
        </w:rPr>
        <w:t>и</w:t>
      </w:r>
      <w:r w:rsidRPr="001573B0">
        <w:rPr>
          <w:rFonts w:ascii="Times New Roman" w:hAnsi="Times New Roman"/>
          <w:sz w:val="28"/>
          <w:szCs w:val="28"/>
        </w:rPr>
        <w:t xml:space="preserve"> матері</w:t>
      </w:r>
      <w:r>
        <w:rPr>
          <w:rFonts w:ascii="Times New Roman" w:hAnsi="Times New Roman"/>
          <w:sz w:val="28"/>
          <w:szCs w:val="28"/>
        </w:rPr>
        <w:t>-годувальниці</w:t>
      </w:r>
      <w:r w:rsidRPr="001573B0">
        <w:rPr>
          <w:rFonts w:ascii="Times New Roman" w:hAnsi="Times New Roman"/>
          <w:sz w:val="28"/>
          <w:szCs w:val="28"/>
        </w:rPr>
        <w:t xml:space="preserve"> </w:t>
      </w:r>
      <w:r>
        <w:rPr>
          <w:rFonts w:ascii="Times New Roman" w:hAnsi="Times New Roman"/>
          <w:sz w:val="28"/>
          <w:szCs w:val="28"/>
        </w:rPr>
        <w:t>–</w:t>
      </w:r>
      <w:r w:rsidR="009F6268">
        <w:rPr>
          <w:rFonts w:ascii="Times New Roman" w:hAnsi="Times New Roman"/>
          <w:sz w:val="28"/>
          <w:szCs w:val="28"/>
        </w:rPr>
        <w:t xml:space="preserve"> 7,</w:t>
      </w:r>
      <w:r w:rsidR="00935D0A">
        <w:rPr>
          <w:rFonts w:ascii="Times New Roman" w:hAnsi="Times New Roman"/>
          <w:sz w:val="28"/>
          <w:szCs w:val="28"/>
          <w:lang w:val="en-US"/>
        </w:rPr>
        <w:t>2</w:t>
      </w:r>
      <w:r w:rsidRPr="001573B0">
        <w:rPr>
          <w:rFonts w:ascii="Times New Roman" w:hAnsi="Times New Roman"/>
          <w:sz w:val="28"/>
          <w:szCs w:val="28"/>
        </w:rPr>
        <w:t>±1,1</w:t>
      </w:r>
      <w:r>
        <w:rPr>
          <w:rFonts w:ascii="Times New Roman" w:hAnsi="Times New Roman"/>
          <w:sz w:val="28"/>
          <w:szCs w:val="28"/>
        </w:rPr>
        <w:t> </w:t>
      </w:r>
      <w:r w:rsidRPr="001573B0">
        <w:rPr>
          <w:rFonts w:ascii="Times New Roman" w:hAnsi="Times New Roman"/>
          <w:sz w:val="28"/>
          <w:szCs w:val="28"/>
        </w:rPr>
        <w:t>міс</w:t>
      </w:r>
      <w:r>
        <w:rPr>
          <w:rFonts w:ascii="Times New Roman" w:hAnsi="Times New Roman"/>
          <w:sz w:val="28"/>
          <w:szCs w:val="28"/>
        </w:rPr>
        <w:t>яця;</w:t>
      </w:r>
      <w:r w:rsidRPr="001573B0">
        <w:rPr>
          <w:rFonts w:ascii="Times New Roman" w:hAnsi="Times New Roman"/>
          <w:sz w:val="28"/>
          <w:szCs w:val="28"/>
        </w:rPr>
        <w:t xml:space="preserve"> </w:t>
      </w:r>
      <w:r w:rsidR="00935D0A">
        <w:rPr>
          <w:rFonts w:ascii="Times New Roman" w:hAnsi="Times New Roman"/>
          <w:sz w:val="28"/>
          <w:szCs w:val="28"/>
        </w:rPr>
        <w:t xml:space="preserve">при труднощах у вигодовуванні </w:t>
      </w:r>
      <w:r w:rsidR="00935D0A" w:rsidRPr="001573B0">
        <w:rPr>
          <w:rFonts w:ascii="Times New Roman" w:hAnsi="Times New Roman"/>
          <w:bCs/>
          <w:sz w:val="28"/>
          <w:szCs w:val="28"/>
          <w:lang w:eastAsia="ru-RU"/>
        </w:rPr>
        <w:t>–</w:t>
      </w:r>
      <w:r w:rsidR="00935D0A">
        <w:rPr>
          <w:rFonts w:ascii="Times New Roman" w:hAnsi="Times New Roman"/>
          <w:bCs/>
          <w:sz w:val="28"/>
          <w:szCs w:val="28"/>
          <w:lang w:eastAsia="ru-RU"/>
        </w:rPr>
        <w:t xml:space="preserve"> 10,8</w:t>
      </w:r>
      <w:r w:rsidR="00935D0A">
        <w:rPr>
          <w:bCs/>
          <w:sz w:val="28"/>
          <w:szCs w:val="28"/>
          <w:lang w:eastAsia="ru-RU"/>
        </w:rPr>
        <w:t>±</w:t>
      </w:r>
      <w:r w:rsidR="00935D0A">
        <w:rPr>
          <w:rFonts w:ascii="Times New Roman" w:hAnsi="Times New Roman"/>
          <w:bCs/>
          <w:sz w:val="28"/>
          <w:szCs w:val="28"/>
          <w:lang w:eastAsia="ru-RU"/>
        </w:rPr>
        <w:t xml:space="preserve">1,4 місяця (p&lt;0,05); небажання жінки вигодовувати грудьми </w:t>
      </w:r>
      <w:r w:rsidR="00935D0A" w:rsidRPr="001573B0">
        <w:rPr>
          <w:rFonts w:ascii="Times New Roman" w:hAnsi="Times New Roman"/>
          <w:bCs/>
          <w:sz w:val="28"/>
          <w:szCs w:val="28"/>
          <w:lang w:eastAsia="ru-RU"/>
        </w:rPr>
        <w:t>–</w:t>
      </w:r>
      <w:r w:rsidR="00935D0A">
        <w:rPr>
          <w:rFonts w:ascii="Times New Roman" w:hAnsi="Times New Roman"/>
          <w:bCs/>
          <w:sz w:val="28"/>
          <w:szCs w:val="28"/>
          <w:lang w:eastAsia="ru-RU"/>
        </w:rPr>
        <w:t xml:space="preserve"> 11,6</w:t>
      </w:r>
      <w:r w:rsidR="00935D0A">
        <w:rPr>
          <w:bCs/>
          <w:sz w:val="28"/>
          <w:szCs w:val="28"/>
          <w:lang w:eastAsia="ru-RU"/>
        </w:rPr>
        <w:t>±</w:t>
      </w:r>
      <w:r w:rsidR="00935D0A">
        <w:rPr>
          <w:rFonts w:ascii="Times New Roman" w:hAnsi="Times New Roman"/>
          <w:bCs/>
          <w:sz w:val="28"/>
          <w:szCs w:val="28"/>
          <w:lang w:eastAsia="ru-RU"/>
        </w:rPr>
        <w:t>0,3 місяця (p</w:t>
      </w:r>
      <w:r w:rsidR="00935D0A">
        <w:rPr>
          <w:rFonts w:ascii="Times New Roman" w:hAnsi="Times New Roman"/>
          <w:bCs/>
          <w:sz w:val="28"/>
          <w:szCs w:val="28"/>
          <w:lang w:val="en-US" w:eastAsia="ru-RU"/>
        </w:rPr>
        <w:t>&lt;</w:t>
      </w:r>
      <w:r w:rsidR="00935D0A">
        <w:rPr>
          <w:rFonts w:ascii="Times New Roman" w:hAnsi="Times New Roman"/>
          <w:bCs/>
          <w:sz w:val="28"/>
          <w:szCs w:val="28"/>
          <w:lang w:eastAsia="ru-RU"/>
        </w:rPr>
        <w:t xml:space="preserve">0,05); </w:t>
      </w:r>
      <w:r w:rsidR="00475F99">
        <w:rPr>
          <w:rFonts w:ascii="Times New Roman" w:hAnsi="Times New Roman"/>
          <w:bCs/>
          <w:sz w:val="28"/>
          <w:szCs w:val="28"/>
          <w:lang w:eastAsia="ru-RU"/>
        </w:rPr>
        <w:t>вихід</w:t>
      </w:r>
      <w:r w:rsidR="00935D0A">
        <w:rPr>
          <w:rFonts w:ascii="Times New Roman" w:hAnsi="Times New Roman"/>
          <w:bCs/>
          <w:sz w:val="28"/>
          <w:szCs w:val="28"/>
          <w:lang w:eastAsia="ru-RU"/>
        </w:rPr>
        <w:t xml:space="preserve"> жінки на роботу або навчання </w:t>
      </w:r>
      <w:r w:rsidR="00935D0A" w:rsidRPr="001573B0">
        <w:rPr>
          <w:rFonts w:ascii="Times New Roman" w:hAnsi="Times New Roman"/>
          <w:bCs/>
          <w:sz w:val="28"/>
          <w:szCs w:val="28"/>
          <w:lang w:eastAsia="ru-RU"/>
        </w:rPr>
        <w:t>–</w:t>
      </w:r>
      <w:r w:rsidR="00935D0A">
        <w:rPr>
          <w:rFonts w:ascii="Times New Roman" w:hAnsi="Times New Roman"/>
          <w:bCs/>
          <w:sz w:val="28"/>
          <w:szCs w:val="28"/>
          <w:lang w:eastAsia="ru-RU"/>
        </w:rPr>
        <w:t xml:space="preserve"> 12,4</w:t>
      </w:r>
      <w:r w:rsidR="00935D0A">
        <w:rPr>
          <w:bCs/>
          <w:sz w:val="28"/>
          <w:szCs w:val="28"/>
          <w:lang w:eastAsia="ru-RU"/>
        </w:rPr>
        <w:t>±</w:t>
      </w:r>
      <w:r w:rsidR="00935D0A">
        <w:rPr>
          <w:rFonts w:ascii="Times New Roman" w:hAnsi="Times New Roman"/>
          <w:bCs/>
          <w:sz w:val="28"/>
          <w:szCs w:val="28"/>
          <w:lang w:eastAsia="ru-RU"/>
        </w:rPr>
        <w:t xml:space="preserve">0,9 місяця (p&lt;0,05); </w:t>
      </w:r>
      <w:r w:rsidRPr="001573B0">
        <w:rPr>
          <w:rFonts w:ascii="Times New Roman" w:hAnsi="Times New Roman"/>
          <w:sz w:val="28"/>
          <w:szCs w:val="28"/>
        </w:rPr>
        <w:t>у жінок, які не в</w:t>
      </w:r>
      <w:r w:rsidR="00935D0A">
        <w:rPr>
          <w:rFonts w:ascii="Times New Roman" w:hAnsi="Times New Roman"/>
          <w:sz w:val="28"/>
          <w:szCs w:val="28"/>
        </w:rPr>
        <w:t>казали проблем у становленні ГВ</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 xml:space="preserve"> 16,1±0,9 міс</w:t>
      </w:r>
      <w:r>
        <w:rPr>
          <w:rFonts w:ascii="Times New Roman" w:hAnsi="Times New Roman"/>
          <w:sz w:val="28"/>
          <w:szCs w:val="28"/>
        </w:rPr>
        <w:t>яця</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рис. 5.12</w:t>
      </w:r>
      <w:r>
        <w:rPr>
          <w:rFonts w:ascii="Times New Roman" w:hAnsi="Times New Roman"/>
          <w:sz w:val="28"/>
          <w:szCs w:val="28"/>
        </w:rPr>
        <w:t>)</w:t>
      </w:r>
      <w:r w:rsidRPr="001573B0">
        <w:rPr>
          <w:rFonts w:ascii="Times New Roman" w:hAnsi="Times New Roman"/>
          <w:sz w:val="28"/>
          <w:szCs w:val="28"/>
        </w:rPr>
        <w:t>.</w:t>
      </w:r>
    </w:p>
    <w:p w:rsidR="002F52F4" w:rsidRPr="001573B0" w:rsidRDefault="009B6C1A" w:rsidP="002F52F4">
      <w:pPr>
        <w:spacing w:after="0" w:line="360" w:lineRule="auto"/>
        <w:jc w:val="both"/>
        <w:rPr>
          <w:rFonts w:ascii="Times New Roman" w:hAnsi="Times New Roman"/>
          <w:sz w:val="28"/>
          <w:szCs w:val="28"/>
        </w:rPr>
      </w:pPr>
      <w:r w:rsidRPr="009B6C1A">
        <w:rPr>
          <w:rFonts w:ascii="Times New Roman" w:hAnsi="Times New Roman"/>
          <w:noProof/>
          <w:sz w:val="28"/>
          <w:szCs w:val="28"/>
          <w:lang w:val="ru-RU" w:eastAsia="ru-RU"/>
        </w:rPr>
        <w:drawing>
          <wp:inline distT="0" distB="0" distL="0" distR="0">
            <wp:extent cx="5953125" cy="2952750"/>
            <wp:effectExtent l="19050" t="0" r="9525" b="0"/>
            <wp:docPr id="101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F52F4" w:rsidRDefault="002F52F4" w:rsidP="002F52F4">
      <w:pPr>
        <w:spacing w:after="0" w:line="360" w:lineRule="auto"/>
        <w:ind w:firstLine="771"/>
        <w:outlineLvl w:val="0"/>
        <w:rPr>
          <w:rFonts w:ascii="Times New Roman" w:hAnsi="Times New Roman"/>
          <w:sz w:val="28"/>
          <w:szCs w:val="28"/>
        </w:rPr>
      </w:pPr>
      <w:r w:rsidRPr="001573B0">
        <w:rPr>
          <w:rFonts w:ascii="Times New Roman" w:hAnsi="Times New Roman"/>
          <w:sz w:val="28"/>
          <w:szCs w:val="28"/>
        </w:rPr>
        <w:t>Рис. 5.12 Середня тривалість грудного вигодовування відповідно до причин припинення лактації</w:t>
      </w:r>
    </w:p>
    <w:p w:rsidR="002F52F4" w:rsidRPr="001573B0" w:rsidRDefault="002F52F4" w:rsidP="002F52F4">
      <w:pPr>
        <w:spacing w:after="0" w:line="360" w:lineRule="auto"/>
        <w:ind w:firstLine="771"/>
        <w:outlineLvl w:val="0"/>
        <w:rPr>
          <w:rFonts w:ascii="Times New Roman" w:hAnsi="Times New Roman"/>
          <w:sz w:val="28"/>
          <w:szCs w:val="28"/>
        </w:rPr>
      </w:pPr>
    </w:p>
    <w:p w:rsidR="002F52F4" w:rsidRPr="001573B0" w:rsidRDefault="002F52F4" w:rsidP="002F52F4">
      <w:pPr>
        <w:spacing w:after="0" w:line="360" w:lineRule="auto"/>
        <w:ind w:firstLine="770"/>
        <w:jc w:val="both"/>
        <w:outlineLvl w:val="0"/>
        <w:rPr>
          <w:rFonts w:ascii="Times New Roman" w:hAnsi="Times New Roman"/>
          <w:sz w:val="28"/>
          <w:szCs w:val="28"/>
        </w:rPr>
      </w:pPr>
      <w:r>
        <w:rPr>
          <w:rFonts w:ascii="Times New Roman" w:hAnsi="Times New Roman"/>
          <w:sz w:val="28"/>
          <w:szCs w:val="28"/>
        </w:rPr>
        <w:t>Слід зазначити, що</w:t>
      </w:r>
      <w:r w:rsidRPr="001573B0">
        <w:rPr>
          <w:rFonts w:ascii="Times New Roman" w:hAnsi="Times New Roman"/>
          <w:sz w:val="28"/>
          <w:szCs w:val="28"/>
        </w:rPr>
        <w:t xml:space="preserve"> </w:t>
      </w:r>
      <w:r>
        <w:rPr>
          <w:rFonts w:ascii="Times New Roman" w:hAnsi="Times New Roman"/>
          <w:sz w:val="28"/>
          <w:szCs w:val="28"/>
        </w:rPr>
        <w:t xml:space="preserve">серед опитаних, які </w:t>
      </w:r>
      <w:r w:rsidRPr="001573B0">
        <w:rPr>
          <w:rFonts w:ascii="Times New Roman" w:hAnsi="Times New Roman"/>
          <w:sz w:val="28"/>
          <w:szCs w:val="28"/>
        </w:rPr>
        <w:t>вигодовували дітей до шести місяців</w:t>
      </w:r>
      <w:r>
        <w:rPr>
          <w:rFonts w:ascii="Times New Roman" w:hAnsi="Times New Roman"/>
          <w:sz w:val="28"/>
          <w:szCs w:val="28"/>
        </w:rPr>
        <w:t>,</w:t>
      </w:r>
      <w:r w:rsidRPr="001573B0">
        <w:rPr>
          <w:rFonts w:ascii="Times New Roman" w:hAnsi="Times New Roman"/>
          <w:sz w:val="28"/>
          <w:szCs w:val="28"/>
        </w:rPr>
        <w:t xml:space="preserve"> частка жінок, </w:t>
      </w:r>
      <w:r>
        <w:rPr>
          <w:rFonts w:ascii="Times New Roman" w:hAnsi="Times New Roman"/>
          <w:sz w:val="28"/>
          <w:szCs w:val="28"/>
        </w:rPr>
        <w:t>що</w:t>
      </w:r>
      <w:r w:rsidRPr="001573B0">
        <w:rPr>
          <w:rFonts w:ascii="Times New Roman" w:hAnsi="Times New Roman"/>
          <w:sz w:val="28"/>
          <w:szCs w:val="28"/>
        </w:rPr>
        <w:t xml:space="preserve"> припин</w:t>
      </w:r>
      <w:r>
        <w:rPr>
          <w:rFonts w:ascii="Times New Roman" w:hAnsi="Times New Roman"/>
          <w:sz w:val="28"/>
          <w:szCs w:val="28"/>
        </w:rPr>
        <w:t>или</w:t>
      </w:r>
      <w:r w:rsidRPr="001573B0">
        <w:rPr>
          <w:rFonts w:ascii="Times New Roman" w:hAnsi="Times New Roman"/>
          <w:sz w:val="28"/>
          <w:szCs w:val="28"/>
        </w:rPr>
        <w:t xml:space="preserve"> </w:t>
      </w:r>
      <w:r>
        <w:rPr>
          <w:rFonts w:ascii="Times New Roman" w:hAnsi="Times New Roman"/>
          <w:sz w:val="28"/>
          <w:szCs w:val="28"/>
        </w:rPr>
        <w:t>ГВ</w:t>
      </w:r>
      <w:r w:rsidRPr="001573B0">
        <w:rPr>
          <w:rFonts w:ascii="Times New Roman" w:hAnsi="Times New Roman"/>
          <w:sz w:val="28"/>
          <w:szCs w:val="28"/>
        </w:rPr>
        <w:t xml:space="preserve"> </w:t>
      </w:r>
      <w:r>
        <w:rPr>
          <w:rFonts w:ascii="Times New Roman" w:hAnsi="Times New Roman"/>
          <w:sz w:val="28"/>
          <w:szCs w:val="28"/>
        </w:rPr>
        <w:t>через</w:t>
      </w:r>
      <w:r w:rsidRPr="001573B0">
        <w:rPr>
          <w:rFonts w:ascii="Times New Roman" w:hAnsi="Times New Roman"/>
          <w:sz w:val="28"/>
          <w:szCs w:val="28"/>
        </w:rPr>
        <w:t xml:space="preserve"> недостатність молока, в основній групі станови</w:t>
      </w:r>
      <w:r>
        <w:rPr>
          <w:rFonts w:ascii="Times New Roman" w:hAnsi="Times New Roman"/>
          <w:sz w:val="28"/>
          <w:szCs w:val="28"/>
        </w:rPr>
        <w:t xml:space="preserve">ла 34,8% порівняно </w:t>
      </w:r>
      <w:r w:rsidRPr="001573B0">
        <w:rPr>
          <w:rFonts w:ascii="Times New Roman" w:hAnsi="Times New Roman"/>
          <w:sz w:val="28"/>
          <w:szCs w:val="28"/>
        </w:rPr>
        <w:t>з 31,3%</w:t>
      </w:r>
      <w:r w:rsidRPr="001573B0">
        <w:rPr>
          <w:rFonts w:ascii="Times New Roman" w:hAnsi="Times New Roman"/>
          <w:bCs/>
          <w:sz w:val="28"/>
          <w:szCs w:val="28"/>
          <w:lang w:eastAsia="ru-RU"/>
        </w:rPr>
        <w:t xml:space="preserve"> </w:t>
      </w:r>
      <w:r w:rsidRPr="001573B0">
        <w:rPr>
          <w:rFonts w:ascii="Times New Roman" w:hAnsi="Times New Roman"/>
          <w:sz w:val="28"/>
          <w:szCs w:val="28"/>
        </w:rPr>
        <w:t>у контрольній групі, при р=0,0001</w:t>
      </w:r>
      <w:r>
        <w:rPr>
          <w:rFonts w:ascii="Times New Roman" w:hAnsi="Times New Roman"/>
          <w:sz w:val="28"/>
          <w:szCs w:val="28"/>
        </w:rPr>
        <w:t xml:space="preserve">; через хворобу матері-годувальниці – відповідно </w:t>
      </w:r>
      <w:r w:rsidRPr="001573B0">
        <w:rPr>
          <w:rFonts w:ascii="Times New Roman" w:hAnsi="Times New Roman"/>
          <w:sz w:val="28"/>
          <w:szCs w:val="28"/>
        </w:rPr>
        <w:t xml:space="preserve">25,2% </w:t>
      </w:r>
      <w:r>
        <w:rPr>
          <w:rFonts w:ascii="Times New Roman" w:hAnsi="Times New Roman"/>
          <w:sz w:val="28"/>
          <w:szCs w:val="28"/>
        </w:rPr>
        <w:t>і</w:t>
      </w:r>
      <w:r w:rsidRPr="001573B0">
        <w:rPr>
          <w:rFonts w:ascii="Times New Roman" w:hAnsi="Times New Roman"/>
          <w:sz w:val="28"/>
          <w:szCs w:val="28"/>
        </w:rPr>
        <w:t xml:space="preserve"> 23,4%</w:t>
      </w:r>
      <w:r>
        <w:rPr>
          <w:rFonts w:ascii="Times New Roman" w:hAnsi="Times New Roman"/>
          <w:sz w:val="28"/>
          <w:szCs w:val="28"/>
        </w:rPr>
        <w:t>,</w:t>
      </w:r>
      <w:r w:rsidRPr="001573B0">
        <w:rPr>
          <w:rFonts w:ascii="Times New Roman" w:hAnsi="Times New Roman"/>
          <w:sz w:val="28"/>
          <w:szCs w:val="28"/>
        </w:rPr>
        <w:t xml:space="preserve"> при р=0,</w:t>
      </w:r>
      <w:r>
        <w:rPr>
          <w:rFonts w:ascii="Times New Roman" w:hAnsi="Times New Roman"/>
          <w:sz w:val="28"/>
          <w:szCs w:val="28"/>
        </w:rPr>
        <w:t>7</w:t>
      </w:r>
      <w:r w:rsidRPr="001573B0">
        <w:rPr>
          <w:rFonts w:ascii="Times New Roman" w:hAnsi="Times New Roman"/>
          <w:sz w:val="28"/>
          <w:szCs w:val="28"/>
        </w:rPr>
        <w:t>.</w:t>
      </w:r>
    </w:p>
    <w:p w:rsidR="002F52F4" w:rsidRPr="001573B0" w:rsidRDefault="002F52F4" w:rsidP="002F52F4">
      <w:pPr>
        <w:spacing w:after="0" w:line="360" w:lineRule="auto"/>
        <w:ind w:firstLine="770"/>
        <w:jc w:val="both"/>
        <w:outlineLvl w:val="0"/>
        <w:rPr>
          <w:rFonts w:ascii="Times New Roman" w:hAnsi="Times New Roman"/>
          <w:sz w:val="28"/>
          <w:szCs w:val="28"/>
        </w:rPr>
      </w:pPr>
      <w:r w:rsidRPr="001573B0">
        <w:rPr>
          <w:rFonts w:ascii="Times New Roman" w:hAnsi="Times New Roman"/>
          <w:sz w:val="28"/>
          <w:szCs w:val="28"/>
        </w:rPr>
        <w:t>Частка жінок, які вказали на труднощі у вигодовуванні</w:t>
      </w:r>
      <w:r>
        <w:rPr>
          <w:rFonts w:ascii="Times New Roman" w:hAnsi="Times New Roman"/>
          <w:sz w:val="28"/>
          <w:szCs w:val="28"/>
        </w:rPr>
        <w:t>,</w:t>
      </w:r>
      <w:r w:rsidRPr="001573B0">
        <w:rPr>
          <w:rFonts w:ascii="Times New Roman" w:hAnsi="Times New Roman"/>
          <w:sz w:val="28"/>
          <w:szCs w:val="28"/>
        </w:rPr>
        <w:t xml:space="preserve"> в основній групі </w:t>
      </w:r>
      <w:r>
        <w:rPr>
          <w:rFonts w:ascii="Times New Roman" w:hAnsi="Times New Roman"/>
          <w:sz w:val="28"/>
          <w:szCs w:val="28"/>
        </w:rPr>
        <w:t>складала</w:t>
      </w:r>
      <w:r w:rsidRPr="001573B0">
        <w:rPr>
          <w:rFonts w:ascii="Times New Roman" w:hAnsi="Times New Roman"/>
          <w:sz w:val="28"/>
          <w:szCs w:val="28"/>
        </w:rPr>
        <w:t xml:space="preserve"> 17,4%, у контрольній </w:t>
      </w:r>
      <w:r>
        <w:rPr>
          <w:rFonts w:ascii="Times New Roman" w:hAnsi="Times New Roman"/>
          <w:sz w:val="28"/>
          <w:szCs w:val="28"/>
        </w:rPr>
        <w:t>–</w:t>
      </w:r>
      <w:r w:rsidRPr="001573B0">
        <w:rPr>
          <w:rFonts w:ascii="Times New Roman" w:hAnsi="Times New Roman"/>
          <w:sz w:val="28"/>
          <w:szCs w:val="28"/>
        </w:rPr>
        <w:t xml:space="preserve"> 17,1%, при р=1,0. Таким чином, показники </w:t>
      </w:r>
      <w:r>
        <w:rPr>
          <w:rFonts w:ascii="Times New Roman" w:hAnsi="Times New Roman"/>
          <w:sz w:val="28"/>
          <w:szCs w:val="28"/>
        </w:rPr>
        <w:t>в</w:t>
      </w:r>
      <w:r w:rsidRPr="001573B0">
        <w:rPr>
          <w:rFonts w:ascii="Times New Roman" w:hAnsi="Times New Roman"/>
          <w:sz w:val="28"/>
          <w:szCs w:val="28"/>
        </w:rPr>
        <w:t xml:space="preserve"> породіль основної і контрольної груп не мали суттєвих відмінностей. </w:t>
      </w:r>
    </w:p>
    <w:p w:rsidR="002F52F4" w:rsidRPr="001573B0" w:rsidRDefault="002F52F4" w:rsidP="002F52F4">
      <w:pPr>
        <w:spacing w:after="0" w:line="360" w:lineRule="auto"/>
        <w:ind w:firstLine="770"/>
        <w:jc w:val="both"/>
        <w:outlineLvl w:val="0"/>
        <w:rPr>
          <w:rFonts w:ascii="Times New Roman" w:hAnsi="Times New Roman"/>
          <w:sz w:val="28"/>
          <w:szCs w:val="28"/>
        </w:rPr>
      </w:pPr>
      <w:r w:rsidRPr="001573B0">
        <w:rPr>
          <w:rFonts w:ascii="Times New Roman" w:hAnsi="Times New Roman"/>
          <w:sz w:val="28"/>
          <w:szCs w:val="28"/>
        </w:rPr>
        <w:lastRenderedPageBreak/>
        <w:t xml:space="preserve">Доведено, що відсутність знань про лактацію </w:t>
      </w:r>
      <w:r>
        <w:rPr>
          <w:rFonts w:ascii="Times New Roman" w:hAnsi="Times New Roman"/>
          <w:sz w:val="28"/>
          <w:szCs w:val="28"/>
        </w:rPr>
        <w:t>спричинила</w:t>
      </w:r>
      <w:r w:rsidRPr="001573B0">
        <w:rPr>
          <w:rFonts w:ascii="Times New Roman" w:hAnsi="Times New Roman"/>
          <w:sz w:val="28"/>
          <w:szCs w:val="28"/>
        </w:rPr>
        <w:t xml:space="preserve"> </w:t>
      </w:r>
      <w:r>
        <w:rPr>
          <w:rFonts w:ascii="Times New Roman" w:hAnsi="Times New Roman"/>
          <w:sz w:val="28"/>
          <w:szCs w:val="28"/>
        </w:rPr>
        <w:t>припинення ГВ</w:t>
      </w:r>
      <w:r w:rsidRPr="001573B0">
        <w:rPr>
          <w:rFonts w:ascii="Times New Roman" w:hAnsi="Times New Roman"/>
          <w:sz w:val="28"/>
          <w:szCs w:val="28"/>
        </w:rPr>
        <w:t xml:space="preserve"> в основній групі </w:t>
      </w:r>
      <w:r>
        <w:rPr>
          <w:rFonts w:ascii="Times New Roman" w:hAnsi="Times New Roman"/>
          <w:sz w:val="28"/>
          <w:szCs w:val="28"/>
        </w:rPr>
        <w:t xml:space="preserve">у </w:t>
      </w:r>
      <w:r w:rsidRPr="001573B0">
        <w:rPr>
          <w:rFonts w:ascii="Times New Roman" w:hAnsi="Times New Roman"/>
          <w:sz w:val="28"/>
          <w:szCs w:val="28"/>
        </w:rPr>
        <w:t xml:space="preserve">3,4%, </w:t>
      </w:r>
      <w:r>
        <w:rPr>
          <w:rFonts w:ascii="Times New Roman" w:hAnsi="Times New Roman"/>
          <w:sz w:val="28"/>
          <w:szCs w:val="28"/>
        </w:rPr>
        <w:t>а в</w:t>
      </w:r>
      <w:r w:rsidRPr="001573B0">
        <w:rPr>
          <w:rFonts w:ascii="Times New Roman" w:hAnsi="Times New Roman"/>
          <w:sz w:val="28"/>
          <w:szCs w:val="28"/>
        </w:rPr>
        <w:t xml:space="preserve"> контрольній </w:t>
      </w:r>
      <w:r>
        <w:rPr>
          <w:rFonts w:ascii="Times New Roman" w:hAnsi="Times New Roman"/>
          <w:sz w:val="28"/>
          <w:szCs w:val="28"/>
        </w:rPr>
        <w:t>– у</w:t>
      </w:r>
      <w:r w:rsidRPr="001573B0">
        <w:rPr>
          <w:rFonts w:ascii="Times New Roman" w:hAnsi="Times New Roman"/>
          <w:sz w:val="28"/>
          <w:szCs w:val="28"/>
        </w:rPr>
        <w:t xml:space="preserve"> 5,8% жінок, при р=0,</w:t>
      </w:r>
      <w:r>
        <w:rPr>
          <w:rFonts w:ascii="Times New Roman" w:hAnsi="Times New Roman"/>
          <w:sz w:val="28"/>
          <w:szCs w:val="28"/>
        </w:rPr>
        <w:t>6;</w:t>
      </w:r>
      <w:r w:rsidRPr="001573B0">
        <w:rPr>
          <w:rFonts w:ascii="Times New Roman" w:hAnsi="Times New Roman"/>
          <w:sz w:val="28"/>
          <w:szCs w:val="28"/>
        </w:rPr>
        <w:t xml:space="preserve"> вихід на роботу та навчання </w:t>
      </w:r>
      <w:r>
        <w:rPr>
          <w:rFonts w:ascii="Times New Roman" w:hAnsi="Times New Roman"/>
          <w:sz w:val="28"/>
          <w:szCs w:val="28"/>
        </w:rPr>
        <w:t>–</w:t>
      </w:r>
      <w:r w:rsidRPr="001573B0">
        <w:rPr>
          <w:rFonts w:ascii="Times New Roman" w:hAnsi="Times New Roman"/>
          <w:sz w:val="28"/>
          <w:szCs w:val="28"/>
        </w:rPr>
        <w:t xml:space="preserve"> </w:t>
      </w:r>
      <w:r>
        <w:rPr>
          <w:rFonts w:ascii="Times New Roman" w:hAnsi="Times New Roman"/>
          <w:sz w:val="28"/>
          <w:szCs w:val="28"/>
        </w:rPr>
        <w:t>відповідно</w:t>
      </w:r>
      <w:r w:rsidRPr="001573B0">
        <w:rPr>
          <w:rFonts w:ascii="Times New Roman" w:hAnsi="Times New Roman"/>
          <w:sz w:val="28"/>
          <w:szCs w:val="28"/>
        </w:rPr>
        <w:t xml:space="preserve"> у 19,2% </w:t>
      </w:r>
      <w:r>
        <w:rPr>
          <w:rFonts w:ascii="Times New Roman" w:hAnsi="Times New Roman"/>
          <w:sz w:val="28"/>
          <w:szCs w:val="28"/>
        </w:rPr>
        <w:t>і</w:t>
      </w:r>
      <w:r w:rsidRPr="001573B0">
        <w:rPr>
          <w:rFonts w:ascii="Times New Roman" w:hAnsi="Times New Roman"/>
          <w:sz w:val="28"/>
          <w:szCs w:val="28"/>
        </w:rPr>
        <w:t xml:space="preserve"> 22,4%, при р=0,1.</w:t>
      </w:r>
    </w:p>
    <w:p w:rsidR="002F52F4" w:rsidRPr="001573B0" w:rsidRDefault="002F52F4" w:rsidP="002F52F4">
      <w:pPr>
        <w:spacing w:after="0" w:line="360" w:lineRule="auto"/>
        <w:ind w:firstLine="770"/>
        <w:jc w:val="both"/>
        <w:outlineLvl w:val="0"/>
        <w:rPr>
          <w:rFonts w:ascii="Times New Roman" w:hAnsi="Times New Roman"/>
          <w:sz w:val="28"/>
          <w:szCs w:val="28"/>
        </w:rPr>
      </w:pPr>
      <w:r w:rsidRPr="001573B0">
        <w:rPr>
          <w:rFonts w:ascii="Times New Roman" w:hAnsi="Times New Roman"/>
          <w:sz w:val="28"/>
          <w:szCs w:val="28"/>
        </w:rPr>
        <w:t xml:space="preserve">При </w:t>
      </w:r>
      <w:r>
        <w:rPr>
          <w:rFonts w:ascii="Times New Roman" w:hAnsi="Times New Roman"/>
          <w:sz w:val="28"/>
          <w:szCs w:val="28"/>
        </w:rPr>
        <w:t>визначенні</w:t>
      </w:r>
      <w:r w:rsidRPr="001573B0">
        <w:rPr>
          <w:rFonts w:ascii="Times New Roman" w:hAnsi="Times New Roman"/>
          <w:sz w:val="28"/>
          <w:szCs w:val="28"/>
        </w:rPr>
        <w:t xml:space="preserve"> зв’язку між причинами припинення лактації </w:t>
      </w:r>
      <w:r>
        <w:rPr>
          <w:rFonts w:ascii="Times New Roman" w:hAnsi="Times New Roman"/>
          <w:sz w:val="28"/>
          <w:szCs w:val="28"/>
        </w:rPr>
        <w:t>в</w:t>
      </w:r>
      <w:r w:rsidRPr="001573B0">
        <w:rPr>
          <w:rFonts w:ascii="Times New Roman" w:hAnsi="Times New Roman"/>
          <w:sz w:val="28"/>
          <w:szCs w:val="28"/>
        </w:rPr>
        <w:t xml:space="preserve"> жінок і тривалістю ГВ у їхніх дітей встановл</w:t>
      </w:r>
      <w:r>
        <w:rPr>
          <w:rFonts w:ascii="Times New Roman" w:hAnsi="Times New Roman"/>
          <w:sz w:val="28"/>
          <w:szCs w:val="28"/>
        </w:rPr>
        <w:t>ено</w:t>
      </w:r>
      <w:r w:rsidRPr="001573B0">
        <w:rPr>
          <w:rFonts w:ascii="Times New Roman" w:hAnsi="Times New Roman"/>
          <w:sz w:val="28"/>
          <w:szCs w:val="28"/>
        </w:rPr>
        <w:t>, що шанси припинення ГВ до шести місяців достовірно збільшу</w:t>
      </w:r>
      <w:r>
        <w:rPr>
          <w:rFonts w:ascii="Times New Roman" w:hAnsi="Times New Roman"/>
          <w:sz w:val="28"/>
          <w:szCs w:val="28"/>
        </w:rPr>
        <w:t>вали</w:t>
      </w:r>
      <w:r w:rsidRPr="001573B0">
        <w:rPr>
          <w:rFonts w:ascii="Times New Roman" w:hAnsi="Times New Roman"/>
          <w:sz w:val="28"/>
          <w:szCs w:val="28"/>
        </w:rPr>
        <w:t>ся в 3,</w:t>
      </w:r>
      <w:r>
        <w:rPr>
          <w:rFonts w:ascii="Times New Roman" w:hAnsi="Times New Roman"/>
          <w:sz w:val="28"/>
          <w:szCs w:val="28"/>
        </w:rPr>
        <w:t>8</w:t>
      </w:r>
      <w:r w:rsidRPr="001573B0">
        <w:rPr>
          <w:rFonts w:ascii="Times New Roman" w:hAnsi="Times New Roman"/>
          <w:sz w:val="28"/>
          <w:szCs w:val="28"/>
        </w:rPr>
        <w:t xml:space="preserve"> разу </w:t>
      </w:r>
      <w:r>
        <w:rPr>
          <w:rFonts w:ascii="Times New Roman" w:hAnsi="Times New Roman"/>
          <w:sz w:val="28"/>
          <w:szCs w:val="28"/>
        </w:rPr>
        <w:t>серед</w:t>
      </w:r>
      <w:r w:rsidRPr="001573B0">
        <w:rPr>
          <w:rFonts w:ascii="Times New Roman" w:hAnsi="Times New Roman"/>
          <w:sz w:val="28"/>
          <w:szCs w:val="28"/>
        </w:rPr>
        <w:t xml:space="preserve"> дітей, матері яких </w:t>
      </w:r>
      <w:r>
        <w:rPr>
          <w:rFonts w:ascii="Times New Roman" w:hAnsi="Times New Roman"/>
          <w:sz w:val="28"/>
          <w:szCs w:val="28"/>
        </w:rPr>
        <w:t xml:space="preserve">вказали на </w:t>
      </w:r>
      <w:r w:rsidRPr="001573B0">
        <w:rPr>
          <w:rFonts w:ascii="Times New Roman" w:hAnsi="Times New Roman"/>
          <w:sz w:val="28"/>
          <w:szCs w:val="28"/>
        </w:rPr>
        <w:t xml:space="preserve">нестачу молока </w:t>
      </w:r>
      <w:r>
        <w:rPr>
          <w:rFonts w:ascii="Times New Roman" w:hAnsi="Times New Roman"/>
          <w:sz w:val="28"/>
          <w:szCs w:val="28"/>
        </w:rPr>
        <w:t xml:space="preserve">як на </w:t>
      </w:r>
      <w:r w:rsidRPr="001573B0">
        <w:rPr>
          <w:rFonts w:ascii="Times New Roman" w:hAnsi="Times New Roman"/>
          <w:sz w:val="28"/>
          <w:szCs w:val="28"/>
        </w:rPr>
        <w:t>основн</w:t>
      </w:r>
      <w:r>
        <w:rPr>
          <w:rFonts w:ascii="Times New Roman" w:hAnsi="Times New Roman"/>
          <w:sz w:val="28"/>
          <w:szCs w:val="28"/>
        </w:rPr>
        <w:t>у</w:t>
      </w:r>
      <w:r w:rsidRPr="001573B0">
        <w:rPr>
          <w:rFonts w:ascii="Times New Roman" w:hAnsi="Times New Roman"/>
          <w:sz w:val="28"/>
          <w:szCs w:val="28"/>
        </w:rPr>
        <w:t xml:space="preserve"> причин</w:t>
      </w:r>
      <w:r>
        <w:rPr>
          <w:rFonts w:ascii="Times New Roman" w:hAnsi="Times New Roman"/>
          <w:sz w:val="28"/>
          <w:szCs w:val="28"/>
        </w:rPr>
        <w:t>у</w:t>
      </w:r>
      <w:r w:rsidRPr="001573B0">
        <w:rPr>
          <w:rFonts w:ascii="Times New Roman" w:hAnsi="Times New Roman"/>
          <w:sz w:val="28"/>
          <w:szCs w:val="28"/>
        </w:rPr>
        <w:t xml:space="preserve"> гіпогалактії: ВШ=3,</w:t>
      </w:r>
      <w:r>
        <w:rPr>
          <w:rFonts w:ascii="Times New Roman" w:hAnsi="Times New Roman"/>
          <w:sz w:val="28"/>
          <w:szCs w:val="28"/>
        </w:rPr>
        <w:t>8</w:t>
      </w:r>
      <w:r w:rsidRPr="001573B0">
        <w:rPr>
          <w:rFonts w:ascii="Times New Roman" w:hAnsi="Times New Roman"/>
          <w:sz w:val="28"/>
          <w:szCs w:val="28"/>
        </w:rPr>
        <w:t xml:space="preserve"> (95% ДІ 2,353</w:t>
      </w:r>
      <w:r w:rsidRPr="001573B0">
        <w:rPr>
          <w:rFonts w:ascii="Times New Roman" w:hAnsi="Times New Roman"/>
          <w:bCs/>
          <w:sz w:val="28"/>
          <w:szCs w:val="28"/>
          <w:lang w:eastAsia="ru-RU"/>
        </w:rPr>
        <w:t>–</w:t>
      </w:r>
      <w:r w:rsidRPr="001573B0">
        <w:rPr>
          <w:rFonts w:ascii="Times New Roman" w:hAnsi="Times New Roman"/>
          <w:sz w:val="28"/>
          <w:szCs w:val="28"/>
        </w:rPr>
        <w:t>5,986), при р=0,0001 (табл. 5.9).</w:t>
      </w:r>
    </w:p>
    <w:p w:rsidR="002F52F4" w:rsidRPr="001573B0" w:rsidRDefault="002F52F4" w:rsidP="002F52F4">
      <w:pPr>
        <w:spacing w:after="0" w:line="360" w:lineRule="auto"/>
        <w:ind w:firstLine="770"/>
        <w:jc w:val="both"/>
        <w:outlineLvl w:val="0"/>
        <w:rPr>
          <w:rFonts w:ascii="Times New Roman" w:hAnsi="Times New Roman"/>
          <w:sz w:val="28"/>
          <w:szCs w:val="28"/>
        </w:rPr>
      </w:pPr>
    </w:p>
    <w:p w:rsidR="002F52F4" w:rsidRPr="001573B0" w:rsidRDefault="002F52F4" w:rsidP="002F52F4">
      <w:pPr>
        <w:spacing w:after="0" w:line="360" w:lineRule="auto"/>
        <w:ind w:firstLine="770"/>
        <w:jc w:val="right"/>
        <w:outlineLvl w:val="0"/>
        <w:rPr>
          <w:rFonts w:ascii="Times New Roman" w:hAnsi="Times New Roman"/>
          <w:i/>
          <w:sz w:val="28"/>
          <w:szCs w:val="28"/>
        </w:rPr>
      </w:pPr>
      <w:r w:rsidRPr="001573B0">
        <w:rPr>
          <w:rFonts w:ascii="Times New Roman" w:hAnsi="Times New Roman"/>
          <w:i/>
          <w:sz w:val="28"/>
          <w:szCs w:val="28"/>
        </w:rPr>
        <w:t>Таблиця 5.9</w:t>
      </w:r>
    </w:p>
    <w:p w:rsidR="002F52F4" w:rsidRPr="001573B0" w:rsidRDefault="002F52F4" w:rsidP="002F52F4">
      <w:pPr>
        <w:spacing w:after="0" w:line="360" w:lineRule="auto"/>
        <w:jc w:val="center"/>
        <w:outlineLvl w:val="0"/>
        <w:rPr>
          <w:rFonts w:ascii="Times New Roman" w:hAnsi="Times New Roman"/>
          <w:b/>
          <w:sz w:val="28"/>
          <w:szCs w:val="28"/>
        </w:rPr>
      </w:pPr>
      <w:r w:rsidRPr="001573B0">
        <w:rPr>
          <w:rFonts w:ascii="Times New Roman" w:hAnsi="Times New Roman"/>
          <w:b/>
          <w:sz w:val="28"/>
          <w:szCs w:val="28"/>
        </w:rPr>
        <w:t>Розподіл жінок</w:t>
      </w:r>
      <w:r>
        <w:rPr>
          <w:rFonts w:ascii="Times New Roman" w:hAnsi="Times New Roman"/>
          <w:b/>
          <w:sz w:val="28"/>
          <w:szCs w:val="28"/>
        </w:rPr>
        <w:t xml:space="preserve">, </w:t>
      </w:r>
      <w:r w:rsidRPr="007469B2">
        <w:rPr>
          <w:rFonts w:ascii="Times New Roman" w:hAnsi="Times New Roman"/>
          <w:b/>
          <w:sz w:val="28"/>
          <w:szCs w:val="28"/>
        </w:rPr>
        <w:t>які годували дитину грудьми до досягнення нею шестимісячного віку</w:t>
      </w:r>
      <w:r>
        <w:rPr>
          <w:rFonts w:ascii="Times New Roman" w:hAnsi="Times New Roman"/>
          <w:b/>
          <w:sz w:val="28"/>
          <w:szCs w:val="28"/>
        </w:rPr>
        <w:t>,</w:t>
      </w:r>
      <w:r w:rsidRPr="001573B0">
        <w:rPr>
          <w:rFonts w:ascii="Times New Roman" w:hAnsi="Times New Roman"/>
          <w:b/>
          <w:sz w:val="28"/>
          <w:szCs w:val="28"/>
        </w:rPr>
        <w:t xml:space="preserve"> за основними причинами припинення лактації</w:t>
      </w:r>
    </w:p>
    <w:tbl>
      <w:tblPr>
        <w:tblW w:w="93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29"/>
        <w:gridCol w:w="1079"/>
        <w:gridCol w:w="1051"/>
        <w:gridCol w:w="1107"/>
        <w:gridCol w:w="1171"/>
        <w:gridCol w:w="2127"/>
        <w:gridCol w:w="1006"/>
      </w:tblGrid>
      <w:tr w:rsidR="002F52F4" w:rsidRPr="003249D4" w:rsidTr="0057132D">
        <w:trPr>
          <w:trHeight w:val="325"/>
        </w:trPr>
        <w:tc>
          <w:tcPr>
            <w:tcW w:w="1829" w:type="dxa"/>
            <w:vMerge w:val="restart"/>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Причина</w:t>
            </w:r>
          </w:p>
        </w:tc>
        <w:tc>
          <w:tcPr>
            <w:tcW w:w="4408" w:type="dxa"/>
            <w:gridSpan w:val="4"/>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Група</w:t>
            </w:r>
          </w:p>
        </w:tc>
        <w:tc>
          <w:tcPr>
            <w:tcW w:w="2127" w:type="dxa"/>
            <w:vMerge w:val="restart"/>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Відношення</w:t>
            </w:r>
          </w:p>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шансів</w:t>
            </w:r>
          </w:p>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(95% ДІ)</w:t>
            </w:r>
          </w:p>
        </w:tc>
        <w:tc>
          <w:tcPr>
            <w:tcW w:w="1006" w:type="dxa"/>
            <w:vMerge w:val="restart"/>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p</w:t>
            </w:r>
          </w:p>
        </w:tc>
      </w:tr>
      <w:tr w:rsidR="002F52F4" w:rsidRPr="003249D4" w:rsidTr="0057132D">
        <w:trPr>
          <w:trHeight w:val="401"/>
        </w:trPr>
        <w:tc>
          <w:tcPr>
            <w:tcW w:w="1829" w:type="dxa"/>
            <w:vMerge/>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p>
        </w:tc>
        <w:tc>
          <w:tcPr>
            <w:tcW w:w="2130" w:type="dxa"/>
            <w:gridSpan w:val="2"/>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основна</w:t>
            </w:r>
            <w:r w:rsidRPr="003249D4">
              <w:rPr>
                <w:rFonts w:ascii="Times New Roman" w:hAnsi="Times New Roman"/>
                <w:sz w:val="26"/>
                <w:szCs w:val="26"/>
                <w:lang w:val="en-US"/>
              </w:rPr>
              <w:t xml:space="preserve"> </w:t>
            </w:r>
            <w:r w:rsidRPr="003249D4">
              <w:rPr>
                <w:rFonts w:ascii="Times New Roman" w:hAnsi="Times New Roman"/>
                <w:sz w:val="26"/>
                <w:szCs w:val="26"/>
              </w:rPr>
              <w:t>(n=155)</w:t>
            </w:r>
          </w:p>
        </w:tc>
        <w:tc>
          <w:tcPr>
            <w:tcW w:w="2278" w:type="dxa"/>
            <w:gridSpan w:val="2"/>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контрольна</w:t>
            </w:r>
            <w:r w:rsidRPr="003249D4">
              <w:rPr>
                <w:rFonts w:ascii="Times New Roman" w:hAnsi="Times New Roman"/>
                <w:sz w:val="26"/>
                <w:szCs w:val="26"/>
                <w:lang w:val="en-US"/>
              </w:rPr>
              <w:t xml:space="preserve"> </w:t>
            </w:r>
            <w:r w:rsidRPr="003249D4">
              <w:rPr>
                <w:rFonts w:ascii="Times New Roman" w:hAnsi="Times New Roman"/>
                <w:sz w:val="26"/>
                <w:szCs w:val="26"/>
              </w:rPr>
              <w:t>(n=141)</w:t>
            </w:r>
          </w:p>
        </w:tc>
        <w:tc>
          <w:tcPr>
            <w:tcW w:w="2127"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c>
          <w:tcPr>
            <w:tcW w:w="1006"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r>
      <w:tr w:rsidR="002F52F4" w:rsidRPr="003249D4" w:rsidTr="0057132D">
        <w:trPr>
          <w:trHeight w:val="70"/>
        </w:trPr>
        <w:tc>
          <w:tcPr>
            <w:tcW w:w="1829" w:type="dxa"/>
            <w:vMerge/>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p>
        </w:tc>
        <w:tc>
          <w:tcPr>
            <w:tcW w:w="1079"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абс.</w:t>
            </w:r>
          </w:p>
        </w:tc>
        <w:tc>
          <w:tcPr>
            <w:tcW w:w="105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w:t>
            </w:r>
          </w:p>
        </w:tc>
        <w:tc>
          <w:tcPr>
            <w:tcW w:w="1107"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абс.</w:t>
            </w:r>
          </w:p>
        </w:tc>
        <w:tc>
          <w:tcPr>
            <w:tcW w:w="117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w:t>
            </w:r>
          </w:p>
        </w:tc>
        <w:tc>
          <w:tcPr>
            <w:tcW w:w="2127"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c>
          <w:tcPr>
            <w:tcW w:w="1006"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spacing w:after="0" w:line="240" w:lineRule="auto"/>
              <w:jc w:val="center"/>
              <w:rPr>
                <w:rFonts w:ascii="Times New Roman" w:hAnsi="Times New Roman"/>
                <w:sz w:val="26"/>
                <w:szCs w:val="26"/>
              </w:rPr>
            </w:pPr>
          </w:p>
        </w:tc>
      </w:tr>
      <w:tr w:rsidR="002F52F4" w:rsidRPr="003249D4" w:rsidTr="0057132D">
        <w:trPr>
          <w:trHeight w:val="485"/>
        </w:trPr>
        <w:tc>
          <w:tcPr>
            <w:tcW w:w="182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Нестача молока</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54</w:t>
            </w:r>
          </w:p>
        </w:tc>
        <w:tc>
          <w:tcPr>
            <w:tcW w:w="105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34,8</w:t>
            </w:r>
          </w:p>
        </w:tc>
        <w:tc>
          <w:tcPr>
            <w:tcW w:w="110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44</w:t>
            </w:r>
          </w:p>
        </w:tc>
        <w:tc>
          <w:tcPr>
            <w:tcW w:w="11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31,3</w:t>
            </w:r>
          </w:p>
        </w:tc>
        <w:tc>
          <w:tcPr>
            <w:tcW w:w="212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3,8 (2,353–5,986)</w:t>
            </w:r>
          </w:p>
        </w:tc>
        <w:tc>
          <w:tcPr>
            <w:tcW w:w="1006"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0,0001</w:t>
            </w:r>
          </w:p>
        </w:tc>
      </w:tr>
      <w:tr w:rsidR="002F52F4" w:rsidRPr="003249D4" w:rsidTr="0057132D">
        <w:trPr>
          <w:trHeight w:val="681"/>
        </w:trPr>
        <w:tc>
          <w:tcPr>
            <w:tcW w:w="182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Хвороба</w:t>
            </w:r>
          </w:p>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матері-годувальниці</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39</w:t>
            </w:r>
          </w:p>
        </w:tc>
        <w:tc>
          <w:tcPr>
            <w:tcW w:w="105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25,2</w:t>
            </w:r>
          </w:p>
        </w:tc>
        <w:tc>
          <w:tcPr>
            <w:tcW w:w="110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33</w:t>
            </w:r>
          </w:p>
        </w:tc>
        <w:tc>
          <w:tcPr>
            <w:tcW w:w="11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23,4</w:t>
            </w:r>
          </w:p>
        </w:tc>
        <w:tc>
          <w:tcPr>
            <w:tcW w:w="212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1,6 (0,376–6,764)</w:t>
            </w:r>
          </w:p>
        </w:tc>
        <w:tc>
          <w:tcPr>
            <w:tcW w:w="1006"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0,7</w:t>
            </w:r>
          </w:p>
        </w:tc>
      </w:tr>
      <w:tr w:rsidR="002F52F4" w:rsidRPr="003249D4" w:rsidTr="0057132D">
        <w:trPr>
          <w:trHeight w:val="521"/>
        </w:trPr>
        <w:tc>
          <w:tcPr>
            <w:tcW w:w="182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Труднощі при вигодовуванні</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27</w:t>
            </w:r>
          </w:p>
        </w:tc>
        <w:tc>
          <w:tcPr>
            <w:tcW w:w="105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17,4</w:t>
            </w:r>
          </w:p>
        </w:tc>
        <w:tc>
          <w:tcPr>
            <w:tcW w:w="110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24</w:t>
            </w:r>
          </w:p>
        </w:tc>
        <w:tc>
          <w:tcPr>
            <w:tcW w:w="11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17,1</w:t>
            </w:r>
          </w:p>
        </w:tc>
        <w:tc>
          <w:tcPr>
            <w:tcW w:w="212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0,5 (0,061–4,521)</w:t>
            </w:r>
          </w:p>
        </w:tc>
        <w:tc>
          <w:tcPr>
            <w:tcW w:w="1006"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1,0</w:t>
            </w:r>
          </w:p>
        </w:tc>
      </w:tr>
      <w:tr w:rsidR="002F52F4" w:rsidRPr="003249D4" w:rsidTr="0057132D">
        <w:trPr>
          <w:trHeight w:val="203"/>
        </w:trPr>
        <w:tc>
          <w:tcPr>
            <w:tcW w:w="182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Відсутність знань</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5</w:t>
            </w:r>
          </w:p>
        </w:tc>
        <w:tc>
          <w:tcPr>
            <w:tcW w:w="105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3,4</w:t>
            </w:r>
          </w:p>
        </w:tc>
        <w:tc>
          <w:tcPr>
            <w:tcW w:w="110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8</w:t>
            </w:r>
          </w:p>
        </w:tc>
        <w:tc>
          <w:tcPr>
            <w:tcW w:w="11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5,8</w:t>
            </w:r>
          </w:p>
        </w:tc>
        <w:tc>
          <w:tcPr>
            <w:tcW w:w="212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1,4 (1,309–1,461)</w:t>
            </w:r>
          </w:p>
        </w:tc>
        <w:tc>
          <w:tcPr>
            <w:tcW w:w="1006"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0,6</w:t>
            </w:r>
          </w:p>
        </w:tc>
      </w:tr>
      <w:tr w:rsidR="002F52F4" w:rsidRPr="003249D4" w:rsidTr="0057132D">
        <w:tc>
          <w:tcPr>
            <w:tcW w:w="182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rPr>
                <w:rFonts w:ascii="Times New Roman" w:hAnsi="Times New Roman"/>
                <w:sz w:val="26"/>
                <w:szCs w:val="26"/>
              </w:rPr>
            </w:pPr>
            <w:r w:rsidRPr="003249D4">
              <w:rPr>
                <w:rFonts w:ascii="Times New Roman" w:hAnsi="Times New Roman"/>
                <w:sz w:val="26"/>
                <w:szCs w:val="26"/>
              </w:rPr>
              <w:t>Вихід на роботу, навчання</w:t>
            </w:r>
          </w:p>
        </w:tc>
        <w:tc>
          <w:tcPr>
            <w:tcW w:w="1079"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30</w:t>
            </w:r>
          </w:p>
        </w:tc>
        <w:tc>
          <w:tcPr>
            <w:tcW w:w="105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19,2</w:t>
            </w:r>
          </w:p>
        </w:tc>
        <w:tc>
          <w:tcPr>
            <w:tcW w:w="110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32</w:t>
            </w:r>
          </w:p>
        </w:tc>
        <w:tc>
          <w:tcPr>
            <w:tcW w:w="117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22,4</w:t>
            </w:r>
          </w:p>
        </w:tc>
        <w:tc>
          <w:tcPr>
            <w:tcW w:w="2127"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0,4 (0,144–1,239)</w:t>
            </w:r>
          </w:p>
        </w:tc>
        <w:tc>
          <w:tcPr>
            <w:tcW w:w="1006"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spacing w:after="0" w:line="240" w:lineRule="auto"/>
              <w:jc w:val="center"/>
              <w:rPr>
                <w:rFonts w:ascii="Times New Roman" w:hAnsi="Times New Roman"/>
                <w:sz w:val="26"/>
                <w:szCs w:val="26"/>
              </w:rPr>
            </w:pPr>
            <w:r w:rsidRPr="003249D4">
              <w:rPr>
                <w:rFonts w:ascii="Times New Roman" w:hAnsi="Times New Roman"/>
                <w:sz w:val="26"/>
                <w:szCs w:val="26"/>
              </w:rPr>
              <w:t>0,1</w:t>
            </w:r>
          </w:p>
        </w:tc>
      </w:tr>
    </w:tbl>
    <w:p w:rsidR="002F52F4" w:rsidRPr="001573B0" w:rsidRDefault="002F52F4" w:rsidP="002F52F4">
      <w:pPr>
        <w:spacing w:after="0" w:line="240" w:lineRule="auto"/>
        <w:jc w:val="center"/>
        <w:outlineLvl w:val="0"/>
        <w:rPr>
          <w:rFonts w:ascii="Times New Roman" w:hAnsi="Times New Roman"/>
          <w:b/>
          <w:sz w:val="28"/>
          <w:szCs w:val="28"/>
        </w:rPr>
      </w:pPr>
    </w:p>
    <w:p w:rsidR="002F52F4" w:rsidRPr="001573B0" w:rsidRDefault="002F52F4" w:rsidP="002F52F4">
      <w:pPr>
        <w:autoSpaceDE w:val="0"/>
        <w:autoSpaceDN w:val="0"/>
        <w:adjustRightInd w:val="0"/>
        <w:spacing w:after="0" w:line="360" w:lineRule="auto"/>
        <w:ind w:firstLine="770"/>
        <w:jc w:val="both"/>
        <w:rPr>
          <w:rFonts w:ascii="Times New Roman" w:hAnsi="Times New Roman"/>
          <w:b/>
          <w:sz w:val="28"/>
          <w:szCs w:val="28"/>
          <w:lang w:eastAsia="ru-RU"/>
        </w:rPr>
      </w:pPr>
      <w:r w:rsidRPr="004E3A53">
        <w:rPr>
          <w:rFonts w:ascii="Times New Roman" w:hAnsi="Times New Roman"/>
          <w:b/>
          <w:sz w:val="28"/>
          <w:szCs w:val="28"/>
          <w:lang w:eastAsia="ru-RU"/>
        </w:rPr>
        <w:t xml:space="preserve">5.3. Фактори ризику, які впливають на тривалість грудного вигодовування </w:t>
      </w:r>
      <w:r w:rsidR="009050EA">
        <w:rPr>
          <w:rFonts w:ascii="Times New Roman" w:hAnsi="Times New Roman"/>
          <w:b/>
          <w:sz w:val="28"/>
          <w:szCs w:val="28"/>
          <w:lang w:eastAsia="ru-RU"/>
        </w:rPr>
        <w:t xml:space="preserve">дітей </w:t>
      </w:r>
      <w:r w:rsidRPr="004E3A53">
        <w:rPr>
          <w:rFonts w:ascii="Times New Roman" w:hAnsi="Times New Roman"/>
          <w:b/>
          <w:sz w:val="28"/>
          <w:szCs w:val="28"/>
          <w:lang w:eastAsia="ru-RU"/>
        </w:rPr>
        <w:t>в сільській місцевості Полтавської області</w:t>
      </w:r>
    </w:p>
    <w:p w:rsidR="002F52F4" w:rsidRPr="001573B0"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Для визначення факторів, </w:t>
      </w:r>
      <w:r w:rsidRPr="001573B0">
        <w:rPr>
          <w:rFonts w:ascii="Times New Roman" w:hAnsi="Times New Roman"/>
          <w:sz w:val="28"/>
          <w:szCs w:val="28"/>
          <w:lang w:eastAsia="ru-RU"/>
        </w:rPr>
        <w:t>які впливають на тривалість ГВ</w:t>
      </w:r>
      <w:r w:rsidRPr="001573B0">
        <w:rPr>
          <w:rFonts w:ascii="Times New Roman" w:hAnsi="Times New Roman"/>
          <w:bCs/>
          <w:sz w:val="28"/>
          <w:szCs w:val="28"/>
          <w:lang w:eastAsia="ru-RU"/>
        </w:rPr>
        <w:t>, у регресійне рівняння за Коксом включен</w:t>
      </w:r>
      <w:r>
        <w:rPr>
          <w:rFonts w:ascii="Times New Roman" w:hAnsi="Times New Roman"/>
          <w:bCs/>
          <w:sz w:val="28"/>
          <w:szCs w:val="28"/>
          <w:lang w:eastAsia="ru-RU"/>
        </w:rPr>
        <w:t>о</w:t>
      </w:r>
      <w:r w:rsidRPr="001573B0">
        <w:rPr>
          <w:rFonts w:ascii="Times New Roman" w:hAnsi="Times New Roman"/>
          <w:bCs/>
          <w:sz w:val="28"/>
          <w:szCs w:val="28"/>
          <w:lang w:eastAsia="ru-RU"/>
        </w:rPr>
        <w:t xml:space="preserve"> предиктори: вік жінки, її проф</w:t>
      </w:r>
      <w:r>
        <w:rPr>
          <w:rFonts w:ascii="Times New Roman" w:hAnsi="Times New Roman"/>
          <w:bCs/>
          <w:sz w:val="28"/>
          <w:szCs w:val="28"/>
          <w:lang w:eastAsia="ru-RU"/>
        </w:rPr>
        <w:t>есію</w:t>
      </w:r>
      <w:r w:rsidRPr="001573B0">
        <w:rPr>
          <w:rFonts w:ascii="Times New Roman" w:hAnsi="Times New Roman"/>
          <w:bCs/>
          <w:sz w:val="28"/>
          <w:szCs w:val="28"/>
          <w:lang w:eastAsia="ru-RU"/>
        </w:rPr>
        <w:t>, порядок народження дитини, освіт</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породіллі, сімейний стан, спосіб розродження, джерело отримання інформації про ГВ, психологічн</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підтримк</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народження дитини та її перебування </w:t>
      </w:r>
      <w:r>
        <w:rPr>
          <w:rFonts w:ascii="Times New Roman" w:hAnsi="Times New Roman"/>
          <w:bCs/>
          <w:sz w:val="28"/>
          <w:szCs w:val="28"/>
          <w:lang w:eastAsia="ru-RU"/>
        </w:rPr>
        <w:t>в</w:t>
      </w:r>
      <w:r w:rsidRPr="001573B0">
        <w:rPr>
          <w:rFonts w:ascii="Times New Roman" w:hAnsi="Times New Roman"/>
          <w:bCs/>
          <w:sz w:val="28"/>
          <w:szCs w:val="28"/>
          <w:lang w:eastAsia="ru-RU"/>
        </w:rPr>
        <w:t xml:space="preserve"> перші дні життя в умовах пологового будинку зі </w:t>
      </w:r>
      <w:r w:rsidRPr="001573B0">
        <w:rPr>
          <w:rFonts w:ascii="Times New Roman" w:hAnsi="Times New Roman"/>
          <w:bCs/>
          <w:sz w:val="28"/>
          <w:szCs w:val="28"/>
          <w:lang w:eastAsia="ru-RU"/>
        </w:rPr>
        <w:lastRenderedPageBreak/>
        <w:t xml:space="preserve">статусом </w:t>
      </w:r>
      <w:r w:rsidRPr="001573B0">
        <w:rPr>
          <w:rFonts w:ascii="Times New Roman" w:hAnsi="Times New Roman"/>
          <w:sz w:val="28"/>
          <w:szCs w:val="28"/>
          <w:lang w:eastAsia="ru-RU"/>
        </w:rPr>
        <w:t>«</w:t>
      </w:r>
      <w:r w:rsidRPr="001573B0">
        <w:rPr>
          <w:rFonts w:ascii="Times New Roman" w:hAnsi="Times New Roman"/>
          <w:bCs/>
          <w:sz w:val="28"/>
          <w:szCs w:val="28"/>
          <w:lang w:eastAsia="ru-RU"/>
        </w:rPr>
        <w:t>ЛДД</w:t>
      </w:r>
      <w:r w:rsidRPr="001573B0">
        <w:rPr>
          <w:rFonts w:ascii="Times New Roman" w:hAnsi="Times New Roman"/>
          <w:sz w:val="28"/>
          <w:szCs w:val="28"/>
          <w:lang w:eastAsia="ru-RU"/>
        </w:rPr>
        <w:t>»</w:t>
      </w:r>
      <w:r w:rsidRPr="001573B0">
        <w:rPr>
          <w:rFonts w:ascii="Times New Roman" w:hAnsi="Times New Roman"/>
          <w:bCs/>
          <w:sz w:val="28"/>
          <w:szCs w:val="28"/>
          <w:lang w:eastAsia="ru-RU"/>
        </w:rPr>
        <w:t>. Шляхом регресійного аналізу нами визначен</w:t>
      </w:r>
      <w:r>
        <w:rPr>
          <w:rFonts w:ascii="Times New Roman" w:hAnsi="Times New Roman"/>
          <w:bCs/>
          <w:sz w:val="28"/>
          <w:szCs w:val="28"/>
          <w:lang w:eastAsia="ru-RU"/>
        </w:rPr>
        <w:t>о</w:t>
      </w:r>
      <w:r w:rsidRPr="001573B0">
        <w:rPr>
          <w:rFonts w:ascii="Times New Roman" w:hAnsi="Times New Roman"/>
          <w:bCs/>
          <w:sz w:val="28"/>
          <w:szCs w:val="28"/>
          <w:lang w:eastAsia="ru-RU"/>
        </w:rPr>
        <w:t xml:space="preserve"> фактори ранн</w:t>
      </w:r>
      <w:r>
        <w:rPr>
          <w:rFonts w:ascii="Times New Roman" w:hAnsi="Times New Roman"/>
          <w:bCs/>
          <w:sz w:val="28"/>
          <w:szCs w:val="28"/>
          <w:lang w:eastAsia="ru-RU"/>
        </w:rPr>
        <w:t>ього</w:t>
      </w:r>
      <w:r w:rsidRPr="001573B0">
        <w:rPr>
          <w:rFonts w:ascii="Times New Roman" w:hAnsi="Times New Roman"/>
          <w:bCs/>
          <w:sz w:val="28"/>
          <w:szCs w:val="28"/>
          <w:lang w:eastAsia="ru-RU"/>
        </w:rPr>
        <w:t xml:space="preserve"> припинення ГВ (до досягнення дитиною </w:t>
      </w:r>
      <w:r>
        <w:rPr>
          <w:rFonts w:ascii="Times New Roman" w:hAnsi="Times New Roman"/>
          <w:bCs/>
          <w:sz w:val="28"/>
          <w:szCs w:val="28"/>
          <w:lang w:eastAsia="ru-RU"/>
        </w:rPr>
        <w:t>шести</w:t>
      </w:r>
      <w:r w:rsidRPr="001573B0">
        <w:rPr>
          <w:rFonts w:ascii="Times New Roman" w:hAnsi="Times New Roman"/>
          <w:bCs/>
          <w:sz w:val="28"/>
          <w:szCs w:val="28"/>
          <w:lang w:eastAsia="ru-RU"/>
        </w:rPr>
        <w:t>міся</w:t>
      </w:r>
      <w:r>
        <w:rPr>
          <w:rFonts w:ascii="Times New Roman" w:hAnsi="Times New Roman"/>
          <w:bCs/>
          <w:sz w:val="28"/>
          <w:szCs w:val="28"/>
          <w:lang w:eastAsia="ru-RU"/>
        </w:rPr>
        <w:t>чного</w:t>
      </w:r>
      <w:r w:rsidRPr="005E125E">
        <w:rPr>
          <w:rFonts w:ascii="Times New Roman" w:hAnsi="Times New Roman"/>
          <w:bCs/>
          <w:sz w:val="28"/>
          <w:szCs w:val="28"/>
          <w:lang w:eastAsia="ru-RU"/>
        </w:rPr>
        <w:t xml:space="preserve"> </w:t>
      </w:r>
      <w:r w:rsidRPr="001573B0">
        <w:rPr>
          <w:rFonts w:ascii="Times New Roman" w:hAnsi="Times New Roman"/>
          <w:bCs/>
          <w:sz w:val="28"/>
          <w:szCs w:val="28"/>
          <w:lang w:eastAsia="ru-RU"/>
        </w:rPr>
        <w:t xml:space="preserve">віку). </w:t>
      </w:r>
    </w:p>
    <w:p w:rsidR="002F52F4" w:rsidRPr="001573B0"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Pr>
          <w:rFonts w:ascii="Times New Roman" w:hAnsi="Times New Roman"/>
          <w:bCs/>
          <w:sz w:val="28"/>
          <w:szCs w:val="28"/>
          <w:lang w:eastAsia="ru-RU"/>
        </w:rPr>
        <w:t>За результатами а</w:t>
      </w:r>
      <w:r w:rsidRPr="001573B0">
        <w:rPr>
          <w:rFonts w:ascii="Times New Roman" w:hAnsi="Times New Roman"/>
          <w:bCs/>
          <w:sz w:val="28"/>
          <w:szCs w:val="28"/>
          <w:lang w:eastAsia="ru-RU"/>
        </w:rPr>
        <w:t>наліз</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331 спостереження </w:t>
      </w:r>
      <w:r>
        <w:rPr>
          <w:rFonts w:ascii="Times New Roman" w:hAnsi="Times New Roman"/>
          <w:bCs/>
          <w:sz w:val="28"/>
          <w:szCs w:val="28"/>
          <w:lang w:eastAsia="ru-RU"/>
        </w:rPr>
        <w:t>було</w:t>
      </w:r>
      <w:r w:rsidRPr="001573B0">
        <w:rPr>
          <w:rFonts w:ascii="Times New Roman" w:hAnsi="Times New Roman"/>
          <w:bCs/>
          <w:sz w:val="28"/>
          <w:szCs w:val="28"/>
          <w:lang w:eastAsia="ru-RU"/>
        </w:rPr>
        <w:t xml:space="preserve"> цензурованим. Це – жінки, які після досягнення дитиною </w:t>
      </w:r>
      <w:r>
        <w:rPr>
          <w:rFonts w:ascii="Times New Roman" w:hAnsi="Times New Roman"/>
          <w:bCs/>
          <w:sz w:val="28"/>
          <w:szCs w:val="28"/>
          <w:lang w:eastAsia="ru-RU"/>
        </w:rPr>
        <w:t>шести</w:t>
      </w:r>
      <w:r w:rsidRPr="001573B0">
        <w:rPr>
          <w:rFonts w:ascii="Times New Roman" w:hAnsi="Times New Roman"/>
          <w:bCs/>
          <w:sz w:val="28"/>
          <w:szCs w:val="28"/>
          <w:lang w:eastAsia="ru-RU"/>
        </w:rPr>
        <w:t>місячного віку не припинили</w:t>
      </w:r>
      <w:r w:rsidRPr="005E125E">
        <w:rPr>
          <w:rFonts w:ascii="Times New Roman" w:hAnsi="Times New Roman"/>
          <w:bCs/>
          <w:sz w:val="28"/>
          <w:szCs w:val="28"/>
          <w:lang w:eastAsia="ru-RU"/>
        </w:rPr>
        <w:t xml:space="preserve"> </w:t>
      </w:r>
      <w:r w:rsidRPr="001573B0">
        <w:rPr>
          <w:rFonts w:ascii="Times New Roman" w:hAnsi="Times New Roman"/>
          <w:bCs/>
          <w:sz w:val="28"/>
          <w:szCs w:val="28"/>
          <w:lang w:eastAsia="ru-RU"/>
        </w:rPr>
        <w:t xml:space="preserve">ГВ. </w:t>
      </w:r>
    </w:p>
    <w:p w:rsidR="002F52F4" w:rsidRPr="001573B0"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У таблиці 5.10 </w:t>
      </w:r>
      <w:r>
        <w:rPr>
          <w:rFonts w:ascii="Times New Roman" w:hAnsi="Times New Roman"/>
          <w:bCs/>
          <w:sz w:val="28"/>
          <w:szCs w:val="28"/>
          <w:lang w:eastAsia="ru-RU"/>
        </w:rPr>
        <w:t>наведено</w:t>
      </w:r>
      <w:r w:rsidRPr="001573B0">
        <w:rPr>
          <w:rFonts w:ascii="Times New Roman" w:hAnsi="Times New Roman"/>
          <w:bCs/>
          <w:sz w:val="28"/>
          <w:szCs w:val="28"/>
          <w:lang w:eastAsia="ru-RU"/>
        </w:rPr>
        <w:t xml:space="preserve"> модел</w:t>
      </w:r>
      <w:r>
        <w:rPr>
          <w:rFonts w:ascii="Times New Roman" w:hAnsi="Times New Roman"/>
          <w:bCs/>
          <w:sz w:val="28"/>
          <w:szCs w:val="28"/>
          <w:lang w:eastAsia="ru-RU"/>
        </w:rPr>
        <w:t>ь,</w:t>
      </w:r>
      <w:r w:rsidRPr="001573B0">
        <w:rPr>
          <w:rFonts w:ascii="Times New Roman" w:hAnsi="Times New Roman"/>
          <w:bCs/>
          <w:sz w:val="28"/>
          <w:szCs w:val="28"/>
          <w:lang w:eastAsia="ru-RU"/>
        </w:rPr>
        <w:t xml:space="preserve"> побудов</w:t>
      </w:r>
      <w:r>
        <w:rPr>
          <w:rFonts w:ascii="Times New Roman" w:hAnsi="Times New Roman"/>
          <w:bCs/>
          <w:sz w:val="28"/>
          <w:szCs w:val="28"/>
          <w:lang w:eastAsia="ru-RU"/>
        </w:rPr>
        <w:t>ану</w:t>
      </w:r>
      <w:r w:rsidRPr="001573B0">
        <w:rPr>
          <w:rFonts w:ascii="Times New Roman" w:hAnsi="Times New Roman"/>
          <w:bCs/>
          <w:sz w:val="28"/>
          <w:szCs w:val="28"/>
          <w:lang w:eastAsia="ru-RU"/>
        </w:rPr>
        <w:t xml:space="preserve"> методом відношення правдоподібності. </w:t>
      </w:r>
      <w:r>
        <w:rPr>
          <w:rFonts w:ascii="Times New Roman" w:hAnsi="Times New Roman"/>
          <w:bCs/>
          <w:sz w:val="28"/>
          <w:szCs w:val="28"/>
          <w:lang w:eastAsia="ru-RU"/>
        </w:rPr>
        <w:t>Так</w:t>
      </w:r>
      <w:r w:rsidRPr="001573B0">
        <w:rPr>
          <w:rFonts w:ascii="Times New Roman" w:hAnsi="Times New Roman"/>
          <w:bCs/>
          <w:sz w:val="28"/>
          <w:szCs w:val="28"/>
          <w:lang w:eastAsia="ru-RU"/>
        </w:rPr>
        <w:t>, на першому кроці в модель включен</w:t>
      </w:r>
      <w:r>
        <w:rPr>
          <w:rFonts w:ascii="Times New Roman" w:hAnsi="Times New Roman"/>
          <w:bCs/>
          <w:sz w:val="28"/>
          <w:szCs w:val="28"/>
          <w:lang w:eastAsia="ru-RU"/>
        </w:rPr>
        <w:t>о</w:t>
      </w:r>
      <w:r w:rsidRPr="001573B0">
        <w:rPr>
          <w:rFonts w:ascii="Times New Roman" w:hAnsi="Times New Roman"/>
          <w:bCs/>
          <w:sz w:val="28"/>
          <w:szCs w:val="28"/>
          <w:lang w:eastAsia="ru-RU"/>
        </w:rPr>
        <w:t xml:space="preserve"> змінн</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w:t>
      </w:r>
      <w:r>
        <w:rPr>
          <w:rFonts w:ascii="Times New Roman" w:hAnsi="Times New Roman"/>
          <w:bCs/>
          <w:sz w:val="28"/>
          <w:szCs w:val="28"/>
          <w:lang w:eastAsia="ru-RU"/>
        </w:rPr>
        <w:t>яка</w:t>
      </w:r>
      <w:r w:rsidRPr="001573B0">
        <w:rPr>
          <w:rFonts w:ascii="Times New Roman" w:hAnsi="Times New Roman"/>
          <w:bCs/>
          <w:sz w:val="28"/>
          <w:szCs w:val="28"/>
          <w:lang w:eastAsia="ru-RU"/>
        </w:rPr>
        <w:t xml:space="preserve"> дитина за порядком народження в сім’ї», на другому – «джерело інформації жінки про ГВ – сім’я», на третьому </w:t>
      </w:r>
      <w:r>
        <w:rPr>
          <w:rFonts w:ascii="Times New Roman" w:hAnsi="Times New Roman"/>
          <w:bCs/>
          <w:sz w:val="28"/>
          <w:szCs w:val="28"/>
          <w:lang w:eastAsia="ru-RU"/>
        </w:rPr>
        <w:t xml:space="preserve">– </w:t>
      </w:r>
      <w:r w:rsidRPr="001573B0">
        <w:rPr>
          <w:rFonts w:ascii="Times New Roman" w:hAnsi="Times New Roman"/>
          <w:bCs/>
          <w:sz w:val="28"/>
          <w:szCs w:val="28"/>
          <w:lang w:eastAsia="ru-RU"/>
        </w:rPr>
        <w:t xml:space="preserve">«джерело інформації жінки про ГВ – пологовий будинок», і на четвертому кроці </w:t>
      </w:r>
      <w:r>
        <w:rPr>
          <w:rFonts w:ascii="Times New Roman" w:hAnsi="Times New Roman"/>
          <w:bCs/>
          <w:sz w:val="28"/>
          <w:szCs w:val="28"/>
          <w:lang w:eastAsia="ru-RU"/>
        </w:rPr>
        <w:t xml:space="preserve">– </w:t>
      </w:r>
      <w:r w:rsidRPr="001573B0">
        <w:rPr>
          <w:rFonts w:ascii="Times New Roman" w:hAnsi="Times New Roman"/>
          <w:bCs/>
          <w:sz w:val="28"/>
          <w:szCs w:val="28"/>
          <w:lang w:eastAsia="ru-RU"/>
        </w:rPr>
        <w:t xml:space="preserve">«допомога матері породіллі в становленні ГВ». </w:t>
      </w:r>
    </w:p>
    <w:p w:rsidR="002F52F4"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Нами </w:t>
      </w:r>
      <w:r>
        <w:rPr>
          <w:rFonts w:ascii="Times New Roman" w:hAnsi="Times New Roman"/>
          <w:bCs/>
          <w:sz w:val="28"/>
          <w:szCs w:val="28"/>
          <w:lang w:eastAsia="ru-RU"/>
        </w:rPr>
        <w:t>виявлено</w:t>
      </w:r>
      <w:r w:rsidRPr="001573B0">
        <w:rPr>
          <w:rFonts w:ascii="Times New Roman" w:hAnsi="Times New Roman"/>
          <w:bCs/>
          <w:sz w:val="28"/>
          <w:szCs w:val="28"/>
          <w:lang w:eastAsia="ru-RU"/>
        </w:rPr>
        <w:t xml:space="preserve"> значні взаємозв’язки для випадків припинення ГВ, про що </w:t>
      </w:r>
      <w:r>
        <w:rPr>
          <w:rFonts w:ascii="Times New Roman" w:hAnsi="Times New Roman"/>
          <w:bCs/>
          <w:sz w:val="28"/>
          <w:szCs w:val="28"/>
          <w:lang w:eastAsia="ru-RU"/>
        </w:rPr>
        <w:t>свідчать</w:t>
      </w:r>
      <w:r w:rsidRPr="001573B0">
        <w:rPr>
          <w:rFonts w:ascii="Times New Roman" w:hAnsi="Times New Roman"/>
          <w:bCs/>
          <w:sz w:val="28"/>
          <w:szCs w:val="28"/>
          <w:lang w:eastAsia="ru-RU"/>
        </w:rPr>
        <w:t xml:space="preserve"> прогнозовані зміни ризику при зміні значення незалежної змінної на одиницю </w:t>
      </w:r>
      <w:r>
        <w:rPr>
          <w:rFonts w:ascii="Times New Roman" w:hAnsi="Times New Roman"/>
          <w:bCs/>
          <w:sz w:val="28"/>
          <w:szCs w:val="28"/>
          <w:lang w:eastAsia="ru-RU"/>
        </w:rPr>
        <w:t>(</w:t>
      </w:r>
      <w:r w:rsidRPr="001573B0">
        <w:rPr>
          <w:rFonts w:ascii="Times New Roman" w:hAnsi="Times New Roman"/>
          <w:bCs/>
          <w:sz w:val="28"/>
          <w:szCs w:val="28"/>
          <w:lang w:eastAsia="ru-RU"/>
        </w:rPr>
        <w:t>табл. 5.10</w:t>
      </w:r>
      <w:r>
        <w:rPr>
          <w:rFonts w:ascii="Times New Roman" w:hAnsi="Times New Roman"/>
          <w:bCs/>
          <w:sz w:val="28"/>
          <w:szCs w:val="28"/>
          <w:lang w:eastAsia="ru-RU"/>
        </w:rPr>
        <w:t>)</w:t>
      </w:r>
      <w:r w:rsidRPr="001573B0">
        <w:rPr>
          <w:rFonts w:ascii="Times New Roman" w:hAnsi="Times New Roman"/>
          <w:bCs/>
          <w:sz w:val="28"/>
          <w:szCs w:val="28"/>
          <w:lang w:eastAsia="ru-RU"/>
        </w:rPr>
        <w:t>.</w:t>
      </w:r>
    </w:p>
    <w:p w:rsidR="002F52F4" w:rsidRPr="001573B0"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p>
    <w:p w:rsidR="002F52F4" w:rsidRPr="001573B0" w:rsidRDefault="002F52F4" w:rsidP="002F52F4">
      <w:pPr>
        <w:widowControl w:val="0"/>
        <w:autoSpaceDE w:val="0"/>
        <w:autoSpaceDN w:val="0"/>
        <w:adjustRightInd w:val="0"/>
        <w:spacing w:after="0" w:line="360" w:lineRule="auto"/>
        <w:ind w:firstLine="770"/>
        <w:jc w:val="right"/>
        <w:rPr>
          <w:rFonts w:ascii="Times New Roman" w:hAnsi="Times New Roman"/>
          <w:bCs/>
          <w:i/>
          <w:sz w:val="28"/>
          <w:szCs w:val="28"/>
          <w:lang w:eastAsia="ru-RU"/>
        </w:rPr>
      </w:pPr>
      <w:r w:rsidRPr="001573B0">
        <w:rPr>
          <w:rFonts w:ascii="Times New Roman" w:hAnsi="Times New Roman"/>
          <w:bCs/>
          <w:i/>
          <w:sz w:val="28"/>
          <w:szCs w:val="28"/>
          <w:lang w:eastAsia="ru-RU"/>
        </w:rPr>
        <w:t xml:space="preserve">Таблиця 5.10 </w:t>
      </w:r>
    </w:p>
    <w:p w:rsidR="002F52F4" w:rsidRPr="001573B0" w:rsidRDefault="002F52F4" w:rsidP="002F52F4">
      <w:pPr>
        <w:autoSpaceDE w:val="0"/>
        <w:autoSpaceDN w:val="0"/>
        <w:adjustRightInd w:val="0"/>
        <w:spacing w:after="0" w:line="360" w:lineRule="auto"/>
        <w:jc w:val="center"/>
        <w:rPr>
          <w:rFonts w:ascii="Times New Roman" w:hAnsi="Times New Roman"/>
          <w:b/>
          <w:sz w:val="28"/>
          <w:szCs w:val="28"/>
          <w:lang w:eastAsia="ru-RU"/>
        </w:rPr>
      </w:pPr>
      <w:r w:rsidRPr="001573B0">
        <w:rPr>
          <w:rFonts w:ascii="Times New Roman" w:hAnsi="Times New Roman"/>
          <w:b/>
          <w:sz w:val="28"/>
          <w:szCs w:val="28"/>
          <w:lang w:eastAsia="ru-RU"/>
        </w:rPr>
        <w:t xml:space="preserve">Фактори ризику, які впливають на тривалість грудного вигодовування </w:t>
      </w:r>
      <w:r>
        <w:rPr>
          <w:rFonts w:ascii="Times New Roman" w:hAnsi="Times New Roman"/>
          <w:b/>
          <w:sz w:val="28"/>
          <w:szCs w:val="28"/>
          <w:lang w:eastAsia="ru-RU"/>
        </w:rPr>
        <w:t>в</w:t>
      </w:r>
      <w:r w:rsidRPr="001573B0">
        <w:rPr>
          <w:rFonts w:ascii="Times New Roman" w:hAnsi="Times New Roman"/>
          <w:b/>
          <w:sz w:val="28"/>
          <w:szCs w:val="28"/>
          <w:lang w:eastAsia="ru-RU"/>
        </w:rPr>
        <w:t xml:space="preserve"> сільськ</w:t>
      </w:r>
      <w:r>
        <w:rPr>
          <w:rFonts w:ascii="Times New Roman" w:hAnsi="Times New Roman"/>
          <w:b/>
          <w:sz w:val="28"/>
          <w:szCs w:val="28"/>
          <w:lang w:eastAsia="ru-RU"/>
        </w:rPr>
        <w:t>ій</w:t>
      </w:r>
      <w:r w:rsidRPr="001573B0">
        <w:rPr>
          <w:rFonts w:ascii="Times New Roman" w:hAnsi="Times New Roman"/>
          <w:b/>
          <w:sz w:val="28"/>
          <w:szCs w:val="28"/>
          <w:lang w:eastAsia="ru-RU"/>
        </w:rPr>
        <w:t xml:space="preserve"> місцевості</w:t>
      </w:r>
      <w:r>
        <w:rPr>
          <w:rFonts w:ascii="Times New Roman" w:hAnsi="Times New Roman"/>
          <w:b/>
          <w:sz w:val="28"/>
          <w:szCs w:val="28"/>
          <w:lang w:eastAsia="ru-RU"/>
        </w:rPr>
        <w:t>,</w:t>
      </w:r>
      <w:r w:rsidRPr="001573B0">
        <w:rPr>
          <w:rFonts w:ascii="Times New Roman" w:hAnsi="Times New Roman"/>
          <w:b/>
          <w:sz w:val="28"/>
          <w:szCs w:val="28"/>
          <w:lang w:eastAsia="ru-RU"/>
        </w:rPr>
        <w:t xml:space="preserve"> при регресії пропорційних ризиків Кокса</w:t>
      </w:r>
    </w:p>
    <w:tbl>
      <w:tblPr>
        <w:tblpPr w:leftFromText="180" w:rightFromText="180" w:vertAnchor="text" w:horzAnchor="margin" w:tblpXSpec="center" w:tblpY="1"/>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
        <w:gridCol w:w="2721"/>
        <w:gridCol w:w="1082"/>
        <w:gridCol w:w="1080"/>
        <w:gridCol w:w="1080"/>
        <w:gridCol w:w="900"/>
        <w:gridCol w:w="900"/>
        <w:gridCol w:w="720"/>
      </w:tblGrid>
      <w:tr w:rsidR="002F52F4" w:rsidRPr="003249D4" w:rsidTr="002F52F4">
        <w:trPr>
          <w:trHeight w:val="358"/>
        </w:trPr>
        <w:tc>
          <w:tcPr>
            <w:tcW w:w="985"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Крок №</w:t>
            </w: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Запитання</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Коеф. B</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Станд. помил.</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Вальд.</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ст.св</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Знач.</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bCs/>
                <w:sz w:val="26"/>
                <w:szCs w:val="26"/>
              </w:rPr>
              <w:t>Exp (β)</w:t>
            </w:r>
          </w:p>
        </w:tc>
      </w:tr>
      <w:tr w:rsidR="002F52F4" w:rsidRPr="003249D4" w:rsidTr="002F52F4">
        <w:trPr>
          <w:trHeight w:hRule="exact" w:val="357"/>
        </w:trPr>
        <w:tc>
          <w:tcPr>
            <w:tcW w:w="985"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1</w:t>
            </w: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2</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5</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6</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7</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bCs/>
                <w:sz w:val="26"/>
                <w:szCs w:val="26"/>
                <w:lang w:val="en-US"/>
              </w:rPr>
            </w:pPr>
            <w:r w:rsidRPr="003249D4">
              <w:rPr>
                <w:rFonts w:ascii="Times New Roman" w:hAnsi="Times New Roman"/>
                <w:bCs/>
                <w:sz w:val="26"/>
                <w:szCs w:val="26"/>
                <w:lang w:val="en-US"/>
              </w:rPr>
              <w:t>8</w:t>
            </w:r>
          </w:p>
        </w:tc>
      </w:tr>
      <w:tr w:rsidR="002F52F4" w:rsidRPr="003249D4" w:rsidTr="002F52F4">
        <w:trPr>
          <w:trHeight w:val="439"/>
        </w:trPr>
        <w:tc>
          <w:tcPr>
            <w:tcW w:w="985" w:type="dxa"/>
            <w:vMerge w:val="restart"/>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Крок 1</w:t>
            </w: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Яка дитина за порядком народження в сім’ї</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14,6</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3</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Перша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1,006</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0,4</w:t>
            </w: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Друга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1,012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1,7</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val="ru-RU"/>
              </w:rPr>
            </w:pPr>
            <w:r w:rsidRPr="003249D4">
              <w:rPr>
                <w:rFonts w:ascii="Times New Roman" w:hAnsi="Times New Roman"/>
                <w:sz w:val="26"/>
                <w:szCs w:val="26"/>
              </w:rPr>
              <w:t>Народжена в закладі</w:t>
            </w:r>
          </w:p>
          <w:p w:rsidR="002F52F4" w:rsidRPr="003249D4" w:rsidRDefault="002F52F4" w:rsidP="002F52F4">
            <w:pPr>
              <w:autoSpaceDE w:val="0"/>
              <w:autoSpaceDN w:val="0"/>
              <w:adjustRightInd w:val="0"/>
              <w:spacing w:after="0" w:line="240" w:lineRule="auto"/>
              <w:rPr>
                <w:rFonts w:ascii="Times New Roman" w:hAnsi="Times New Roman"/>
                <w:sz w:val="26"/>
                <w:szCs w:val="26"/>
              </w:rPr>
            </w:pPr>
            <w:r w:rsidRPr="003249D4">
              <w:rPr>
                <w:rFonts w:ascii="Times New Roman" w:hAnsi="Times New Roman"/>
                <w:sz w:val="26"/>
                <w:szCs w:val="26"/>
              </w:rPr>
              <w:t>зі статусом «</w:t>
            </w:r>
            <w:r w:rsidRPr="003249D4">
              <w:rPr>
                <w:rFonts w:ascii="Times New Roman" w:hAnsi="Times New Roman"/>
                <w:sz w:val="26"/>
                <w:szCs w:val="26"/>
                <w:lang w:eastAsia="uk-UA"/>
              </w:rPr>
              <w:t>ЛДД</w:t>
            </w:r>
            <w:r w:rsidRPr="003249D4">
              <w:rPr>
                <w:rFonts w:ascii="Times New Roman" w:hAnsi="Times New Roman"/>
                <w:sz w:val="26"/>
                <w:szCs w:val="26"/>
              </w:rPr>
              <w:t>»</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0,58</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7,9</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0,005</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0,6</w:t>
            </w: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Третя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0,02</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r>
      <w:tr w:rsidR="002F52F4" w:rsidRPr="003249D4" w:rsidTr="002F52F4">
        <w:trPr>
          <w:trHeight w:val="279"/>
        </w:trPr>
        <w:tc>
          <w:tcPr>
            <w:tcW w:w="985" w:type="dxa"/>
            <w:vMerge w:val="restart"/>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Крок 2</w:t>
            </w: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Яка дитина за порядком народження в сім’ї</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14,5</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3</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Перша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1,4</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Друга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tabs>
                <w:tab w:val="right" w:pos="938"/>
              </w:tabs>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-1,5</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2,2</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0,1</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w:t>
            </w: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Третя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0,7</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0,7</w:t>
            </w:r>
          </w:p>
        </w:tc>
      </w:tr>
    </w:tbl>
    <w:p w:rsidR="009126DB" w:rsidRDefault="009126DB" w:rsidP="002F52F4">
      <w:pPr>
        <w:jc w:val="right"/>
        <w:rPr>
          <w:rFonts w:ascii="Times New Roman" w:hAnsi="Times New Roman"/>
          <w:i/>
          <w:sz w:val="28"/>
        </w:rPr>
      </w:pPr>
    </w:p>
    <w:p w:rsidR="009126DB" w:rsidRDefault="009126DB" w:rsidP="002F52F4">
      <w:pPr>
        <w:jc w:val="right"/>
        <w:rPr>
          <w:rFonts w:ascii="Times New Roman" w:hAnsi="Times New Roman"/>
          <w:i/>
          <w:sz w:val="28"/>
        </w:rPr>
      </w:pPr>
    </w:p>
    <w:p w:rsidR="002F52F4" w:rsidRPr="00B23289" w:rsidRDefault="002F52F4" w:rsidP="002F52F4">
      <w:pPr>
        <w:jc w:val="right"/>
        <w:rPr>
          <w:rFonts w:ascii="Times New Roman" w:hAnsi="Times New Roman"/>
          <w:i/>
          <w:sz w:val="28"/>
        </w:rPr>
      </w:pPr>
      <w:r w:rsidRPr="00B23289">
        <w:rPr>
          <w:rFonts w:ascii="Times New Roman" w:hAnsi="Times New Roman"/>
          <w:i/>
          <w:sz w:val="28"/>
        </w:rPr>
        <w:lastRenderedPageBreak/>
        <w:t>Продовження табл. 5.10</w:t>
      </w:r>
    </w:p>
    <w:tbl>
      <w:tblPr>
        <w:tblpPr w:leftFromText="180" w:rightFromText="180" w:vertAnchor="text" w:horzAnchor="margin" w:tblpXSpec="center" w:tblpY="1"/>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
        <w:gridCol w:w="2721"/>
        <w:gridCol w:w="1082"/>
        <w:gridCol w:w="1080"/>
        <w:gridCol w:w="1080"/>
        <w:gridCol w:w="900"/>
        <w:gridCol w:w="900"/>
        <w:gridCol w:w="720"/>
      </w:tblGrid>
      <w:tr w:rsidR="002F52F4" w:rsidRPr="003249D4" w:rsidTr="002F52F4">
        <w:trPr>
          <w:trHeight w:val="70"/>
        </w:trPr>
        <w:tc>
          <w:tcPr>
            <w:tcW w:w="985"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1</w:t>
            </w: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2</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5</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6</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val="en-US" w:eastAsia="uk-UA"/>
              </w:rPr>
            </w:pPr>
            <w:r w:rsidRPr="003249D4">
              <w:rPr>
                <w:rFonts w:ascii="Times New Roman" w:hAnsi="Times New Roman"/>
                <w:sz w:val="26"/>
                <w:szCs w:val="26"/>
                <w:lang w:val="en-US" w:eastAsia="uk-UA"/>
              </w:rPr>
              <w:t>7</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bCs/>
                <w:sz w:val="26"/>
                <w:szCs w:val="26"/>
                <w:lang w:val="en-US"/>
              </w:rPr>
            </w:pPr>
            <w:r w:rsidRPr="003249D4">
              <w:rPr>
                <w:rFonts w:ascii="Times New Roman" w:hAnsi="Times New Roman"/>
                <w:bCs/>
                <w:sz w:val="26"/>
                <w:szCs w:val="26"/>
                <w:lang w:val="en-US"/>
              </w:rPr>
              <w:t>8</w:t>
            </w:r>
          </w:p>
        </w:tc>
      </w:tr>
      <w:tr w:rsidR="002F52F4" w:rsidRPr="003249D4" w:rsidTr="002F52F4">
        <w:trPr>
          <w:trHeight w:val="70"/>
        </w:trPr>
        <w:tc>
          <w:tcPr>
            <w:tcW w:w="985"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Джерело інформації для жінки про ГВ – сім’я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0,6</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0,18</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9,9</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1,8</w:t>
            </w:r>
          </w:p>
        </w:tc>
      </w:tr>
      <w:tr w:rsidR="002F52F4" w:rsidRPr="003249D4" w:rsidTr="002F52F4">
        <w:trPr>
          <w:trHeight w:val="279"/>
        </w:trPr>
        <w:tc>
          <w:tcPr>
            <w:tcW w:w="985" w:type="dxa"/>
            <w:vMerge w:val="restart"/>
            <w:tcBorders>
              <w:top w:val="single" w:sz="4" w:space="0" w:color="auto"/>
              <w:left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Крок 3</w:t>
            </w: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Яка дитина за порядком народження в сім’ї</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13,5</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3</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0,004</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r>
      <w:tr w:rsidR="002F52F4" w:rsidRPr="003249D4" w:rsidTr="002F52F4">
        <w:trPr>
          <w:trHeight w:val="70"/>
        </w:trPr>
        <w:tc>
          <w:tcPr>
            <w:tcW w:w="985" w:type="dxa"/>
            <w:vMerge/>
            <w:tcBorders>
              <w:left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Перша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0,4</w:t>
            </w:r>
          </w:p>
        </w:tc>
      </w:tr>
      <w:tr w:rsidR="002F52F4" w:rsidRPr="003249D4" w:rsidTr="002F52F4">
        <w:trPr>
          <w:trHeight w:val="70"/>
        </w:trPr>
        <w:tc>
          <w:tcPr>
            <w:tcW w:w="985" w:type="dxa"/>
            <w:vMerge/>
            <w:tcBorders>
              <w:left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Друга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1,5</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r>
      <w:tr w:rsidR="002F52F4" w:rsidRPr="003249D4" w:rsidTr="002F52F4">
        <w:trPr>
          <w:trHeight w:val="70"/>
        </w:trPr>
        <w:tc>
          <w:tcPr>
            <w:tcW w:w="985" w:type="dxa"/>
            <w:vMerge/>
            <w:tcBorders>
              <w:left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Третя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1,05</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r>
      <w:tr w:rsidR="002F52F4" w:rsidRPr="003249D4" w:rsidTr="002F52F4">
        <w:trPr>
          <w:trHeight w:val="92"/>
        </w:trPr>
        <w:tc>
          <w:tcPr>
            <w:tcW w:w="985" w:type="dxa"/>
            <w:vMerge/>
            <w:tcBorders>
              <w:left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Джерело інформації для жінки про ГВ – сім’я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0,5</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0,18</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6,1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0,01</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1,5</w:t>
            </w:r>
          </w:p>
        </w:tc>
      </w:tr>
      <w:tr w:rsidR="002F52F4" w:rsidRPr="003249D4" w:rsidTr="002F52F4">
        <w:trPr>
          <w:trHeight w:val="279"/>
        </w:trPr>
        <w:tc>
          <w:tcPr>
            <w:tcW w:w="985" w:type="dxa"/>
            <w:vMerge/>
            <w:tcBorders>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Джерело інформації –пологовий будинок</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4,9</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0,03</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0,7</w:t>
            </w:r>
          </w:p>
        </w:tc>
      </w:tr>
      <w:tr w:rsidR="002F52F4" w:rsidRPr="003249D4" w:rsidTr="002F52F4">
        <w:trPr>
          <w:trHeight w:val="345"/>
        </w:trPr>
        <w:tc>
          <w:tcPr>
            <w:tcW w:w="985" w:type="dxa"/>
            <w:vMerge w:val="restart"/>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Крок 4</w:t>
            </w:r>
          </w:p>
        </w:tc>
        <w:tc>
          <w:tcPr>
            <w:tcW w:w="272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Яка дитина за порядком народження в сім`ї</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15,3</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3</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Перша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0,4</w:t>
            </w:r>
          </w:p>
        </w:tc>
      </w:tr>
      <w:tr w:rsidR="002F52F4" w:rsidRPr="003249D4" w:rsidTr="002F52F4">
        <w:trPr>
          <w:trHeight w:val="121"/>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Друга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1,02</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1,6</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r>
      <w:tr w:rsidR="002F52F4" w:rsidRPr="003249D4" w:rsidTr="002F52F4">
        <w:trPr>
          <w:trHeight w:val="70"/>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Третя дитина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-0,04</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1,05</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0,002</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0,9</w:t>
            </w:r>
          </w:p>
        </w:tc>
      </w:tr>
      <w:tr w:rsidR="002F52F4" w:rsidRPr="003249D4" w:rsidTr="002F52F4">
        <w:trPr>
          <w:trHeight w:val="279"/>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Допомога матері породіллі при становленні ГВ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0,5</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0,21</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4,5</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0,03</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1,6</w:t>
            </w:r>
          </w:p>
        </w:tc>
      </w:tr>
      <w:tr w:rsidR="002F52F4" w:rsidRPr="003249D4" w:rsidTr="002F52F4">
        <w:trPr>
          <w:trHeight w:val="583"/>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 xml:space="preserve">Джерело інформації для жінки про ГВ – сім’я </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0,3</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0,19</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3,1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tabs>
                <w:tab w:val="center" w:pos="496"/>
                <w:tab w:val="right" w:pos="932"/>
              </w:tabs>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0,07</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1,4</w:t>
            </w:r>
          </w:p>
        </w:tc>
      </w:tr>
      <w:tr w:rsidR="002F52F4" w:rsidRPr="003249D4" w:rsidTr="002F52F4">
        <w:trPr>
          <w:trHeight w:val="279"/>
        </w:trPr>
        <w:tc>
          <w:tcPr>
            <w:tcW w:w="985" w:type="dxa"/>
            <w:vMerge/>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p>
        </w:tc>
        <w:tc>
          <w:tcPr>
            <w:tcW w:w="2721" w:type="dxa"/>
            <w:tcBorders>
              <w:top w:val="single" w:sz="4" w:space="0" w:color="auto"/>
              <w:left w:val="single" w:sz="4" w:space="0" w:color="auto"/>
              <w:bottom w:val="single" w:sz="4" w:space="0" w:color="auto"/>
              <w:right w:val="single" w:sz="4" w:space="0" w:color="auto"/>
            </w:tcBorders>
          </w:tcPr>
          <w:p w:rsidR="002F52F4" w:rsidRPr="003249D4" w:rsidRDefault="002F52F4" w:rsidP="002F52F4">
            <w:pPr>
              <w:autoSpaceDE w:val="0"/>
              <w:autoSpaceDN w:val="0"/>
              <w:adjustRightInd w:val="0"/>
              <w:spacing w:after="0" w:line="240" w:lineRule="auto"/>
              <w:rPr>
                <w:rFonts w:ascii="Times New Roman" w:hAnsi="Times New Roman"/>
                <w:sz w:val="26"/>
                <w:szCs w:val="26"/>
                <w:lang w:eastAsia="uk-UA"/>
              </w:rPr>
            </w:pPr>
            <w:r w:rsidRPr="003249D4">
              <w:rPr>
                <w:rFonts w:ascii="Times New Roman" w:hAnsi="Times New Roman"/>
                <w:sz w:val="26"/>
                <w:szCs w:val="26"/>
                <w:lang w:eastAsia="uk-UA"/>
              </w:rPr>
              <w:t>Джерело інформації –пологовий будинок</w:t>
            </w:r>
          </w:p>
        </w:tc>
        <w:tc>
          <w:tcPr>
            <w:tcW w:w="1082"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-0,5</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0,17</w:t>
            </w:r>
          </w:p>
        </w:tc>
        <w:tc>
          <w:tcPr>
            <w:tcW w:w="108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6,3</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1</w:t>
            </w:r>
          </w:p>
        </w:tc>
        <w:tc>
          <w:tcPr>
            <w:tcW w:w="90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0,01</w:t>
            </w:r>
          </w:p>
        </w:tc>
        <w:tc>
          <w:tcPr>
            <w:tcW w:w="720" w:type="dxa"/>
            <w:tcBorders>
              <w:top w:val="single" w:sz="4" w:space="0" w:color="auto"/>
              <w:left w:val="single" w:sz="4" w:space="0" w:color="auto"/>
              <w:bottom w:val="single" w:sz="4" w:space="0" w:color="auto"/>
              <w:right w:val="single" w:sz="4" w:space="0" w:color="auto"/>
            </w:tcBorders>
            <w:vAlign w:val="center"/>
          </w:tcPr>
          <w:p w:rsidR="002F52F4" w:rsidRPr="003249D4" w:rsidRDefault="002F52F4" w:rsidP="002F52F4">
            <w:pPr>
              <w:autoSpaceDE w:val="0"/>
              <w:autoSpaceDN w:val="0"/>
              <w:adjustRightInd w:val="0"/>
              <w:spacing w:after="0" w:line="240" w:lineRule="auto"/>
              <w:jc w:val="center"/>
              <w:rPr>
                <w:rFonts w:ascii="Times New Roman" w:hAnsi="Times New Roman"/>
                <w:sz w:val="26"/>
                <w:szCs w:val="26"/>
                <w:lang w:eastAsia="uk-UA"/>
              </w:rPr>
            </w:pPr>
            <w:r w:rsidRPr="003249D4">
              <w:rPr>
                <w:rFonts w:ascii="Times New Roman" w:hAnsi="Times New Roman"/>
                <w:sz w:val="26"/>
                <w:szCs w:val="26"/>
                <w:lang w:eastAsia="uk-UA"/>
              </w:rPr>
              <w:t>0,6</w:t>
            </w:r>
          </w:p>
        </w:tc>
      </w:tr>
    </w:tbl>
    <w:p w:rsidR="002F52F4" w:rsidRPr="001573B0" w:rsidRDefault="002F52F4" w:rsidP="002F52F4">
      <w:pPr>
        <w:spacing w:after="0" w:line="360" w:lineRule="auto"/>
        <w:ind w:firstLine="770"/>
        <w:jc w:val="center"/>
        <w:rPr>
          <w:rFonts w:ascii="Times New Roman" w:hAnsi="Times New Roman"/>
          <w:i/>
          <w:sz w:val="24"/>
          <w:szCs w:val="24"/>
        </w:rPr>
      </w:pPr>
    </w:p>
    <w:p w:rsidR="002F52F4"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На першому кроці дослідження виявл</w:t>
      </w:r>
      <w:r>
        <w:rPr>
          <w:rFonts w:ascii="Times New Roman" w:hAnsi="Times New Roman"/>
          <w:bCs/>
          <w:sz w:val="28"/>
          <w:szCs w:val="28"/>
          <w:lang w:eastAsia="ru-RU"/>
        </w:rPr>
        <w:t>ено</w:t>
      </w:r>
      <w:r w:rsidRPr="001573B0">
        <w:rPr>
          <w:rFonts w:ascii="Times New Roman" w:hAnsi="Times New Roman"/>
          <w:bCs/>
          <w:sz w:val="28"/>
          <w:szCs w:val="28"/>
          <w:lang w:eastAsia="ru-RU"/>
        </w:rPr>
        <w:t xml:space="preserve"> значущ</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змінн</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«народжен</w:t>
      </w:r>
      <w:r>
        <w:rPr>
          <w:rFonts w:ascii="Times New Roman" w:hAnsi="Times New Roman"/>
          <w:bCs/>
          <w:sz w:val="28"/>
          <w:szCs w:val="28"/>
          <w:lang w:eastAsia="ru-RU"/>
        </w:rPr>
        <w:t>а</w:t>
      </w:r>
      <w:r w:rsidRPr="001573B0">
        <w:rPr>
          <w:rFonts w:ascii="Times New Roman" w:hAnsi="Times New Roman"/>
          <w:bCs/>
          <w:sz w:val="28"/>
          <w:szCs w:val="28"/>
          <w:lang w:eastAsia="ru-RU"/>
        </w:rPr>
        <w:t xml:space="preserve"> в пологовому будинку зі статусом </w:t>
      </w:r>
      <w:r w:rsidRPr="001573B0">
        <w:rPr>
          <w:rFonts w:ascii="Times New Roman" w:hAnsi="Times New Roman"/>
          <w:sz w:val="28"/>
          <w:szCs w:val="28"/>
        </w:rPr>
        <w:t>«</w:t>
      </w:r>
      <w:r w:rsidRPr="001573B0">
        <w:rPr>
          <w:rFonts w:ascii="Times New Roman" w:hAnsi="Times New Roman"/>
          <w:sz w:val="28"/>
          <w:szCs w:val="28"/>
          <w:lang w:eastAsia="uk-UA"/>
        </w:rPr>
        <w:t>ЛДД</w:t>
      </w:r>
      <w:r w:rsidRPr="001573B0">
        <w:rPr>
          <w:rFonts w:ascii="Times New Roman" w:hAnsi="Times New Roman"/>
          <w:sz w:val="28"/>
          <w:szCs w:val="28"/>
        </w:rPr>
        <w:t>»</w:t>
      </w:r>
      <w:r w:rsidRPr="001573B0">
        <w:rPr>
          <w:rFonts w:ascii="Times New Roman" w:hAnsi="Times New Roman"/>
          <w:bCs/>
          <w:sz w:val="28"/>
          <w:szCs w:val="28"/>
          <w:lang w:eastAsia="ru-RU"/>
        </w:rPr>
        <w:t xml:space="preserve"> exp (β) 0,</w:t>
      </w:r>
      <w:r>
        <w:rPr>
          <w:rFonts w:ascii="Times New Roman" w:hAnsi="Times New Roman"/>
          <w:bCs/>
          <w:sz w:val="28"/>
          <w:szCs w:val="28"/>
          <w:lang w:eastAsia="ru-RU"/>
        </w:rPr>
        <w:t>6</w:t>
      </w:r>
      <w:r w:rsidRPr="001573B0">
        <w:rPr>
          <w:rFonts w:ascii="Times New Roman" w:hAnsi="Times New Roman"/>
          <w:bCs/>
          <w:sz w:val="28"/>
          <w:szCs w:val="28"/>
          <w:lang w:eastAsia="ru-RU"/>
        </w:rPr>
        <w:t xml:space="preserve"> – ризик припинення ГВ знижу</w:t>
      </w:r>
      <w:r>
        <w:rPr>
          <w:rFonts w:ascii="Times New Roman" w:hAnsi="Times New Roman"/>
          <w:bCs/>
          <w:sz w:val="28"/>
          <w:szCs w:val="28"/>
          <w:lang w:eastAsia="ru-RU"/>
        </w:rPr>
        <w:t>вав</w:t>
      </w:r>
      <w:r w:rsidRPr="001573B0">
        <w:rPr>
          <w:rFonts w:ascii="Times New Roman" w:hAnsi="Times New Roman"/>
          <w:bCs/>
          <w:sz w:val="28"/>
          <w:szCs w:val="28"/>
          <w:lang w:eastAsia="ru-RU"/>
        </w:rPr>
        <w:t xml:space="preserve">ся на 42,6% з кожним місяцем у тих, хто перебував у такому закладі, </w:t>
      </w:r>
      <w:r>
        <w:rPr>
          <w:rFonts w:ascii="Times New Roman" w:hAnsi="Times New Roman"/>
          <w:bCs/>
          <w:sz w:val="28"/>
          <w:szCs w:val="28"/>
          <w:lang w:eastAsia="ru-RU"/>
        </w:rPr>
        <w:t xml:space="preserve">при </w:t>
      </w:r>
      <w:r w:rsidRPr="001573B0">
        <w:rPr>
          <w:rFonts w:ascii="Times New Roman" w:hAnsi="Times New Roman"/>
          <w:bCs/>
          <w:sz w:val="28"/>
          <w:szCs w:val="28"/>
          <w:lang w:eastAsia="ru-RU"/>
        </w:rPr>
        <w:t>р=</w:t>
      </w:r>
      <w:r w:rsidRPr="001573B0">
        <w:rPr>
          <w:rFonts w:ascii="Times New Roman" w:hAnsi="Times New Roman"/>
          <w:sz w:val="28"/>
          <w:szCs w:val="28"/>
          <w:lang w:eastAsia="uk-UA"/>
        </w:rPr>
        <w:t>0,005. Слід зазначити, що</w:t>
      </w:r>
      <w:r w:rsidRPr="001573B0">
        <w:rPr>
          <w:rFonts w:ascii="Times New Roman" w:hAnsi="Times New Roman"/>
          <w:bCs/>
          <w:sz w:val="28"/>
          <w:szCs w:val="28"/>
          <w:lang w:eastAsia="ru-RU"/>
        </w:rPr>
        <w:t xml:space="preserve"> значення exp (β) для змінної «джерело інформації жінки про ГВ – сім’я» </w:t>
      </w:r>
      <w:r>
        <w:rPr>
          <w:rFonts w:ascii="Times New Roman" w:hAnsi="Times New Roman"/>
          <w:bCs/>
          <w:sz w:val="28"/>
          <w:szCs w:val="28"/>
          <w:lang w:eastAsia="ru-RU"/>
        </w:rPr>
        <w:t>становило</w:t>
      </w:r>
      <w:r w:rsidRPr="001573B0">
        <w:rPr>
          <w:rFonts w:ascii="Times New Roman" w:hAnsi="Times New Roman"/>
          <w:bCs/>
          <w:sz w:val="28"/>
          <w:szCs w:val="28"/>
          <w:lang w:eastAsia="ru-RU"/>
        </w:rPr>
        <w:t xml:space="preserve"> 1,</w:t>
      </w:r>
      <w:r>
        <w:rPr>
          <w:rFonts w:ascii="Times New Roman" w:hAnsi="Times New Roman"/>
          <w:bCs/>
          <w:sz w:val="28"/>
          <w:szCs w:val="28"/>
          <w:lang w:eastAsia="ru-RU"/>
        </w:rPr>
        <w:t>8</w:t>
      </w:r>
      <w:r w:rsidRPr="001573B0">
        <w:rPr>
          <w:rFonts w:ascii="Times New Roman" w:hAnsi="Times New Roman"/>
          <w:bCs/>
          <w:sz w:val="28"/>
          <w:szCs w:val="28"/>
          <w:lang w:eastAsia="ru-RU"/>
        </w:rPr>
        <w:t>.</w:t>
      </w:r>
    </w:p>
    <w:p w:rsidR="002F52F4"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 Включення на другому кроці цієї змінної означа</w:t>
      </w:r>
      <w:r>
        <w:rPr>
          <w:rFonts w:ascii="Times New Roman" w:hAnsi="Times New Roman"/>
          <w:bCs/>
          <w:sz w:val="28"/>
          <w:szCs w:val="28"/>
          <w:lang w:eastAsia="ru-RU"/>
        </w:rPr>
        <w:t>ло</w:t>
      </w:r>
      <w:r w:rsidRPr="001573B0">
        <w:rPr>
          <w:rFonts w:ascii="Times New Roman" w:hAnsi="Times New Roman"/>
          <w:bCs/>
          <w:sz w:val="28"/>
          <w:szCs w:val="28"/>
          <w:lang w:eastAsia="ru-RU"/>
        </w:rPr>
        <w:t>, що ризик припинення ГВ до досягнення д</w:t>
      </w:r>
      <w:r>
        <w:rPr>
          <w:rFonts w:ascii="Times New Roman" w:hAnsi="Times New Roman"/>
          <w:bCs/>
          <w:sz w:val="28"/>
          <w:szCs w:val="28"/>
          <w:lang w:eastAsia="ru-RU"/>
        </w:rPr>
        <w:t>итиною шестимісячного віку зростав</w:t>
      </w:r>
      <w:r w:rsidRPr="001573B0">
        <w:rPr>
          <w:rFonts w:ascii="Times New Roman" w:hAnsi="Times New Roman"/>
          <w:bCs/>
          <w:sz w:val="28"/>
          <w:szCs w:val="28"/>
          <w:lang w:eastAsia="ru-RU"/>
        </w:rPr>
        <w:t xml:space="preserve"> в 1,</w:t>
      </w:r>
      <w:r>
        <w:rPr>
          <w:rFonts w:ascii="Times New Roman" w:hAnsi="Times New Roman"/>
          <w:bCs/>
          <w:sz w:val="28"/>
          <w:szCs w:val="28"/>
          <w:lang w:eastAsia="ru-RU"/>
        </w:rPr>
        <w:t>8</w:t>
      </w:r>
      <w:r w:rsidRPr="001573B0">
        <w:rPr>
          <w:rFonts w:ascii="Times New Roman" w:hAnsi="Times New Roman"/>
          <w:bCs/>
          <w:sz w:val="28"/>
          <w:szCs w:val="28"/>
          <w:lang w:eastAsia="ru-RU"/>
        </w:rPr>
        <w:t xml:space="preserve"> раз</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w:t>
      </w:r>
      <w:r>
        <w:rPr>
          <w:rFonts w:ascii="Times New Roman" w:hAnsi="Times New Roman"/>
          <w:bCs/>
          <w:sz w:val="28"/>
          <w:szCs w:val="28"/>
          <w:lang w:eastAsia="ru-RU"/>
        </w:rPr>
        <w:t>в</w:t>
      </w:r>
      <w:r w:rsidRPr="001573B0">
        <w:rPr>
          <w:rFonts w:ascii="Times New Roman" w:hAnsi="Times New Roman"/>
          <w:bCs/>
          <w:sz w:val="28"/>
          <w:szCs w:val="28"/>
          <w:lang w:eastAsia="ru-RU"/>
        </w:rPr>
        <w:t xml:space="preserve"> тих жінок, які отримували інформацію про ГВ від сім’ї, при р=</w:t>
      </w:r>
      <w:r w:rsidRPr="001573B0">
        <w:rPr>
          <w:rFonts w:ascii="Times New Roman" w:hAnsi="Times New Roman"/>
          <w:sz w:val="28"/>
          <w:szCs w:val="28"/>
          <w:lang w:eastAsia="uk-UA"/>
        </w:rPr>
        <w:t>0,002</w:t>
      </w:r>
      <w:r w:rsidRPr="001573B0">
        <w:rPr>
          <w:rFonts w:ascii="Times New Roman" w:hAnsi="Times New Roman"/>
          <w:bCs/>
          <w:sz w:val="28"/>
          <w:szCs w:val="28"/>
          <w:lang w:eastAsia="ru-RU"/>
        </w:rPr>
        <w:t>. Значення exp (β) для змінної «джерело інформації про ГВ – пологовий будинок» дорівню</w:t>
      </w:r>
      <w:r>
        <w:rPr>
          <w:rFonts w:ascii="Times New Roman" w:hAnsi="Times New Roman"/>
          <w:bCs/>
          <w:sz w:val="28"/>
          <w:szCs w:val="28"/>
          <w:lang w:eastAsia="ru-RU"/>
        </w:rPr>
        <w:t>вало</w:t>
      </w:r>
      <w:r w:rsidRPr="001573B0">
        <w:rPr>
          <w:rFonts w:ascii="Times New Roman" w:hAnsi="Times New Roman"/>
          <w:bCs/>
          <w:sz w:val="28"/>
          <w:szCs w:val="28"/>
          <w:lang w:eastAsia="ru-RU"/>
        </w:rPr>
        <w:t xml:space="preserve"> 0,7. Це означа</w:t>
      </w:r>
      <w:r>
        <w:rPr>
          <w:rFonts w:ascii="Times New Roman" w:hAnsi="Times New Roman"/>
          <w:bCs/>
          <w:sz w:val="28"/>
          <w:szCs w:val="28"/>
          <w:lang w:eastAsia="ru-RU"/>
        </w:rPr>
        <w:t>ло</w:t>
      </w:r>
      <w:r w:rsidRPr="001573B0">
        <w:rPr>
          <w:rFonts w:ascii="Times New Roman" w:hAnsi="Times New Roman"/>
          <w:bCs/>
          <w:sz w:val="28"/>
          <w:szCs w:val="28"/>
          <w:lang w:eastAsia="ru-RU"/>
        </w:rPr>
        <w:t xml:space="preserve">, що ризик припинення ГВ </w:t>
      </w:r>
      <w:r w:rsidRPr="001573B0">
        <w:rPr>
          <w:rFonts w:ascii="Times New Roman" w:hAnsi="Times New Roman"/>
          <w:bCs/>
          <w:sz w:val="28"/>
          <w:szCs w:val="28"/>
          <w:lang w:eastAsia="ru-RU"/>
        </w:rPr>
        <w:lastRenderedPageBreak/>
        <w:t>знижу</w:t>
      </w:r>
      <w:r>
        <w:rPr>
          <w:rFonts w:ascii="Times New Roman" w:hAnsi="Times New Roman"/>
          <w:bCs/>
          <w:sz w:val="28"/>
          <w:szCs w:val="28"/>
          <w:lang w:eastAsia="ru-RU"/>
        </w:rPr>
        <w:t>вався на 32,5% з кожним місяцем у</w:t>
      </w:r>
      <w:r w:rsidRPr="001573B0">
        <w:rPr>
          <w:rFonts w:ascii="Times New Roman" w:hAnsi="Times New Roman"/>
          <w:bCs/>
          <w:sz w:val="28"/>
          <w:szCs w:val="28"/>
          <w:lang w:eastAsia="ru-RU"/>
        </w:rPr>
        <w:t xml:space="preserve"> тих жінок, </w:t>
      </w:r>
      <w:r>
        <w:rPr>
          <w:rFonts w:ascii="Times New Roman" w:hAnsi="Times New Roman"/>
          <w:bCs/>
          <w:sz w:val="28"/>
          <w:szCs w:val="28"/>
          <w:lang w:eastAsia="ru-RU"/>
        </w:rPr>
        <w:t>які</w:t>
      </w:r>
      <w:r w:rsidRPr="001573B0">
        <w:rPr>
          <w:rFonts w:ascii="Times New Roman" w:hAnsi="Times New Roman"/>
          <w:bCs/>
          <w:sz w:val="28"/>
          <w:szCs w:val="28"/>
          <w:lang w:eastAsia="ru-RU"/>
        </w:rPr>
        <w:t xml:space="preserve"> отримува</w:t>
      </w:r>
      <w:r>
        <w:rPr>
          <w:rFonts w:ascii="Times New Roman" w:hAnsi="Times New Roman"/>
          <w:bCs/>
          <w:sz w:val="28"/>
          <w:szCs w:val="28"/>
          <w:lang w:eastAsia="ru-RU"/>
        </w:rPr>
        <w:t>ли</w:t>
      </w:r>
      <w:r w:rsidRPr="001573B0">
        <w:rPr>
          <w:rFonts w:ascii="Times New Roman" w:hAnsi="Times New Roman"/>
          <w:bCs/>
          <w:sz w:val="28"/>
          <w:szCs w:val="28"/>
          <w:lang w:eastAsia="ru-RU"/>
        </w:rPr>
        <w:t xml:space="preserve"> інформацію в пологовому будинку (р=</w:t>
      </w:r>
      <w:r w:rsidR="00B16466">
        <w:rPr>
          <w:rFonts w:ascii="Times New Roman" w:hAnsi="Times New Roman"/>
          <w:sz w:val="28"/>
          <w:szCs w:val="28"/>
          <w:lang w:eastAsia="uk-UA"/>
        </w:rPr>
        <w:t>0,03</w:t>
      </w:r>
      <w:r w:rsidRPr="001573B0">
        <w:rPr>
          <w:rFonts w:ascii="Times New Roman" w:hAnsi="Times New Roman"/>
          <w:bCs/>
          <w:sz w:val="28"/>
          <w:szCs w:val="28"/>
          <w:lang w:eastAsia="ru-RU"/>
        </w:rPr>
        <w:t>).</w:t>
      </w:r>
    </w:p>
    <w:p w:rsidR="002F52F4"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У ході нашого дослідження на третьому кроці включ</w:t>
      </w:r>
      <w:r>
        <w:rPr>
          <w:rFonts w:ascii="Times New Roman" w:hAnsi="Times New Roman"/>
          <w:bCs/>
          <w:sz w:val="28"/>
          <w:szCs w:val="28"/>
          <w:lang w:eastAsia="ru-RU"/>
        </w:rPr>
        <w:t>ено</w:t>
      </w:r>
      <w:r w:rsidRPr="001573B0">
        <w:rPr>
          <w:rFonts w:ascii="Times New Roman" w:hAnsi="Times New Roman"/>
          <w:bCs/>
          <w:sz w:val="28"/>
          <w:szCs w:val="28"/>
          <w:lang w:eastAsia="ru-RU"/>
        </w:rPr>
        <w:t xml:space="preserve"> змінн</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«джерело інформації жінки про ГВ – сім’я». Значення exp (β) для цієї змінної станови</w:t>
      </w:r>
      <w:r>
        <w:rPr>
          <w:rFonts w:ascii="Times New Roman" w:hAnsi="Times New Roman"/>
          <w:bCs/>
          <w:sz w:val="28"/>
          <w:szCs w:val="28"/>
          <w:lang w:eastAsia="ru-RU"/>
        </w:rPr>
        <w:t>ло</w:t>
      </w:r>
      <w:r w:rsidRPr="001573B0">
        <w:rPr>
          <w:rFonts w:ascii="Times New Roman" w:hAnsi="Times New Roman"/>
          <w:bCs/>
          <w:sz w:val="28"/>
          <w:szCs w:val="28"/>
          <w:lang w:eastAsia="ru-RU"/>
        </w:rPr>
        <w:t xml:space="preserve"> 1,5, при р=0,01.</w:t>
      </w:r>
    </w:p>
    <w:p w:rsidR="002F52F4" w:rsidRPr="001573B0"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 На четвертому кроці включ</w:t>
      </w:r>
      <w:r>
        <w:rPr>
          <w:rFonts w:ascii="Times New Roman" w:hAnsi="Times New Roman"/>
          <w:bCs/>
          <w:sz w:val="28"/>
          <w:szCs w:val="28"/>
          <w:lang w:eastAsia="ru-RU"/>
        </w:rPr>
        <w:t>ено</w:t>
      </w:r>
      <w:r w:rsidRPr="001573B0">
        <w:rPr>
          <w:rFonts w:ascii="Times New Roman" w:hAnsi="Times New Roman"/>
          <w:bCs/>
          <w:sz w:val="28"/>
          <w:szCs w:val="28"/>
          <w:lang w:eastAsia="ru-RU"/>
        </w:rPr>
        <w:t xml:space="preserve"> змінн</w:t>
      </w:r>
      <w:r>
        <w:rPr>
          <w:rFonts w:ascii="Times New Roman" w:hAnsi="Times New Roman"/>
          <w:bCs/>
          <w:sz w:val="28"/>
          <w:szCs w:val="28"/>
          <w:lang w:eastAsia="ru-RU"/>
        </w:rPr>
        <w:t>у</w:t>
      </w:r>
      <w:r w:rsidRPr="001573B0">
        <w:rPr>
          <w:rFonts w:ascii="Times New Roman" w:hAnsi="Times New Roman"/>
          <w:bCs/>
          <w:sz w:val="28"/>
          <w:szCs w:val="28"/>
          <w:lang w:eastAsia="ru-RU"/>
        </w:rPr>
        <w:t xml:space="preserve"> «допомога матері породіллі при становленні ГВ». Значення exp (β) для цієї змінної дорівню</w:t>
      </w:r>
      <w:r>
        <w:rPr>
          <w:rFonts w:ascii="Times New Roman" w:hAnsi="Times New Roman"/>
          <w:bCs/>
          <w:sz w:val="28"/>
          <w:szCs w:val="28"/>
          <w:lang w:eastAsia="ru-RU"/>
        </w:rPr>
        <w:t>вало</w:t>
      </w:r>
      <w:r w:rsidRPr="001573B0">
        <w:rPr>
          <w:rFonts w:ascii="Times New Roman" w:hAnsi="Times New Roman"/>
          <w:bCs/>
          <w:sz w:val="28"/>
          <w:szCs w:val="28"/>
          <w:lang w:eastAsia="ru-RU"/>
        </w:rPr>
        <w:t xml:space="preserve"> 1,</w:t>
      </w:r>
      <w:r>
        <w:rPr>
          <w:rFonts w:ascii="Times New Roman" w:hAnsi="Times New Roman"/>
          <w:bCs/>
          <w:sz w:val="28"/>
          <w:szCs w:val="28"/>
          <w:lang w:eastAsia="ru-RU"/>
        </w:rPr>
        <w:t>6</w:t>
      </w:r>
      <w:r w:rsidR="00B16466">
        <w:rPr>
          <w:rFonts w:ascii="Times New Roman" w:hAnsi="Times New Roman"/>
          <w:bCs/>
          <w:sz w:val="28"/>
          <w:szCs w:val="28"/>
          <w:lang w:eastAsia="ru-RU"/>
        </w:rPr>
        <w:t>, при р=0,03</w:t>
      </w:r>
      <w:r w:rsidRPr="001573B0">
        <w:rPr>
          <w:rFonts w:ascii="Times New Roman" w:hAnsi="Times New Roman"/>
          <w:bCs/>
          <w:sz w:val="28"/>
          <w:szCs w:val="28"/>
          <w:lang w:eastAsia="ru-RU"/>
        </w:rPr>
        <w:t>.</w:t>
      </w:r>
    </w:p>
    <w:p w:rsidR="002F52F4" w:rsidRPr="001573B0"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У регресійному аналізі для тих жінок, які вказали на підтримку матері у становленні ГВ, відповідало значення 1, тобто ризик відтоку з такою підтримкою в 1,</w:t>
      </w:r>
      <w:r>
        <w:rPr>
          <w:rFonts w:ascii="Times New Roman" w:hAnsi="Times New Roman"/>
          <w:bCs/>
          <w:sz w:val="28"/>
          <w:szCs w:val="28"/>
          <w:lang w:eastAsia="ru-RU"/>
        </w:rPr>
        <w:t>6</w:t>
      </w:r>
      <w:r w:rsidRPr="001573B0">
        <w:rPr>
          <w:rFonts w:ascii="Times New Roman" w:hAnsi="Times New Roman"/>
          <w:bCs/>
          <w:sz w:val="28"/>
          <w:szCs w:val="28"/>
          <w:lang w:eastAsia="ru-RU"/>
        </w:rPr>
        <w:t xml:space="preserve"> разу </w:t>
      </w:r>
      <w:r>
        <w:rPr>
          <w:rFonts w:ascii="Times New Roman" w:hAnsi="Times New Roman"/>
          <w:bCs/>
          <w:sz w:val="28"/>
          <w:szCs w:val="28"/>
          <w:lang w:eastAsia="ru-RU"/>
        </w:rPr>
        <w:t xml:space="preserve">був </w:t>
      </w:r>
      <w:r w:rsidRPr="001573B0">
        <w:rPr>
          <w:rFonts w:ascii="Times New Roman" w:hAnsi="Times New Roman"/>
          <w:bCs/>
          <w:sz w:val="28"/>
          <w:szCs w:val="28"/>
          <w:lang w:eastAsia="ru-RU"/>
        </w:rPr>
        <w:t>вищи</w:t>
      </w:r>
      <w:r>
        <w:rPr>
          <w:rFonts w:ascii="Times New Roman" w:hAnsi="Times New Roman"/>
          <w:bCs/>
          <w:sz w:val="28"/>
          <w:szCs w:val="28"/>
          <w:lang w:eastAsia="ru-RU"/>
        </w:rPr>
        <w:t>м</w:t>
      </w:r>
      <w:r w:rsidRPr="001573B0">
        <w:rPr>
          <w:rFonts w:ascii="Times New Roman" w:hAnsi="Times New Roman"/>
          <w:bCs/>
          <w:sz w:val="28"/>
          <w:szCs w:val="28"/>
          <w:lang w:eastAsia="ru-RU"/>
        </w:rPr>
        <w:t xml:space="preserve">, ніж у тих, хто не вказав на цей фактор. </w:t>
      </w:r>
    </w:p>
    <w:p w:rsidR="002F52F4"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Оцінки відповідних коефіцієнтів, а також графіки, побудовані для середніх значень незалежних змінних, </w:t>
      </w:r>
      <w:r>
        <w:rPr>
          <w:rFonts w:ascii="Times New Roman" w:hAnsi="Times New Roman"/>
          <w:bCs/>
          <w:sz w:val="28"/>
          <w:szCs w:val="28"/>
          <w:lang w:eastAsia="ru-RU"/>
        </w:rPr>
        <w:t>наведено</w:t>
      </w:r>
      <w:r w:rsidRPr="001573B0">
        <w:rPr>
          <w:rFonts w:ascii="Times New Roman" w:hAnsi="Times New Roman"/>
          <w:bCs/>
          <w:sz w:val="28"/>
          <w:szCs w:val="28"/>
          <w:lang w:eastAsia="ru-RU"/>
        </w:rPr>
        <w:t xml:space="preserve"> на рис. 5.13.</w:t>
      </w:r>
    </w:p>
    <w:p w:rsidR="002F52F4"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 Крива показників тих, хто продовжу</w:t>
      </w:r>
      <w:r>
        <w:rPr>
          <w:rFonts w:ascii="Times New Roman" w:hAnsi="Times New Roman"/>
          <w:bCs/>
          <w:sz w:val="28"/>
          <w:szCs w:val="28"/>
          <w:lang w:eastAsia="ru-RU"/>
        </w:rPr>
        <w:t>вав</w:t>
      </w:r>
      <w:r w:rsidRPr="001573B0">
        <w:rPr>
          <w:rFonts w:ascii="Times New Roman" w:hAnsi="Times New Roman"/>
          <w:bCs/>
          <w:sz w:val="28"/>
          <w:szCs w:val="28"/>
          <w:lang w:eastAsia="ru-RU"/>
        </w:rPr>
        <w:t xml:space="preserve"> годувати, </w:t>
      </w:r>
      <w:r>
        <w:rPr>
          <w:rFonts w:ascii="Times New Roman" w:hAnsi="Times New Roman"/>
          <w:bCs/>
          <w:sz w:val="28"/>
          <w:szCs w:val="28"/>
          <w:lang w:eastAsia="ru-RU"/>
        </w:rPr>
        <w:t>засвідчила</w:t>
      </w:r>
      <w:r w:rsidRPr="001573B0">
        <w:rPr>
          <w:rFonts w:ascii="Times New Roman" w:hAnsi="Times New Roman"/>
          <w:bCs/>
          <w:sz w:val="28"/>
          <w:szCs w:val="28"/>
          <w:lang w:eastAsia="ru-RU"/>
        </w:rPr>
        <w:t xml:space="preserve"> час припинення ГВ, прогнозований моделлю для «середньої пари мати</w:t>
      </w:r>
      <w:r>
        <w:rPr>
          <w:rFonts w:ascii="Times New Roman" w:hAnsi="Times New Roman"/>
          <w:bCs/>
          <w:sz w:val="28"/>
          <w:szCs w:val="28"/>
          <w:lang w:eastAsia="ru-RU"/>
        </w:rPr>
        <w:t>–</w:t>
      </w:r>
      <w:r w:rsidRPr="001573B0">
        <w:rPr>
          <w:rFonts w:ascii="Times New Roman" w:hAnsi="Times New Roman"/>
          <w:bCs/>
          <w:sz w:val="28"/>
          <w:szCs w:val="28"/>
          <w:lang w:eastAsia="ru-RU"/>
        </w:rPr>
        <w:t xml:space="preserve">дитя». Кожна точка і відрізок на кривій виживання </w:t>
      </w:r>
      <w:r>
        <w:rPr>
          <w:rFonts w:ascii="Times New Roman" w:hAnsi="Times New Roman"/>
          <w:bCs/>
          <w:sz w:val="28"/>
          <w:szCs w:val="28"/>
          <w:lang w:eastAsia="ru-RU"/>
        </w:rPr>
        <w:t>засвідчили</w:t>
      </w:r>
      <w:r w:rsidRPr="001573B0">
        <w:rPr>
          <w:rFonts w:ascii="Times New Roman" w:hAnsi="Times New Roman"/>
          <w:bCs/>
          <w:sz w:val="28"/>
          <w:szCs w:val="28"/>
          <w:lang w:eastAsia="ru-RU"/>
        </w:rPr>
        <w:t xml:space="preserve"> </w:t>
      </w:r>
      <w:r>
        <w:rPr>
          <w:rFonts w:ascii="Times New Roman" w:hAnsi="Times New Roman"/>
          <w:bCs/>
          <w:sz w:val="28"/>
          <w:szCs w:val="28"/>
          <w:lang w:eastAsia="ru-RU"/>
        </w:rPr>
        <w:t>й</w:t>
      </w:r>
      <w:r w:rsidRPr="001573B0">
        <w:rPr>
          <w:rFonts w:ascii="Times New Roman" w:hAnsi="Times New Roman"/>
          <w:bCs/>
          <w:sz w:val="28"/>
          <w:szCs w:val="28"/>
          <w:lang w:eastAsia="ru-RU"/>
        </w:rPr>
        <w:t>мовірність того, що «середня пара» продовжить ГВ, «переживши» розглянутий відрізок часу. Після досягнення дитиною шестимісячного віку крива виживання ста</w:t>
      </w:r>
      <w:r>
        <w:rPr>
          <w:rFonts w:ascii="Times New Roman" w:hAnsi="Times New Roman"/>
          <w:bCs/>
          <w:sz w:val="28"/>
          <w:szCs w:val="28"/>
          <w:lang w:eastAsia="ru-RU"/>
        </w:rPr>
        <w:t>ла</w:t>
      </w:r>
      <w:r w:rsidRPr="001573B0">
        <w:rPr>
          <w:rFonts w:ascii="Times New Roman" w:hAnsi="Times New Roman"/>
          <w:bCs/>
          <w:sz w:val="28"/>
          <w:szCs w:val="28"/>
          <w:lang w:eastAsia="ru-RU"/>
        </w:rPr>
        <w:t xml:space="preserve"> менш згладженою.</w:t>
      </w:r>
    </w:p>
    <w:p w:rsidR="002F52F4"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 Йдеться про </w:t>
      </w:r>
      <w:r>
        <w:rPr>
          <w:rFonts w:ascii="Times New Roman" w:hAnsi="Times New Roman"/>
          <w:bCs/>
          <w:sz w:val="28"/>
          <w:szCs w:val="28"/>
          <w:lang w:eastAsia="ru-RU"/>
        </w:rPr>
        <w:t>незначну</w:t>
      </w:r>
      <w:r w:rsidRPr="001573B0">
        <w:rPr>
          <w:rFonts w:ascii="Times New Roman" w:hAnsi="Times New Roman"/>
          <w:bCs/>
          <w:sz w:val="28"/>
          <w:szCs w:val="28"/>
          <w:lang w:eastAsia="ru-RU"/>
        </w:rPr>
        <w:t xml:space="preserve"> кількість жінок, які, спираючись на перераховані вище параметри, продовжу</w:t>
      </w:r>
      <w:r>
        <w:rPr>
          <w:rFonts w:ascii="Times New Roman" w:hAnsi="Times New Roman"/>
          <w:bCs/>
          <w:sz w:val="28"/>
          <w:szCs w:val="28"/>
          <w:lang w:eastAsia="ru-RU"/>
        </w:rPr>
        <w:t>вали</w:t>
      </w:r>
      <w:r w:rsidRPr="001573B0">
        <w:rPr>
          <w:rFonts w:ascii="Times New Roman" w:hAnsi="Times New Roman"/>
          <w:bCs/>
          <w:sz w:val="28"/>
          <w:szCs w:val="28"/>
          <w:lang w:eastAsia="ru-RU"/>
        </w:rPr>
        <w:t xml:space="preserve"> годувати грудьми. Найбільші втрати відбу</w:t>
      </w:r>
      <w:r>
        <w:rPr>
          <w:rFonts w:ascii="Times New Roman" w:hAnsi="Times New Roman"/>
          <w:bCs/>
          <w:sz w:val="28"/>
          <w:szCs w:val="28"/>
          <w:lang w:eastAsia="ru-RU"/>
        </w:rPr>
        <w:t>ли</w:t>
      </w:r>
      <w:r w:rsidRPr="001573B0">
        <w:rPr>
          <w:rFonts w:ascii="Times New Roman" w:hAnsi="Times New Roman"/>
          <w:bCs/>
          <w:sz w:val="28"/>
          <w:szCs w:val="28"/>
          <w:lang w:eastAsia="ru-RU"/>
        </w:rPr>
        <w:t xml:space="preserve">ся до шести місяців, а саме в другий і четвертий місяці. Від шостого до дванадцятого місяця </w:t>
      </w:r>
      <w:r>
        <w:rPr>
          <w:rFonts w:ascii="Times New Roman" w:hAnsi="Times New Roman"/>
          <w:bCs/>
          <w:sz w:val="28"/>
          <w:szCs w:val="28"/>
          <w:lang w:eastAsia="ru-RU"/>
        </w:rPr>
        <w:t>й</w:t>
      </w:r>
      <w:r w:rsidRPr="001573B0">
        <w:rPr>
          <w:rFonts w:ascii="Times New Roman" w:hAnsi="Times New Roman"/>
          <w:bCs/>
          <w:sz w:val="28"/>
          <w:szCs w:val="28"/>
          <w:lang w:eastAsia="ru-RU"/>
        </w:rPr>
        <w:t>мовірність продовження ГВ залиша</w:t>
      </w:r>
      <w:r>
        <w:rPr>
          <w:rFonts w:ascii="Times New Roman" w:hAnsi="Times New Roman"/>
          <w:bCs/>
          <w:sz w:val="28"/>
          <w:szCs w:val="28"/>
          <w:lang w:eastAsia="ru-RU"/>
        </w:rPr>
        <w:t>ла</w:t>
      </w:r>
      <w:r w:rsidRPr="001573B0">
        <w:rPr>
          <w:rFonts w:ascii="Times New Roman" w:hAnsi="Times New Roman"/>
          <w:bCs/>
          <w:sz w:val="28"/>
          <w:szCs w:val="28"/>
          <w:lang w:eastAsia="ru-RU"/>
        </w:rPr>
        <w:t xml:space="preserve">ся на одному рівні. </w:t>
      </w:r>
    </w:p>
    <w:p w:rsidR="002F52F4" w:rsidRPr="001573B0" w:rsidRDefault="002F52F4" w:rsidP="002F52F4">
      <w:pPr>
        <w:widowControl w:val="0"/>
        <w:autoSpaceDE w:val="0"/>
        <w:autoSpaceDN w:val="0"/>
        <w:adjustRightInd w:val="0"/>
        <w:spacing w:after="0" w:line="360" w:lineRule="auto"/>
        <w:ind w:firstLine="770"/>
        <w:jc w:val="both"/>
        <w:rPr>
          <w:rFonts w:ascii="Times New Roman" w:hAnsi="Times New Roman"/>
          <w:bCs/>
          <w:sz w:val="28"/>
          <w:szCs w:val="28"/>
          <w:lang w:eastAsia="ru-RU"/>
        </w:rPr>
      </w:pPr>
      <w:r w:rsidRPr="001573B0">
        <w:rPr>
          <w:rFonts w:ascii="Times New Roman" w:hAnsi="Times New Roman"/>
          <w:bCs/>
          <w:sz w:val="28"/>
          <w:szCs w:val="28"/>
          <w:lang w:eastAsia="ru-RU"/>
        </w:rPr>
        <w:t xml:space="preserve">Це </w:t>
      </w:r>
      <w:r>
        <w:rPr>
          <w:rFonts w:ascii="Times New Roman" w:hAnsi="Times New Roman"/>
          <w:bCs/>
          <w:sz w:val="28"/>
          <w:szCs w:val="28"/>
          <w:lang w:eastAsia="ru-RU"/>
        </w:rPr>
        <w:t>означає</w:t>
      </w:r>
      <w:r w:rsidRPr="001573B0">
        <w:rPr>
          <w:rFonts w:ascii="Times New Roman" w:hAnsi="Times New Roman"/>
          <w:bCs/>
          <w:sz w:val="28"/>
          <w:szCs w:val="28"/>
          <w:lang w:eastAsia="ru-RU"/>
        </w:rPr>
        <w:t xml:space="preserve">, що матері не припинили годувати малюка </w:t>
      </w:r>
      <w:r>
        <w:rPr>
          <w:rFonts w:ascii="Times New Roman" w:hAnsi="Times New Roman"/>
          <w:bCs/>
          <w:sz w:val="28"/>
          <w:szCs w:val="28"/>
          <w:lang w:eastAsia="ru-RU"/>
        </w:rPr>
        <w:t>при досягненні ним</w:t>
      </w:r>
      <w:r w:rsidRPr="001573B0">
        <w:rPr>
          <w:rFonts w:ascii="Times New Roman" w:hAnsi="Times New Roman"/>
          <w:bCs/>
          <w:sz w:val="28"/>
          <w:szCs w:val="28"/>
          <w:lang w:eastAsia="ru-RU"/>
        </w:rPr>
        <w:t xml:space="preserve"> </w:t>
      </w:r>
      <w:r>
        <w:rPr>
          <w:rFonts w:ascii="Times New Roman" w:hAnsi="Times New Roman"/>
          <w:bCs/>
          <w:sz w:val="28"/>
          <w:szCs w:val="28"/>
          <w:lang w:eastAsia="ru-RU"/>
        </w:rPr>
        <w:t>шести</w:t>
      </w:r>
      <w:r w:rsidRPr="001573B0">
        <w:rPr>
          <w:rFonts w:ascii="Times New Roman" w:hAnsi="Times New Roman"/>
          <w:bCs/>
          <w:sz w:val="28"/>
          <w:szCs w:val="28"/>
          <w:lang w:eastAsia="ru-RU"/>
        </w:rPr>
        <w:t>міся</w:t>
      </w:r>
      <w:r>
        <w:rPr>
          <w:rFonts w:ascii="Times New Roman" w:hAnsi="Times New Roman"/>
          <w:bCs/>
          <w:sz w:val="28"/>
          <w:szCs w:val="28"/>
          <w:lang w:eastAsia="ru-RU"/>
        </w:rPr>
        <w:t>чного віку</w:t>
      </w:r>
      <w:r w:rsidRPr="001573B0">
        <w:rPr>
          <w:rFonts w:ascii="Times New Roman" w:hAnsi="Times New Roman"/>
          <w:bCs/>
          <w:sz w:val="28"/>
          <w:szCs w:val="28"/>
          <w:lang w:eastAsia="ru-RU"/>
        </w:rPr>
        <w:t xml:space="preserve">, </w:t>
      </w:r>
      <w:r>
        <w:rPr>
          <w:rFonts w:ascii="Times New Roman" w:hAnsi="Times New Roman"/>
          <w:bCs/>
          <w:sz w:val="28"/>
          <w:szCs w:val="28"/>
          <w:lang w:eastAsia="ru-RU"/>
        </w:rPr>
        <w:t xml:space="preserve">а </w:t>
      </w:r>
      <w:r w:rsidRPr="001573B0">
        <w:rPr>
          <w:rFonts w:ascii="Times New Roman" w:hAnsi="Times New Roman"/>
          <w:bCs/>
          <w:sz w:val="28"/>
          <w:szCs w:val="28"/>
          <w:lang w:eastAsia="ru-RU"/>
        </w:rPr>
        <w:t>продовжу</w:t>
      </w:r>
      <w:r>
        <w:rPr>
          <w:rFonts w:ascii="Times New Roman" w:hAnsi="Times New Roman"/>
          <w:bCs/>
          <w:sz w:val="28"/>
          <w:szCs w:val="28"/>
          <w:lang w:eastAsia="ru-RU"/>
        </w:rPr>
        <w:t>вали</w:t>
      </w:r>
      <w:r w:rsidRPr="001573B0">
        <w:rPr>
          <w:rFonts w:ascii="Times New Roman" w:hAnsi="Times New Roman"/>
          <w:bCs/>
          <w:sz w:val="28"/>
          <w:szCs w:val="28"/>
          <w:lang w:eastAsia="ru-RU"/>
        </w:rPr>
        <w:t xml:space="preserve"> </w:t>
      </w:r>
      <w:r>
        <w:rPr>
          <w:rFonts w:ascii="Times New Roman" w:hAnsi="Times New Roman"/>
          <w:bCs/>
          <w:sz w:val="28"/>
          <w:szCs w:val="28"/>
          <w:lang w:eastAsia="ru-RU"/>
        </w:rPr>
        <w:t xml:space="preserve">ГВ </w:t>
      </w:r>
      <w:r w:rsidRPr="001573B0">
        <w:rPr>
          <w:rFonts w:ascii="Times New Roman" w:hAnsi="Times New Roman"/>
          <w:bCs/>
          <w:sz w:val="28"/>
          <w:szCs w:val="28"/>
          <w:lang w:eastAsia="ru-RU"/>
        </w:rPr>
        <w:t xml:space="preserve">до дванадцяти місяців </w:t>
      </w:r>
      <w:r>
        <w:rPr>
          <w:rFonts w:ascii="Times New Roman" w:hAnsi="Times New Roman"/>
          <w:bCs/>
          <w:sz w:val="28"/>
          <w:szCs w:val="28"/>
          <w:lang w:eastAsia="ru-RU"/>
        </w:rPr>
        <w:t>(</w:t>
      </w:r>
      <w:r w:rsidRPr="001573B0">
        <w:rPr>
          <w:rFonts w:ascii="Times New Roman" w:hAnsi="Times New Roman"/>
          <w:bCs/>
          <w:sz w:val="28"/>
          <w:szCs w:val="28"/>
          <w:lang w:eastAsia="ru-RU"/>
        </w:rPr>
        <w:t>рис.</w:t>
      </w:r>
      <w:r>
        <w:rPr>
          <w:rFonts w:ascii="Times New Roman" w:hAnsi="Times New Roman"/>
          <w:bCs/>
          <w:sz w:val="28"/>
          <w:szCs w:val="28"/>
          <w:lang w:eastAsia="ru-RU"/>
        </w:rPr>
        <w:t> </w:t>
      </w:r>
      <w:r w:rsidRPr="001573B0">
        <w:rPr>
          <w:rFonts w:ascii="Times New Roman" w:hAnsi="Times New Roman"/>
          <w:bCs/>
          <w:sz w:val="28"/>
          <w:szCs w:val="28"/>
          <w:lang w:eastAsia="ru-RU"/>
        </w:rPr>
        <w:t>5.13</w:t>
      </w:r>
      <w:r>
        <w:rPr>
          <w:rFonts w:ascii="Times New Roman" w:hAnsi="Times New Roman"/>
          <w:bCs/>
          <w:sz w:val="28"/>
          <w:szCs w:val="28"/>
          <w:lang w:eastAsia="ru-RU"/>
        </w:rPr>
        <w:t>)</w:t>
      </w:r>
      <w:r w:rsidRPr="001573B0">
        <w:rPr>
          <w:rFonts w:ascii="Times New Roman" w:hAnsi="Times New Roman"/>
          <w:bCs/>
          <w:sz w:val="28"/>
          <w:szCs w:val="28"/>
          <w:lang w:eastAsia="ru-RU"/>
        </w:rPr>
        <w:t>.</w:t>
      </w:r>
    </w:p>
    <w:p w:rsidR="002F52F4" w:rsidRPr="00276470" w:rsidRDefault="002F52F4" w:rsidP="002F52F4">
      <w:pPr>
        <w:widowControl w:val="0"/>
        <w:autoSpaceDE w:val="0"/>
        <w:autoSpaceDN w:val="0"/>
        <w:adjustRightInd w:val="0"/>
        <w:spacing w:after="0" w:line="360" w:lineRule="auto"/>
        <w:jc w:val="center"/>
        <w:rPr>
          <w:rFonts w:ascii="Times New Roman" w:hAnsi="Times New Roman"/>
          <w:sz w:val="20"/>
          <w:szCs w:val="20"/>
          <w:lang w:eastAsia="ru-RU"/>
        </w:rPr>
      </w:pPr>
      <w:r>
        <w:rPr>
          <w:rFonts w:ascii="Times New Roman" w:hAnsi="Times New Roman"/>
          <w:noProof/>
          <w:sz w:val="28"/>
          <w:szCs w:val="28"/>
          <w:lang w:val="ru-RU" w:eastAsia="ru-RU"/>
        </w:rPr>
        <w:lastRenderedPageBreak/>
        <w:drawing>
          <wp:inline distT="0" distB="0" distL="0" distR="0">
            <wp:extent cx="6029325" cy="3695700"/>
            <wp:effectExtent l="19050" t="0" r="9525" b="0"/>
            <wp:docPr id="15" name="Объект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F52F4" w:rsidRDefault="002F52F4" w:rsidP="002F52F4">
      <w:pPr>
        <w:widowControl w:val="0"/>
        <w:autoSpaceDE w:val="0"/>
        <w:autoSpaceDN w:val="0"/>
        <w:adjustRightInd w:val="0"/>
        <w:spacing w:after="0" w:line="360" w:lineRule="auto"/>
        <w:ind w:firstLine="771"/>
        <w:jc w:val="both"/>
        <w:rPr>
          <w:rFonts w:ascii="Times New Roman" w:hAnsi="Times New Roman"/>
          <w:bCs/>
          <w:sz w:val="28"/>
          <w:szCs w:val="28"/>
          <w:lang w:eastAsia="ru-RU"/>
        </w:rPr>
      </w:pPr>
      <w:r w:rsidRPr="001573B0">
        <w:rPr>
          <w:rFonts w:ascii="Times New Roman" w:hAnsi="Times New Roman"/>
          <w:bCs/>
          <w:sz w:val="28"/>
          <w:szCs w:val="28"/>
          <w:lang w:eastAsia="ru-RU"/>
        </w:rPr>
        <w:t>Рис. 5.13 Функція тривалості грудного вигодовуван</w:t>
      </w:r>
      <w:r w:rsidR="00370950">
        <w:rPr>
          <w:rFonts w:ascii="Times New Roman" w:hAnsi="Times New Roman"/>
          <w:bCs/>
          <w:sz w:val="28"/>
          <w:szCs w:val="28"/>
          <w:lang w:eastAsia="ru-RU"/>
        </w:rPr>
        <w:t>ня для середніх значень коваріа</w:t>
      </w:r>
      <w:r w:rsidRPr="001573B0">
        <w:rPr>
          <w:rFonts w:ascii="Times New Roman" w:hAnsi="Times New Roman"/>
          <w:bCs/>
          <w:sz w:val="28"/>
          <w:szCs w:val="28"/>
          <w:lang w:eastAsia="ru-RU"/>
        </w:rPr>
        <w:t>т середньої тривалості грудного вигодовування</w:t>
      </w:r>
    </w:p>
    <w:p w:rsidR="002F52F4" w:rsidRPr="001573B0" w:rsidRDefault="002F52F4" w:rsidP="002F52F4">
      <w:pPr>
        <w:widowControl w:val="0"/>
        <w:autoSpaceDE w:val="0"/>
        <w:autoSpaceDN w:val="0"/>
        <w:adjustRightInd w:val="0"/>
        <w:spacing w:after="0" w:line="360" w:lineRule="auto"/>
        <w:ind w:firstLine="771"/>
        <w:jc w:val="both"/>
        <w:rPr>
          <w:rFonts w:ascii="Times New Roman" w:hAnsi="Times New Roman"/>
          <w:bCs/>
          <w:sz w:val="28"/>
          <w:szCs w:val="28"/>
          <w:lang w:eastAsia="ru-RU"/>
        </w:rPr>
      </w:pPr>
    </w:p>
    <w:p w:rsidR="002F52F4" w:rsidRPr="001573B0" w:rsidRDefault="002F52F4" w:rsidP="002F52F4">
      <w:pPr>
        <w:widowControl w:val="0"/>
        <w:autoSpaceDE w:val="0"/>
        <w:autoSpaceDN w:val="0"/>
        <w:adjustRightInd w:val="0"/>
        <w:spacing w:after="0" w:line="360" w:lineRule="auto"/>
        <w:ind w:firstLine="770"/>
        <w:jc w:val="both"/>
        <w:outlineLvl w:val="0"/>
        <w:rPr>
          <w:rFonts w:ascii="Times New Roman" w:hAnsi="Times New Roman"/>
          <w:bCs/>
          <w:sz w:val="28"/>
          <w:szCs w:val="28"/>
          <w:lang w:eastAsia="ru-RU"/>
        </w:rPr>
      </w:pPr>
      <w:r w:rsidRPr="001573B0">
        <w:rPr>
          <w:rFonts w:ascii="Times New Roman" w:hAnsi="Times New Roman"/>
          <w:bCs/>
          <w:sz w:val="28"/>
          <w:szCs w:val="28"/>
          <w:lang w:eastAsia="ru-RU"/>
        </w:rPr>
        <w:t>Після закінчення шестимісячного терміну годування грудьми крива ризику, як і крива виживання, ста</w:t>
      </w:r>
      <w:r>
        <w:rPr>
          <w:rFonts w:ascii="Times New Roman" w:hAnsi="Times New Roman"/>
          <w:bCs/>
          <w:sz w:val="28"/>
          <w:szCs w:val="28"/>
          <w:lang w:eastAsia="ru-RU"/>
        </w:rPr>
        <w:t>ла</w:t>
      </w:r>
      <w:r w:rsidRPr="001573B0">
        <w:rPr>
          <w:rFonts w:ascii="Times New Roman" w:hAnsi="Times New Roman"/>
          <w:bCs/>
          <w:sz w:val="28"/>
          <w:szCs w:val="28"/>
          <w:lang w:eastAsia="ru-RU"/>
        </w:rPr>
        <w:t xml:space="preserve"> більш крутою з тієї ж причини. Кумулятивний ризик до шести місяців ГВ неухильно зроста</w:t>
      </w:r>
      <w:r>
        <w:rPr>
          <w:rFonts w:ascii="Times New Roman" w:hAnsi="Times New Roman"/>
          <w:bCs/>
          <w:sz w:val="28"/>
          <w:szCs w:val="28"/>
          <w:lang w:eastAsia="ru-RU"/>
        </w:rPr>
        <w:t>в</w:t>
      </w:r>
      <w:r w:rsidRPr="001573B0">
        <w:rPr>
          <w:rFonts w:ascii="Times New Roman" w:hAnsi="Times New Roman"/>
          <w:bCs/>
          <w:sz w:val="28"/>
          <w:szCs w:val="28"/>
          <w:lang w:eastAsia="ru-RU"/>
        </w:rPr>
        <w:t>, а після зазначеного строку залиша</w:t>
      </w:r>
      <w:r>
        <w:rPr>
          <w:rFonts w:ascii="Times New Roman" w:hAnsi="Times New Roman"/>
          <w:bCs/>
          <w:sz w:val="28"/>
          <w:szCs w:val="28"/>
          <w:lang w:eastAsia="ru-RU"/>
        </w:rPr>
        <w:t>вс</w:t>
      </w:r>
      <w:r w:rsidRPr="001573B0">
        <w:rPr>
          <w:rFonts w:ascii="Times New Roman" w:hAnsi="Times New Roman"/>
          <w:bCs/>
          <w:sz w:val="28"/>
          <w:szCs w:val="28"/>
          <w:lang w:eastAsia="ru-RU"/>
        </w:rPr>
        <w:t xml:space="preserve">я на одному рівні (рис. 5.14). </w:t>
      </w:r>
    </w:p>
    <w:p w:rsidR="002F52F4" w:rsidRPr="001573B0" w:rsidRDefault="002F52F4" w:rsidP="002F52F4">
      <w:pPr>
        <w:widowControl w:val="0"/>
        <w:autoSpaceDE w:val="0"/>
        <w:autoSpaceDN w:val="0"/>
        <w:adjustRightInd w:val="0"/>
        <w:spacing w:after="0" w:line="360" w:lineRule="auto"/>
        <w:ind w:firstLine="709"/>
        <w:jc w:val="both"/>
        <w:outlineLvl w:val="0"/>
        <w:rPr>
          <w:rFonts w:ascii="Times New Roman" w:hAnsi="Times New Roman"/>
          <w:bCs/>
          <w:sz w:val="28"/>
          <w:szCs w:val="28"/>
          <w:lang w:eastAsia="ru-RU"/>
        </w:rPr>
      </w:pPr>
      <w:r w:rsidRPr="001573B0">
        <w:rPr>
          <w:rFonts w:ascii="Times New Roman" w:hAnsi="Times New Roman"/>
          <w:bCs/>
          <w:sz w:val="28"/>
          <w:szCs w:val="28"/>
          <w:lang w:eastAsia="ru-RU"/>
        </w:rPr>
        <w:t>При вивченні факторів ризику припинення ГВ</w:t>
      </w:r>
      <w:r>
        <w:rPr>
          <w:rFonts w:ascii="Times New Roman" w:hAnsi="Times New Roman"/>
          <w:bCs/>
          <w:sz w:val="28"/>
          <w:szCs w:val="28"/>
          <w:lang w:eastAsia="ru-RU"/>
        </w:rPr>
        <w:t xml:space="preserve"> встановлено</w:t>
      </w:r>
      <w:r w:rsidRPr="001573B0">
        <w:rPr>
          <w:rFonts w:ascii="Times New Roman" w:hAnsi="Times New Roman"/>
          <w:bCs/>
          <w:sz w:val="28"/>
          <w:szCs w:val="28"/>
          <w:lang w:eastAsia="ru-RU"/>
        </w:rPr>
        <w:t>, що ризик його припинення до досягнення дитиною шестимісячного віку збільшу</w:t>
      </w:r>
      <w:r>
        <w:rPr>
          <w:rFonts w:ascii="Times New Roman" w:hAnsi="Times New Roman"/>
          <w:bCs/>
          <w:sz w:val="28"/>
          <w:szCs w:val="28"/>
          <w:lang w:eastAsia="ru-RU"/>
        </w:rPr>
        <w:t>вав</w:t>
      </w:r>
      <w:r w:rsidRPr="001573B0">
        <w:rPr>
          <w:rFonts w:ascii="Times New Roman" w:hAnsi="Times New Roman"/>
          <w:bCs/>
          <w:sz w:val="28"/>
          <w:szCs w:val="28"/>
          <w:lang w:eastAsia="ru-RU"/>
        </w:rPr>
        <w:t xml:space="preserve">ся </w:t>
      </w:r>
      <w:r>
        <w:rPr>
          <w:rFonts w:ascii="Times New Roman" w:hAnsi="Times New Roman"/>
          <w:bCs/>
          <w:sz w:val="28"/>
          <w:szCs w:val="28"/>
          <w:lang w:eastAsia="ru-RU"/>
        </w:rPr>
        <w:t>в</w:t>
      </w:r>
      <w:r w:rsidRPr="001573B0">
        <w:rPr>
          <w:rFonts w:ascii="Times New Roman" w:hAnsi="Times New Roman"/>
          <w:bCs/>
          <w:sz w:val="28"/>
          <w:szCs w:val="28"/>
          <w:lang w:eastAsia="ru-RU"/>
        </w:rPr>
        <w:t xml:space="preserve"> 1,6 раз</w:t>
      </w:r>
      <w:r>
        <w:rPr>
          <w:rFonts w:ascii="Times New Roman" w:hAnsi="Times New Roman"/>
          <w:bCs/>
          <w:sz w:val="28"/>
          <w:szCs w:val="28"/>
          <w:lang w:eastAsia="ru-RU"/>
        </w:rPr>
        <w:t>у тоді, коли поради</w:t>
      </w:r>
      <w:r w:rsidRPr="001573B0">
        <w:rPr>
          <w:rFonts w:ascii="Times New Roman" w:hAnsi="Times New Roman"/>
          <w:bCs/>
          <w:sz w:val="28"/>
          <w:szCs w:val="28"/>
          <w:lang w:eastAsia="ru-RU"/>
        </w:rPr>
        <w:t xml:space="preserve"> </w:t>
      </w:r>
      <w:r>
        <w:rPr>
          <w:rFonts w:ascii="Times New Roman" w:hAnsi="Times New Roman"/>
          <w:bCs/>
          <w:sz w:val="28"/>
          <w:szCs w:val="28"/>
          <w:lang w:eastAsia="ru-RU"/>
        </w:rPr>
        <w:t xml:space="preserve">щодо ГВ давала жінці її </w:t>
      </w:r>
      <w:r w:rsidRPr="001573B0">
        <w:rPr>
          <w:rFonts w:ascii="Times New Roman" w:hAnsi="Times New Roman"/>
          <w:bCs/>
          <w:sz w:val="28"/>
          <w:szCs w:val="28"/>
          <w:lang w:eastAsia="ru-RU"/>
        </w:rPr>
        <w:t>мат</w:t>
      </w:r>
      <w:r>
        <w:rPr>
          <w:rFonts w:ascii="Times New Roman" w:hAnsi="Times New Roman"/>
          <w:bCs/>
          <w:sz w:val="28"/>
          <w:szCs w:val="28"/>
          <w:lang w:eastAsia="ru-RU"/>
        </w:rPr>
        <w:t>і</w:t>
      </w:r>
      <w:r w:rsidRPr="001573B0">
        <w:rPr>
          <w:rFonts w:ascii="Times New Roman" w:hAnsi="Times New Roman"/>
          <w:bCs/>
          <w:sz w:val="28"/>
          <w:szCs w:val="28"/>
          <w:lang w:eastAsia="ru-RU"/>
        </w:rPr>
        <w:t>р</w:t>
      </w:r>
      <w:r>
        <w:rPr>
          <w:rFonts w:ascii="Times New Roman" w:hAnsi="Times New Roman"/>
          <w:bCs/>
          <w:sz w:val="28"/>
          <w:szCs w:val="28"/>
          <w:lang w:eastAsia="ru-RU"/>
        </w:rPr>
        <w:t>,</w:t>
      </w:r>
      <w:r w:rsidRPr="001573B0">
        <w:rPr>
          <w:rFonts w:ascii="Times New Roman" w:hAnsi="Times New Roman"/>
          <w:bCs/>
          <w:sz w:val="28"/>
          <w:szCs w:val="28"/>
          <w:lang w:eastAsia="ru-RU"/>
        </w:rPr>
        <w:t xml:space="preserve"> і в 1,8 раз</w:t>
      </w:r>
      <w:r>
        <w:rPr>
          <w:rFonts w:ascii="Times New Roman" w:hAnsi="Times New Roman"/>
          <w:bCs/>
          <w:sz w:val="28"/>
          <w:szCs w:val="28"/>
          <w:lang w:eastAsia="ru-RU"/>
        </w:rPr>
        <w:t>у – при отриманні</w:t>
      </w:r>
      <w:r w:rsidRPr="001573B0">
        <w:rPr>
          <w:rFonts w:ascii="Times New Roman" w:hAnsi="Times New Roman"/>
          <w:bCs/>
          <w:sz w:val="28"/>
          <w:szCs w:val="28"/>
          <w:lang w:eastAsia="ru-RU"/>
        </w:rPr>
        <w:t xml:space="preserve"> жінкою інформації переважно від інших членів сім</w:t>
      </w:r>
      <w:r>
        <w:rPr>
          <w:rFonts w:ascii="Times New Roman" w:hAnsi="Times New Roman"/>
          <w:bCs/>
          <w:sz w:val="28"/>
          <w:szCs w:val="28"/>
          <w:lang w:eastAsia="ru-RU"/>
        </w:rPr>
        <w:t>’</w:t>
      </w:r>
      <w:r w:rsidRPr="001573B0">
        <w:rPr>
          <w:rFonts w:ascii="Times New Roman" w:hAnsi="Times New Roman"/>
          <w:bCs/>
          <w:sz w:val="28"/>
          <w:szCs w:val="28"/>
          <w:lang w:eastAsia="ru-RU"/>
        </w:rPr>
        <w:t xml:space="preserve">ї. </w:t>
      </w:r>
    </w:p>
    <w:p w:rsidR="002F52F4" w:rsidRPr="001573B0" w:rsidRDefault="002F52F4" w:rsidP="002F52F4">
      <w:pPr>
        <w:widowControl w:val="0"/>
        <w:autoSpaceDE w:val="0"/>
        <w:autoSpaceDN w:val="0"/>
        <w:adjustRightInd w:val="0"/>
        <w:spacing w:after="0" w:line="360" w:lineRule="auto"/>
        <w:ind w:firstLine="709"/>
        <w:jc w:val="both"/>
        <w:outlineLvl w:val="0"/>
        <w:rPr>
          <w:rFonts w:ascii="Times New Roman" w:hAnsi="Times New Roman"/>
          <w:bCs/>
          <w:sz w:val="28"/>
          <w:szCs w:val="28"/>
          <w:lang w:eastAsia="ru-RU"/>
        </w:rPr>
      </w:pPr>
      <w:r w:rsidRPr="001573B0">
        <w:rPr>
          <w:rFonts w:ascii="Times New Roman" w:hAnsi="Times New Roman"/>
          <w:bCs/>
          <w:sz w:val="28"/>
          <w:szCs w:val="28"/>
          <w:lang w:eastAsia="ru-RU"/>
        </w:rPr>
        <w:t>Такий вплив близьких родичів можна пояснити тим, що їхні знання і</w:t>
      </w:r>
      <w:r>
        <w:rPr>
          <w:rFonts w:ascii="Times New Roman" w:hAnsi="Times New Roman"/>
          <w:bCs/>
          <w:sz w:val="28"/>
          <w:szCs w:val="28"/>
          <w:lang w:eastAsia="ru-RU"/>
        </w:rPr>
        <w:t xml:space="preserve"> досвід не відповідають сучасним</w:t>
      </w:r>
      <w:r w:rsidRPr="001573B0">
        <w:rPr>
          <w:rFonts w:ascii="Times New Roman" w:hAnsi="Times New Roman"/>
          <w:bCs/>
          <w:sz w:val="28"/>
          <w:szCs w:val="28"/>
          <w:lang w:eastAsia="ru-RU"/>
        </w:rPr>
        <w:t xml:space="preserve"> вимогам 12 принципів ГВ, що засвідчує низький рівень інформованості медичних працівників первинної ланки та родин майбутніх мам про сучасні підход</w:t>
      </w:r>
      <w:r w:rsidR="00EC59DC">
        <w:rPr>
          <w:rFonts w:ascii="Times New Roman" w:hAnsi="Times New Roman"/>
          <w:bCs/>
          <w:sz w:val="28"/>
          <w:szCs w:val="28"/>
          <w:lang w:eastAsia="ru-RU"/>
        </w:rPr>
        <w:t>и до вигодовування немовлят [</w:t>
      </w:r>
      <w:r w:rsidR="00EC59DC">
        <w:rPr>
          <w:rFonts w:ascii="Times New Roman" w:hAnsi="Times New Roman"/>
          <w:bCs/>
          <w:sz w:val="28"/>
          <w:szCs w:val="28"/>
          <w:lang w:val="ru-RU" w:eastAsia="ru-RU"/>
        </w:rPr>
        <w:t>213</w:t>
      </w:r>
      <w:r w:rsidRPr="001573B0">
        <w:rPr>
          <w:rFonts w:ascii="Times New Roman" w:hAnsi="Times New Roman"/>
          <w:bCs/>
          <w:sz w:val="28"/>
          <w:szCs w:val="28"/>
          <w:lang w:eastAsia="ru-RU"/>
        </w:rPr>
        <w:t>].</w:t>
      </w:r>
      <w:r>
        <w:rPr>
          <w:rFonts w:ascii="Times New Roman" w:hAnsi="Times New Roman"/>
          <w:bCs/>
          <w:sz w:val="28"/>
          <w:szCs w:val="28"/>
          <w:lang w:eastAsia="ru-RU"/>
        </w:rPr>
        <w:t xml:space="preserve"> </w:t>
      </w:r>
      <w:r w:rsidRPr="001573B0">
        <w:rPr>
          <w:rFonts w:ascii="Times New Roman" w:hAnsi="Times New Roman"/>
          <w:bCs/>
          <w:sz w:val="28"/>
          <w:szCs w:val="28"/>
        </w:rPr>
        <w:t>Саме тому втручання старшого покоління (матері породіллі) у процес становлення ГВ часто негативно впливає на тривалість ГВ</w:t>
      </w:r>
      <w:r>
        <w:rPr>
          <w:rFonts w:ascii="Times New Roman" w:hAnsi="Times New Roman"/>
          <w:bCs/>
          <w:sz w:val="28"/>
          <w:szCs w:val="28"/>
        </w:rPr>
        <w:t xml:space="preserve"> </w:t>
      </w:r>
      <w:r w:rsidR="00EC59DC">
        <w:rPr>
          <w:rFonts w:ascii="Times New Roman" w:hAnsi="Times New Roman"/>
          <w:bCs/>
          <w:sz w:val="28"/>
          <w:szCs w:val="28"/>
          <w:lang w:eastAsia="ru-RU"/>
        </w:rPr>
        <w:t>[</w:t>
      </w:r>
      <w:r w:rsidR="00EC59DC">
        <w:rPr>
          <w:rFonts w:ascii="Times New Roman" w:hAnsi="Times New Roman"/>
          <w:bCs/>
          <w:sz w:val="28"/>
          <w:szCs w:val="28"/>
          <w:lang w:val="ru-RU" w:eastAsia="ru-RU"/>
        </w:rPr>
        <w:t>221</w:t>
      </w:r>
      <w:r w:rsidRPr="001573B0">
        <w:rPr>
          <w:rFonts w:ascii="Times New Roman" w:hAnsi="Times New Roman"/>
          <w:bCs/>
          <w:sz w:val="28"/>
          <w:szCs w:val="28"/>
          <w:lang w:eastAsia="ru-RU"/>
        </w:rPr>
        <w:t>]</w:t>
      </w:r>
      <w:r w:rsidRPr="001573B0">
        <w:rPr>
          <w:rFonts w:ascii="Times New Roman" w:hAnsi="Times New Roman"/>
          <w:bCs/>
          <w:sz w:val="28"/>
          <w:szCs w:val="28"/>
        </w:rPr>
        <w:t>.</w:t>
      </w:r>
    </w:p>
    <w:p w:rsidR="002F52F4" w:rsidRPr="001573B0" w:rsidRDefault="002F52F4" w:rsidP="002F52F4">
      <w:pPr>
        <w:widowControl w:val="0"/>
        <w:autoSpaceDE w:val="0"/>
        <w:autoSpaceDN w:val="0"/>
        <w:adjustRightInd w:val="0"/>
        <w:spacing w:after="0" w:line="360" w:lineRule="auto"/>
        <w:ind w:firstLine="770"/>
        <w:jc w:val="both"/>
        <w:outlineLvl w:val="0"/>
        <w:rPr>
          <w:rFonts w:ascii="Times New Roman" w:hAnsi="Times New Roman"/>
          <w:bCs/>
          <w:sz w:val="28"/>
          <w:szCs w:val="28"/>
          <w:lang w:eastAsia="ru-RU"/>
        </w:rPr>
      </w:pPr>
    </w:p>
    <w:p w:rsidR="002F52F4" w:rsidRPr="001573B0" w:rsidRDefault="002F52F4" w:rsidP="002F52F4">
      <w:pPr>
        <w:widowControl w:val="0"/>
        <w:autoSpaceDE w:val="0"/>
        <w:autoSpaceDN w:val="0"/>
        <w:adjustRightInd w:val="0"/>
        <w:spacing w:after="0" w:line="360" w:lineRule="auto"/>
        <w:jc w:val="both"/>
        <w:rPr>
          <w:rFonts w:ascii="Times New Roman" w:hAnsi="Times New Roman"/>
          <w:bCs/>
          <w:sz w:val="28"/>
          <w:szCs w:val="28"/>
          <w:lang w:eastAsia="ru-RU"/>
        </w:rPr>
      </w:pPr>
      <w:r>
        <w:rPr>
          <w:rFonts w:ascii="Times New Roman" w:hAnsi="Times New Roman"/>
          <w:noProof/>
          <w:sz w:val="28"/>
          <w:szCs w:val="28"/>
          <w:lang w:val="ru-RU" w:eastAsia="ru-RU"/>
        </w:rPr>
        <w:lastRenderedPageBreak/>
        <w:drawing>
          <wp:inline distT="0" distB="0" distL="0" distR="0">
            <wp:extent cx="5981700" cy="3695700"/>
            <wp:effectExtent l="19050" t="0" r="19050" b="0"/>
            <wp:docPr id="16" name="Объект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F52F4" w:rsidRPr="001573B0" w:rsidRDefault="002F52F4" w:rsidP="002F52F4">
      <w:pPr>
        <w:widowControl w:val="0"/>
        <w:autoSpaceDE w:val="0"/>
        <w:autoSpaceDN w:val="0"/>
        <w:adjustRightInd w:val="0"/>
        <w:spacing w:after="0" w:line="360" w:lineRule="auto"/>
        <w:ind w:firstLine="771"/>
        <w:jc w:val="both"/>
        <w:outlineLvl w:val="0"/>
        <w:rPr>
          <w:rFonts w:ascii="Times New Roman" w:hAnsi="Times New Roman"/>
          <w:bCs/>
          <w:sz w:val="28"/>
          <w:szCs w:val="28"/>
          <w:lang w:eastAsia="ru-RU"/>
        </w:rPr>
      </w:pPr>
      <w:r w:rsidRPr="001573B0">
        <w:rPr>
          <w:rFonts w:ascii="Times New Roman" w:hAnsi="Times New Roman"/>
          <w:bCs/>
          <w:sz w:val="28"/>
          <w:szCs w:val="28"/>
          <w:lang w:eastAsia="ru-RU"/>
        </w:rPr>
        <w:t>Рис. 5.14 Функція ризику раннього припинення грудного вигодовуван</w:t>
      </w:r>
      <w:r w:rsidR="00370950">
        <w:rPr>
          <w:rFonts w:ascii="Times New Roman" w:hAnsi="Times New Roman"/>
          <w:bCs/>
          <w:sz w:val="28"/>
          <w:szCs w:val="28"/>
          <w:lang w:eastAsia="ru-RU"/>
        </w:rPr>
        <w:t>ня для середніх значень коваріа</w:t>
      </w:r>
      <w:r w:rsidRPr="001573B0">
        <w:rPr>
          <w:rFonts w:ascii="Times New Roman" w:hAnsi="Times New Roman"/>
          <w:bCs/>
          <w:sz w:val="28"/>
          <w:szCs w:val="28"/>
          <w:lang w:eastAsia="ru-RU"/>
        </w:rPr>
        <w:t>т</w:t>
      </w:r>
    </w:p>
    <w:p w:rsidR="002F52F4" w:rsidRPr="001573B0" w:rsidRDefault="002F52F4" w:rsidP="002F52F4">
      <w:pPr>
        <w:spacing w:after="0" w:line="360" w:lineRule="auto"/>
        <w:ind w:firstLine="770"/>
        <w:jc w:val="both"/>
        <w:rPr>
          <w:rFonts w:ascii="Times New Roman" w:hAnsi="Times New Roman"/>
          <w:bCs/>
          <w:sz w:val="28"/>
          <w:szCs w:val="28"/>
          <w:lang w:eastAsia="ru-RU"/>
        </w:rPr>
      </w:pPr>
    </w:p>
    <w:p w:rsidR="002F52F4" w:rsidRPr="001573B0" w:rsidRDefault="002F52F4" w:rsidP="002F52F4">
      <w:pPr>
        <w:spacing w:after="0" w:line="360" w:lineRule="auto"/>
        <w:ind w:firstLine="770"/>
        <w:jc w:val="both"/>
        <w:rPr>
          <w:rFonts w:ascii="Times New Roman" w:hAnsi="Times New Roman"/>
          <w:bCs/>
          <w:sz w:val="28"/>
          <w:szCs w:val="28"/>
          <w:lang w:eastAsia="ru-RU"/>
        </w:rPr>
      </w:pPr>
      <w:r>
        <w:rPr>
          <w:rFonts w:ascii="Times New Roman" w:hAnsi="Times New Roman"/>
          <w:bCs/>
          <w:sz w:val="28"/>
          <w:szCs w:val="28"/>
          <w:lang w:eastAsia="ru-RU"/>
        </w:rPr>
        <w:t>Водночас</w:t>
      </w:r>
      <w:r w:rsidRPr="001573B0">
        <w:rPr>
          <w:rFonts w:ascii="Times New Roman" w:hAnsi="Times New Roman"/>
          <w:bCs/>
          <w:sz w:val="28"/>
          <w:szCs w:val="28"/>
          <w:lang w:eastAsia="ru-RU"/>
        </w:rPr>
        <w:t xml:space="preserve"> ризик припинення ГВ знижу</w:t>
      </w:r>
      <w:r>
        <w:rPr>
          <w:rFonts w:ascii="Times New Roman" w:hAnsi="Times New Roman"/>
          <w:bCs/>
          <w:sz w:val="28"/>
          <w:szCs w:val="28"/>
          <w:lang w:eastAsia="ru-RU"/>
        </w:rPr>
        <w:t>вав</w:t>
      </w:r>
      <w:r w:rsidRPr="001573B0">
        <w:rPr>
          <w:rFonts w:ascii="Times New Roman" w:hAnsi="Times New Roman"/>
          <w:bCs/>
          <w:sz w:val="28"/>
          <w:szCs w:val="28"/>
          <w:lang w:eastAsia="ru-RU"/>
        </w:rPr>
        <w:t xml:space="preserve">ся на 32,5% з кожним місяцем у тих, хто отримував інформацію </w:t>
      </w:r>
      <w:r>
        <w:rPr>
          <w:rFonts w:ascii="Times New Roman" w:hAnsi="Times New Roman"/>
          <w:bCs/>
          <w:sz w:val="28"/>
          <w:szCs w:val="28"/>
          <w:lang w:eastAsia="ru-RU"/>
        </w:rPr>
        <w:t>в</w:t>
      </w:r>
      <w:r w:rsidRPr="001573B0">
        <w:rPr>
          <w:rFonts w:ascii="Times New Roman" w:hAnsi="Times New Roman"/>
          <w:bCs/>
          <w:sz w:val="28"/>
          <w:szCs w:val="28"/>
          <w:lang w:eastAsia="ru-RU"/>
        </w:rPr>
        <w:t xml:space="preserve"> пологовому будинку, де медичний працівник допомага</w:t>
      </w:r>
      <w:r>
        <w:rPr>
          <w:rFonts w:ascii="Times New Roman" w:hAnsi="Times New Roman"/>
          <w:bCs/>
          <w:sz w:val="28"/>
          <w:szCs w:val="28"/>
          <w:lang w:eastAsia="ru-RU"/>
        </w:rPr>
        <w:t>в</w:t>
      </w:r>
      <w:r w:rsidRPr="001573B0">
        <w:rPr>
          <w:rFonts w:ascii="Times New Roman" w:hAnsi="Times New Roman"/>
          <w:bCs/>
          <w:sz w:val="28"/>
          <w:szCs w:val="28"/>
          <w:lang w:eastAsia="ru-RU"/>
        </w:rPr>
        <w:t xml:space="preserve"> жінці зануритися у світ материнства, і вона сама незабаром уже ста</w:t>
      </w:r>
      <w:r>
        <w:rPr>
          <w:rFonts w:ascii="Times New Roman" w:hAnsi="Times New Roman"/>
          <w:bCs/>
          <w:sz w:val="28"/>
          <w:szCs w:val="28"/>
          <w:lang w:eastAsia="ru-RU"/>
        </w:rPr>
        <w:t>ла</w:t>
      </w:r>
      <w:r w:rsidRPr="001573B0">
        <w:rPr>
          <w:rFonts w:ascii="Times New Roman" w:hAnsi="Times New Roman"/>
          <w:bCs/>
          <w:sz w:val="28"/>
          <w:szCs w:val="28"/>
          <w:lang w:eastAsia="ru-RU"/>
        </w:rPr>
        <w:t xml:space="preserve"> джерелом інформації про ГВ. Усі ці предиктори мали значення, коли в кожен крок була включена змінна, </w:t>
      </w:r>
      <w:r>
        <w:rPr>
          <w:rFonts w:ascii="Times New Roman" w:hAnsi="Times New Roman"/>
          <w:bCs/>
          <w:sz w:val="28"/>
          <w:szCs w:val="28"/>
          <w:lang w:eastAsia="ru-RU"/>
        </w:rPr>
        <w:t>що</w:t>
      </w:r>
      <w:r w:rsidRPr="001573B0">
        <w:rPr>
          <w:rFonts w:ascii="Times New Roman" w:hAnsi="Times New Roman"/>
          <w:bCs/>
          <w:sz w:val="28"/>
          <w:szCs w:val="28"/>
          <w:lang w:eastAsia="ru-RU"/>
        </w:rPr>
        <w:t xml:space="preserve"> врахову</w:t>
      </w:r>
      <w:r>
        <w:rPr>
          <w:rFonts w:ascii="Times New Roman" w:hAnsi="Times New Roman"/>
          <w:bCs/>
          <w:sz w:val="28"/>
          <w:szCs w:val="28"/>
          <w:lang w:eastAsia="ru-RU"/>
        </w:rPr>
        <w:t>вала</w:t>
      </w:r>
      <w:r w:rsidRPr="001573B0">
        <w:rPr>
          <w:rFonts w:ascii="Times New Roman" w:hAnsi="Times New Roman"/>
          <w:bCs/>
          <w:sz w:val="28"/>
          <w:szCs w:val="28"/>
          <w:lang w:eastAsia="ru-RU"/>
        </w:rPr>
        <w:t xml:space="preserve">, </w:t>
      </w:r>
      <w:r>
        <w:rPr>
          <w:rFonts w:ascii="Times New Roman" w:hAnsi="Times New Roman"/>
          <w:bCs/>
          <w:sz w:val="28"/>
          <w:szCs w:val="28"/>
          <w:lang w:eastAsia="ru-RU"/>
        </w:rPr>
        <w:t>яка дитина</w:t>
      </w:r>
      <w:r w:rsidRPr="001573B0">
        <w:rPr>
          <w:rFonts w:ascii="Times New Roman" w:hAnsi="Times New Roman"/>
          <w:bCs/>
          <w:sz w:val="28"/>
          <w:szCs w:val="28"/>
          <w:lang w:eastAsia="ru-RU"/>
        </w:rPr>
        <w:t xml:space="preserve"> за порядком народження </w:t>
      </w:r>
      <w:r>
        <w:rPr>
          <w:rFonts w:ascii="Times New Roman" w:hAnsi="Times New Roman"/>
          <w:bCs/>
          <w:sz w:val="28"/>
          <w:szCs w:val="28"/>
          <w:lang w:eastAsia="ru-RU"/>
        </w:rPr>
        <w:t>отримувала ГВ</w:t>
      </w:r>
      <w:r w:rsidRPr="001573B0">
        <w:rPr>
          <w:rFonts w:ascii="Times New Roman" w:hAnsi="Times New Roman"/>
          <w:bCs/>
          <w:sz w:val="28"/>
          <w:szCs w:val="28"/>
          <w:lang w:eastAsia="ru-RU"/>
        </w:rPr>
        <w:t>. Це підтвердж</w:t>
      </w:r>
      <w:r>
        <w:rPr>
          <w:rFonts w:ascii="Times New Roman" w:hAnsi="Times New Roman"/>
          <w:bCs/>
          <w:sz w:val="28"/>
          <w:szCs w:val="28"/>
          <w:lang w:eastAsia="ru-RU"/>
        </w:rPr>
        <w:t>ено</w:t>
      </w:r>
      <w:r w:rsidRPr="001573B0">
        <w:rPr>
          <w:rFonts w:ascii="Times New Roman" w:hAnsi="Times New Roman"/>
          <w:bCs/>
          <w:sz w:val="28"/>
          <w:szCs w:val="28"/>
          <w:lang w:eastAsia="ru-RU"/>
        </w:rPr>
        <w:t xml:space="preserve"> </w:t>
      </w:r>
      <w:r>
        <w:rPr>
          <w:rFonts w:ascii="Times New Roman" w:hAnsi="Times New Roman"/>
          <w:bCs/>
          <w:sz w:val="28"/>
          <w:szCs w:val="28"/>
          <w:lang w:eastAsia="ru-RU"/>
        </w:rPr>
        <w:t xml:space="preserve">у </w:t>
      </w:r>
      <w:r w:rsidRPr="001573B0">
        <w:rPr>
          <w:rFonts w:ascii="Times New Roman" w:hAnsi="Times New Roman"/>
          <w:bCs/>
          <w:sz w:val="28"/>
          <w:szCs w:val="28"/>
          <w:lang w:eastAsia="ru-RU"/>
        </w:rPr>
        <w:t>дослідження</w:t>
      </w:r>
      <w:r>
        <w:rPr>
          <w:rFonts w:ascii="Times New Roman" w:hAnsi="Times New Roman"/>
          <w:bCs/>
          <w:sz w:val="28"/>
          <w:szCs w:val="28"/>
          <w:lang w:eastAsia="ru-RU"/>
        </w:rPr>
        <w:t>х</w:t>
      </w:r>
      <w:r w:rsidRPr="001573B0">
        <w:rPr>
          <w:rFonts w:ascii="Times New Roman" w:hAnsi="Times New Roman"/>
          <w:bCs/>
          <w:sz w:val="28"/>
          <w:szCs w:val="28"/>
          <w:lang w:eastAsia="ru-RU"/>
        </w:rPr>
        <w:t xml:space="preserve"> науковцями, які дов</w:t>
      </w:r>
      <w:r>
        <w:rPr>
          <w:rFonts w:ascii="Times New Roman" w:hAnsi="Times New Roman"/>
          <w:bCs/>
          <w:sz w:val="28"/>
          <w:szCs w:val="28"/>
          <w:lang w:eastAsia="ru-RU"/>
        </w:rPr>
        <w:t>ели</w:t>
      </w:r>
      <w:r w:rsidRPr="001573B0">
        <w:rPr>
          <w:rFonts w:ascii="Times New Roman" w:hAnsi="Times New Roman"/>
          <w:bCs/>
          <w:sz w:val="28"/>
          <w:szCs w:val="28"/>
          <w:lang w:eastAsia="ru-RU"/>
        </w:rPr>
        <w:t xml:space="preserve">, що найбільшою </w:t>
      </w:r>
      <w:r>
        <w:rPr>
          <w:rFonts w:ascii="Times New Roman" w:hAnsi="Times New Roman"/>
          <w:bCs/>
          <w:sz w:val="28"/>
          <w:szCs w:val="28"/>
          <w:lang w:eastAsia="ru-RU"/>
        </w:rPr>
        <w:t>була</w:t>
      </w:r>
      <w:r w:rsidRPr="001573B0">
        <w:rPr>
          <w:rFonts w:ascii="Times New Roman" w:hAnsi="Times New Roman"/>
          <w:bCs/>
          <w:sz w:val="28"/>
          <w:szCs w:val="28"/>
          <w:lang w:eastAsia="ru-RU"/>
        </w:rPr>
        <w:t xml:space="preserve"> тривалість ГВ у жінок</w:t>
      </w:r>
      <w:r w:rsidR="00EC59DC">
        <w:rPr>
          <w:rFonts w:ascii="Times New Roman" w:hAnsi="Times New Roman"/>
          <w:bCs/>
          <w:sz w:val="28"/>
          <w:szCs w:val="28"/>
          <w:lang w:eastAsia="ru-RU"/>
        </w:rPr>
        <w:t>, які мали другу дитину</w:t>
      </w:r>
      <w:r w:rsidR="00EC4E10">
        <w:rPr>
          <w:rFonts w:ascii="Times New Roman" w:hAnsi="Times New Roman"/>
          <w:bCs/>
          <w:sz w:val="28"/>
          <w:szCs w:val="28"/>
          <w:lang w:eastAsia="ru-RU"/>
        </w:rPr>
        <w:t xml:space="preserve"> </w:t>
      </w:r>
      <w:r w:rsidR="00EC59DC">
        <w:rPr>
          <w:rFonts w:ascii="Times New Roman" w:hAnsi="Times New Roman"/>
          <w:bCs/>
          <w:sz w:val="28"/>
          <w:szCs w:val="28"/>
          <w:lang w:eastAsia="ru-RU"/>
        </w:rPr>
        <w:t>[</w:t>
      </w:r>
      <w:r w:rsidR="00EC59DC">
        <w:rPr>
          <w:rFonts w:ascii="Times New Roman" w:hAnsi="Times New Roman"/>
          <w:bCs/>
          <w:sz w:val="28"/>
          <w:szCs w:val="28"/>
          <w:lang w:val="ru-RU" w:eastAsia="ru-RU"/>
        </w:rPr>
        <w:t>222</w:t>
      </w:r>
      <w:r w:rsidRPr="001573B0">
        <w:rPr>
          <w:rFonts w:ascii="Times New Roman" w:hAnsi="Times New Roman"/>
          <w:bCs/>
          <w:sz w:val="28"/>
          <w:szCs w:val="28"/>
          <w:lang w:eastAsia="ru-RU"/>
        </w:rPr>
        <w:t xml:space="preserve">]. </w:t>
      </w:r>
    </w:p>
    <w:p w:rsidR="002F52F4" w:rsidRDefault="002F52F4" w:rsidP="002F52F4">
      <w:pPr>
        <w:spacing w:after="0" w:line="360" w:lineRule="auto"/>
        <w:ind w:firstLine="708"/>
        <w:rPr>
          <w:rFonts w:ascii="Times New Roman" w:hAnsi="Times New Roman"/>
          <w:sz w:val="28"/>
          <w:szCs w:val="28"/>
        </w:rPr>
      </w:pPr>
    </w:p>
    <w:p w:rsidR="002F52F4" w:rsidRPr="001573B0" w:rsidRDefault="002F52F4" w:rsidP="002F52F4">
      <w:pPr>
        <w:spacing w:after="0" w:line="360" w:lineRule="auto"/>
        <w:ind w:firstLine="708"/>
        <w:rPr>
          <w:rFonts w:ascii="Times New Roman" w:hAnsi="Times New Roman"/>
          <w:sz w:val="28"/>
          <w:szCs w:val="28"/>
        </w:rPr>
      </w:pPr>
      <w:r w:rsidRPr="001573B0">
        <w:rPr>
          <w:rFonts w:ascii="Times New Roman" w:hAnsi="Times New Roman"/>
          <w:sz w:val="28"/>
          <w:szCs w:val="28"/>
        </w:rPr>
        <w:t>Висновки до розділу 5</w:t>
      </w:r>
    </w:p>
    <w:p w:rsidR="002F52F4" w:rsidRPr="001573B0" w:rsidRDefault="002F52F4" w:rsidP="002F52F4">
      <w:pPr>
        <w:spacing w:after="0" w:line="360" w:lineRule="auto"/>
        <w:ind w:firstLine="708"/>
        <w:jc w:val="both"/>
        <w:rPr>
          <w:rFonts w:ascii="Times New Roman" w:hAnsi="Times New Roman"/>
          <w:bCs/>
          <w:sz w:val="28"/>
          <w:szCs w:val="28"/>
        </w:rPr>
      </w:pPr>
      <w:r w:rsidRPr="001573B0">
        <w:rPr>
          <w:rFonts w:ascii="Times New Roman" w:hAnsi="Times New Roman"/>
          <w:sz w:val="28"/>
          <w:szCs w:val="28"/>
        </w:rPr>
        <w:t>1. Встановлено, що середня тривалість ГВ у жінок 26</w:t>
      </w:r>
      <w:r>
        <w:rPr>
          <w:rFonts w:ascii="Times New Roman" w:hAnsi="Times New Roman"/>
          <w:sz w:val="28"/>
          <w:szCs w:val="28"/>
        </w:rPr>
        <w:t>–</w:t>
      </w:r>
      <w:r w:rsidRPr="001573B0">
        <w:rPr>
          <w:rFonts w:ascii="Times New Roman" w:hAnsi="Times New Roman"/>
          <w:sz w:val="28"/>
          <w:szCs w:val="28"/>
        </w:rPr>
        <w:t xml:space="preserve">30 років була найбільшою – </w:t>
      </w:r>
      <w:r w:rsidRPr="001573B0">
        <w:rPr>
          <w:rFonts w:ascii="Times New Roman" w:hAnsi="Times New Roman"/>
          <w:bCs/>
          <w:sz w:val="28"/>
          <w:szCs w:val="28"/>
        </w:rPr>
        <w:t>11,1±0,5 міс</w:t>
      </w:r>
      <w:r>
        <w:rPr>
          <w:rFonts w:ascii="Times New Roman" w:hAnsi="Times New Roman"/>
          <w:bCs/>
          <w:sz w:val="28"/>
          <w:szCs w:val="28"/>
        </w:rPr>
        <w:t>яця</w:t>
      </w:r>
      <w:r w:rsidRPr="001573B0">
        <w:rPr>
          <w:rFonts w:ascii="Times New Roman" w:hAnsi="Times New Roman"/>
          <w:bCs/>
          <w:sz w:val="28"/>
          <w:szCs w:val="28"/>
        </w:rPr>
        <w:t xml:space="preserve">, при </w:t>
      </w:r>
      <w:r w:rsidRPr="001573B0">
        <w:rPr>
          <w:rFonts w:ascii="Times New Roman" w:hAnsi="Times New Roman"/>
          <w:sz w:val="28"/>
          <w:szCs w:val="28"/>
        </w:rPr>
        <w:t>p&lt;0,0001, тоді як серед породіль віком 21</w:t>
      </w:r>
      <w:r>
        <w:rPr>
          <w:rFonts w:ascii="Times New Roman" w:hAnsi="Times New Roman"/>
          <w:sz w:val="28"/>
          <w:szCs w:val="28"/>
        </w:rPr>
        <w:t>–</w:t>
      </w:r>
      <w:r w:rsidRPr="001573B0">
        <w:rPr>
          <w:rFonts w:ascii="Times New Roman" w:hAnsi="Times New Roman"/>
          <w:sz w:val="28"/>
          <w:szCs w:val="28"/>
        </w:rPr>
        <w:t>25</w:t>
      </w:r>
      <w:r>
        <w:rPr>
          <w:rFonts w:ascii="Times New Roman" w:hAnsi="Times New Roman"/>
          <w:sz w:val="28"/>
          <w:szCs w:val="28"/>
        </w:rPr>
        <w:t xml:space="preserve"> </w:t>
      </w:r>
      <w:r w:rsidRPr="001573B0">
        <w:rPr>
          <w:rFonts w:ascii="Times New Roman" w:hAnsi="Times New Roman"/>
          <w:sz w:val="28"/>
          <w:szCs w:val="28"/>
        </w:rPr>
        <w:t>років цей показник становив</w:t>
      </w:r>
      <w:r>
        <w:rPr>
          <w:rFonts w:ascii="Times New Roman" w:hAnsi="Times New Roman"/>
          <w:sz w:val="28"/>
          <w:szCs w:val="28"/>
        </w:rPr>
        <w:t xml:space="preserve"> </w:t>
      </w:r>
      <w:r w:rsidRPr="001573B0">
        <w:rPr>
          <w:rFonts w:ascii="Times New Roman" w:hAnsi="Times New Roman"/>
          <w:bCs/>
          <w:sz w:val="28"/>
          <w:szCs w:val="28"/>
        </w:rPr>
        <w:t>10,6±0,4 місяц</w:t>
      </w:r>
      <w:r>
        <w:rPr>
          <w:rFonts w:ascii="Times New Roman" w:hAnsi="Times New Roman"/>
          <w:bCs/>
          <w:sz w:val="28"/>
          <w:szCs w:val="28"/>
        </w:rPr>
        <w:t>я</w:t>
      </w:r>
      <w:r w:rsidRPr="001573B0">
        <w:rPr>
          <w:rFonts w:ascii="Times New Roman" w:hAnsi="Times New Roman"/>
          <w:bCs/>
          <w:sz w:val="28"/>
          <w:szCs w:val="28"/>
        </w:rPr>
        <w:t>, при р=0,002, а у жінок 31</w:t>
      </w:r>
      <w:r>
        <w:rPr>
          <w:rFonts w:ascii="Times New Roman" w:hAnsi="Times New Roman"/>
          <w:bCs/>
          <w:sz w:val="28"/>
          <w:szCs w:val="28"/>
        </w:rPr>
        <w:t>–</w:t>
      </w:r>
      <w:r w:rsidRPr="001573B0">
        <w:rPr>
          <w:rFonts w:ascii="Times New Roman" w:hAnsi="Times New Roman"/>
          <w:bCs/>
          <w:sz w:val="28"/>
          <w:szCs w:val="28"/>
        </w:rPr>
        <w:t>40 років</w:t>
      </w:r>
      <w:r>
        <w:rPr>
          <w:rFonts w:ascii="Times New Roman" w:hAnsi="Times New Roman"/>
          <w:bCs/>
          <w:sz w:val="28"/>
          <w:szCs w:val="28"/>
        </w:rPr>
        <w:t xml:space="preserve"> </w:t>
      </w:r>
      <w:r w:rsidRPr="001573B0">
        <w:rPr>
          <w:rFonts w:ascii="Times New Roman" w:hAnsi="Times New Roman"/>
          <w:sz w:val="28"/>
          <w:szCs w:val="28"/>
        </w:rPr>
        <w:t xml:space="preserve">– </w:t>
      </w:r>
      <w:r w:rsidRPr="001573B0">
        <w:rPr>
          <w:rFonts w:ascii="Times New Roman" w:hAnsi="Times New Roman"/>
          <w:color w:val="000000"/>
          <w:sz w:val="28"/>
          <w:szCs w:val="28"/>
          <w:lang w:eastAsia="ru-RU"/>
        </w:rPr>
        <w:t>10,4</w:t>
      </w:r>
      <w:r w:rsidRPr="001573B0">
        <w:rPr>
          <w:rFonts w:ascii="Times New Roman" w:hAnsi="Times New Roman"/>
          <w:bCs/>
          <w:sz w:val="28"/>
          <w:szCs w:val="28"/>
        </w:rPr>
        <w:t>±0,7</w:t>
      </w:r>
      <w:r>
        <w:rPr>
          <w:rFonts w:ascii="Times New Roman" w:hAnsi="Times New Roman"/>
          <w:bCs/>
          <w:sz w:val="28"/>
          <w:szCs w:val="28"/>
        </w:rPr>
        <w:t xml:space="preserve"> </w:t>
      </w:r>
      <w:r w:rsidRPr="001573B0">
        <w:rPr>
          <w:rFonts w:ascii="Times New Roman" w:hAnsi="Times New Roman"/>
          <w:bCs/>
          <w:sz w:val="28"/>
          <w:szCs w:val="28"/>
        </w:rPr>
        <w:t>місяц</w:t>
      </w:r>
      <w:r>
        <w:rPr>
          <w:rFonts w:ascii="Times New Roman" w:hAnsi="Times New Roman"/>
          <w:bCs/>
          <w:sz w:val="28"/>
          <w:szCs w:val="28"/>
        </w:rPr>
        <w:t>я</w:t>
      </w:r>
      <w:r w:rsidRPr="001573B0">
        <w:rPr>
          <w:rFonts w:ascii="Times New Roman" w:hAnsi="Times New Roman"/>
          <w:bCs/>
          <w:sz w:val="28"/>
          <w:szCs w:val="28"/>
        </w:rPr>
        <w:t>, при р=0,4</w:t>
      </w:r>
      <w:r>
        <w:rPr>
          <w:rFonts w:ascii="Times New Roman" w:hAnsi="Times New Roman"/>
          <w:bCs/>
          <w:sz w:val="28"/>
          <w:szCs w:val="28"/>
        </w:rPr>
        <w:t>,</w:t>
      </w:r>
      <w:r w:rsidRPr="001573B0">
        <w:rPr>
          <w:rFonts w:ascii="Times New Roman" w:hAnsi="Times New Roman"/>
          <w:bCs/>
          <w:sz w:val="28"/>
          <w:szCs w:val="28"/>
        </w:rPr>
        <w:t xml:space="preserve"> у наймолодших </w:t>
      </w:r>
      <w:r w:rsidRPr="001573B0">
        <w:rPr>
          <w:rFonts w:ascii="Times New Roman" w:hAnsi="Times New Roman"/>
          <w:sz w:val="28"/>
          <w:szCs w:val="28"/>
        </w:rPr>
        <w:t xml:space="preserve">(до 20 років) – </w:t>
      </w:r>
      <w:r w:rsidRPr="001573B0">
        <w:rPr>
          <w:rFonts w:ascii="Times New Roman" w:hAnsi="Times New Roman"/>
          <w:bCs/>
          <w:sz w:val="28"/>
          <w:szCs w:val="28"/>
        </w:rPr>
        <w:t>8,0±0,5</w:t>
      </w:r>
      <w:r>
        <w:rPr>
          <w:rFonts w:ascii="Times New Roman" w:hAnsi="Times New Roman"/>
          <w:bCs/>
          <w:sz w:val="28"/>
          <w:szCs w:val="28"/>
        </w:rPr>
        <w:t> </w:t>
      </w:r>
      <w:r w:rsidRPr="001573B0">
        <w:rPr>
          <w:rFonts w:ascii="Times New Roman" w:hAnsi="Times New Roman"/>
          <w:bCs/>
          <w:sz w:val="28"/>
          <w:szCs w:val="28"/>
        </w:rPr>
        <w:t>міс</w:t>
      </w:r>
      <w:r>
        <w:rPr>
          <w:rFonts w:ascii="Times New Roman" w:hAnsi="Times New Roman"/>
          <w:bCs/>
          <w:sz w:val="28"/>
          <w:szCs w:val="28"/>
        </w:rPr>
        <w:t xml:space="preserve">яця, </w:t>
      </w:r>
      <w:r w:rsidRPr="001573B0">
        <w:rPr>
          <w:rFonts w:ascii="Times New Roman" w:hAnsi="Times New Roman"/>
          <w:sz w:val="28"/>
          <w:szCs w:val="28"/>
        </w:rPr>
        <w:t>що в цілому засвідч</w:t>
      </w:r>
      <w:r>
        <w:rPr>
          <w:rFonts w:ascii="Times New Roman" w:hAnsi="Times New Roman"/>
          <w:sz w:val="28"/>
          <w:szCs w:val="28"/>
        </w:rPr>
        <w:t>ило</w:t>
      </w:r>
      <w:r w:rsidRPr="001573B0">
        <w:rPr>
          <w:rFonts w:ascii="Times New Roman" w:hAnsi="Times New Roman"/>
          <w:sz w:val="28"/>
          <w:szCs w:val="28"/>
        </w:rPr>
        <w:t xml:space="preserve"> збільшення</w:t>
      </w:r>
      <w:r>
        <w:rPr>
          <w:rFonts w:ascii="Times New Roman" w:hAnsi="Times New Roman"/>
          <w:sz w:val="28"/>
          <w:szCs w:val="28"/>
        </w:rPr>
        <w:t xml:space="preserve"> </w:t>
      </w:r>
      <w:r w:rsidRPr="001573B0">
        <w:rPr>
          <w:rFonts w:ascii="Times New Roman" w:hAnsi="Times New Roman"/>
          <w:sz w:val="28"/>
          <w:szCs w:val="28"/>
        </w:rPr>
        <w:t xml:space="preserve">ймовірності ризику </w:t>
      </w:r>
      <w:r w:rsidRPr="001573B0">
        <w:rPr>
          <w:rFonts w:ascii="Times New Roman" w:hAnsi="Times New Roman"/>
          <w:sz w:val="28"/>
          <w:szCs w:val="28"/>
        </w:rPr>
        <w:lastRenderedPageBreak/>
        <w:t xml:space="preserve">припинення ГВ до </w:t>
      </w:r>
      <w:r>
        <w:rPr>
          <w:rFonts w:ascii="Times New Roman" w:hAnsi="Times New Roman"/>
          <w:sz w:val="28"/>
          <w:szCs w:val="28"/>
        </w:rPr>
        <w:t>шести</w:t>
      </w:r>
      <w:r w:rsidRPr="001573B0">
        <w:rPr>
          <w:rFonts w:ascii="Times New Roman" w:hAnsi="Times New Roman"/>
          <w:sz w:val="28"/>
          <w:szCs w:val="28"/>
        </w:rPr>
        <w:t xml:space="preserve"> місяців у 2,1 раз</w:t>
      </w:r>
      <w:r>
        <w:rPr>
          <w:rFonts w:ascii="Times New Roman" w:hAnsi="Times New Roman"/>
          <w:sz w:val="28"/>
          <w:szCs w:val="28"/>
        </w:rPr>
        <w:t>у</w:t>
      </w:r>
      <w:r w:rsidRPr="001573B0">
        <w:rPr>
          <w:rFonts w:ascii="Times New Roman" w:hAnsi="Times New Roman"/>
          <w:sz w:val="28"/>
          <w:szCs w:val="28"/>
        </w:rPr>
        <w:t xml:space="preserve"> </w:t>
      </w:r>
      <w:r>
        <w:rPr>
          <w:rFonts w:ascii="Times New Roman" w:hAnsi="Times New Roman"/>
          <w:sz w:val="28"/>
          <w:szCs w:val="28"/>
        </w:rPr>
        <w:t>серед</w:t>
      </w:r>
      <w:r w:rsidRPr="001573B0">
        <w:rPr>
          <w:rFonts w:ascii="Times New Roman" w:hAnsi="Times New Roman"/>
          <w:sz w:val="28"/>
          <w:szCs w:val="28"/>
        </w:rPr>
        <w:t xml:space="preserve"> матерів </w:t>
      </w:r>
      <w:r>
        <w:rPr>
          <w:rFonts w:ascii="Times New Roman" w:hAnsi="Times New Roman"/>
          <w:sz w:val="28"/>
          <w:szCs w:val="28"/>
        </w:rPr>
        <w:t>до</w:t>
      </w:r>
      <w:r w:rsidRPr="001573B0">
        <w:rPr>
          <w:rFonts w:ascii="Times New Roman" w:hAnsi="Times New Roman"/>
          <w:sz w:val="28"/>
          <w:szCs w:val="28"/>
        </w:rPr>
        <w:t xml:space="preserve"> 20 років </w:t>
      </w:r>
      <w:r>
        <w:rPr>
          <w:rFonts w:ascii="Times New Roman" w:hAnsi="Times New Roman"/>
          <w:sz w:val="28"/>
          <w:szCs w:val="28"/>
        </w:rPr>
        <w:t>(</w:t>
      </w:r>
      <w:r w:rsidRPr="001573B0">
        <w:rPr>
          <w:rFonts w:ascii="Times New Roman" w:hAnsi="Times New Roman"/>
          <w:sz w:val="28"/>
          <w:szCs w:val="28"/>
        </w:rPr>
        <w:t>ВШ=2,1 (95% ДІ</w:t>
      </w:r>
      <w:r>
        <w:rPr>
          <w:rFonts w:ascii="Times New Roman" w:hAnsi="Times New Roman"/>
          <w:sz w:val="28"/>
          <w:szCs w:val="28"/>
        </w:rPr>
        <w:t xml:space="preserve"> </w:t>
      </w:r>
      <w:r w:rsidRPr="001573B0">
        <w:rPr>
          <w:rFonts w:ascii="Times New Roman" w:hAnsi="Times New Roman"/>
          <w:sz w:val="28"/>
          <w:szCs w:val="28"/>
        </w:rPr>
        <w:t xml:space="preserve">1,153–3,538), </w:t>
      </w:r>
      <w:r>
        <w:rPr>
          <w:rFonts w:ascii="Times New Roman" w:hAnsi="Times New Roman"/>
          <w:sz w:val="28"/>
          <w:szCs w:val="28"/>
        </w:rPr>
        <w:t xml:space="preserve">при </w:t>
      </w:r>
      <w:r w:rsidRPr="001573B0">
        <w:rPr>
          <w:rFonts w:ascii="Times New Roman" w:hAnsi="Times New Roman"/>
          <w:sz w:val="28"/>
          <w:szCs w:val="28"/>
        </w:rPr>
        <w:t>р=0,01)</w:t>
      </w:r>
      <w:r>
        <w:rPr>
          <w:rFonts w:ascii="Times New Roman" w:hAnsi="Times New Roman"/>
          <w:sz w:val="28"/>
          <w:szCs w:val="28"/>
        </w:rPr>
        <w:t>,</w:t>
      </w:r>
      <w:r w:rsidRPr="001573B0">
        <w:rPr>
          <w:rFonts w:ascii="Times New Roman" w:hAnsi="Times New Roman"/>
          <w:sz w:val="28"/>
          <w:szCs w:val="28"/>
        </w:rPr>
        <w:t xml:space="preserve"> а при народженні третьої дитини </w:t>
      </w:r>
      <w:r>
        <w:rPr>
          <w:rFonts w:ascii="Times New Roman" w:hAnsi="Times New Roman"/>
          <w:sz w:val="28"/>
          <w:szCs w:val="28"/>
        </w:rPr>
        <w:t>–</w:t>
      </w:r>
      <w:r w:rsidRPr="001573B0">
        <w:rPr>
          <w:rFonts w:ascii="Times New Roman" w:hAnsi="Times New Roman"/>
          <w:sz w:val="28"/>
          <w:szCs w:val="28"/>
        </w:rPr>
        <w:t xml:space="preserve"> у 3,1 раз</w:t>
      </w:r>
      <w:r>
        <w:rPr>
          <w:rFonts w:ascii="Times New Roman" w:hAnsi="Times New Roman"/>
          <w:sz w:val="28"/>
          <w:szCs w:val="28"/>
        </w:rPr>
        <w:t>у,</w:t>
      </w:r>
      <w:r w:rsidRPr="001573B0">
        <w:rPr>
          <w:rFonts w:ascii="Times New Roman" w:hAnsi="Times New Roman"/>
          <w:sz w:val="28"/>
          <w:szCs w:val="28"/>
        </w:rPr>
        <w:t xml:space="preserve"> при р=0,01;</w:t>
      </w:r>
    </w:p>
    <w:p w:rsidR="002F52F4" w:rsidRPr="001573B0" w:rsidRDefault="002F52F4" w:rsidP="002F52F4">
      <w:pPr>
        <w:spacing w:after="0" w:line="360" w:lineRule="auto"/>
        <w:ind w:firstLine="708"/>
        <w:jc w:val="both"/>
        <w:rPr>
          <w:rFonts w:ascii="Times New Roman" w:hAnsi="Times New Roman"/>
          <w:bCs/>
          <w:sz w:val="28"/>
          <w:szCs w:val="28"/>
        </w:rPr>
      </w:pPr>
      <w:r w:rsidRPr="001573B0">
        <w:rPr>
          <w:rFonts w:ascii="Times New Roman" w:hAnsi="Times New Roman"/>
          <w:bCs/>
          <w:sz w:val="28"/>
          <w:szCs w:val="28"/>
        </w:rPr>
        <w:t xml:space="preserve">2. </w:t>
      </w:r>
      <w:r>
        <w:rPr>
          <w:rFonts w:ascii="Times New Roman" w:hAnsi="Times New Roman"/>
          <w:sz w:val="28"/>
          <w:szCs w:val="28"/>
        </w:rPr>
        <w:t>Виявлено</w:t>
      </w:r>
      <w:r w:rsidRPr="001573B0">
        <w:rPr>
          <w:rFonts w:ascii="Times New Roman" w:hAnsi="Times New Roman"/>
          <w:sz w:val="28"/>
          <w:szCs w:val="28"/>
        </w:rPr>
        <w:t xml:space="preserve">, що </w:t>
      </w:r>
      <w:r w:rsidR="00D56653">
        <w:rPr>
          <w:rFonts w:ascii="Times New Roman" w:hAnsi="Times New Roman"/>
          <w:sz w:val="28"/>
          <w:szCs w:val="28"/>
        </w:rPr>
        <w:t xml:space="preserve">при </w:t>
      </w:r>
      <w:r w:rsidRPr="001573B0">
        <w:rPr>
          <w:rFonts w:ascii="Times New Roman" w:hAnsi="Times New Roman"/>
          <w:sz w:val="28"/>
          <w:szCs w:val="28"/>
        </w:rPr>
        <w:t>отри</w:t>
      </w:r>
      <w:r w:rsidR="00D56653">
        <w:rPr>
          <w:rFonts w:ascii="Times New Roman" w:hAnsi="Times New Roman"/>
          <w:sz w:val="28"/>
          <w:szCs w:val="28"/>
        </w:rPr>
        <w:t>манні</w:t>
      </w:r>
      <w:r w:rsidRPr="001573B0">
        <w:rPr>
          <w:rFonts w:ascii="Times New Roman" w:hAnsi="Times New Roman"/>
          <w:sz w:val="28"/>
          <w:szCs w:val="28"/>
        </w:rPr>
        <w:t xml:space="preserve"> </w:t>
      </w:r>
      <w:r w:rsidR="00D56653">
        <w:rPr>
          <w:rFonts w:ascii="Times New Roman" w:hAnsi="Times New Roman"/>
          <w:sz w:val="28"/>
          <w:szCs w:val="28"/>
        </w:rPr>
        <w:t>інформації</w:t>
      </w:r>
      <w:r w:rsidR="00D82055">
        <w:rPr>
          <w:rFonts w:ascii="Times New Roman" w:hAnsi="Times New Roman"/>
          <w:sz w:val="28"/>
          <w:szCs w:val="28"/>
        </w:rPr>
        <w:t xml:space="preserve"> породілями </w:t>
      </w:r>
      <w:r w:rsidR="00E17106">
        <w:rPr>
          <w:rFonts w:ascii="Times New Roman" w:hAnsi="Times New Roman"/>
          <w:sz w:val="28"/>
          <w:szCs w:val="28"/>
        </w:rPr>
        <w:t xml:space="preserve"> </w:t>
      </w:r>
      <w:r w:rsidRPr="001573B0">
        <w:rPr>
          <w:rFonts w:ascii="Times New Roman" w:hAnsi="Times New Roman"/>
          <w:sz w:val="28"/>
          <w:szCs w:val="28"/>
        </w:rPr>
        <w:t>про</w:t>
      </w:r>
      <w:r w:rsidR="00E17106">
        <w:rPr>
          <w:rFonts w:ascii="Times New Roman" w:hAnsi="Times New Roman"/>
          <w:sz w:val="28"/>
          <w:szCs w:val="28"/>
        </w:rPr>
        <w:t xml:space="preserve"> принципи</w:t>
      </w:r>
      <w:r w:rsidRPr="001573B0">
        <w:rPr>
          <w:rFonts w:ascii="Times New Roman" w:hAnsi="Times New Roman"/>
          <w:sz w:val="28"/>
          <w:szCs w:val="28"/>
        </w:rPr>
        <w:t xml:space="preserve"> ГВ від медичного працівника пологового будинку</w:t>
      </w:r>
      <w:r w:rsidR="00E17106">
        <w:rPr>
          <w:rFonts w:ascii="Times New Roman" w:hAnsi="Times New Roman"/>
          <w:sz w:val="28"/>
          <w:szCs w:val="28"/>
        </w:rPr>
        <w:t xml:space="preserve"> із статусом </w:t>
      </w:r>
      <w:r w:rsidR="00E17106" w:rsidRPr="001573B0">
        <w:rPr>
          <w:rFonts w:ascii="Times New Roman" w:hAnsi="Times New Roman"/>
          <w:sz w:val="28"/>
          <w:szCs w:val="28"/>
        </w:rPr>
        <w:t>«</w:t>
      </w:r>
      <w:r w:rsidR="00E17106">
        <w:rPr>
          <w:rFonts w:ascii="Times New Roman" w:hAnsi="Times New Roman"/>
          <w:sz w:val="28"/>
          <w:szCs w:val="28"/>
        </w:rPr>
        <w:t>Лікарня, доброзичлива до дитини</w:t>
      </w:r>
      <w:r w:rsidR="00E17106" w:rsidRPr="001573B0">
        <w:rPr>
          <w:rFonts w:ascii="Times New Roman" w:hAnsi="Times New Roman"/>
          <w:sz w:val="28"/>
          <w:szCs w:val="28"/>
        </w:rPr>
        <w:t>»</w:t>
      </w:r>
      <w:r w:rsidR="00D82055">
        <w:rPr>
          <w:rFonts w:ascii="Times New Roman" w:hAnsi="Times New Roman"/>
          <w:sz w:val="28"/>
          <w:szCs w:val="28"/>
        </w:rPr>
        <w:t xml:space="preserve">, </w:t>
      </w:r>
      <w:r w:rsidRPr="001573B0">
        <w:rPr>
          <w:rFonts w:ascii="Times New Roman" w:hAnsi="Times New Roman"/>
          <w:sz w:val="28"/>
          <w:szCs w:val="28"/>
        </w:rPr>
        <w:t xml:space="preserve">ризик припинення годування малюка грудним молоком до </w:t>
      </w:r>
      <w:r>
        <w:rPr>
          <w:rFonts w:ascii="Times New Roman" w:hAnsi="Times New Roman"/>
          <w:sz w:val="28"/>
          <w:szCs w:val="28"/>
        </w:rPr>
        <w:t>шести</w:t>
      </w:r>
      <w:r w:rsidRPr="001573B0">
        <w:rPr>
          <w:rFonts w:ascii="Times New Roman" w:hAnsi="Times New Roman"/>
          <w:sz w:val="28"/>
          <w:szCs w:val="28"/>
        </w:rPr>
        <w:t xml:space="preserve"> місяців знижу</w:t>
      </w:r>
      <w:r>
        <w:rPr>
          <w:rFonts w:ascii="Times New Roman" w:hAnsi="Times New Roman"/>
          <w:sz w:val="28"/>
          <w:szCs w:val="28"/>
        </w:rPr>
        <w:t>вав</w:t>
      </w:r>
      <w:r w:rsidRPr="001573B0">
        <w:rPr>
          <w:rFonts w:ascii="Times New Roman" w:hAnsi="Times New Roman"/>
          <w:sz w:val="28"/>
          <w:szCs w:val="28"/>
        </w:rPr>
        <w:t>ся в 4,3 раз</w:t>
      </w:r>
      <w:r>
        <w:rPr>
          <w:rFonts w:ascii="Times New Roman" w:hAnsi="Times New Roman"/>
          <w:sz w:val="28"/>
          <w:szCs w:val="28"/>
        </w:rPr>
        <w:t>у</w:t>
      </w:r>
      <w:r w:rsidR="00D56653">
        <w:rPr>
          <w:rFonts w:ascii="Times New Roman" w:hAnsi="Times New Roman"/>
          <w:sz w:val="28"/>
          <w:szCs w:val="28"/>
        </w:rPr>
        <w:t>:</w:t>
      </w:r>
      <w:r w:rsidR="005D3B22">
        <w:rPr>
          <w:rFonts w:ascii="Times New Roman" w:hAnsi="Times New Roman"/>
          <w:sz w:val="28"/>
          <w:szCs w:val="28"/>
        </w:rPr>
        <w:t xml:space="preserve"> ВШ=0,6</w:t>
      </w:r>
      <w:r w:rsidRPr="001573B0">
        <w:rPr>
          <w:rFonts w:ascii="Times New Roman" w:hAnsi="Times New Roman"/>
          <w:sz w:val="28"/>
          <w:szCs w:val="28"/>
        </w:rPr>
        <w:t xml:space="preserve"> (95% ДІ 0,379–0,854), при р=0,007, тоді як </w:t>
      </w:r>
      <w:r>
        <w:rPr>
          <w:rFonts w:ascii="Times New Roman" w:hAnsi="Times New Roman"/>
          <w:bCs/>
          <w:sz w:val="28"/>
          <w:szCs w:val="28"/>
        </w:rPr>
        <w:t>і</w:t>
      </w:r>
      <w:r w:rsidRPr="001573B0">
        <w:rPr>
          <w:rFonts w:ascii="Times New Roman" w:hAnsi="Times New Roman"/>
          <w:bCs/>
          <w:sz w:val="28"/>
          <w:szCs w:val="28"/>
        </w:rPr>
        <w:t>мовірність ризику припинення</w:t>
      </w:r>
      <w:r w:rsidRPr="001573B0">
        <w:rPr>
          <w:rFonts w:ascii="Times New Roman" w:hAnsi="Times New Roman"/>
          <w:sz w:val="28"/>
          <w:szCs w:val="28"/>
        </w:rPr>
        <w:t xml:space="preserve"> ГВ до досягнення дитиною </w:t>
      </w:r>
      <w:r>
        <w:rPr>
          <w:rFonts w:ascii="Times New Roman" w:hAnsi="Times New Roman"/>
          <w:sz w:val="28"/>
          <w:szCs w:val="28"/>
        </w:rPr>
        <w:t>шести</w:t>
      </w:r>
      <w:r w:rsidRPr="001573B0">
        <w:rPr>
          <w:rFonts w:ascii="Times New Roman" w:hAnsi="Times New Roman"/>
          <w:sz w:val="28"/>
          <w:szCs w:val="28"/>
        </w:rPr>
        <w:t>міся</w:t>
      </w:r>
      <w:r>
        <w:rPr>
          <w:rFonts w:ascii="Times New Roman" w:hAnsi="Times New Roman"/>
          <w:sz w:val="28"/>
          <w:szCs w:val="28"/>
        </w:rPr>
        <w:t>чного</w:t>
      </w:r>
      <w:r w:rsidR="005359B3">
        <w:rPr>
          <w:rFonts w:ascii="Times New Roman" w:hAnsi="Times New Roman"/>
          <w:sz w:val="28"/>
          <w:szCs w:val="28"/>
        </w:rPr>
        <w:t xml:space="preserve"> віку в 1,8</w:t>
      </w:r>
      <w:r w:rsidRPr="001573B0">
        <w:rPr>
          <w:rFonts w:ascii="Times New Roman" w:hAnsi="Times New Roman"/>
          <w:sz w:val="28"/>
          <w:szCs w:val="28"/>
        </w:rPr>
        <w:t xml:space="preserve"> раз</w:t>
      </w:r>
      <w:r>
        <w:rPr>
          <w:rFonts w:ascii="Times New Roman" w:hAnsi="Times New Roman"/>
          <w:sz w:val="28"/>
          <w:szCs w:val="28"/>
        </w:rPr>
        <w:t>у</w:t>
      </w:r>
      <w:r w:rsidRPr="001573B0">
        <w:rPr>
          <w:rFonts w:ascii="Times New Roman" w:hAnsi="Times New Roman"/>
          <w:sz w:val="28"/>
          <w:szCs w:val="28"/>
        </w:rPr>
        <w:t xml:space="preserve"> зроста</w:t>
      </w:r>
      <w:r>
        <w:rPr>
          <w:rFonts w:ascii="Times New Roman" w:hAnsi="Times New Roman"/>
          <w:sz w:val="28"/>
          <w:szCs w:val="28"/>
        </w:rPr>
        <w:t>ла</w:t>
      </w:r>
      <w:r w:rsidRPr="001573B0">
        <w:rPr>
          <w:rFonts w:ascii="Times New Roman" w:hAnsi="Times New Roman"/>
          <w:sz w:val="28"/>
          <w:szCs w:val="28"/>
        </w:rPr>
        <w:t xml:space="preserve"> </w:t>
      </w:r>
      <w:r>
        <w:rPr>
          <w:rFonts w:ascii="Times New Roman" w:hAnsi="Times New Roman"/>
          <w:sz w:val="28"/>
          <w:szCs w:val="28"/>
        </w:rPr>
        <w:t>серед</w:t>
      </w:r>
      <w:r w:rsidRPr="001573B0">
        <w:rPr>
          <w:rFonts w:ascii="Times New Roman" w:hAnsi="Times New Roman"/>
          <w:sz w:val="28"/>
          <w:szCs w:val="28"/>
        </w:rPr>
        <w:t xml:space="preserve"> жінок, які вказали на отримання інформації про грудне</w:t>
      </w:r>
      <w:r>
        <w:rPr>
          <w:rFonts w:ascii="Times New Roman" w:hAnsi="Times New Roman"/>
          <w:sz w:val="28"/>
          <w:szCs w:val="28"/>
        </w:rPr>
        <w:t xml:space="preserve"> </w:t>
      </w:r>
      <w:r w:rsidRPr="001573B0">
        <w:rPr>
          <w:rFonts w:ascii="Times New Roman" w:hAnsi="Times New Roman"/>
          <w:sz w:val="28"/>
          <w:szCs w:val="28"/>
        </w:rPr>
        <w:t xml:space="preserve">вигодовування від своєї </w:t>
      </w:r>
      <w:r>
        <w:rPr>
          <w:rFonts w:ascii="Times New Roman" w:hAnsi="Times New Roman"/>
          <w:sz w:val="28"/>
          <w:szCs w:val="28"/>
        </w:rPr>
        <w:t>сім’ї</w:t>
      </w:r>
      <w:r w:rsidR="003B4AA8">
        <w:rPr>
          <w:rFonts w:ascii="Times New Roman" w:hAnsi="Times New Roman"/>
          <w:sz w:val="28"/>
          <w:szCs w:val="28"/>
        </w:rPr>
        <w:t xml:space="preserve"> </w:t>
      </w:r>
      <w:r w:rsidR="003B4AA8">
        <w:rPr>
          <w:rFonts w:ascii="Times New Roman" w:hAnsi="Times New Roman"/>
          <w:sz w:val="28"/>
          <w:szCs w:val="28"/>
          <w:lang w:val="ru-RU"/>
        </w:rPr>
        <w:t>(чоловіка та інших родичів)</w:t>
      </w:r>
      <w:r w:rsidR="00E17106" w:rsidRPr="00E17106">
        <w:rPr>
          <w:rFonts w:ascii="Times New Roman" w:hAnsi="Times New Roman"/>
          <w:sz w:val="28"/>
          <w:szCs w:val="28"/>
        </w:rPr>
        <w:t xml:space="preserve"> </w:t>
      </w:r>
      <w:r w:rsidR="00E17106" w:rsidRPr="001573B0">
        <w:rPr>
          <w:rFonts w:ascii="Times New Roman" w:hAnsi="Times New Roman"/>
          <w:sz w:val="28"/>
          <w:szCs w:val="28"/>
        </w:rPr>
        <w:t>–</w:t>
      </w:r>
      <w:r w:rsidR="003B4AA8">
        <w:rPr>
          <w:rFonts w:ascii="Times New Roman" w:hAnsi="Times New Roman"/>
          <w:sz w:val="28"/>
          <w:szCs w:val="28"/>
          <w:lang w:val="ru-RU"/>
        </w:rPr>
        <w:t xml:space="preserve"> </w:t>
      </w:r>
      <w:r>
        <w:rPr>
          <w:rFonts w:ascii="Times New Roman" w:hAnsi="Times New Roman"/>
          <w:sz w:val="28"/>
          <w:szCs w:val="28"/>
        </w:rPr>
        <w:t>(</w:t>
      </w:r>
      <w:r w:rsidRPr="001573B0">
        <w:rPr>
          <w:rFonts w:ascii="Times New Roman" w:hAnsi="Times New Roman"/>
          <w:sz w:val="28"/>
          <w:szCs w:val="28"/>
        </w:rPr>
        <w:t>ВШ=1,</w:t>
      </w:r>
      <w:r w:rsidR="00EC4E10">
        <w:rPr>
          <w:rFonts w:ascii="Times New Roman" w:hAnsi="Times New Roman"/>
          <w:sz w:val="28"/>
          <w:szCs w:val="28"/>
        </w:rPr>
        <w:t>8</w:t>
      </w:r>
      <w:r w:rsidRPr="001573B0">
        <w:rPr>
          <w:rFonts w:ascii="Times New Roman" w:hAnsi="Times New Roman"/>
          <w:sz w:val="28"/>
          <w:szCs w:val="28"/>
        </w:rPr>
        <w:t xml:space="preserve"> (95% ДІ 1,212–2,889), при р=0,006</w:t>
      </w:r>
      <w:r>
        <w:rPr>
          <w:rFonts w:ascii="Times New Roman" w:hAnsi="Times New Roman"/>
          <w:sz w:val="28"/>
          <w:szCs w:val="28"/>
        </w:rPr>
        <w:t>)</w:t>
      </w:r>
      <w:r w:rsidR="00C311CE">
        <w:rPr>
          <w:rFonts w:ascii="Times New Roman" w:hAnsi="Times New Roman"/>
          <w:sz w:val="28"/>
          <w:szCs w:val="28"/>
        </w:rPr>
        <w:t xml:space="preserve"> та</w:t>
      </w:r>
      <w:r w:rsidR="00C311CE" w:rsidRPr="00C311CE">
        <w:rPr>
          <w:rFonts w:ascii="Times New Roman" w:hAnsi="Times New Roman"/>
          <w:bCs/>
          <w:sz w:val="28"/>
          <w:szCs w:val="28"/>
        </w:rPr>
        <w:t xml:space="preserve"> </w:t>
      </w:r>
      <w:r w:rsidR="00C311CE" w:rsidRPr="001573B0">
        <w:rPr>
          <w:rFonts w:ascii="Times New Roman" w:hAnsi="Times New Roman"/>
          <w:bCs/>
          <w:sz w:val="28"/>
          <w:szCs w:val="28"/>
        </w:rPr>
        <w:t>збільшу</w:t>
      </w:r>
      <w:r w:rsidR="00C311CE">
        <w:rPr>
          <w:rFonts w:ascii="Times New Roman" w:hAnsi="Times New Roman"/>
          <w:bCs/>
          <w:sz w:val="28"/>
          <w:szCs w:val="28"/>
        </w:rPr>
        <w:t>валас</w:t>
      </w:r>
      <w:r w:rsidR="00C311CE" w:rsidRPr="001573B0">
        <w:rPr>
          <w:rFonts w:ascii="Times New Roman" w:hAnsi="Times New Roman"/>
          <w:bCs/>
          <w:sz w:val="28"/>
          <w:szCs w:val="28"/>
        </w:rPr>
        <w:t xml:space="preserve">я </w:t>
      </w:r>
      <w:r w:rsidR="00C311CE">
        <w:rPr>
          <w:rFonts w:ascii="Times New Roman" w:hAnsi="Times New Roman"/>
          <w:bCs/>
          <w:sz w:val="28"/>
          <w:szCs w:val="28"/>
        </w:rPr>
        <w:t>в</w:t>
      </w:r>
      <w:r w:rsidR="00C311CE" w:rsidRPr="001573B0">
        <w:rPr>
          <w:rFonts w:ascii="Times New Roman" w:hAnsi="Times New Roman"/>
          <w:bCs/>
          <w:sz w:val="28"/>
          <w:szCs w:val="28"/>
        </w:rPr>
        <w:t xml:space="preserve"> 1,6 раз</w:t>
      </w:r>
      <w:r w:rsidR="00C311CE">
        <w:rPr>
          <w:rFonts w:ascii="Times New Roman" w:hAnsi="Times New Roman"/>
          <w:bCs/>
          <w:sz w:val="28"/>
          <w:szCs w:val="28"/>
        </w:rPr>
        <w:t>у</w:t>
      </w:r>
      <w:r w:rsidR="00C311CE" w:rsidRPr="001573B0">
        <w:rPr>
          <w:rFonts w:ascii="Times New Roman" w:hAnsi="Times New Roman"/>
          <w:bCs/>
          <w:sz w:val="28"/>
          <w:szCs w:val="28"/>
        </w:rPr>
        <w:t xml:space="preserve"> при отриманн</w:t>
      </w:r>
      <w:r w:rsidR="00C311CE">
        <w:rPr>
          <w:rFonts w:ascii="Times New Roman" w:hAnsi="Times New Roman"/>
          <w:bCs/>
          <w:sz w:val="28"/>
          <w:szCs w:val="28"/>
        </w:rPr>
        <w:t>і</w:t>
      </w:r>
      <w:r w:rsidR="00C311CE" w:rsidRPr="001573B0">
        <w:rPr>
          <w:rFonts w:ascii="Times New Roman" w:hAnsi="Times New Roman"/>
          <w:bCs/>
          <w:sz w:val="28"/>
          <w:szCs w:val="28"/>
        </w:rPr>
        <w:t xml:space="preserve"> </w:t>
      </w:r>
      <w:r w:rsidR="00C311CE">
        <w:rPr>
          <w:rFonts w:ascii="Times New Roman" w:hAnsi="Times New Roman"/>
          <w:bCs/>
          <w:sz w:val="28"/>
          <w:szCs w:val="28"/>
        </w:rPr>
        <w:t xml:space="preserve">жінкою </w:t>
      </w:r>
      <w:r w:rsidR="00C311CE" w:rsidRPr="001573B0">
        <w:rPr>
          <w:rFonts w:ascii="Times New Roman" w:hAnsi="Times New Roman"/>
          <w:bCs/>
          <w:sz w:val="28"/>
          <w:szCs w:val="28"/>
        </w:rPr>
        <w:t>інформації про</w:t>
      </w:r>
      <w:r w:rsidR="00C311CE">
        <w:rPr>
          <w:rFonts w:ascii="Times New Roman" w:hAnsi="Times New Roman"/>
          <w:bCs/>
          <w:sz w:val="28"/>
          <w:szCs w:val="28"/>
        </w:rPr>
        <w:t xml:space="preserve"> принципи </w:t>
      </w:r>
      <w:r w:rsidR="00C311CE" w:rsidRPr="001573B0">
        <w:rPr>
          <w:rFonts w:ascii="Times New Roman" w:hAnsi="Times New Roman"/>
          <w:bCs/>
          <w:sz w:val="28"/>
          <w:szCs w:val="28"/>
        </w:rPr>
        <w:t xml:space="preserve">вигодовування від </w:t>
      </w:r>
      <w:r w:rsidR="00C311CE">
        <w:rPr>
          <w:rFonts w:ascii="Times New Roman" w:hAnsi="Times New Roman"/>
          <w:bCs/>
          <w:sz w:val="28"/>
          <w:szCs w:val="28"/>
        </w:rPr>
        <w:t xml:space="preserve">власної </w:t>
      </w:r>
      <w:r w:rsidR="00C311CE" w:rsidRPr="001573B0">
        <w:rPr>
          <w:rFonts w:ascii="Times New Roman" w:hAnsi="Times New Roman"/>
          <w:bCs/>
          <w:sz w:val="28"/>
          <w:szCs w:val="28"/>
        </w:rPr>
        <w:t>матері (exp (β)=1,</w:t>
      </w:r>
      <w:r w:rsidR="00C311CE">
        <w:rPr>
          <w:rFonts w:ascii="Times New Roman" w:hAnsi="Times New Roman"/>
          <w:bCs/>
          <w:sz w:val="28"/>
          <w:szCs w:val="28"/>
        </w:rPr>
        <w:t>6; р=0,03</w:t>
      </w:r>
      <w:r w:rsidR="00C311CE" w:rsidRPr="001573B0">
        <w:rPr>
          <w:rFonts w:ascii="Times New Roman" w:hAnsi="Times New Roman"/>
          <w:bCs/>
          <w:sz w:val="28"/>
          <w:szCs w:val="28"/>
        </w:rPr>
        <w:t>)</w:t>
      </w:r>
    </w:p>
    <w:p w:rsidR="002F52F4" w:rsidRPr="001573B0" w:rsidRDefault="002F52F4" w:rsidP="002F52F4">
      <w:pPr>
        <w:spacing w:after="0" w:line="360" w:lineRule="auto"/>
        <w:ind w:firstLine="708"/>
        <w:jc w:val="both"/>
        <w:rPr>
          <w:rFonts w:ascii="Times New Roman" w:hAnsi="Times New Roman"/>
          <w:bCs/>
          <w:sz w:val="28"/>
          <w:szCs w:val="28"/>
        </w:rPr>
      </w:pPr>
      <w:r w:rsidRPr="001573B0">
        <w:rPr>
          <w:rFonts w:ascii="Times New Roman" w:hAnsi="Times New Roman"/>
          <w:bCs/>
          <w:sz w:val="28"/>
          <w:szCs w:val="28"/>
        </w:rPr>
        <w:t>3.</w:t>
      </w:r>
      <w:r>
        <w:rPr>
          <w:rFonts w:ascii="Times New Roman" w:hAnsi="Times New Roman"/>
          <w:bCs/>
          <w:sz w:val="28"/>
          <w:szCs w:val="28"/>
        </w:rPr>
        <w:t xml:space="preserve"> </w:t>
      </w:r>
      <w:r w:rsidRPr="001573B0">
        <w:rPr>
          <w:rFonts w:ascii="Times New Roman" w:hAnsi="Times New Roman"/>
          <w:bCs/>
          <w:sz w:val="28"/>
          <w:szCs w:val="28"/>
        </w:rPr>
        <w:t>Доведено, що психологічна підтримка</w:t>
      </w:r>
      <w:r>
        <w:rPr>
          <w:rFonts w:ascii="Times New Roman" w:hAnsi="Times New Roman"/>
          <w:bCs/>
          <w:sz w:val="28"/>
          <w:szCs w:val="28"/>
        </w:rPr>
        <w:t xml:space="preserve"> жінки </w:t>
      </w:r>
      <w:r w:rsidRPr="001573B0">
        <w:rPr>
          <w:rFonts w:ascii="Times New Roman" w:hAnsi="Times New Roman"/>
          <w:sz w:val="28"/>
          <w:szCs w:val="28"/>
        </w:rPr>
        <w:t>лікар</w:t>
      </w:r>
      <w:r>
        <w:rPr>
          <w:rFonts w:ascii="Times New Roman" w:hAnsi="Times New Roman"/>
          <w:sz w:val="28"/>
          <w:szCs w:val="28"/>
        </w:rPr>
        <w:t>ем</w:t>
      </w:r>
      <w:r w:rsidRPr="001573B0">
        <w:rPr>
          <w:rFonts w:ascii="Times New Roman" w:hAnsi="Times New Roman"/>
          <w:sz w:val="28"/>
          <w:szCs w:val="28"/>
        </w:rPr>
        <w:t xml:space="preserve"> загальної практики</w:t>
      </w:r>
      <w:r>
        <w:rPr>
          <w:rFonts w:ascii="Times New Roman" w:hAnsi="Times New Roman"/>
          <w:sz w:val="28"/>
          <w:szCs w:val="28"/>
        </w:rPr>
        <w:t xml:space="preserve"> </w:t>
      </w:r>
      <w:r w:rsidRPr="001573B0">
        <w:rPr>
          <w:rFonts w:ascii="Times New Roman" w:hAnsi="Times New Roman"/>
          <w:sz w:val="28"/>
          <w:szCs w:val="28"/>
        </w:rPr>
        <w:t>– сімейн</w:t>
      </w:r>
      <w:r>
        <w:rPr>
          <w:rFonts w:ascii="Times New Roman" w:hAnsi="Times New Roman"/>
          <w:sz w:val="28"/>
          <w:szCs w:val="28"/>
        </w:rPr>
        <w:t>им</w:t>
      </w:r>
      <w:r w:rsidRPr="001573B0">
        <w:rPr>
          <w:rFonts w:ascii="Times New Roman" w:hAnsi="Times New Roman"/>
          <w:sz w:val="28"/>
          <w:szCs w:val="28"/>
        </w:rPr>
        <w:t xml:space="preserve"> лікар</w:t>
      </w:r>
      <w:r>
        <w:rPr>
          <w:rFonts w:ascii="Times New Roman" w:hAnsi="Times New Roman"/>
          <w:sz w:val="28"/>
          <w:szCs w:val="28"/>
        </w:rPr>
        <w:t>ем</w:t>
      </w:r>
      <w:r w:rsidRPr="001573B0">
        <w:rPr>
          <w:rFonts w:ascii="Times New Roman" w:hAnsi="Times New Roman"/>
          <w:sz w:val="28"/>
          <w:szCs w:val="28"/>
        </w:rPr>
        <w:t xml:space="preserve"> та сестр</w:t>
      </w:r>
      <w:r>
        <w:rPr>
          <w:rFonts w:ascii="Times New Roman" w:hAnsi="Times New Roman"/>
          <w:sz w:val="28"/>
          <w:szCs w:val="28"/>
        </w:rPr>
        <w:t>ою</w:t>
      </w:r>
      <w:r w:rsidRPr="001573B0">
        <w:rPr>
          <w:rFonts w:ascii="Times New Roman" w:hAnsi="Times New Roman"/>
          <w:sz w:val="28"/>
          <w:szCs w:val="28"/>
        </w:rPr>
        <w:t xml:space="preserve"> медично</w:t>
      </w:r>
      <w:r>
        <w:rPr>
          <w:rFonts w:ascii="Times New Roman" w:hAnsi="Times New Roman"/>
          <w:sz w:val="28"/>
          <w:szCs w:val="28"/>
        </w:rPr>
        <w:t>ю</w:t>
      </w:r>
      <w:r w:rsidRPr="001573B0">
        <w:rPr>
          <w:rFonts w:ascii="Times New Roman" w:hAnsi="Times New Roman"/>
          <w:sz w:val="28"/>
          <w:szCs w:val="28"/>
        </w:rPr>
        <w:t xml:space="preserve"> </w:t>
      </w:r>
      <w:r>
        <w:rPr>
          <w:rFonts w:ascii="Times New Roman" w:hAnsi="Times New Roman"/>
          <w:sz w:val="28"/>
          <w:szCs w:val="28"/>
        </w:rPr>
        <w:t>ЗПСМ</w:t>
      </w:r>
      <w:r w:rsidRPr="001573B0">
        <w:rPr>
          <w:rFonts w:ascii="Times New Roman" w:hAnsi="Times New Roman"/>
          <w:sz w:val="28"/>
          <w:szCs w:val="28"/>
        </w:rPr>
        <w:t xml:space="preserve"> позитивно вплива</w:t>
      </w:r>
      <w:r>
        <w:rPr>
          <w:rFonts w:ascii="Times New Roman" w:hAnsi="Times New Roman"/>
          <w:sz w:val="28"/>
          <w:szCs w:val="28"/>
        </w:rPr>
        <w:t>ла</w:t>
      </w:r>
      <w:r w:rsidRPr="001573B0">
        <w:rPr>
          <w:rFonts w:ascii="Times New Roman" w:hAnsi="Times New Roman"/>
          <w:sz w:val="28"/>
          <w:szCs w:val="28"/>
        </w:rPr>
        <w:t xml:space="preserve"> на становлення ГВ у 40,7%</w:t>
      </w:r>
      <w:r w:rsidR="00844EBD">
        <w:rPr>
          <w:rFonts w:ascii="Times New Roman" w:hAnsi="Times New Roman"/>
          <w:sz w:val="28"/>
          <w:szCs w:val="28"/>
        </w:rPr>
        <w:t xml:space="preserve"> породіль</w:t>
      </w:r>
      <w:r w:rsidRPr="001573B0">
        <w:rPr>
          <w:rFonts w:ascii="Times New Roman" w:hAnsi="Times New Roman"/>
          <w:sz w:val="28"/>
          <w:szCs w:val="28"/>
        </w:rPr>
        <w:t>,</w:t>
      </w:r>
      <w:r w:rsidR="00844EBD">
        <w:rPr>
          <w:rFonts w:ascii="Times New Roman" w:hAnsi="Times New Roman"/>
          <w:sz w:val="28"/>
          <w:szCs w:val="28"/>
        </w:rPr>
        <w:t> </w:t>
      </w:r>
      <w:r w:rsidR="00D82055">
        <w:rPr>
          <w:rFonts w:ascii="Times New Roman" w:hAnsi="Times New Roman"/>
          <w:sz w:val="28"/>
          <w:szCs w:val="28"/>
        </w:rPr>
        <w:t>при цьому</w:t>
      </w:r>
      <w:r w:rsidR="00D82055" w:rsidRPr="00D82055">
        <w:rPr>
          <w:rFonts w:ascii="Times New Roman" w:hAnsi="Times New Roman"/>
          <w:sz w:val="28"/>
          <w:szCs w:val="28"/>
        </w:rPr>
        <w:t xml:space="preserve"> </w:t>
      </w:r>
      <w:r w:rsidR="00D82055" w:rsidRPr="001573B0">
        <w:rPr>
          <w:rFonts w:ascii="Times New Roman" w:hAnsi="Times New Roman"/>
          <w:sz w:val="28"/>
          <w:szCs w:val="28"/>
        </w:rPr>
        <w:t xml:space="preserve">ймовірність ризику припинення ГВ до досягнення дитиною </w:t>
      </w:r>
      <w:r w:rsidR="00D82055">
        <w:rPr>
          <w:rFonts w:ascii="Times New Roman" w:hAnsi="Times New Roman"/>
          <w:sz w:val="28"/>
          <w:szCs w:val="28"/>
        </w:rPr>
        <w:t>шести</w:t>
      </w:r>
      <w:r w:rsidR="00D82055" w:rsidRPr="001573B0">
        <w:rPr>
          <w:rFonts w:ascii="Times New Roman" w:hAnsi="Times New Roman"/>
          <w:sz w:val="28"/>
          <w:szCs w:val="28"/>
        </w:rPr>
        <w:t>міся</w:t>
      </w:r>
      <w:r w:rsidR="00D82055">
        <w:rPr>
          <w:rFonts w:ascii="Times New Roman" w:hAnsi="Times New Roman"/>
          <w:sz w:val="28"/>
          <w:szCs w:val="28"/>
        </w:rPr>
        <w:t>чного віку</w:t>
      </w:r>
      <w:r w:rsidR="00D82055" w:rsidRPr="001573B0">
        <w:rPr>
          <w:rFonts w:ascii="Times New Roman" w:hAnsi="Times New Roman"/>
          <w:sz w:val="28"/>
          <w:szCs w:val="28"/>
        </w:rPr>
        <w:t xml:space="preserve"> зменшу</w:t>
      </w:r>
      <w:r w:rsidR="00D82055">
        <w:rPr>
          <w:rFonts w:ascii="Times New Roman" w:hAnsi="Times New Roman"/>
          <w:sz w:val="28"/>
          <w:szCs w:val="28"/>
        </w:rPr>
        <w:t>вала</w:t>
      </w:r>
      <w:r w:rsidR="00D82055" w:rsidRPr="001573B0">
        <w:rPr>
          <w:rFonts w:ascii="Times New Roman" w:hAnsi="Times New Roman"/>
          <w:sz w:val="28"/>
          <w:szCs w:val="28"/>
        </w:rPr>
        <w:t>ся в 3,8 раз</w:t>
      </w:r>
      <w:r w:rsidR="00D82055">
        <w:rPr>
          <w:rFonts w:ascii="Times New Roman" w:hAnsi="Times New Roman"/>
          <w:sz w:val="28"/>
          <w:szCs w:val="28"/>
        </w:rPr>
        <w:t>у</w:t>
      </w:r>
      <w:r w:rsidR="00D82055" w:rsidRPr="001573B0">
        <w:rPr>
          <w:rFonts w:ascii="Times New Roman" w:hAnsi="Times New Roman"/>
          <w:sz w:val="28"/>
          <w:szCs w:val="28"/>
        </w:rPr>
        <w:t xml:space="preserve"> </w:t>
      </w:r>
      <w:r w:rsidR="00D82055">
        <w:rPr>
          <w:rFonts w:ascii="Times New Roman" w:hAnsi="Times New Roman"/>
          <w:sz w:val="28"/>
          <w:szCs w:val="28"/>
        </w:rPr>
        <w:t>(ВШ=0,6</w:t>
      </w:r>
      <w:r w:rsidR="00D82055" w:rsidRPr="001573B0">
        <w:rPr>
          <w:rFonts w:ascii="Times New Roman" w:hAnsi="Times New Roman"/>
          <w:sz w:val="28"/>
          <w:szCs w:val="28"/>
        </w:rPr>
        <w:t xml:space="preserve"> (95% ДІ 0,409</w:t>
      </w:r>
      <w:r w:rsidR="00D82055">
        <w:rPr>
          <w:rFonts w:ascii="Times New Roman" w:hAnsi="Times New Roman"/>
          <w:sz w:val="28"/>
          <w:szCs w:val="28"/>
        </w:rPr>
        <w:t>–</w:t>
      </w:r>
      <w:r w:rsidR="00D82055" w:rsidRPr="001573B0">
        <w:rPr>
          <w:rFonts w:ascii="Times New Roman" w:hAnsi="Times New Roman"/>
          <w:sz w:val="28"/>
          <w:szCs w:val="28"/>
        </w:rPr>
        <w:t>0,925), при р=0,02</w:t>
      </w:r>
      <w:r w:rsidR="00D82055">
        <w:rPr>
          <w:rFonts w:ascii="Times New Roman" w:hAnsi="Times New Roman"/>
          <w:sz w:val="28"/>
          <w:szCs w:val="28"/>
        </w:rPr>
        <w:t>)</w:t>
      </w:r>
      <w:r w:rsidR="00D82055" w:rsidRPr="001573B0">
        <w:rPr>
          <w:rFonts w:ascii="Times New Roman" w:hAnsi="Times New Roman"/>
          <w:sz w:val="28"/>
          <w:szCs w:val="28"/>
        </w:rPr>
        <w:t xml:space="preserve">, </w:t>
      </w:r>
      <w:r w:rsidRPr="001573B0">
        <w:rPr>
          <w:rFonts w:ascii="Times New Roman" w:hAnsi="Times New Roman"/>
          <w:sz w:val="28"/>
          <w:szCs w:val="28"/>
        </w:rPr>
        <w:t xml:space="preserve"> а </w:t>
      </w:r>
      <w:r>
        <w:rPr>
          <w:rFonts w:ascii="Times New Roman" w:hAnsi="Times New Roman"/>
          <w:sz w:val="28"/>
          <w:szCs w:val="28"/>
        </w:rPr>
        <w:t>за</w:t>
      </w:r>
      <w:r w:rsidRPr="001573B0">
        <w:rPr>
          <w:rFonts w:ascii="Times New Roman" w:hAnsi="Times New Roman"/>
          <w:sz w:val="28"/>
          <w:szCs w:val="28"/>
        </w:rPr>
        <w:t xml:space="preserve"> психологічн</w:t>
      </w:r>
      <w:r>
        <w:rPr>
          <w:rFonts w:ascii="Times New Roman" w:hAnsi="Times New Roman"/>
          <w:sz w:val="28"/>
          <w:szCs w:val="28"/>
        </w:rPr>
        <w:t>ої</w:t>
      </w:r>
      <w:r w:rsidRPr="001573B0">
        <w:rPr>
          <w:rFonts w:ascii="Times New Roman" w:hAnsi="Times New Roman"/>
          <w:sz w:val="28"/>
          <w:szCs w:val="28"/>
        </w:rPr>
        <w:t xml:space="preserve"> допомо</w:t>
      </w:r>
      <w:r>
        <w:rPr>
          <w:rFonts w:ascii="Times New Roman" w:hAnsi="Times New Roman"/>
          <w:sz w:val="28"/>
          <w:szCs w:val="28"/>
        </w:rPr>
        <w:t>ги</w:t>
      </w:r>
      <w:r w:rsidR="0094651A">
        <w:rPr>
          <w:rFonts w:ascii="Times New Roman" w:hAnsi="Times New Roman"/>
          <w:sz w:val="28"/>
          <w:szCs w:val="28"/>
        </w:rPr>
        <w:t xml:space="preserve"> у становленні лактації</w:t>
      </w:r>
      <w:r w:rsidRPr="001573B0">
        <w:rPr>
          <w:rFonts w:ascii="Times New Roman" w:hAnsi="Times New Roman"/>
          <w:sz w:val="28"/>
          <w:szCs w:val="28"/>
        </w:rPr>
        <w:t xml:space="preserve"> </w:t>
      </w:r>
      <w:r w:rsidR="008505B8">
        <w:rPr>
          <w:rFonts w:ascii="Times New Roman" w:hAnsi="Times New Roman"/>
          <w:sz w:val="28"/>
          <w:szCs w:val="28"/>
        </w:rPr>
        <w:t xml:space="preserve">породіллі </w:t>
      </w:r>
      <w:r>
        <w:rPr>
          <w:rFonts w:ascii="Times New Roman" w:hAnsi="Times New Roman"/>
          <w:sz w:val="28"/>
          <w:szCs w:val="28"/>
        </w:rPr>
        <w:t xml:space="preserve">її </w:t>
      </w:r>
      <w:r w:rsidRPr="001573B0">
        <w:rPr>
          <w:rFonts w:ascii="Times New Roman" w:hAnsi="Times New Roman"/>
          <w:sz w:val="28"/>
          <w:szCs w:val="28"/>
        </w:rPr>
        <w:t>мат</w:t>
      </w:r>
      <w:r>
        <w:rPr>
          <w:rFonts w:ascii="Times New Roman" w:hAnsi="Times New Roman"/>
          <w:sz w:val="28"/>
          <w:szCs w:val="28"/>
        </w:rPr>
        <w:t>і</w:t>
      </w:r>
      <w:r w:rsidRPr="001573B0">
        <w:rPr>
          <w:rFonts w:ascii="Times New Roman" w:hAnsi="Times New Roman"/>
          <w:sz w:val="28"/>
          <w:szCs w:val="28"/>
        </w:rPr>
        <w:t>р</w:t>
      </w:r>
      <w:r>
        <w:rPr>
          <w:rFonts w:ascii="Times New Roman" w:hAnsi="Times New Roman"/>
          <w:sz w:val="28"/>
          <w:szCs w:val="28"/>
        </w:rPr>
        <w:t>’ю</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 xml:space="preserve"> збільшу</w:t>
      </w:r>
      <w:r>
        <w:rPr>
          <w:rFonts w:ascii="Times New Roman" w:hAnsi="Times New Roman"/>
          <w:sz w:val="28"/>
          <w:szCs w:val="28"/>
        </w:rPr>
        <w:t>вала</w:t>
      </w:r>
      <w:r w:rsidRPr="001573B0">
        <w:rPr>
          <w:rFonts w:ascii="Times New Roman" w:hAnsi="Times New Roman"/>
          <w:sz w:val="28"/>
          <w:szCs w:val="28"/>
        </w:rPr>
        <w:t>ся в 1,8 раз</w:t>
      </w:r>
      <w:r>
        <w:rPr>
          <w:rFonts w:ascii="Times New Roman" w:hAnsi="Times New Roman"/>
          <w:sz w:val="28"/>
          <w:szCs w:val="28"/>
        </w:rPr>
        <w:t>у</w:t>
      </w:r>
      <w:r w:rsidRPr="001573B0">
        <w:rPr>
          <w:rFonts w:ascii="Times New Roman" w:hAnsi="Times New Roman"/>
          <w:sz w:val="28"/>
          <w:szCs w:val="28"/>
        </w:rPr>
        <w:t xml:space="preserve"> </w:t>
      </w:r>
      <w:r>
        <w:rPr>
          <w:rFonts w:ascii="Times New Roman" w:hAnsi="Times New Roman"/>
          <w:sz w:val="28"/>
          <w:szCs w:val="28"/>
        </w:rPr>
        <w:t>(</w:t>
      </w:r>
      <w:r w:rsidRPr="001573B0">
        <w:rPr>
          <w:rFonts w:ascii="Times New Roman" w:hAnsi="Times New Roman"/>
          <w:sz w:val="28"/>
          <w:szCs w:val="28"/>
        </w:rPr>
        <w:t>ВШ=1,8 (</w:t>
      </w:r>
      <w:r w:rsidR="00C61B26">
        <w:rPr>
          <w:rFonts w:ascii="Times New Roman" w:hAnsi="Times New Roman"/>
          <w:sz w:val="28"/>
          <w:szCs w:val="28"/>
        </w:rPr>
        <w:t>95% ДІ 1,079–2,857), при р=0,0</w:t>
      </w:r>
      <w:r w:rsidR="00C61B26">
        <w:rPr>
          <w:rFonts w:ascii="Times New Roman" w:hAnsi="Times New Roman"/>
          <w:sz w:val="28"/>
          <w:szCs w:val="28"/>
          <w:lang w:val="ru-RU"/>
        </w:rPr>
        <w:t>3</w:t>
      </w:r>
      <w:r>
        <w:rPr>
          <w:rFonts w:ascii="Times New Roman" w:hAnsi="Times New Roman"/>
          <w:sz w:val="28"/>
          <w:szCs w:val="28"/>
        </w:rPr>
        <w:t>)</w:t>
      </w:r>
      <w:r w:rsidRPr="001573B0">
        <w:rPr>
          <w:rFonts w:ascii="Times New Roman" w:hAnsi="Times New Roman"/>
          <w:sz w:val="28"/>
          <w:szCs w:val="28"/>
        </w:rPr>
        <w:t>.</w:t>
      </w:r>
      <w:r w:rsidR="00A32E98" w:rsidRPr="00A32E98">
        <w:rPr>
          <w:rFonts w:ascii="Times New Roman" w:hAnsi="Times New Roman"/>
          <w:sz w:val="28"/>
          <w:szCs w:val="28"/>
        </w:rPr>
        <w:t xml:space="preserve"> </w:t>
      </w:r>
    </w:p>
    <w:p w:rsidR="002F52F4" w:rsidRPr="001573B0" w:rsidRDefault="002F52F4" w:rsidP="002F52F4">
      <w:pPr>
        <w:spacing w:after="0" w:line="360" w:lineRule="auto"/>
        <w:ind w:firstLine="708"/>
        <w:jc w:val="both"/>
        <w:rPr>
          <w:rFonts w:ascii="Times New Roman" w:hAnsi="Times New Roman"/>
          <w:bCs/>
          <w:sz w:val="28"/>
          <w:szCs w:val="28"/>
        </w:rPr>
      </w:pPr>
      <w:r w:rsidRPr="001573B0">
        <w:rPr>
          <w:rFonts w:ascii="Times New Roman" w:hAnsi="Times New Roman"/>
          <w:bCs/>
          <w:sz w:val="28"/>
          <w:szCs w:val="28"/>
        </w:rPr>
        <w:t>4.</w:t>
      </w:r>
      <w:r>
        <w:rPr>
          <w:rFonts w:ascii="Times New Roman" w:hAnsi="Times New Roman"/>
          <w:bCs/>
          <w:sz w:val="28"/>
          <w:szCs w:val="28"/>
        </w:rPr>
        <w:t xml:space="preserve"> Встановлено</w:t>
      </w:r>
      <w:r w:rsidRPr="001573B0">
        <w:rPr>
          <w:rFonts w:ascii="Times New Roman" w:hAnsi="Times New Roman"/>
          <w:bCs/>
          <w:sz w:val="28"/>
          <w:szCs w:val="28"/>
        </w:rPr>
        <w:t xml:space="preserve">, що ризик припинення ГВ </w:t>
      </w:r>
      <w:r w:rsidRPr="001573B0">
        <w:rPr>
          <w:rFonts w:ascii="Times New Roman" w:hAnsi="Times New Roman"/>
          <w:sz w:val="28"/>
          <w:szCs w:val="28"/>
        </w:rPr>
        <w:t xml:space="preserve">до </w:t>
      </w:r>
      <w:r>
        <w:rPr>
          <w:rFonts w:ascii="Times New Roman" w:hAnsi="Times New Roman"/>
          <w:sz w:val="28"/>
          <w:szCs w:val="28"/>
        </w:rPr>
        <w:t xml:space="preserve">шести </w:t>
      </w:r>
      <w:r w:rsidRPr="001573B0">
        <w:rPr>
          <w:rFonts w:ascii="Times New Roman" w:hAnsi="Times New Roman"/>
          <w:sz w:val="28"/>
          <w:szCs w:val="28"/>
        </w:rPr>
        <w:t>місяців у 3,</w:t>
      </w:r>
      <w:r>
        <w:rPr>
          <w:rFonts w:ascii="Times New Roman" w:hAnsi="Times New Roman"/>
          <w:sz w:val="28"/>
          <w:szCs w:val="28"/>
        </w:rPr>
        <w:t>8</w:t>
      </w:r>
      <w:r w:rsidRPr="001573B0">
        <w:rPr>
          <w:rFonts w:ascii="Times New Roman" w:hAnsi="Times New Roman"/>
          <w:sz w:val="28"/>
          <w:szCs w:val="28"/>
        </w:rPr>
        <w:t xml:space="preserve"> раз</w:t>
      </w:r>
      <w:r>
        <w:rPr>
          <w:rFonts w:ascii="Times New Roman" w:hAnsi="Times New Roman"/>
          <w:sz w:val="28"/>
          <w:szCs w:val="28"/>
        </w:rPr>
        <w:t>у</w:t>
      </w:r>
      <w:r w:rsidRPr="001573B0">
        <w:rPr>
          <w:rFonts w:ascii="Times New Roman" w:hAnsi="Times New Roman"/>
          <w:sz w:val="28"/>
          <w:szCs w:val="28"/>
        </w:rPr>
        <w:t xml:space="preserve"> достовірно збільшу</w:t>
      </w:r>
      <w:r>
        <w:rPr>
          <w:rFonts w:ascii="Times New Roman" w:hAnsi="Times New Roman"/>
          <w:sz w:val="28"/>
          <w:szCs w:val="28"/>
        </w:rPr>
        <w:t>вав</w:t>
      </w:r>
      <w:r w:rsidRPr="001573B0">
        <w:rPr>
          <w:rFonts w:ascii="Times New Roman" w:hAnsi="Times New Roman"/>
          <w:sz w:val="28"/>
          <w:szCs w:val="28"/>
        </w:rPr>
        <w:t xml:space="preserve">ся </w:t>
      </w:r>
      <w:r>
        <w:rPr>
          <w:rFonts w:ascii="Times New Roman" w:hAnsi="Times New Roman"/>
          <w:sz w:val="28"/>
          <w:szCs w:val="28"/>
        </w:rPr>
        <w:t>в</w:t>
      </w:r>
      <w:r w:rsidRPr="001573B0">
        <w:rPr>
          <w:rFonts w:ascii="Times New Roman" w:hAnsi="Times New Roman"/>
          <w:sz w:val="28"/>
          <w:szCs w:val="28"/>
        </w:rPr>
        <w:t xml:space="preserve"> </w:t>
      </w:r>
      <w:r>
        <w:rPr>
          <w:rFonts w:ascii="Times New Roman" w:hAnsi="Times New Roman"/>
          <w:sz w:val="28"/>
          <w:szCs w:val="28"/>
        </w:rPr>
        <w:t>породіль</w:t>
      </w:r>
      <w:r w:rsidRPr="001573B0">
        <w:rPr>
          <w:rFonts w:ascii="Times New Roman" w:hAnsi="Times New Roman"/>
          <w:sz w:val="28"/>
          <w:szCs w:val="28"/>
        </w:rPr>
        <w:t>,</w:t>
      </w:r>
      <w:r>
        <w:rPr>
          <w:rFonts w:ascii="Times New Roman" w:hAnsi="Times New Roman"/>
          <w:sz w:val="28"/>
          <w:szCs w:val="28"/>
        </w:rPr>
        <w:t xml:space="preserve"> </w:t>
      </w:r>
      <w:r w:rsidRPr="001573B0">
        <w:rPr>
          <w:rFonts w:ascii="Times New Roman" w:hAnsi="Times New Roman"/>
          <w:sz w:val="28"/>
          <w:szCs w:val="28"/>
        </w:rPr>
        <w:t xml:space="preserve">які </w:t>
      </w:r>
      <w:r>
        <w:rPr>
          <w:rFonts w:ascii="Times New Roman" w:hAnsi="Times New Roman"/>
          <w:sz w:val="28"/>
          <w:szCs w:val="28"/>
        </w:rPr>
        <w:t>вказали на</w:t>
      </w:r>
      <w:r w:rsidRPr="001573B0">
        <w:rPr>
          <w:rFonts w:ascii="Times New Roman" w:hAnsi="Times New Roman"/>
          <w:sz w:val="28"/>
          <w:szCs w:val="28"/>
        </w:rPr>
        <w:t xml:space="preserve"> нестачу молока</w:t>
      </w:r>
      <w:r>
        <w:rPr>
          <w:rFonts w:ascii="Times New Roman" w:hAnsi="Times New Roman"/>
          <w:sz w:val="28"/>
          <w:szCs w:val="28"/>
        </w:rPr>
        <w:t xml:space="preserve"> як на </w:t>
      </w:r>
      <w:r w:rsidRPr="001573B0">
        <w:rPr>
          <w:rFonts w:ascii="Times New Roman" w:hAnsi="Times New Roman"/>
          <w:sz w:val="28"/>
          <w:szCs w:val="28"/>
        </w:rPr>
        <w:t>основн</w:t>
      </w:r>
      <w:r>
        <w:rPr>
          <w:rFonts w:ascii="Times New Roman" w:hAnsi="Times New Roman"/>
          <w:sz w:val="28"/>
          <w:szCs w:val="28"/>
        </w:rPr>
        <w:t>у</w:t>
      </w:r>
      <w:r w:rsidRPr="001573B0">
        <w:rPr>
          <w:rFonts w:ascii="Times New Roman" w:hAnsi="Times New Roman"/>
          <w:sz w:val="28"/>
          <w:szCs w:val="28"/>
        </w:rPr>
        <w:t xml:space="preserve"> причин</w:t>
      </w:r>
      <w:r>
        <w:rPr>
          <w:rFonts w:ascii="Times New Roman" w:hAnsi="Times New Roman"/>
          <w:sz w:val="28"/>
          <w:szCs w:val="28"/>
        </w:rPr>
        <w:t>у</w:t>
      </w:r>
      <w:r w:rsidRPr="001573B0">
        <w:rPr>
          <w:rFonts w:ascii="Times New Roman" w:hAnsi="Times New Roman"/>
          <w:sz w:val="28"/>
          <w:szCs w:val="28"/>
        </w:rPr>
        <w:t xml:space="preserve"> припинення лактації </w:t>
      </w:r>
      <w:r>
        <w:rPr>
          <w:rFonts w:ascii="Times New Roman" w:hAnsi="Times New Roman"/>
          <w:sz w:val="28"/>
          <w:szCs w:val="28"/>
        </w:rPr>
        <w:t>(</w:t>
      </w:r>
      <w:r w:rsidRPr="001573B0">
        <w:rPr>
          <w:rFonts w:ascii="Times New Roman" w:hAnsi="Times New Roman"/>
          <w:sz w:val="28"/>
          <w:szCs w:val="28"/>
        </w:rPr>
        <w:t>ВШ=3,</w:t>
      </w:r>
      <w:r>
        <w:rPr>
          <w:rFonts w:ascii="Times New Roman" w:hAnsi="Times New Roman"/>
          <w:sz w:val="28"/>
          <w:szCs w:val="28"/>
        </w:rPr>
        <w:t>8</w:t>
      </w:r>
      <w:r w:rsidRPr="001573B0">
        <w:rPr>
          <w:rFonts w:ascii="Times New Roman" w:hAnsi="Times New Roman"/>
          <w:sz w:val="28"/>
          <w:szCs w:val="28"/>
        </w:rPr>
        <w:t xml:space="preserve"> (95% ДІ 2,353–5,986),</w:t>
      </w:r>
      <w:r>
        <w:rPr>
          <w:rFonts w:ascii="Times New Roman" w:hAnsi="Times New Roman"/>
          <w:sz w:val="28"/>
          <w:szCs w:val="28"/>
        </w:rPr>
        <w:t xml:space="preserve"> при р=0,0001).</w:t>
      </w:r>
      <w:r w:rsidR="00A32E98">
        <w:rPr>
          <w:rFonts w:ascii="Times New Roman" w:hAnsi="Times New Roman"/>
          <w:sz w:val="28"/>
          <w:szCs w:val="28"/>
        </w:rPr>
        <w:t xml:space="preserve"> Виявлено,</w:t>
      </w:r>
      <w:r w:rsidR="00602CEF">
        <w:rPr>
          <w:rFonts w:ascii="Times New Roman" w:hAnsi="Times New Roman"/>
          <w:sz w:val="28"/>
          <w:szCs w:val="28"/>
        </w:rPr>
        <w:t xml:space="preserve"> </w:t>
      </w:r>
      <w:r w:rsidR="00A32E98">
        <w:rPr>
          <w:rFonts w:ascii="Times New Roman" w:hAnsi="Times New Roman"/>
          <w:sz w:val="28"/>
          <w:szCs w:val="28"/>
        </w:rPr>
        <w:t>що</w:t>
      </w:r>
      <w:r w:rsidR="00A32E98" w:rsidRPr="00A32E98">
        <w:rPr>
          <w:rFonts w:ascii="Times New Roman" w:hAnsi="Times New Roman"/>
          <w:sz w:val="28"/>
          <w:szCs w:val="28"/>
        </w:rPr>
        <w:t xml:space="preserve"> </w:t>
      </w:r>
      <w:r w:rsidR="00A32E98" w:rsidRPr="001573B0">
        <w:rPr>
          <w:rFonts w:ascii="Times New Roman" w:hAnsi="Times New Roman"/>
          <w:sz w:val="28"/>
          <w:szCs w:val="28"/>
        </w:rPr>
        <w:t xml:space="preserve">власне бажання </w:t>
      </w:r>
      <w:r w:rsidR="00A32E98">
        <w:rPr>
          <w:rFonts w:ascii="Times New Roman" w:hAnsi="Times New Roman"/>
          <w:sz w:val="28"/>
          <w:szCs w:val="28"/>
        </w:rPr>
        <w:t>матері-годувальниці</w:t>
      </w:r>
      <w:r w:rsidR="00602CEF">
        <w:rPr>
          <w:rFonts w:ascii="Times New Roman" w:hAnsi="Times New Roman"/>
          <w:sz w:val="28"/>
          <w:szCs w:val="28"/>
        </w:rPr>
        <w:t xml:space="preserve"> вигодовувати свого малюка</w:t>
      </w:r>
      <w:r w:rsidR="00EC4E10">
        <w:rPr>
          <w:rFonts w:ascii="Times New Roman" w:hAnsi="Times New Roman"/>
          <w:sz w:val="28"/>
          <w:szCs w:val="28"/>
        </w:rPr>
        <w:t xml:space="preserve"> грудьми</w:t>
      </w:r>
      <w:r w:rsidR="00A32E98" w:rsidRPr="001573B0">
        <w:rPr>
          <w:rFonts w:ascii="Times New Roman" w:hAnsi="Times New Roman"/>
          <w:sz w:val="28"/>
          <w:szCs w:val="28"/>
        </w:rPr>
        <w:t xml:space="preserve"> </w:t>
      </w:r>
      <w:r w:rsidR="00A32E98">
        <w:rPr>
          <w:rFonts w:ascii="Times New Roman" w:hAnsi="Times New Roman"/>
          <w:sz w:val="28"/>
          <w:szCs w:val="28"/>
        </w:rPr>
        <w:t>–</w:t>
      </w:r>
      <w:r w:rsidR="00A32E98" w:rsidRPr="001573B0">
        <w:rPr>
          <w:rFonts w:ascii="Times New Roman" w:hAnsi="Times New Roman"/>
          <w:sz w:val="28"/>
          <w:szCs w:val="28"/>
        </w:rPr>
        <w:t xml:space="preserve"> у 31,5%</w:t>
      </w:r>
      <w:r w:rsidR="00A32E98">
        <w:rPr>
          <w:rFonts w:ascii="Times New Roman" w:hAnsi="Times New Roman"/>
          <w:sz w:val="28"/>
          <w:szCs w:val="28"/>
        </w:rPr>
        <w:t xml:space="preserve"> сприяло</w:t>
      </w:r>
      <w:r w:rsidR="00602CEF">
        <w:rPr>
          <w:rFonts w:ascii="Times New Roman" w:hAnsi="Times New Roman"/>
          <w:sz w:val="28"/>
          <w:szCs w:val="28"/>
        </w:rPr>
        <w:t xml:space="preserve"> становленню лактації</w:t>
      </w:r>
      <w:r w:rsidR="00A32E98">
        <w:rPr>
          <w:rFonts w:ascii="Times New Roman" w:hAnsi="Times New Roman"/>
          <w:sz w:val="28"/>
          <w:szCs w:val="28"/>
        </w:rPr>
        <w:t>;</w:t>
      </w:r>
    </w:p>
    <w:p w:rsidR="002F52F4" w:rsidRPr="001573B0" w:rsidRDefault="002F52F4" w:rsidP="002F52F4">
      <w:pPr>
        <w:spacing w:after="0" w:line="360" w:lineRule="auto"/>
        <w:ind w:firstLine="708"/>
        <w:jc w:val="both"/>
        <w:rPr>
          <w:rFonts w:ascii="Times New Roman" w:hAnsi="Times New Roman"/>
          <w:bCs/>
          <w:sz w:val="28"/>
          <w:szCs w:val="28"/>
        </w:rPr>
      </w:pPr>
      <w:r w:rsidRPr="001573B0">
        <w:rPr>
          <w:rFonts w:ascii="Times New Roman" w:hAnsi="Times New Roman"/>
          <w:bCs/>
          <w:sz w:val="28"/>
          <w:szCs w:val="28"/>
        </w:rPr>
        <w:t xml:space="preserve">5. </w:t>
      </w:r>
      <w:r>
        <w:rPr>
          <w:rFonts w:ascii="Times New Roman" w:hAnsi="Times New Roman"/>
          <w:bCs/>
          <w:sz w:val="28"/>
          <w:szCs w:val="28"/>
        </w:rPr>
        <w:t>Доведено</w:t>
      </w:r>
      <w:r w:rsidR="00AB47F7">
        <w:rPr>
          <w:rFonts w:ascii="Times New Roman" w:hAnsi="Times New Roman"/>
          <w:bCs/>
          <w:sz w:val="28"/>
          <w:szCs w:val="28"/>
        </w:rPr>
        <w:t xml:space="preserve"> шляхом регресійного аналізу,</w:t>
      </w:r>
      <w:r w:rsidRPr="001573B0">
        <w:rPr>
          <w:rFonts w:ascii="Times New Roman" w:hAnsi="Times New Roman"/>
          <w:bCs/>
          <w:sz w:val="28"/>
          <w:szCs w:val="28"/>
        </w:rPr>
        <w:t xml:space="preserve"> що кумулятивний ризик припинення ГВ з </w:t>
      </w:r>
      <w:r>
        <w:rPr>
          <w:rFonts w:ascii="Times New Roman" w:hAnsi="Times New Roman"/>
          <w:bCs/>
          <w:sz w:val="28"/>
          <w:szCs w:val="28"/>
        </w:rPr>
        <w:t>боку</w:t>
      </w:r>
      <w:r w:rsidRPr="001573B0">
        <w:rPr>
          <w:rFonts w:ascii="Times New Roman" w:hAnsi="Times New Roman"/>
          <w:bCs/>
          <w:sz w:val="28"/>
          <w:szCs w:val="28"/>
        </w:rPr>
        <w:t xml:space="preserve"> породіл</w:t>
      </w:r>
      <w:r>
        <w:rPr>
          <w:rFonts w:ascii="Times New Roman" w:hAnsi="Times New Roman"/>
          <w:bCs/>
          <w:sz w:val="28"/>
          <w:szCs w:val="28"/>
        </w:rPr>
        <w:t>л</w:t>
      </w:r>
      <w:r w:rsidRPr="001573B0">
        <w:rPr>
          <w:rFonts w:ascii="Times New Roman" w:hAnsi="Times New Roman"/>
          <w:bCs/>
          <w:sz w:val="28"/>
          <w:szCs w:val="28"/>
        </w:rPr>
        <w:t>і (лактаційний криз) збільшу</w:t>
      </w:r>
      <w:r>
        <w:rPr>
          <w:rFonts w:ascii="Times New Roman" w:hAnsi="Times New Roman"/>
          <w:bCs/>
          <w:sz w:val="28"/>
          <w:szCs w:val="28"/>
        </w:rPr>
        <w:t>вав</w:t>
      </w:r>
      <w:r w:rsidRPr="001573B0">
        <w:rPr>
          <w:rFonts w:ascii="Times New Roman" w:hAnsi="Times New Roman"/>
          <w:bCs/>
          <w:sz w:val="28"/>
          <w:szCs w:val="28"/>
        </w:rPr>
        <w:t xml:space="preserve">ся у 4 рази з </w:t>
      </w:r>
      <w:r>
        <w:rPr>
          <w:rFonts w:ascii="Times New Roman" w:hAnsi="Times New Roman"/>
          <w:bCs/>
          <w:sz w:val="28"/>
          <w:szCs w:val="28"/>
        </w:rPr>
        <w:t>другого</w:t>
      </w:r>
      <w:r w:rsidRPr="001573B0">
        <w:rPr>
          <w:rFonts w:ascii="Times New Roman" w:hAnsi="Times New Roman"/>
          <w:bCs/>
          <w:sz w:val="28"/>
          <w:szCs w:val="28"/>
        </w:rPr>
        <w:t xml:space="preserve"> по </w:t>
      </w:r>
      <w:r>
        <w:rPr>
          <w:rFonts w:ascii="Times New Roman" w:hAnsi="Times New Roman"/>
          <w:bCs/>
          <w:sz w:val="28"/>
          <w:szCs w:val="28"/>
        </w:rPr>
        <w:t>четвертий</w:t>
      </w:r>
      <w:r w:rsidRPr="001573B0">
        <w:rPr>
          <w:rFonts w:ascii="Times New Roman" w:hAnsi="Times New Roman"/>
          <w:bCs/>
          <w:sz w:val="28"/>
          <w:szCs w:val="28"/>
        </w:rPr>
        <w:t xml:space="preserve"> місяць після народження дитини, </w:t>
      </w:r>
      <w:r>
        <w:rPr>
          <w:rFonts w:ascii="Times New Roman" w:hAnsi="Times New Roman"/>
          <w:bCs/>
          <w:sz w:val="28"/>
          <w:szCs w:val="28"/>
        </w:rPr>
        <w:t>тоді</w:t>
      </w:r>
      <w:r w:rsidRPr="001573B0">
        <w:rPr>
          <w:rFonts w:ascii="Times New Roman" w:hAnsi="Times New Roman"/>
          <w:bCs/>
          <w:sz w:val="28"/>
          <w:szCs w:val="28"/>
        </w:rPr>
        <w:t xml:space="preserve"> як </w:t>
      </w:r>
      <w:r>
        <w:rPr>
          <w:rFonts w:ascii="Times New Roman" w:hAnsi="Times New Roman"/>
          <w:sz w:val="28"/>
          <w:szCs w:val="28"/>
        </w:rPr>
        <w:t xml:space="preserve">ризик припинення ГВ із кожним </w:t>
      </w:r>
      <w:r w:rsidRPr="001573B0">
        <w:rPr>
          <w:rFonts w:ascii="Times New Roman" w:hAnsi="Times New Roman"/>
          <w:sz w:val="28"/>
          <w:szCs w:val="28"/>
        </w:rPr>
        <w:t>місяцем знижу</w:t>
      </w:r>
      <w:r>
        <w:rPr>
          <w:rFonts w:ascii="Times New Roman" w:hAnsi="Times New Roman"/>
          <w:sz w:val="28"/>
          <w:szCs w:val="28"/>
        </w:rPr>
        <w:t>вав</w:t>
      </w:r>
      <w:r w:rsidRPr="001573B0">
        <w:rPr>
          <w:rFonts w:ascii="Times New Roman" w:hAnsi="Times New Roman"/>
          <w:sz w:val="28"/>
          <w:szCs w:val="28"/>
        </w:rPr>
        <w:t xml:space="preserve">ся на 32,5% у тих жінок, які отримували інформацію про вигодовування </w:t>
      </w:r>
      <w:r>
        <w:rPr>
          <w:rFonts w:ascii="Times New Roman" w:hAnsi="Times New Roman"/>
          <w:sz w:val="28"/>
          <w:szCs w:val="28"/>
        </w:rPr>
        <w:t>в</w:t>
      </w:r>
      <w:r w:rsidRPr="001573B0">
        <w:rPr>
          <w:rFonts w:ascii="Times New Roman" w:hAnsi="Times New Roman"/>
          <w:sz w:val="28"/>
          <w:szCs w:val="28"/>
        </w:rPr>
        <w:t xml:space="preserve"> пологовому будинку </w:t>
      </w:r>
      <w:r w:rsidR="00AB47F7">
        <w:rPr>
          <w:rFonts w:ascii="Times New Roman" w:hAnsi="Times New Roman"/>
          <w:sz w:val="28"/>
          <w:szCs w:val="28"/>
        </w:rPr>
        <w:t xml:space="preserve"> із </w:t>
      </w:r>
      <w:r w:rsidR="00AB47F7">
        <w:rPr>
          <w:rFonts w:ascii="Times New Roman" w:hAnsi="Times New Roman"/>
          <w:sz w:val="28"/>
          <w:szCs w:val="28"/>
        </w:rPr>
        <w:lastRenderedPageBreak/>
        <w:t xml:space="preserve">статусом </w:t>
      </w:r>
      <w:r w:rsidR="00AB47F7" w:rsidRPr="001573B0">
        <w:rPr>
          <w:rFonts w:ascii="Times New Roman" w:hAnsi="Times New Roman"/>
          <w:sz w:val="28"/>
          <w:szCs w:val="28"/>
        </w:rPr>
        <w:t>«</w:t>
      </w:r>
      <w:r w:rsidR="00AB47F7">
        <w:rPr>
          <w:rFonts w:ascii="Times New Roman" w:hAnsi="Times New Roman"/>
          <w:sz w:val="28"/>
          <w:szCs w:val="28"/>
        </w:rPr>
        <w:t>Лікарня, доброзичлива до дитини</w:t>
      </w:r>
      <w:r w:rsidR="00AB47F7" w:rsidRPr="001573B0">
        <w:rPr>
          <w:rFonts w:ascii="Times New Roman" w:hAnsi="Times New Roman"/>
          <w:sz w:val="28"/>
          <w:szCs w:val="28"/>
        </w:rPr>
        <w:t>»</w:t>
      </w:r>
      <w:r w:rsidR="00AB47F7">
        <w:rPr>
          <w:rFonts w:ascii="Times New Roman" w:hAnsi="Times New Roman"/>
          <w:sz w:val="28"/>
          <w:szCs w:val="28"/>
        </w:rPr>
        <w:t xml:space="preserve"> </w:t>
      </w:r>
      <w:r w:rsidRPr="001573B0">
        <w:rPr>
          <w:rFonts w:ascii="Times New Roman" w:hAnsi="Times New Roman"/>
          <w:sz w:val="28"/>
          <w:szCs w:val="28"/>
        </w:rPr>
        <w:t>(exp (β)=0,</w:t>
      </w:r>
      <w:r>
        <w:rPr>
          <w:rFonts w:ascii="Times New Roman" w:hAnsi="Times New Roman"/>
          <w:sz w:val="28"/>
          <w:szCs w:val="28"/>
        </w:rPr>
        <w:t>7</w:t>
      </w:r>
      <w:r w:rsidRPr="001573B0">
        <w:rPr>
          <w:rFonts w:ascii="Times New Roman" w:hAnsi="Times New Roman"/>
          <w:sz w:val="28"/>
          <w:szCs w:val="28"/>
        </w:rPr>
        <w:t>; р=</w:t>
      </w:r>
      <w:r w:rsidR="00B16466">
        <w:rPr>
          <w:rFonts w:ascii="Times New Roman" w:hAnsi="Times New Roman"/>
          <w:color w:val="000000"/>
          <w:sz w:val="28"/>
          <w:szCs w:val="28"/>
          <w:lang w:eastAsia="uk-UA"/>
        </w:rPr>
        <w:t>0,03</w:t>
      </w:r>
      <w:r w:rsidRPr="001573B0">
        <w:rPr>
          <w:rFonts w:ascii="Times New Roman" w:hAnsi="Times New Roman"/>
          <w:color w:val="000000"/>
          <w:sz w:val="28"/>
          <w:szCs w:val="28"/>
          <w:lang w:eastAsia="uk-UA"/>
        </w:rPr>
        <w:t>)</w:t>
      </w:r>
      <w:r>
        <w:rPr>
          <w:rFonts w:ascii="Times New Roman" w:hAnsi="Times New Roman"/>
          <w:color w:val="000000"/>
          <w:sz w:val="28"/>
          <w:szCs w:val="28"/>
          <w:lang w:eastAsia="uk-UA"/>
        </w:rPr>
        <w:t>,</w:t>
      </w:r>
      <w:r w:rsidRPr="001573B0">
        <w:rPr>
          <w:rFonts w:ascii="Times New Roman" w:hAnsi="Times New Roman"/>
          <w:color w:val="000000"/>
          <w:sz w:val="28"/>
          <w:szCs w:val="28"/>
          <w:lang w:eastAsia="uk-UA"/>
        </w:rPr>
        <w:t xml:space="preserve"> а також</w:t>
      </w:r>
      <w:r w:rsidR="000E2EAB">
        <w:rPr>
          <w:rFonts w:ascii="Times New Roman" w:hAnsi="Times New Roman"/>
          <w:color w:val="000000"/>
          <w:sz w:val="28"/>
          <w:szCs w:val="28"/>
          <w:lang w:eastAsia="uk-UA"/>
        </w:rPr>
        <w:t xml:space="preserve"> знижується</w:t>
      </w:r>
      <w:r w:rsidRPr="001573B0">
        <w:rPr>
          <w:rFonts w:ascii="Times New Roman" w:hAnsi="Times New Roman"/>
          <w:color w:val="000000"/>
          <w:sz w:val="28"/>
          <w:szCs w:val="28"/>
          <w:lang w:eastAsia="uk-UA"/>
        </w:rPr>
        <w:t xml:space="preserve"> </w:t>
      </w:r>
      <w:r w:rsidRPr="001573B0">
        <w:rPr>
          <w:rFonts w:ascii="Times New Roman" w:hAnsi="Times New Roman"/>
          <w:sz w:val="28"/>
          <w:szCs w:val="28"/>
        </w:rPr>
        <w:t xml:space="preserve">на 42,6% у тих породіль, які </w:t>
      </w:r>
      <w:r>
        <w:rPr>
          <w:rFonts w:ascii="Times New Roman" w:hAnsi="Times New Roman"/>
          <w:sz w:val="28"/>
          <w:szCs w:val="28"/>
        </w:rPr>
        <w:t>народжували</w:t>
      </w:r>
      <w:r w:rsidRPr="001573B0">
        <w:rPr>
          <w:rFonts w:ascii="Times New Roman" w:hAnsi="Times New Roman"/>
          <w:sz w:val="28"/>
          <w:szCs w:val="28"/>
        </w:rPr>
        <w:t xml:space="preserve"> </w:t>
      </w:r>
      <w:r>
        <w:rPr>
          <w:rFonts w:ascii="Times New Roman" w:hAnsi="Times New Roman"/>
          <w:sz w:val="28"/>
          <w:szCs w:val="28"/>
        </w:rPr>
        <w:t>дитину в</w:t>
      </w:r>
      <w:r w:rsidRPr="001573B0">
        <w:rPr>
          <w:rFonts w:ascii="Times New Roman" w:hAnsi="Times New Roman"/>
          <w:sz w:val="28"/>
          <w:szCs w:val="28"/>
        </w:rPr>
        <w:t xml:space="preserve"> закладі зі статусом</w:t>
      </w:r>
      <w:r w:rsidR="00AB47F7">
        <w:rPr>
          <w:rFonts w:ascii="Times New Roman" w:hAnsi="Times New Roman"/>
          <w:sz w:val="28"/>
          <w:szCs w:val="28"/>
        </w:rPr>
        <w:t xml:space="preserve"> </w:t>
      </w:r>
      <w:r w:rsidR="00AB47F7" w:rsidRPr="001573B0">
        <w:rPr>
          <w:rFonts w:ascii="Times New Roman" w:hAnsi="Times New Roman"/>
          <w:sz w:val="28"/>
          <w:szCs w:val="28"/>
        </w:rPr>
        <w:t>«</w:t>
      </w:r>
      <w:r w:rsidR="00AB47F7">
        <w:rPr>
          <w:rFonts w:ascii="Times New Roman" w:hAnsi="Times New Roman"/>
          <w:sz w:val="28"/>
          <w:szCs w:val="28"/>
        </w:rPr>
        <w:t>Лікарня, доброзичлива до дитини</w:t>
      </w:r>
      <w:r w:rsidR="00AB47F7" w:rsidRPr="001573B0">
        <w:rPr>
          <w:rFonts w:ascii="Times New Roman" w:hAnsi="Times New Roman"/>
          <w:sz w:val="28"/>
          <w:szCs w:val="28"/>
        </w:rPr>
        <w:t xml:space="preserve">» </w:t>
      </w:r>
      <w:r w:rsidRPr="001573B0">
        <w:rPr>
          <w:rFonts w:ascii="Times New Roman" w:hAnsi="Times New Roman"/>
          <w:sz w:val="28"/>
          <w:szCs w:val="28"/>
        </w:rPr>
        <w:t>(exp (β) 0,</w:t>
      </w:r>
      <w:r w:rsidR="00B16466">
        <w:rPr>
          <w:rFonts w:ascii="Times New Roman" w:hAnsi="Times New Roman"/>
          <w:sz w:val="28"/>
          <w:szCs w:val="28"/>
        </w:rPr>
        <w:t>6</w:t>
      </w:r>
      <w:r>
        <w:rPr>
          <w:rFonts w:ascii="Times New Roman" w:hAnsi="Times New Roman"/>
          <w:sz w:val="28"/>
          <w:szCs w:val="28"/>
        </w:rPr>
        <w:t xml:space="preserve">, </w:t>
      </w:r>
      <w:r w:rsidRPr="001573B0">
        <w:rPr>
          <w:rFonts w:ascii="Times New Roman" w:hAnsi="Times New Roman"/>
          <w:sz w:val="28"/>
          <w:szCs w:val="28"/>
        </w:rPr>
        <w:t>при р=</w:t>
      </w:r>
      <w:r w:rsidRPr="001573B0">
        <w:rPr>
          <w:rFonts w:ascii="Times New Roman" w:hAnsi="Times New Roman"/>
          <w:color w:val="000000"/>
          <w:sz w:val="28"/>
          <w:szCs w:val="28"/>
          <w:lang w:eastAsia="uk-UA"/>
        </w:rPr>
        <w:t>0,005</w:t>
      </w:r>
      <w:r>
        <w:rPr>
          <w:rFonts w:ascii="Times New Roman" w:hAnsi="Times New Roman"/>
          <w:color w:val="000000"/>
          <w:sz w:val="28"/>
          <w:szCs w:val="28"/>
          <w:lang w:eastAsia="uk-UA"/>
        </w:rPr>
        <w:t>)</w:t>
      </w:r>
      <w:r w:rsidRPr="001573B0">
        <w:rPr>
          <w:rFonts w:ascii="Times New Roman" w:hAnsi="Times New Roman"/>
          <w:color w:val="000000"/>
          <w:sz w:val="28"/>
          <w:szCs w:val="28"/>
          <w:lang w:eastAsia="uk-UA"/>
        </w:rPr>
        <w:t>.</w:t>
      </w:r>
    </w:p>
    <w:p w:rsidR="002F52F4" w:rsidRDefault="002F52F4" w:rsidP="002F52F4">
      <w:pPr>
        <w:pStyle w:val="24"/>
        <w:spacing w:line="360" w:lineRule="auto"/>
        <w:ind w:left="0" w:firstLine="660"/>
        <w:jc w:val="both"/>
        <w:rPr>
          <w:rFonts w:ascii="Times New Roman" w:hAnsi="Times New Roman"/>
          <w:spacing w:val="-2"/>
          <w:sz w:val="28"/>
          <w:szCs w:val="28"/>
          <w:lang w:eastAsia="en-US"/>
        </w:rPr>
      </w:pPr>
    </w:p>
    <w:p w:rsidR="002F52F4" w:rsidRPr="001573B0" w:rsidRDefault="002F52F4" w:rsidP="002F52F4">
      <w:pPr>
        <w:pStyle w:val="24"/>
        <w:spacing w:line="360" w:lineRule="auto"/>
        <w:ind w:left="0" w:firstLine="660"/>
        <w:jc w:val="both"/>
        <w:rPr>
          <w:rFonts w:ascii="Times New Roman" w:hAnsi="Times New Roman"/>
          <w:spacing w:val="-2"/>
          <w:sz w:val="28"/>
          <w:szCs w:val="28"/>
          <w:lang w:eastAsia="en-US"/>
        </w:rPr>
      </w:pPr>
      <w:r w:rsidRPr="001573B0">
        <w:rPr>
          <w:rFonts w:ascii="Times New Roman" w:hAnsi="Times New Roman"/>
          <w:spacing w:val="-2"/>
          <w:sz w:val="28"/>
          <w:szCs w:val="28"/>
          <w:lang w:eastAsia="en-US"/>
        </w:rPr>
        <w:t>Результати досліджень, наведені в даному розділі, опубліковані в наступних наукових працях</w:t>
      </w:r>
      <w:r>
        <w:rPr>
          <w:rFonts w:ascii="Times New Roman" w:hAnsi="Times New Roman"/>
          <w:spacing w:val="-2"/>
          <w:sz w:val="28"/>
          <w:szCs w:val="28"/>
          <w:lang w:eastAsia="en-US"/>
        </w:rPr>
        <w:t>:</w:t>
      </w:r>
    </w:p>
    <w:p w:rsidR="002F52F4" w:rsidRPr="001573B0" w:rsidRDefault="002F52F4" w:rsidP="002F52F4">
      <w:pPr>
        <w:widowControl w:val="0"/>
        <w:tabs>
          <w:tab w:val="left" w:pos="1100"/>
        </w:tabs>
        <w:spacing w:after="0" w:line="360" w:lineRule="auto"/>
        <w:ind w:firstLine="720"/>
        <w:jc w:val="both"/>
        <w:rPr>
          <w:rFonts w:ascii="Times New Roman" w:hAnsi="Times New Roman"/>
          <w:sz w:val="28"/>
          <w:szCs w:val="28"/>
          <w:lang w:eastAsia="uk-UA"/>
        </w:rPr>
      </w:pPr>
      <w:r w:rsidRPr="001573B0">
        <w:rPr>
          <w:rFonts w:ascii="Times New Roman" w:hAnsi="Times New Roman"/>
          <w:sz w:val="28"/>
          <w:szCs w:val="28"/>
          <w:lang w:eastAsia="uk-UA"/>
        </w:rPr>
        <w:t>1. Синенко О. А. Оцінка ставлення сільських жінок до переваг грудного вигодовування / О. А. Синенко // Актуальні проблеми сучасної медицини : матеріали IV Міжнародного н</w:t>
      </w:r>
      <w:r>
        <w:rPr>
          <w:rFonts w:ascii="Times New Roman" w:hAnsi="Times New Roman"/>
          <w:sz w:val="28"/>
          <w:szCs w:val="28"/>
          <w:lang w:eastAsia="uk-UA"/>
        </w:rPr>
        <w:t>ауково-практичного конгресу, м. </w:t>
      </w:r>
      <w:r w:rsidRPr="001573B0">
        <w:rPr>
          <w:rFonts w:ascii="Times New Roman" w:hAnsi="Times New Roman"/>
          <w:sz w:val="28"/>
          <w:szCs w:val="28"/>
          <w:lang w:eastAsia="uk-UA"/>
        </w:rPr>
        <w:t xml:space="preserve">Київ, </w:t>
      </w:r>
      <w:r w:rsidRPr="001573B0">
        <w:rPr>
          <w:rFonts w:ascii="Times New Roman" w:hAnsi="Times New Roman"/>
          <w:color w:val="000000"/>
          <w:sz w:val="28"/>
          <w:szCs w:val="28"/>
          <w:lang w:eastAsia="uk-UA"/>
        </w:rPr>
        <w:t>17–19</w:t>
      </w:r>
      <w:r w:rsidRPr="001573B0">
        <w:rPr>
          <w:rFonts w:ascii="Times New Roman" w:hAnsi="Times New Roman"/>
          <w:color w:val="FF0000"/>
          <w:sz w:val="28"/>
          <w:szCs w:val="28"/>
          <w:lang w:eastAsia="uk-UA"/>
        </w:rPr>
        <w:t xml:space="preserve"> </w:t>
      </w:r>
      <w:r w:rsidRPr="001573B0">
        <w:rPr>
          <w:rFonts w:ascii="Times New Roman" w:hAnsi="Times New Roman"/>
          <w:color w:val="000000"/>
          <w:sz w:val="28"/>
          <w:szCs w:val="28"/>
          <w:lang w:eastAsia="uk-UA"/>
        </w:rPr>
        <w:t>жовтня</w:t>
      </w:r>
      <w:r w:rsidRPr="001573B0">
        <w:rPr>
          <w:rFonts w:ascii="Times New Roman" w:hAnsi="Times New Roman"/>
          <w:sz w:val="28"/>
          <w:szCs w:val="28"/>
          <w:lang w:eastAsia="uk-UA"/>
        </w:rPr>
        <w:t xml:space="preserve"> 2012 р. // Український науково-медичний журнал. </w:t>
      </w:r>
      <w:r w:rsidRPr="001573B0">
        <w:rPr>
          <w:rFonts w:ascii="Times New Roman" w:hAnsi="Times New Roman"/>
          <w:color w:val="000000"/>
          <w:sz w:val="28"/>
          <w:szCs w:val="28"/>
        </w:rPr>
        <w:t>–</w:t>
      </w:r>
      <w:r w:rsidRPr="001573B0">
        <w:rPr>
          <w:rFonts w:ascii="Times New Roman" w:hAnsi="Times New Roman"/>
          <w:sz w:val="28"/>
          <w:szCs w:val="28"/>
          <w:lang w:eastAsia="uk-UA"/>
        </w:rPr>
        <w:t xml:space="preserve"> 2012. – Спецвип</w:t>
      </w:r>
      <w:r>
        <w:rPr>
          <w:rFonts w:ascii="Times New Roman" w:hAnsi="Times New Roman"/>
          <w:sz w:val="28"/>
          <w:szCs w:val="28"/>
          <w:lang w:eastAsia="uk-UA"/>
        </w:rPr>
        <w:t>уск</w:t>
      </w:r>
      <w:r w:rsidRPr="001573B0">
        <w:rPr>
          <w:rFonts w:ascii="Times New Roman" w:hAnsi="Times New Roman"/>
          <w:sz w:val="28"/>
          <w:szCs w:val="28"/>
          <w:lang w:eastAsia="uk-UA"/>
        </w:rPr>
        <w:t xml:space="preserve"> № 3. – С. 323–324.</w:t>
      </w:r>
    </w:p>
    <w:p w:rsidR="002F52F4" w:rsidRPr="001573B0" w:rsidRDefault="002F52F4" w:rsidP="002F52F4">
      <w:pPr>
        <w:widowControl w:val="0"/>
        <w:spacing w:after="0" w:line="360" w:lineRule="auto"/>
        <w:ind w:firstLine="720"/>
        <w:jc w:val="both"/>
        <w:rPr>
          <w:rFonts w:ascii="Times New Roman" w:hAnsi="Times New Roman"/>
          <w:sz w:val="28"/>
          <w:szCs w:val="28"/>
          <w:lang w:eastAsia="uk-UA"/>
        </w:rPr>
      </w:pPr>
      <w:r w:rsidRPr="001573B0">
        <w:rPr>
          <w:rFonts w:ascii="Times New Roman" w:hAnsi="Times New Roman"/>
          <w:sz w:val="28"/>
          <w:szCs w:val="28"/>
          <w:lang w:eastAsia="uk-UA"/>
        </w:rPr>
        <w:t>2. Голованова</w:t>
      </w:r>
      <w:r w:rsidR="00C311CE">
        <w:rPr>
          <w:rFonts w:ascii="Times New Roman" w:hAnsi="Times New Roman"/>
          <w:sz w:val="28"/>
          <w:szCs w:val="28"/>
          <w:lang w:eastAsia="uk-UA"/>
        </w:rPr>
        <w:t xml:space="preserve"> И</w:t>
      </w:r>
      <w:r w:rsidRPr="001573B0">
        <w:rPr>
          <w:rFonts w:ascii="Times New Roman" w:hAnsi="Times New Roman"/>
          <w:sz w:val="28"/>
          <w:szCs w:val="28"/>
          <w:lang w:eastAsia="uk-UA"/>
        </w:rPr>
        <w:t xml:space="preserve">. А. Значение информационных и психологических факторов в становлении грудного вскармливания / </w:t>
      </w:r>
      <w:r w:rsidR="00C311CE">
        <w:rPr>
          <w:rFonts w:ascii="Times New Roman" w:hAnsi="Times New Roman"/>
          <w:sz w:val="28"/>
          <w:szCs w:val="28"/>
          <w:lang w:eastAsia="uk-UA"/>
        </w:rPr>
        <w:t>И. А. Голованова, Е</w:t>
      </w:r>
      <w:r w:rsidRPr="001573B0">
        <w:rPr>
          <w:rFonts w:ascii="Times New Roman" w:hAnsi="Times New Roman"/>
          <w:sz w:val="28"/>
          <w:szCs w:val="28"/>
          <w:lang w:eastAsia="uk-UA"/>
        </w:rPr>
        <w:t>.</w:t>
      </w:r>
      <w:r>
        <w:rPr>
          <w:rFonts w:ascii="Times New Roman" w:hAnsi="Times New Roman"/>
          <w:sz w:val="28"/>
          <w:szCs w:val="28"/>
          <w:lang w:eastAsia="uk-UA"/>
        </w:rPr>
        <w:t> </w:t>
      </w:r>
      <w:r w:rsidRPr="001573B0">
        <w:rPr>
          <w:rFonts w:ascii="Times New Roman" w:hAnsi="Times New Roman"/>
          <w:sz w:val="28"/>
          <w:szCs w:val="28"/>
          <w:lang w:eastAsia="uk-UA"/>
        </w:rPr>
        <w:t>А.</w:t>
      </w:r>
      <w:r>
        <w:rPr>
          <w:rFonts w:ascii="Times New Roman" w:hAnsi="Times New Roman"/>
          <w:sz w:val="28"/>
          <w:szCs w:val="28"/>
          <w:lang w:eastAsia="uk-UA"/>
        </w:rPr>
        <w:t> </w:t>
      </w:r>
      <w:r w:rsidRPr="001573B0">
        <w:rPr>
          <w:rFonts w:ascii="Times New Roman" w:hAnsi="Times New Roman"/>
          <w:sz w:val="28"/>
          <w:szCs w:val="28"/>
          <w:lang w:eastAsia="uk-UA"/>
        </w:rPr>
        <w:t>Синенко // Medical and pharmacological resources and a healthy life-style as means of thequality and length of human life in creasing, London 14–20.11.2013. – London, 2013. – P. 68–70.</w:t>
      </w:r>
    </w:p>
    <w:p w:rsidR="002F52F4" w:rsidRPr="001573B0" w:rsidRDefault="00C311CE" w:rsidP="002F52F4">
      <w:pPr>
        <w:widowControl w:val="0"/>
        <w:tabs>
          <w:tab w:val="left" w:pos="1100"/>
        </w:tabs>
        <w:spacing w:after="0" w:line="360" w:lineRule="auto"/>
        <w:ind w:firstLine="720"/>
        <w:jc w:val="both"/>
        <w:rPr>
          <w:rFonts w:ascii="Times New Roman" w:hAnsi="Times New Roman"/>
          <w:sz w:val="28"/>
          <w:szCs w:val="28"/>
          <w:lang w:eastAsia="uk-UA"/>
        </w:rPr>
      </w:pPr>
      <w:r>
        <w:rPr>
          <w:rFonts w:ascii="Times New Roman" w:hAnsi="Times New Roman"/>
          <w:sz w:val="28"/>
          <w:szCs w:val="28"/>
          <w:lang w:eastAsia="uk-UA"/>
        </w:rPr>
        <w:t>3. Голованова И</w:t>
      </w:r>
      <w:r w:rsidR="002F52F4" w:rsidRPr="001573B0">
        <w:rPr>
          <w:rFonts w:ascii="Times New Roman" w:hAnsi="Times New Roman"/>
          <w:sz w:val="28"/>
          <w:szCs w:val="28"/>
          <w:lang w:eastAsia="uk-UA"/>
        </w:rPr>
        <w:t>. А. Интринсивная мотивация к грудному вскармливанию, как основной путь жизнеобеспеч</w:t>
      </w:r>
      <w:r>
        <w:rPr>
          <w:rFonts w:ascii="Times New Roman" w:hAnsi="Times New Roman"/>
          <w:sz w:val="28"/>
          <w:szCs w:val="28"/>
          <w:lang w:eastAsia="uk-UA"/>
        </w:rPr>
        <w:t>ения человеческого организма / И. А. Голованова, Е</w:t>
      </w:r>
      <w:r w:rsidR="002F52F4" w:rsidRPr="001573B0">
        <w:rPr>
          <w:rFonts w:ascii="Times New Roman" w:hAnsi="Times New Roman"/>
          <w:sz w:val="28"/>
          <w:szCs w:val="28"/>
          <w:lang w:eastAsia="uk-UA"/>
        </w:rPr>
        <w:t>. А. Синенко // Development of species and processes of their life support through the prism of natural evolution and expediency, London, 21–26.03.2014. – London, 2014. – P. 43–47.</w:t>
      </w:r>
    </w:p>
    <w:p w:rsidR="002F52F4" w:rsidRPr="001573B0" w:rsidRDefault="00C311CE" w:rsidP="002F52F4">
      <w:pPr>
        <w:widowControl w:val="0"/>
        <w:tabs>
          <w:tab w:val="left" w:pos="1100"/>
        </w:tabs>
        <w:spacing w:after="0" w:line="360" w:lineRule="auto"/>
        <w:ind w:firstLine="720"/>
        <w:jc w:val="both"/>
        <w:rPr>
          <w:rFonts w:ascii="Times New Roman" w:hAnsi="Times New Roman"/>
          <w:sz w:val="28"/>
          <w:szCs w:val="28"/>
          <w:lang w:eastAsia="uk-UA"/>
        </w:rPr>
      </w:pPr>
      <w:r>
        <w:rPr>
          <w:rFonts w:ascii="Times New Roman" w:hAnsi="Times New Roman"/>
          <w:sz w:val="28"/>
          <w:szCs w:val="28"/>
          <w:lang w:eastAsia="uk-UA"/>
        </w:rPr>
        <w:t>4. Голованова И</w:t>
      </w:r>
      <w:r w:rsidR="002F52F4" w:rsidRPr="001573B0">
        <w:rPr>
          <w:rFonts w:ascii="Times New Roman" w:hAnsi="Times New Roman"/>
          <w:sz w:val="28"/>
          <w:szCs w:val="28"/>
          <w:lang w:eastAsia="uk-UA"/>
        </w:rPr>
        <w:t xml:space="preserve">. А. Факторы риска прекращения грудного вскармливания детей женщинами сельской </w:t>
      </w:r>
      <w:r>
        <w:rPr>
          <w:rFonts w:ascii="Times New Roman" w:hAnsi="Times New Roman"/>
          <w:sz w:val="28"/>
          <w:szCs w:val="28"/>
          <w:lang w:eastAsia="uk-UA"/>
        </w:rPr>
        <w:t>местности Полтавской области / И. А. Голованова, Е</w:t>
      </w:r>
      <w:r w:rsidR="002F52F4" w:rsidRPr="001573B0">
        <w:rPr>
          <w:rFonts w:ascii="Times New Roman" w:hAnsi="Times New Roman"/>
          <w:sz w:val="28"/>
          <w:szCs w:val="28"/>
          <w:lang w:eastAsia="uk-UA"/>
        </w:rPr>
        <w:t>. А. Синенко // Georgian Medical News. – 2014. – № 7–8. – С. 86–92.</w:t>
      </w:r>
    </w:p>
    <w:p w:rsidR="002F52F4" w:rsidRDefault="002F52F4" w:rsidP="002F52F4"/>
    <w:p w:rsidR="002F52F4" w:rsidRDefault="002F52F4" w:rsidP="003A1908">
      <w:pPr>
        <w:spacing w:beforeLines="60" w:before="144" w:afterLines="60" w:after="144" w:line="360" w:lineRule="auto"/>
        <w:jc w:val="center"/>
        <w:outlineLvl w:val="0"/>
        <w:rPr>
          <w:rFonts w:ascii="Times New Roman" w:hAnsi="Times New Roman"/>
          <w:b/>
          <w:bCs/>
          <w:sz w:val="28"/>
          <w:szCs w:val="28"/>
        </w:rPr>
      </w:pPr>
    </w:p>
    <w:p w:rsidR="00C311CE" w:rsidRDefault="00C311CE" w:rsidP="003A1908">
      <w:pPr>
        <w:spacing w:beforeLines="60" w:before="144" w:afterLines="60" w:after="144" w:line="360" w:lineRule="auto"/>
        <w:jc w:val="center"/>
        <w:outlineLvl w:val="0"/>
        <w:rPr>
          <w:rFonts w:ascii="Times New Roman" w:hAnsi="Times New Roman"/>
          <w:b/>
          <w:bCs/>
          <w:sz w:val="28"/>
          <w:szCs w:val="28"/>
        </w:rPr>
      </w:pPr>
    </w:p>
    <w:p w:rsidR="00C311CE" w:rsidRDefault="00C311CE" w:rsidP="003A1908">
      <w:pPr>
        <w:spacing w:beforeLines="60" w:before="144" w:afterLines="60" w:after="144" w:line="360" w:lineRule="auto"/>
        <w:jc w:val="center"/>
        <w:outlineLvl w:val="0"/>
        <w:rPr>
          <w:rFonts w:ascii="Times New Roman" w:hAnsi="Times New Roman"/>
          <w:b/>
          <w:bCs/>
          <w:sz w:val="28"/>
          <w:szCs w:val="28"/>
        </w:rPr>
      </w:pPr>
    </w:p>
    <w:p w:rsidR="00BD1727" w:rsidRPr="000536FF" w:rsidRDefault="00BD1727" w:rsidP="00BD1727">
      <w:pPr>
        <w:spacing w:before="60" w:after="60" w:line="360" w:lineRule="auto"/>
        <w:jc w:val="center"/>
        <w:rPr>
          <w:rFonts w:ascii="Times New Roman" w:hAnsi="Times New Roman"/>
          <w:b/>
          <w:sz w:val="28"/>
          <w:szCs w:val="28"/>
        </w:rPr>
      </w:pPr>
      <w:r w:rsidRPr="000536FF">
        <w:rPr>
          <w:rFonts w:ascii="Times New Roman" w:hAnsi="Times New Roman"/>
          <w:b/>
          <w:sz w:val="28"/>
          <w:szCs w:val="28"/>
        </w:rPr>
        <w:lastRenderedPageBreak/>
        <w:t>РОЗДІЛ 6</w:t>
      </w:r>
    </w:p>
    <w:p w:rsidR="00BD1727" w:rsidRPr="000536FF" w:rsidRDefault="00BD1727" w:rsidP="00BD1727">
      <w:pPr>
        <w:spacing w:before="60" w:after="60" w:line="360" w:lineRule="auto"/>
        <w:jc w:val="center"/>
        <w:rPr>
          <w:rFonts w:ascii="Times New Roman" w:hAnsi="Times New Roman"/>
          <w:b/>
          <w:sz w:val="28"/>
          <w:szCs w:val="28"/>
        </w:rPr>
      </w:pPr>
      <w:r w:rsidRPr="000536FF">
        <w:rPr>
          <w:rFonts w:ascii="Times New Roman" w:hAnsi="Times New Roman"/>
          <w:b/>
          <w:sz w:val="28"/>
          <w:szCs w:val="28"/>
        </w:rPr>
        <w:t>ОБҐРУНТУВАННЯ МЕДИКО</w:t>
      </w:r>
      <w:r w:rsidRPr="000536FF">
        <w:rPr>
          <w:rFonts w:ascii="Times New Roman" w:hAnsi="Times New Roman"/>
          <w:sz w:val="28"/>
          <w:szCs w:val="28"/>
        </w:rPr>
        <w:t>-</w:t>
      </w:r>
      <w:r w:rsidRPr="000536FF">
        <w:rPr>
          <w:rFonts w:ascii="Times New Roman" w:hAnsi="Times New Roman"/>
          <w:b/>
          <w:sz w:val="28"/>
          <w:szCs w:val="28"/>
        </w:rPr>
        <w:t>ОРГАНІЗАЦІЙНОЇ МОДЕЛІ ОХОРОНИ ТА ПІДТРИМКИ ГРУДНОГО ВИГОДОВУВАННЯ В ЗАКЛАДАХ ПЕРВИННОЇ ДОПОМОГИ СІЛЬСЬКОЇ МІСЦЕВОСТІ</w:t>
      </w:r>
    </w:p>
    <w:p w:rsidR="00BD1727" w:rsidRPr="000536FF" w:rsidRDefault="00BD1727" w:rsidP="00BD1727">
      <w:pPr>
        <w:spacing w:after="0" w:line="360" w:lineRule="auto"/>
        <w:ind w:hanging="110"/>
        <w:jc w:val="center"/>
        <w:rPr>
          <w:rFonts w:ascii="Times New Roman" w:hAnsi="Times New Roman"/>
          <w:color w:val="000000"/>
          <w:sz w:val="28"/>
          <w:szCs w:val="28"/>
        </w:rPr>
      </w:pPr>
    </w:p>
    <w:p w:rsidR="00BD1727" w:rsidRPr="000536FF" w:rsidRDefault="00BD1727" w:rsidP="00BD1727">
      <w:pPr>
        <w:spacing w:after="0" w:line="360" w:lineRule="auto"/>
        <w:ind w:firstLine="770"/>
        <w:jc w:val="both"/>
        <w:rPr>
          <w:rFonts w:ascii="Times New Roman" w:hAnsi="Times New Roman"/>
          <w:b/>
          <w:sz w:val="28"/>
          <w:szCs w:val="28"/>
        </w:rPr>
      </w:pPr>
      <w:r w:rsidRPr="000536FF">
        <w:rPr>
          <w:rFonts w:ascii="Times New Roman" w:hAnsi="Times New Roman"/>
          <w:b/>
          <w:sz w:val="28"/>
          <w:szCs w:val="28"/>
        </w:rPr>
        <w:t xml:space="preserve">6.1. </w:t>
      </w:r>
      <w:r>
        <w:rPr>
          <w:rFonts w:ascii="Times New Roman" w:hAnsi="Times New Roman"/>
          <w:b/>
          <w:sz w:val="28"/>
          <w:szCs w:val="28"/>
          <w:shd w:val="clear" w:color="auto" w:fill="FFFFFF"/>
        </w:rPr>
        <w:t>Модель охорони та</w:t>
      </w:r>
      <w:r w:rsidRPr="000536FF">
        <w:rPr>
          <w:rFonts w:ascii="Times New Roman" w:hAnsi="Times New Roman"/>
          <w:b/>
          <w:sz w:val="28"/>
          <w:szCs w:val="28"/>
          <w:shd w:val="clear" w:color="auto" w:fill="FFFFFF"/>
        </w:rPr>
        <w:t xml:space="preserve"> підтримки грудного вигодовування в закладах первинної допомоги сільської місцевості</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Професійна інформаційна підтримка жінки медичними працівниками у становленні ГВ дає </w:t>
      </w:r>
      <w:r>
        <w:rPr>
          <w:rFonts w:ascii="Times New Roman" w:hAnsi="Times New Roman"/>
          <w:sz w:val="28"/>
          <w:szCs w:val="28"/>
        </w:rPr>
        <w:t>змогу</w:t>
      </w:r>
      <w:r w:rsidRPr="000536FF">
        <w:rPr>
          <w:rFonts w:ascii="Times New Roman" w:hAnsi="Times New Roman"/>
          <w:sz w:val="28"/>
          <w:szCs w:val="28"/>
        </w:rPr>
        <w:t xml:space="preserve"> </w:t>
      </w:r>
      <w:r>
        <w:rPr>
          <w:rFonts w:ascii="Times New Roman" w:hAnsi="Times New Roman"/>
          <w:sz w:val="28"/>
          <w:szCs w:val="28"/>
        </w:rPr>
        <w:t xml:space="preserve">професійно </w:t>
      </w:r>
      <w:r w:rsidRPr="000536FF">
        <w:rPr>
          <w:rFonts w:ascii="Times New Roman" w:hAnsi="Times New Roman"/>
          <w:sz w:val="28"/>
          <w:szCs w:val="28"/>
        </w:rPr>
        <w:t>мінімізувати фактори ранн</w:t>
      </w:r>
      <w:r>
        <w:rPr>
          <w:rFonts w:ascii="Times New Roman" w:hAnsi="Times New Roman"/>
          <w:sz w:val="28"/>
          <w:szCs w:val="28"/>
        </w:rPr>
        <w:t>ього</w:t>
      </w:r>
      <w:r w:rsidRPr="000536FF">
        <w:rPr>
          <w:rFonts w:ascii="Times New Roman" w:hAnsi="Times New Roman"/>
          <w:sz w:val="28"/>
          <w:szCs w:val="28"/>
        </w:rPr>
        <w:t xml:space="preserve"> припинення ГВ. Нами досліджено причини виникнення, вплив на тривалість годування грудьми</w:t>
      </w:r>
      <w:r>
        <w:rPr>
          <w:rFonts w:ascii="Times New Roman" w:hAnsi="Times New Roman"/>
          <w:sz w:val="28"/>
          <w:szCs w:val="28"/>
        </w:rPr>
        <w:t>,</w:t>
      </w:r>
      <w:r w:rsidRPr="000536FF">
        <w:rPr>
          <w:rFonts w:ascii="Times New Roman" w:hAnsi="Times New Roman"/>
          <w:sz w:val="28"/>
          <w:szCs w:val="28"/>
        </w:rPr>
        <w:t xml:space="preserve"> способи запобігання і подолання наслідків появи</w:t>
      </w:r>
      <w:r w:rsidRPr="00014A20">
        <w:rPr>
          <w:rFonts w:ascii="Times New Roman" w:hAnsi="Times New Roman"/>
          <w:sz w:val="28"/>
          <w:szCs w:val="28"/>
        </w:rPr>
        <w:t xml:space="preserve"> </w:t>
      </w:r>
      <w:r>
        <w:rPr>
          <w:rFonts w:ascii="Times New Roman" w:hAnsi="Times New Roman"/>
          <w:sz w:val="28"/>
          <w:szCs w:val="28"/>
        </w:rPr>
        <w:t xml:space="preserve">таких </w:t>
      </w:r>
      <w:r w:rsidRPr="000536FF">
        <w:rPr>
          <w:rFonts w:ascii="Times New Roman" w:hAnsi="Times New Roman"/>
          <w:sz w:val="28"/>
          <w:szCs w:val="28"/>
        </w:rPr>
        <w:t>факторі</w:t>
      </w:r>
      <w:r>
        <w:rPr>
          <w:rFonts w:ascii="Times New Roman" w:hAnsi="Times New Roman"/>
          <w:sz w:val="28"/>
          <w:szCs w:val="28"/>
        </w:rPr>
        <w:t>в</w:t>
      </w:r>
      <w:r w:rsidRPr="000536FF">
        <w:rPr>
          <w:rFonts w:ascii="Times New Roman" w:hAnsi="Times New Roman"/>
          <w:sz w:val="28"/>
          <w:szCs w:val="28"/>
        </w:rPr>
        <w:t xml:space="preserve">. У </w:t>
      </w:r>
      <w:r>
        <w:rPr>
          <w:rFonts w:ascii="Times New Roman" w:hAnsi="Times New Roman"/>
          <w:sz w:val="28"/>
          <w:szCs w:val="28"/>
        </w:rPr>
        <w:t>розробленій</w:t>
      </w:r>
      <w:r w:rsidRPr="000536FF">
        <w:rPr>
          <w:rFonts w:ascii="Times New Roman" w:hAnsi="Times New Roman"/>
          <w:sz w:val="28"/>
          <w:szCs w:val="28"/>
        </w:rPr>
        <w:t xml:space="preserve"> </w:t>
      </w:r>
      <w:r>
        <w:rPr>
          <w:rFonts w:ascii="Times New Roman" w:hAnsi="Times New Roman"/>
          <w:sz w:val="28"/>
          <w:szCs w:val="28"/>
        </w:rPr>
        <w:t xml:space="preserve">нами </w:t>
      </w:r>
      <w:r w:rsidRPr="000536FF">
        <w:rPr>
          <w:rFonts w:ascii="Times New Roman" w:hAnsi="Times New Roman"/>
          <w:sz w:val="28"/>
          <w:szCs w:val="28"/>
        </w:rPr>
        <w:t xml:space="preserve">схемі (рис. 6.1) виділено </w:t>
      </w:r>
      <w:r>
        <w:rPr>
          <w:rFonts w:ascii="Times New Roman" w:hAnsi="Times New Roman"/>
          <w:sz w:val="28"/>
          <w:szCs w:val="28"/>
        </w:rPr>
        <w:t xml:space="preserve">три </w:t>
      </w:r>
      <w:r w:rsidRPr="000536FF">
        <w:rPr>
          <w:rFonts w:ascii="Times New Roman" w:hAnsi="Times New Roman"/>
          <w:sz w:val="28"/>
          <w:szCs w:val="28"/>
        </w:rPr>
        <w:t xml:space="preserve">групи факторів ризику </w:t>
      </w:r>
      <w:r>
        <w:rPr>
          <w:rFonts w:ascii="Times New Roman" w:hAnsi="Times New Roman"/>
          <w:sz w:val="28"/>
          <w:szCs w:val="28"/>
        </w:rPr>
        <w:t xml:space="preserve">раннього </w:t>
      </w:r>
      <w:r w:rsidRPr="000536FF">
        <w:rPr>
          <w:rFonts w:ascii="Times New Roman" w:hAnsi="Times New Roman"/>
          <w:sz w:val="28"/>
          <w:szCs w:val="28"/>
        </w:rPr>
        <w:t xml:space="preserve">припинення ГВ: </w:t>
      </w:r>
      <w:r w:rsidRPr="000536FF">
        <w:rPr>
          <w:rFonts w:ascii="Times New Roman" w:hAnsi="Times New Roman"/>
          <w:sz w:val="28"/>
          <w:szCs w:val="28"/>
          <w:lang w:eastAsia="uk-UA"/>
        </w:rPr>
        <w:t>медико-демографічні</w:t>
      </w:r>
      <w:r w:rsidRPr="000536FF">
        <w:rPr>
          <w:rFonts w:ascii="Times New Roman" w:hAnsi="Times New Roman"/>
          <w:sz w:val="28"/>
          <w:szCs w:val="28"/>
        </w:rPr>
        <w:t xml:space="preserve">, </w:t>
      </w:r>
      <w:r w:rsidRPr="000536FF">
        <w:rPr>
          <w:rFonts w:ascii="Times New Roman" w:hAnsi="Times New Roman"/>
          <w:sz w:val="28"/>
          <w:szCs w:val="28"/>
          <w:lang w:eastAsia="uk-UA"/>
        </w:rPr>
        <w:t>інформаційні та мотиваційні.</w:t>
      </w:r>
    </w:p>
    <w:p w:rsidR="00BD1727"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Слід</w:t>
      </w:r>
      <w:r w:rsidRPr="000536FF">
        <w:rPr>
          <w:rFonts w:ascii="Times New Roman" w:hAnsi="Times New Roman"/>
          <w:sz w:val="28"/>
          <w:szCs w:val="28"/>
        </w:rPr>
        <w:t xml:space="preserve"> зазначити, що медико-демографічні фактори визначаються віком жінки, адже </w:t>
      </w:r>
      <w:r>
        <w:rPr>
          <w:rFonts w:ascii="Times New Roman" w:hAnsi="Times New Roman"/>
          <w:sz w:val="28"/>
          <w:szCs w:val="28"/>
        </w:rPr>
        <w:t>породіллі</w:t>
      </w:r>
      <w:r w:rsidRPr="000536FF">
        <w:rPr>
          <w:rFonts w:ascii="Times New Roman" w:hAnsi="Times New Roman"/>
          <w:sz w:val="28"/>
          <w:szCs w:val="28"/>
        </w:rPr>
        <w:t xml:space="preserve"> віком до 20 років ще не є абсолютно самостійними </w:t>
      </w:r>
      <w:r>
        <w:rPr>
          <w:rFonts w:ascii="Times New Roman" w:hAnsi="Times New Roman"/>
          <w:sz w:val="28"/>
          <w:szCs w:val="28"/>
        </w:rPr>
        <w:t>й</w:t>
      </w:r>
      <w:r w:rsidRPr="000536FF">
        <w:rPr>
          <w:rFonts w:ascii="Times New Roman" w:hAnsi="Times New Roman"/>
          <w:sz w:val="28"/>
          <w:szCs w:val="28"/>
        </w:rPr>
        <w:t xml:space="preserve"> відповідальними. Для таких жінок вагітність частіше не </w:t>
      </w:r>
      <w:r>
        <w:rPr>
          <w:rFonts w:ascii="Times New Roman" w:hAnsi="Times New Roman"/>
          <w:sz w:val="28"/>
          <w:szCs w:val="28"/>
        </w:rPr>
        <w:t>планова</w:t>
      </w:r>
      <w:r w:rsidRPr="000536FF">
        <w:rPr>
          <w:rFonts w:ascii="Times New Roman" w:hAnsi="Times New Roman"/>
          <w:sz w:val="28"/>
          <w:szCs w:val="28"/>
        </w:rPr>
        <w:t>. Через такі життєві ситуації молоді матері часто не готові до тривалого годування дитини грудьми або не мають на те нео</w:t>
      </w:r>
      <w:r>
        <w:rPr>
          <w:rFonts w:ascii="Times New Roman" w:hAnsi="Times New Roman"/>
          <w:sz w:val="28"/>
          <w:szCs w:val="28"/>
        </w:rPr>
        <w:t>бхідних умов.</w:t>
      </w:r>
    </w:p>
    <w:p w:rsidR="00BD1727" w:rsidRPr="000536FF"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На думку</w:t>
      </w:r>
      <w:r w:rsidRPr="000536FF">
        <w:rPr>
          <w:rFonts w:ascii="Times New Roman" w:hAnsi="Times New Roman"/>
          <w:sz w:val="28"/>
          <w:szCs w:val="28"/>
        </w:rPr>
        <w:t xml:space="preserve"> дослідник</w:t>
      </w:r>
      <w:r>
        <w:rPr>
          <w:rFonts w:ascii="Times New Roman" w:hAnsi="Times New Roman"/>
          <w:sz w:val="28"/>
          <w:szCs w:val="28"/>
        </w:rPr>
        <w:t>ів</w:t>
      </w:r>
      <w:r w:rsidRPr="000536FF">
        <w:rPr>
          <w:rFonts w:ascii="Times New Roman" w:hAnsi="Times New Roman"/>
          <w:sz w:val="28"/>
          <w:szCs w:val="28"/>
        </w:rPr>
        <w:t xml:space="preserve">, для попередження </w:t>
      </w:r>
      <w:r>
        <w:rPr>
          <w:rFonts w:ascii="Times New Roman" w:hAnsi="Times New Roman"/>
          <w:sz w:val="28"/>
          <w:szCs w:val="28"/>
        </w:rPr>
        <w:t>вищезазначеної</w:t>
      </w:r>
      <w:r w:rsidRPr="000536FF">
        <w:rPr>
          <w:rFonts w:ascii="Times New Roman" w:hAnsi="Times New Roman"/>
          <w:sz w:val="28"/>
          <w:szCs w:val="28"/>
        </w:rPr>
        <w:t xml:space="preserve"> ситуації лікар</w:t>
      </w:r>
      <w:r>
        <w:rPr>
          <w:rFonts w:ascii="Times New Roman" w:hAnsi="Times New Roman"/>
          <w:sz w:val="28"/>
          <w:szCs w:val="28"/>
        </w:rPr>
        <w:t xml:space="preserve"> загальної практики – сімейний лікар</w:t>
      </w:r>
      <w:r w:rsidRPr="000536FF">
        <w:rPr>
          <w:rFonts w:ascii="Times New Roman" w:hAnsi="Times New Roman"/>
          <w:sz w:val="28"/>
          <w:szCs w:val="28"/>
        </w:rPr>
        <w:t xml:space="preserve"> </w:t>
      </w:r>
      <w:r>
        <w:rPr>
          <w:rFonts w:ascii="Times New Roman" w:hAnsi="Times New Roman"/>
          <w:sz w:val="28"/>
          <w:szCs w:val="28"/>
        </w:rPr>
        <w:t>і</w:t>
      </w:r>
      <w:r w:rsidRPr="000536FF">
        <w:rPr>
          <w:rFonts w:ascii="Times New Roman" w:hAnsi="Times New Roman"/>
          <w:sz w:val="28"/>
          <w:szCs w:val="28"/>
        </w:rPr>
        <w:t xml:space="preserve"> сестр</w:t>
      </w:r>
      <w:r>
        <w:rPr>
          <w:rFonts w:ascii="Times New Roman" w:hAnsi="Times New Roman"/>
          <w:sz w:val="28"/>
          <w:szCs w:val="28"/>
        </w:rPr>
        <w:t>а</w:t>
      </w:r>
      <w:r w:rsidRPr="000536FF">
        <w:rPr>
          <w:rFonts w:ascii="Times New Roman" w:hAnsi="Times New Roman"/>
          <w:sz w:val="28"/>
          <w:szCs w:val="28"/>
        </w:rPr>
        <w:t xml:space="preserve"> медичн</w:t>
      </w:r>
      <w:r>
        <w:rPr>
          <w:rFonts w:ascii="Times New Roman" w:hAnsi="Times New Roman"/>
          <w:sz w:val="28"/>
          <w:szCs w:val="28"/>
        </w:rPr>
        <w:t>а ЗПСМ</w:t>
      </w:r>
      <w:r w:rsidRPr="00523A8F">
        <w:rPr>
          <w:rFonts w:ascii="Times New Roman" w:hAnsi="Times New Roman"/>
          <w:sz w:val="28"/>
          <w:szCs w:val="28"/>
        </w:rPr>
        <w:t xml:space="preserve"> </w:t>
      </w:r>
      <w:r>
        <w:rPr>
          <w:rFonts w:ascii="Times New Roman" w:hAnsi="Times New Roman"/>
          <w:sz w:val="28"/>
          <w:szCs w:val="28"/>
        </w:rPr>
        <w:t>мають</w:t>
      </w:r>
      <w:r w:rsidRPr="00523A8F">
        <w:rPr>
          <w:rFonts w:ascii="Times New Roman" w:hAnsi="Times New Roman"/>
          <w:sz w:val="28"/>
          <w:szCs w:val="28"/>
        </w:rPr>
        <w:t xml:space="preserve"> проводити</w:t>
      </w:r>
      <w:r w:rsidRPr="000536FF">
        <w:rPr>
          <w:rFonts w:ascii="Times New Roman" w:hAnsi="Times New Roman"/>
          <w:sz w:val="28"/>
          <w:szCs w:val="28"/>
        </w:rPr>
        <w:t xml:space="preserve"> активн</w:t>
      </w:r>
      <w:r>
        <w:rPr>
          <w:rFonts w:ascii="Times New Roman" w:hAnsi="Times New Roman"/>
          <w:sz w:val="28"/>
          <w:szCs w:val="28"/>
        </w:rPr>
        <w:t>у</w:t>
      </w:r>
      <w:r w:rsidRPr="000536FF">
        <w:rPr>
          <w:rFonts w:ascii="Times New Roman" w:hAnsi="Times New Roman"/>
          <w:sz w:val="28"/>
          <w:szCs w:val="28"/>
        </w:rPr>
        <w:t xml:space="preserve"> санітарно-просвітницьк</w:t>
      </w:r>
      <w:r>
        <w:rPr>
          <w:rFonts w:ascii="Times New Roman" w:hAnsi="Times New Roman"/>
          <w:sz w:val="28"/>
          <w:szCs w:val="28"/>
        </w:rPr>
        <w:t>у</w:t>
      </w:r>
      <w:r w:rsidRPr="000536FF">
        <w:rPr>
          <w:rFonts w:ascii="Times New Roman" w:hAnsi="Times New Roman"/>
          <w:sz w:val="28"/>
          <w:szCs w:val="28"/>
        </w:rPr>
        <w:t xml:space="preserve"> робот</w:t>
      </w:r>
      <w:r>
        <w:rPr>
          <w:rFonts w:ascii="Times New Roman" w:hAnsi="Times New Roman"/>
          <w:sz w:val="28"/>
          <w:szCs w:val="28"/>
        </w:rPr>
        <w:t>у</w:t>
      </w:r>
      <w:r w:rsidRPr="000536FF">
        <w:rPr>
          <w:rFonts w:ascii="Times New Roman" w:hAnsi="Times New Roman"/>
          <w:sz w:val="28"/>
          <w:szCs w:val="28"/>
        </w:rPr>
        <w:t xml:space="preserve"> із запобігання небажан</w:t>
      </w:r>
      <w:r>
        <w:rPr>
          <w:rFonts w:ascii="Times New Roman" w:hAnsi="Times New Roman"/>
          <w:sz w:val="28"/>
          <w:szCs w:val="28"/>
        </w:rPr>
        <w:t>ій</w:t>
      </w:r>
      <w:r w:rsidRPr="000536FF">
        <w:rPr>
          <w:rFonts w:ascii="Times New Roman" w:hAnsi="Times New Roman"/>
          <w:sz w:val="28"/>
          <w:szCs w:val="28"/>
        </w:rPr>
        <w:t xml:space="preserve"> вагітності серед молоді</w:t>
      </w:r>
      <w:r>
        <w:rPr>
          <w:rFonts w:ascii="Times New Roman" w:hAnsi="Times New Roman"/>
          <w:sz w:val="28"/>
          <w:szCs w:val="28"/>
        </w:rPr>
        <w:t>, оскільки</w:t>
      </w:r>
      <w:r w:rsidRPr="000536FF">
        <w:rPr>
          <w:rFonts w:ascii="Times New Roman" w:hAnsi="Times New Roman"/>
          <w:sz w:val="28"/>
          <w:szCs w:val="28"/>
        </w:rPr>
        <w:t xml:space="preserve"> вчасно отримана інформація допоможе дівчатам правильно спланувати </w:t>
      </w:r>
      <w:r>
        <w:rPr>
          <w:rFonts w:ascii="Times New Roman" w:hAnsi="Times New Roman"/>
          <w:sz w:val="28"/>
          <w:szCs w:val="28"/>
        </w:rPr>
        <w:t>власну</w:t>
      </w:r>
      <w:r w:rsidRPr="000536FF">
        <w:rPr>
          <w:rFonts w:ascii="Times New Roman" w:hAnsi="Times New Roman"/>
          <w:sz w:val="28"/>
          <w:szCs w:val="28"/>
        </w:rPr>
        <w:t xml:space="preserve"> вагітність, узяти на себе відповідальність за можливі наслідки</w:t>
      </w:r>
      <w:r>
        <w:rPr>
          <w:rFonts w:ascii="Times New Roman" w:hAnsi="Times New Roman"/>
          <w:sz w:val="28"/>
          <w:szCs w:val="28"/>
        </w:rPr>
        <w:t xml:space="preserve"> </w:t>
      </w:r>
      <w:r w:rsidRPr="000536FF">
        <w:rPr>
          <w:rFonts w:ascii="Times New Roman" w:hAnsi="Times New Roman"/>
          <w:sz w:val="28"/>
          <w:szCs w:val="28"/>
        </w:rPr>
        <w:t>[</w:t>
      </w:r>
      <w:r w:rsidR="00EC59DC" w:rsidRPr="00EC59DC">
        <w:rPr>
          <w:rFonts w:ascii="Times New Roman" w:hAnsi="Times New Roman"/>
          <w:sz w:val="28"/>
          <w:szCs w:val="28"/>
          <w:lang w:val="ru-RU"/>
        </w:rPr>
        <w:t>226</w:t>
      </w:r>
      <w:r w:rsidRPr="00EC59DC">
        <w:rPr>
          <w:rFonts w:ascii="Times New Roman" w:hAnsi="Times New Roman"/>
          <w:sz w:val="28"/>
          <w:szCs w:val="28"/>
        </w:rPr>
        <w:t>].</w:t>
      </w:r>
    </w:p>
    <w:p w:rsidR="00BD1727"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Таким чином, активне виявлення </w:t>
      </w:r>
      <w:r>
        <w:rPr>
          <w:rFonts w:ascii="Times New Roman" w:hAnsi="Times New Roman"/>
          <w:sz w:val="28"/>
          <w:szCs w:val="28"/>
        </w:rPr>
        <w:t>медичним персоналом</w:t>
      </w:r>
      <w:r w:rsidRPr="000536FF">
        <w:rPr>
          <w:rFonts w:ascii="Times New Roman" w:hAnsi="Times New Roman"/>
          <w:sz w:val="28"/>
          <w:szCs w:val="28"/>
        </w:rPr>
        <w:t xml:space="preserve"> </w:t>
      </w:r>
      <w:r>
        <w:rPr>
          <w:rFonts w:ascii="Times New Roman" w:hAnsi="Times New Roman"/>
          <w:sz w:val="28"/>
          <w:szCs w:val="28"/>
        </w:rPr>
        <w:t>ЗПСМ</w:t>
      </w:r>
      <w:r w:rsidRPr="000536FF">
        <w:rPr>
          <w:rFonts w:ascii="Times New Roman" w:hAnsi="Times New Roman"/>
          <w:sz w:val="28"/>
          <w:szCs w:val="28"/>
        </w:rPr>
        <w:t xml:space="preserve"> груп потенційного ризику раннього припинення ГВ і проведення з ними санітарно-просвітницької роботи з планування вагітності та застосування контрацепції </w:t>
      </w:r>
      <w:r>
        <w:rPr>
          <w:rFonts w:ascii="Times New Roman" w:hAnsi="Times New Roman"/>
          <w:sz w:val="28"/>
          <w:szCs w:val="28"/>
        </w:rPr>
        <w:t>допоможуть</w:t>
      </w:r>
      <w:r w:rsidRPr="000536FF">
        <w:rPr>
          <w:rFonts w:ascii="Times New Roman" w:hAnsi="Times New Roman"/>
          <w:sz w:val="28"/>
          <w:szCs w:val="28"/>
        </w:rPr>
        <w:t xml:space="preserve"> жінці свідомо прий</w:t>
      </w:r>
      <w:r>
        <w:rPr>
          <w:rFonts w:ascii="Times New Roman" w:hAnsi="Times New Roman"/>
          <w:sz w:val="28"/>
          <w:szCs w:val="28"/>
        </w:rPr>
        <w:t>ма</w:t>
      </w:r>
      <w:r w:rsidRPr="000536FF">
        <w:rPr>
          <w:rFonts w:ascii="Times New Roman" w:hAnsi="Times New Roman"/>
          <w:sz w:val="28"/>
          <w:szCs w:val="28"/>
        </w:rPr>
        <w:t>ти рішення щодо материнства і відповідати за свої вчинк</w:t>
      </w:r>
      <w:r>
        <w:rPr>
          <w:rFonts w:ascii="Times New Roman" w:hAnsi="Times New Roman"/>
          <w:sz w:val="28"/>
          <w:szCs w:val="28"/>
        </w:rPr>
        <w:t>и</w:t>
      </w:r>
      <w:r w:rsidRPr="000536FF">
        <w:rPr>
          <w:rFonts w:ascii="Times New Roman" w:hAnsi="Times New Roman"/>
          <w:sz w:val="28"/>
          <w:szCs w:val="28"/>
        </w:rPr>
        <w:t>.</w:t>
      </w:r>
    </w:p>
    <w:p w:rsidR="00BD1727" w:rsidRPr="000536FF" w:rsidRDefault="00BD1727" w:rsidP="00BD1727">
      <w:pPr>
        <w:spacing w:after="0" w:line="360" w:lineRule="auto"/>
        <w:ind w:firstLine="770"/>
        <w:jc w:val="both"/>
        <w:rPr>
          <w:rFonts w:ascii="Times New Roman" w:hAnsi="Times New Roman"/>
          <w:sz w:val="28"/>
          <w:szCs w:val="28"/>
        </w:rPr>
        <w:sectPr w:rsidR="00BD1727" w:rsidRPr="000536FF" w:rsidSect="004B6425">
          <w:headerReference w:type="default" r:id="rId27"/>
          <w:footerReference w:type="even" r:id="rId28"/>
          <w:footerReference w:type="default" r:id="rId29"/>
          <w:headerReference w:type="first" r:id="rId30"/>
          <w:pgSz w:w="11907" w:h="16840" w:code="9"/>
          <w:pgMar w:top="1134" w:right="851" w:bottom="1134" w:left="1701" w:header="227" w:footer="0" w:gutter="0"/>
          <w:cols w:space="708"/>
          <w:titlePg/>
          <w:docGrid w:linePitch="360"/>
        </w:sectPr>
      </w:pPr>
    </w:p>
    <w:p w:rsidR="00BD1727" w:rsidRPr="000536FF" w:rsidRDefault="003A1908" w:rsidP="00BD1727">
      <w:pPr>
        <w:tabs>
          <w:tab w:val="left" w:pos="945"/>
        </w:tabs>
        <w:spacing w:after="0" w:line="360" w:lineRule="auto"/>
        <w:ind w:firstLine="770"/>
        <w:rPr>
          <w:rFonts w:ascii="Times New Roman" w:hAnsi="Times New Roman"/>
          <w:sz w:val="28"/>
          <w:szCs w:val="28"/>
        </w:rPr>
      </w:pPr>
      <w:r>
        <w:rPr>
          <w:rFonts w:ascii="Times New Roman" w:hAnsi="Times New Roman"/>
          <w:noProof/>
          <w:sz w:val="28"/>
          <w:szCs w:val="28"/>
          <w:lang w:val="ru-RU" w:eastAsia="ru-RU"/>
        </w:rPr>
        <w:lastRenderedPageBreak/>
        <mc:AlternateContent>
          <mc:Choice Requires="wps">
            <w:drawing>
              <wp:anchor distT="0" distB="0" distL="114300" distR="114300" simplePos="0" relativeHeight="251758592" behindDoc="0" locked="0" layoutInCell="1" allowOverlap="1">
                <wp:simplePos x="0" y="0"/>
                <wp:positionH relativeFrom="column">
                  <wp:posOffset>8780780</wp:posOffset>
                </wp:positionH>
                <wp:positionV relativeFrom="paragraph">
                  <wp:posOffset>252095</wp:posOffset>
                </wp:positionV>
                <wp:extent cx="214630" cy="295275"/>
                <wp:effectExtent l="27305" t="13970" r="34290" b="33655"/>
                <wp:wrapNone/>
                <wp:docPr id="1037" name="Auto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295275"/>
                        </a:xfrm>
                        <a:prstGeom prst="downArrow">
                          <a:avLst>
                            <a:gd name="adj1" fmla="val 50000"/>
                            <a:gd name="adj2" fmla="val 3439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06" o:spid="_x0000_s1026" type="#_x0000_t67" style="position:absolute;margin-left:691.4pt;margin-top:19.85pt;width:16.9pt;height:23.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57568" behindDoc="0" locked="0" layoutInCell="1" allowOverlap="1">
                <wp:simplePos x="0" y="0"/>
                <wp:positionH relativeFrom="column">
                  <wp:posOffset>7346315</wp:posOffset>
                </wp:positionH>
                <wp:positionV relativeFrom="paragraph">
                  <wp:posOffset>252095</wp:posOffset>
                </wp:positionV>
                <wp:extent cx="214630" cy="295275"/>
                <wp:effectExtent l="31115" t="13970" r="30480" b="33655"/>
                <wp:wrapNone/>
                <wp:docPr id="1036" name="Auto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295275"/>
                        </a:xfrm>
                        <a:prstGeom prst="downArrow">
                          <a:avLst>
                            <a:gd name="adj1" fmla="val 50000"/>
                            <a:gd name="adj2" fmla="val 3439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5" o:spid="_x0000_s1026" type="#_x0000_t67" style="position:absolute;margin-left:578.45pt;margin-top:19.85pt;width:16.9pt;height:23.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56544" behindDoc="0" locked="0" layoutInCell="1" allowOverlap="1">
                <wp:simplePos x="0" y="0"/>
                <wp:positionH relativeFrom="column">
                  <wp:posOffset>5637530</wp:posOffset>
                </wp:positionH>
                <wp:positionV relativeFrom="paragraph">
                  <wp:posOffset>252095</wp:posOffset>
                </wp:positionV>
                <wp:extent cx="214630" cy="295275"/>
                <wp:effectExtent l="27305" t="13970" r="34290" b="33655"/>
                <wp:wrapNone/>
                <wp:docPr id="1035" name="Auto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295275"/>
                        </a:xfrm>
                        <a:prstGeom prst="downArrow">
                          <a:avLst>
                            <a:gd name="adj1" fmla="val 50000"/>
                            <a:gd name="adj2" fmla="val 3439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4" o:spid="_x0000_s1026" type="#_x0000_t67" style="position:absolute;margin-left:443.9pt;margin-top:19.85pt;width:16.9pt;height:23.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55520" behindDoc="0" locked="0" layoutInCell="1" allowOverlap="1">
                <wp:simplePos x="0" y="0"/>
                <wp:positionH relativeFrom="column">
                  <wp:posOffset>4208780</wp:posOffset>
                </wp:positionH>
                <wp:positionV relativeFrom="paragraph">
                  <wp:posOffset>237490</wp:posOffset>
                </wp:positionV>
                <wp:extent cx="214630" cy="295275"/>
                <wp:effectExtent l="27305" t="8890" r="34290" b="29210"/>
                <wp:wrapNone/>
                <wp:docPr id="1034"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295275"/>
                        </a:xfrm>
                        <a:prstGeom prst="downArrow">
                          <a:avLst>
                            <a:gd name="adj1" fmla="val 50000"/>
                            <a:gd name="adj2" fmla="val 3439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3" o:spid="_x0000_s1026" type="#_x0000_t67" style="position:absolute;margin-left:331.4pt;margin-top:18.7pt;width:16.9pt;height:23.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54496" behindDoc="0" locked="0" layoutInCell="1" allowOverlap="1">
                <wp:simplePos x="0" y="0"/>
                <wp:positionH relativeFrom="column">
                  <wp:posOffset>1494155</wp:posOffset>
                </wp:positionH>
                <wp:positionV relativeFrom="paragraph">
                  <wp:posOffset>252095</wp:posOffset>
                </wp:positionV>
                <wp:extent cx="214630" cy="295275"/>
                <wp:effectExtent l="27305" t="13970" r="34290" b="33655"/>
                <wp:wrapNone/>
                <wp:docPr id="1033"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295275"/>
                        </a:xfrm>
                        <a:prstGeom prst="downArrow">
                          <a:avLst>
                            <a:gd name="adj1" fmla="val 50000"/>
                            <a:gd name="adj2" fmla="val 3439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 o:spid="_x0000_s1026" type="#_x0000_t67" style="position:absolute;margin-left:117.65pt;margin-top:19.85pt;width:16.9pt;height:23.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1184" behindDoc="0" locked="0" layoutInCell="1" allowOverlap="1">
                <wp:simplePos x="0" y="0"/>
                <wp:positionH relativeFrom="column">
                  <wp:posOffset>-295910</wp:posOffset>
                </wp:positionH>
                <wp:positionV relativeFrom="paragraph">
                  <wp:posOffset>-104775</wp:posOffset>
                </wp:positionV>
                <wp:extent cx="9767570" cy="342265"/>
                <wp:effectExtent l="8890" t="9525" r="15240" b="29210"/>
                <wp:wrapNone/>
                <wp:docPr id="1032"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67570" cy="34226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Pr>
                                <w:rFonts w:ascii="Times New Roman" w:hAnsi="Times New Roman"/>
                                <w:b/>
                                <w:bCs/>
                                <w:color w:val="000000"/>
                                <w:kern w:val="24"/>
                                <w:sz w:val="28"/>
                                <w:szCs w:val="28"/>
                              </w:rPr>
                              <w:t xml:space="preserve">ФАКТОРИ, ЩО ПРИЗВОДЯТЬ ДО РАННЬОГО ПРИПИНЕННЯ </w:t>
                            </w:r>
                            <w:r w:rsidRPr="003E6F80">
                              <w:rPr>
                                <w:rFonts w:ascii="Times New Roman" w:hAnsi="Times New Roman"/>
                                <w:b/>
                                <w:bCs/>
                                <w:color w:val="000000"/>
                                <w:kern w:val="24"/>
                                <w:sz w:val="28"/>
                                <w:szCs w:val="28"/>
                              </w:rPr>
                              <w:t>ГРУДНОГО ВИГОДОВУВАННЯ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Text Box 37" o:spid="_x0000_s1107" style="position:absolute;left:0;text-align:left;margin-left:-23.3pt;margin-top:-8.25pt;width:769.1pt;height:26.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Pr>
                          <w:rFonts w:ascii="Times New Roman" w:hAnsi="Times New Roman"/>
                          <w:b/>
                          <w:bCs/>
                          <w:color w:val="000000"/>
                          <w:kern w:val="24"/>
                          <w:sz w:val="28"/>
                          <w:szCs w:val="28"/>
                        </w:rPr>
                        <w:t xml:space="preserve">ФАКТОРИ, ЩО ПРИЗВОДЯТЬ ДО РАННЬОГО ПРИПИНЕННЯ </w:t>
                      </w:r>
                      <w:r w:rsidRPr="003E6F80">
                        <w:rPr>
                          <w:rFonts w:ascii="Times New Roman" w:hAnsi="Times New Roman"/>
                          <w:b/>
                          <w:bCs/>
                          <w:color w:val="000000"/>
                          <w:kern w:val="24"/>
                          <w:sz w:val="28"/>
                          <w:szCs w:val="28"/>
                        </w:rPr>
                        <w:t>ГРУДНОГО ВИГОДОВУВАННЯ</w:t>
                      </w:r>
                    </w:p>
                  </w:txbxContent>
                </v:textbox>
              </v:roundrect>
            </w:pict>
          </mc:Fallback>
        </mc:AlternateContent>
      </w:r>
    </w:p>
    <w:p w:rsidR="00BD1727" w:rsidRPr="000536FF" w:rsidRDefault="003A1908" w:rsidP="00BD1727">
      <w:pPr>
        <w:tabs>
          <w:tab w:val="left" w:pos="945"/>
        </w:tabs>
        <w:spacing w:after="0" w:line="360" w:lineRule="auto"/>
        <w:ind w:firstLine="770"/>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53472" behindDoc="0" locked="0" layoutInCell="1" allowOverlap="1">
                <wp:simplePos x="0" y="0"/>
                <wp:positionH relativeFrom="column">
                  <wp:posOffset>6754495</wp:posOffset>
                </wp:positionH>
                <wp:positionV relativeFrom="paragraph">
                  <wp:posOffset>210820</wp:posOffset>
                </wp:positionV>
                <wp:extent cx="1327785" cy="1102360"/>
                <wp:effectExtent l="10795" t="10795" r="13970" b="29845"/>
                <wp:wrapNone/>
                <wp:docPr id="1031"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7785" cy="110236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D07F8F" w:rsidRDefault="00CF32C0" w:rsidP="00BD1727">
                            <w:pPr>
                              <w:pStyle w:val="affa"/>
                              <w:spacing w:before="0" w:beforeAutospacing="0" w:after="0" w:afterAutospacing="0"/>
                              <w:jc w:val="center"/>
                              <w:textAlignment w:val="baseline"/>
                              <w:rPr>
                                <w:rFonts w:ascii="Times New Roman" w:hAnsi="Times New Roman"/>
                                <w:color w:val="000000"/>
                              </w:rPr>
                            </w:pPr>
                            <w:r>
                              <w:rPr>
                                <w:rFonts w:ascii="Times New Roman" w:hAnsi="Times New Roman"/>
                                <w:b/>
                                <w:bCs/>
                                <w:color w:val="000000"/>
                                <w:kern w:val="24"/>
                              </w:rPr>
                              <w:t>Г</w:t>
                            </w:r>
                            <w:r w:rsidRPr="00D07F8F">
                              <w:rPr>
                                <w:rFonts w:ascii="Times New Roman" w:hAnsi="Times New Roman"/>
                                <w:b/>
                                <w:bCs/>
                                <w:color w:val="000000"/>
                                <w:kern w:val="24"/>
                              </w:rPr>
                              <w:t>іпогалактія</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1" o:spid="_x0000_s1108" style="position:absolute;left:0;text-align:left;margin-left:531.85pt;margin-top:16.6pt;width:104.55pt;height:86.8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" strokecolor="#95b3d7" strokeweight="1pt">
                <v:fill color2="#b8cce4" focus="100%" type="gradient"/>
                <v:stroke joinstyle="miter"/>
                <v:shadow on="t" color="#243f60" opacity=".5" offset="1pt"/>
                <v:textbox>
                  <w:txbxContent>
                    <w:p w:rsidR="00CF32C0" w:rsidRPr="00D07F8F" w:rsidRDefault="00CF32C0" w:rsidP="00BD1727">
                      <w:pPr>
                        <w:pStyle w:val="affa"/>
                        <w:spacing w:before="0" w:beforeAutospacing="0" w:after="0" w:afterAutospacing="0"/>
                        <w:jc w:val="center"/>
                        <w:textAlignment w:val="baseline"/>
                        <w:rPr>
                          <w:rFonts w:ascii="Times New Roman" w:hAnsi="Times New Roman"/>
                          <w:color w:val="000000"/>
                        </w:rPr>
                      </w:pPr>
                      <w:r>
                        <w:rPr>
                          <w:rFonts w:ascii="Times New Roman" w:hAnsi="Times New Roman"/>
                          <w:b/>
                          <w:bCs/>
                          <w:color w:val="000000"/>
                          <w:kern w:val="24"/>
                        </w:rPr>
                        <w:t>Г</w:t>
                      </w:r>
                      <w:r w:rsidRPr="00D07F8F">
                        <w:rPr>
                          <w:rFonts w:ascii="Times New Roman" w:hAnsi="Times New Roman"/>
                          <w:b/>
                          <w:bCs/>
                          <w:color w:val="000000"/>
                          <w:kern w:val="24"/>
                        </w:rPr>
                        <w:t>іпогалактія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0160" behindDoc="0" locked="0" layoutInCell="1" allowOverlap="1">
                <wp:simplePos x="0" y="0"/>
                <wp:positionH relativeFrom="column">
                  <wp:posOffset>8295005</wp:posOffset>
                </wp:positionH>
                <wp:positionV relativeFrom="paragraph">
                  <wp:posOffset>210820</wp:posOffset>
                </wp:positionV>
                <wp:extent cx="1176655" cy="1102360"/>
                <wp:effectExtent l="8255" t="10795" r="15240" b="29845"/>
                <wp:wrapNone/>
                <wp:docPr id="1030"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6655" cy="110236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b/>
                                <w:color w:val="000000"/>
                              </w:rPr>
                            </w:pPr>
                            <w:r w:rsidRPr="003E6F80">
                              <w:rPr>
                                <w:rFonts w:ascii="Times New Roman" w:hAnsi="Times New Roman"/>
                                <w:b/>
                                <w:color w:val="000000"/>
                                <w:kern w:val="24"/>
                              </w:rPr>
                              <w:t>2-й, 4-й місяці від народження</w:t>
                            </w:r>
                            <w:r>
                              <w:rPr>
                                <w:rFonts w:ascii="Times New Roman" w:hAnsi="Times New Roman"/>
                                <w:b/>
                                <w:color w:val="000000"/>
                                <w:kern w:val="24"/>
                              </w:rPr>
                              <w:t xml:space="preserve"> дитини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Text Box 32" o:spid="_x0000_s1109" style="position:absolute;left:0;text-align:left;margin-left:653.15pt;margin-top:16.6pt;width:92.65pt;height:86.8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b/>
                          <w:color w:val="000000"/>
                        </w:rPr>
                      </w:pPr>
                      <w:r w:rsidRPr="003E6F80">
                        <w:rPr>
                          <w:rFonts w:ascii="Times New Roman" w:hAnsi="Times New Roman"/>
                          <w:b/>
                          <w:color w:val="000000"/>
                          <w:kern w:val="24"/>
                        </w:rPr>
                        <w:t>2-й, 4-й місяці від народження</w:t>
                      </w:r>
                      <w:r>
                        <w:rPr>
                          <w:rFonts w:ascii="Times New Roman" w:hAnsi="Times New Roman"/>
                          <w:b/>
                          <w:color w:val="000000"/>
                          <w:kern w:val="24"/>
                        </w:rPr>
                        <w:t xml:space="preserve"> дитини</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5280" behindDoc="0" locked="0" layoutInCell="1" allowOverlap="1">
                <wp:simplePos x="0" y="0"/>
                <wp:positionH relativeFrom="column">
                  <wp:posOffset>-295910</wp:posOffset>
                </wp:positionH>
                <wp:positionV relativeFrom="paragraph">
                  <wp:posOffset>210820</wp:posOffset>
                </wp:positionV>
                <wp:extent cx="3710940" cy="1102360"/>
                <wp:effectExtent l="8890" t="10795" r="13970" b="29845"/>
                <wp:wrapNone/>
                <wp:docPr id="1029"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0940" cy="110236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D07F8F" w:rsidRDefault="00CF32C0" w:rsidP="00BD1727">
                            <w:pPr>
                              <w:pStyle w:val="affa"/>
                              <w:spacing w:before="0" w:beforeAutospacing="0" w:after="0" w:afterAutospacing="0" w:line="240" w:lineRule="exact"/>
                              <w:jc w:val="center"/>
                              <w:textAlignment w:val="baseline"/>
                              <w:rPr>
                                <w:rFonts w:ascii="Times New Roman" w:hAnsi="Times New Roman"/>
                                <w:b/>
                                <w:bCs/>
                                <w:color w:val="000000"/>
                                <w:kern w:val="24"/>
                                <w:sz w:val="26"/>
                                <w:szCs w:val="26"/>
                                <w:lang w:val="en-US"/>
                              </w:rPr>
                            </w:pPr>
                          </w:p>
                          <w:p w:rsidR="00CF32C0" w:rsidRPr="00D07F8F" w:rsidRDefault="00CF32C0" w:rsidP="00BD1727">
                            <w:pPr>
                              <w:pStyle w:val="affa"/>
                              <w:spacing w:before="0" w:beforeAutospacing="0" w:after="0" w:afterAutospacing="0"/>
                              <w:jc w:val="center"/>
                              <w:textAlignment w:val="baseline"/>
                              <w:rPr>
                                <w:rFonts w:ascii="Times New Roman" w:hAnsi="Times New Roman"/>
                                <w:color w:val="000000"/>
                                <w:sz w:val="26"/>
                                <w:szCs w:val="26"/>
                              </w:rPr>
                            </w:pPr>
                            <w:r w:rsidRPr="00D07F8F">
                              <w:rPr>
                                <w:rFonts w:ascii="Times New Roman" w:hAnsi="Times New Roman"/>
                                <w:b/>
                                <w:bCs/>
                                <w:color w:val="000000"/>
                                <w:kern w:val="24"/>
                                <w:sz w:val="26"/>
                                <w:szCs w:val="26"/>
                              </w:rPr>
                              <w:t>Вік жінки до 20 років</w:t>
                            </w:r>
                          </w:p>
                          <w:p w:rsidR="00CF32C0" w:rsidRPr="00D07F8F" w:rsidRDefault="00CF32C0" w:rsidP="00BD1727">
                            <w:pPr>
                              <w:pStyle w:val="affa"/>
                              <w:spacing w:before="0" w:beforeAutospacing="0" w:after="0" w:afterAutospacing="0"/>
                              <w:jc w:val="center"/>
                              <w:textAlignment w:val="baseline"/>
                              <w:rPr>
                                <w:rFonts w:ascii="Times New Roman" w:hAnsi="Times New Roman"/>
                                <w:b/>
                                <w:bCs/>
                                <w:color w:val="000000"/>
                                <w:kern w:val="24"/>
                                <w:sz w:val="26"/>
                                <w:szCs w:val="26"/>
                                <w:lang w:val="ru-RU"/>
                              </w:rPr>
                            </w:pPr>
                            <w:r w:rsidRPr="00D07F8F">
                              <w:rPr>
                                <w:rFonts w:ascii="Times New Roman" w:hAnsi="Times New Roman"/>
                                <w:b/>
                                <w:bCs/>
                                <w:color w:val="000000"/>
                                <w:kern w:val="24"/>
                                <w:sz w:val="26"/>
                                <w:szCs w:val="26"/>
                              </w:rPr>
                              <w:t>Третя дитина</w:t>
                            </w:r>
                          </w:p>
                          <w:p w:rsidR="00CF32C0" w:rsidRPr="00EC0130" w:rsidRDefault="00CF32C0" w:rsidP="00BD1727">
                            <w:pPr>
                              <w:pStyle w:val="affa"/>
                              <w:spacing w:before="0" w:beforeAutospacing="0" w:after="0" w:afterAutospacing="0"/>
                              <w:jc w:val="center"/>
                              <w:textAlignment w:val="baseline"/>
                              <w:rPr>
                                <w:rFonts w:ascii="Times New Roman" w:hAnsi="Times New Roman"/>
                                <w:color w:val="000000"/>
                                <w:sz w:val="22"/>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Text Box 36" o:spid="_x0000_s1110" style="position:absolute;left:0;text-align:left;margin-left:-23.3pt;margin-top:16.6pt;width:292.2pt;height:86.8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" strokecolor="#95b3d7" strokeweight="1pt">
                <v:fill color2="#b8cce4" focus="100%" type="gradient"/>
                <v:stroke joinstyle="miter"/>
                <v:shadow on="t" color="#243f60" opacity=".5" offset="1pt"/>
                <v:textbox>
                  <w:txbxContent>
                    <w:p w:rsidR="00CF32C0" w:rsidRPr="00D07F8F" w:rsidRDefault="00CF32C0" w:rsidP="00BD1727">
                      <w:pPr>
                        <w:pStyle w:val="affa"/>
                        <w:spacing w:before="0" w:beforeAutospacing="0" w:after="0" w:afterAutospacing="0" w:line="240" w:lineRule="exact"/>
                        <w:jc w:val="center"/>
                        <w:textAlignment w:val="baseline"/>
                        <w:rPr>
                          <w:rFonts w:ascii="Times New Roman" w:hAnsi="Times New Roman"/>
                          <w:b/>
                          <w:bCs/>
                          <w:color w:val="000000"/>
                          <w:kern w:val="24"/>
                          <w:sz w:val="26"/>
                          <w:szCs w:val="26"/>
                          <w:lang w:val="en-US"/>
                        </w:rPr>
                      </w:pPr>
                    </w:p>
                    <w:p w:rsidR="00CF32C0" w:rsidRPr="00D07F8F" w:rsidRDefault="00CF32C0" w:rsidP="00BD1727">
                      <w:pPr>
                        <w:pStyle w:val="affa"/>
                        <w:spacing w:before="0" w:beforeAutospacing="0" w:after="0" w:afterAutospacing="0"/>
                        <w:jc w:val="center"/>
                        <w:textAlignment w:val="baseline"/>
                        <w:rPr>
                          <w:rFonts w:ascii="Times New Roman" w:hAnsi="Times New Roman"/>
                          <w:color w:val="000000"/>
                          <w:sz w:val="26"/>
                          <w:szCs w:val="26"/>
                        </w:rPr>
                      </w:pPr>
                      <w:r w:rsidRPr="00D07F8F">
                        <w:rPr>
                          <w:rFonts w:ascii="Times New Roman" w:hAnsi="Times New Roman"/>
                          <w:b/>
                          <w:bCs/>
                          <w:color w:val="000000"/>
                          <w:kern w:val="24"/>
                          <w:sz w:val="26"/>
                          <w:szCs w:val="26"/>
                        </w:rPr>
                        <w:t>Вік жінки до 20 років</w:t>
                      </w:r>
                    </w:p>
                    <w:p w:rsidR="00CF32C0" w:rsidRPr="00D07F8F" w:rsidRDefault="00CF32C0" w:rsidP="00BD1727">
                      <w:pPr>
                        <w:pStyle w:val="affa"/>
                        <w:spacing w:before="0" w:beforeAutospacing="0" w:after="0" w:afterAutospacing="0"/>
                        <w:jc w:val="center"/>
                        <w:textAlignment w:val="baseline"/>
                        <w:rPr>
                          <w:rFonts w:ascii="Times New Roman" w:hAnsi="Times New Roman"/>
                          <w:b/>
                          <w:bCs/>
                          <w:color w:val="000000"/>
                          <w:kern w:val="24"/>
                          <w:sz w:val="26"/>
                          <w:szCs w:val="26"/>
                          <w:lang w:val="ru-RU"/>
                        </w:rPr>
                      </w:pPr>
                      <w:r w:rsidRPr="00D07F8F">
                        <w:rPr>
                          <w:rFonts w:ascii="Times New Roman" w:hAnsi="Times New Roman"/>
                          <w:b/>
                          <w:bCs/>
                          <w:color w:val="000000"/>
                          <w:kern w:val="24"/>
                          <w:sz w:val="26"/>
                          <w:szCs w:val="26"/>
                        </w:rPr>
                        <w:t>Третя дитина</w:t>
                      </w:r>
                    </w:p>
                    <w:p w:rsidR="00CF32C0" w:rsidRPr="00EC0130" w:rsidRDefault="00CF32C0" w:rsidP="00BD1727">
                      <w:pPr>
                        <w:pStyle w:val="affa"/>
                        <w:spacing w:before="0" w:beforeAutospacing="0" w:after="0" w:afterAutospacing="0"/>
                        <w:jc w:val="center"/>
                        <w:textAlignment w:val="baseline"/>
                        <w:rPr>
                          <w:rFonts w:ascii="Times New Roman" w:hAnsi="Times New Roman"/>
                          <w:color w:val="000000"/>
                          <w:sz w:val="22"/>
                        </w:rPr>
                      </w:pP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6304" behindDoc="0" locked="0" layoutInCell="1" allowOverlap="1">
                <wp:simplePos x="0" y="0"/>
                <wp:positionH relativeFrom="column">
                  <wp:posOffset>3689350</wp:posOffset>
                </wp:positionH>
                <wp:positionV relativeFrom="paragraph">
                  <wp:posOffset>210820</wp:posOffset>
                </wp:positionV>
                <wp:extent cx="1219835" cy="1102360"/>
                <wp:effectExtent l="12700" t="10795" r="15240" b="29845"/>
                <wp:wrapNone/>
                <wp:docPr id="102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835" cy="110236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Інформація</w:t>
                            </w:r>
                            <w:r>
                              <w:rPr>
                                <w:rFonts w:ascii="Times New Roman" w:hAnsi="Times New Roman"/>
                                <w:b/>
                                <w:bCs/>
                                <w:color w:val="000000"/>
                                <w:kern w:val="24"/>
                              </w:rPr>
                              <w:t>,</w:t>
                            </w:r>
                            <w:r w:rsidRPr="003E6F80">
                              <w:rPr>
                                <w:rFonts w:ascii="Times New Roman" w:hAnsi="Times New Roman"/>
                                <w:b/>
                                <w:bCs/>
                                <w:color w:val="000000"/>
                                <w:kern w:val="24"/>
                              </w:rPr>
                              <w:t xml:space="preserve"> отримана</w:t>
                            </w:r>
                            <w:r>
                              <w:rPr>
                                <w:rFonts w:ascii="Times New Roman" w:hAnsi="Times New Roman"/>
                                <w:b/>
                                <w:bCs/>
                                <w:color w:val="000000"/>
                                <w:kern w:val="24"/>
                              </w:rPr>
                              <w:t xml:space="preserve"> породіллею</w:t>
                            </w:r>
                            <w:r w:rsidRPr="003E6F80">
                              <w:rPr>
                                <w:rFonts w:ascii="Times New Roman" w:hAnsi="Times New Roman"/>
                                <w:b/>
                                <w:bCs/>
                                <w:color w:val="000000"/>
                                <w:kern w:val="24"/>
                              </w:rPr>
                              <w:t xml:space="preserve"> від</w:t>
                            </w:r>
                            <w:r>
                              <w:rPr>
                                <w:rFonts w:ascii="Times New Roman" w:hAnsi="Times New Roman"/>
                                <w:b/>
                                <w:bCs/>
                                <w:color w:val="000000"/>
                                <w:kern w:val="24"/>
                                <w:lang w:val="en-US"/>
                              </w:rPr>
                              <w:t xml:space="preserve"> </w:t>
                            </w:r>
                            <w:r>
                              <w:rPr>
                                <w:rFonts w:ascii="Times New Roman" w:hAnsi="Times New Roman"/>
                                <w:b/>
                                <w:bCs/>
                                <w:color w:val="000000"/>
                                <w:kern w:val="24"/>
                              </w:rPr>
                              <w:t>сім’ї</w:t>
                            </w:r>
                            <w:r w:rsidRPr="003E6F80">
                              <w:rPr>
                                <w:rFonts w:ascii="Times New Roman" w:hAnsi="Times New Roman"/>
                                <w:b/>
                                <w:bCs/>
                                <w:color w:val="000000"/>
                                <w:kern w:val="24"/>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Text Box 34" o:spid="_x0000_s1111" style="position:absolute;left:0;text-align:left;margin-left:290.5pt;margin-top:16.6pt;width:96.05pt;height:86.8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Інформація</w:t>
                      </w:r>
                      <w:r>
                        <w:rPr>
                          <w:rFonts w:ascii="Times New Roman" w:hAnsi="Times New Roman"/>
                          <w:b/>
                          <w:bCs/>
                          <w:color w:val="000000"/>
                          <w:kern w:val="24"/>
                        </w:rPr>
                        <w:t>,</w:t>
                      </w:r>
                      <w:r w:rsidRPr="003E6F80">
                        <w:rPr>
                          <w:rFonts w:ascii="Times New Roman" w:hAnsi="Times New Roman"/>
                          <w:b/>
                          <w:bCs/>
                          <w:color w:val="000000"/>
                          <w:kern w:val="24"/>
                        </w:rPr>
                        <w:t xml:space="preserve"> отримана</w:t>
                      </w:r>
                      <w:r>
                        <w:rPr>
                          <w:rFonts w:ascii="Times New Roman" w:hAnsi="Times New Roman"/>
                          <w:b/>
                          <w:bCs/>
                          <w:color w:val="000000"/>
                          <w:kern w:val="24"/>
                        </w:rPr>
                        <w:t xml:space="preserve"> породіллею</w:t>
                      </w:r>
                      <w:r w:rsidRPr="003E6F80">
                        <w:rPr>
                          <w:rFonts w:ascii="Times New Roman" w:hAnsi="Times New Roman"/>
                          <w:b/>
                          <w:bCs/>
                          <w:color w:val="000000"/>
                          <w:kern w:val="24"/>
                        </w:rPr>
                        <w:t xml:space="preserve"> від</w:t>
                      </w:r>
                      <w:r>
                        <w:rPr>
                          <w:rFonts w:ascii="Times New Roman" w:hAnsi="Times New Roman"/>
                          <w:b/>
                          <w:bCs/>
                          <w:color w:val="000000"/>
                          <w:kern w:val="24"/>
                          <w:lang w:val="en-US"/>
                        </w:rPr>
                        <w:t xml:space="preserve"> </w:t>
                      </w:r>
                      <w:r>
                        <w:rPr>
                          <w:rFonts w:ascii="Times New Roman" w:hAnsi="Times New Roman"/>
                          <w:b/>
                          <w:bCs/>
                          <w:color w:val="000000"/>
                          <w:kern w:val="24"/>
                        </w:rPr>
                        <w:t>сім’ї</w:t>
                      </w:r>
                      <w:r w:rsidRPr="003E6F80">
                        <w:rPr>
                          <w:rFonts w:ascii="Times New Roman" w:hAnsi="Times New Roman"/>
                          <w:b/>
                          <w:bCs/>
                          <w:color w:val="000000"/>
                          <w:kern w:val="24"/>
                        </w:rPr>
                        <w:t xml:space="preserve"> </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7328" behindDoc="0" locked="0" layoutInCell="1" allowOverlap="1">
                <wp:simplePos x="0" y="0"/>
                <wp:positionH relativeFrom="column">
                  <wp:posOffset>5085080</wp:posOffset>
                </wp:positionH>
                <wp:positionV relativeFrom="paragraph">
                  <wp:posOffset>225425</wp:posOffset>
                </wp:positionV>
                <wp:extent cx="1308735" cy="1087755"/>
                <wp:effectExtent l="8255" t="6350" r="16510" b="29845"/>
                <wp:wrapNone/>
                <wp:docPr id="102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8735" cy="108775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Інформація</w:t>
                            </w:r>
                            <w:r>
                              <w:rPr>
                                <w:rFonts w:ascii="Times New Roman" w:hAnsi="Times New Roman"/>
                                <w:b/>
                                <w:bCs/>
                                <w:color w:val="000000"/>
                                <w:kern w:val="24"/>
                              </w:rPr>
                              <w:t>,</w:t>
                            </w:r>
                            <w:r w:rsidRPr="003E6F80">
                              <w:rPr>
                                <w:rFonts w:ascii="Times New Roman" w:hAnsi="Times New Roman"/>
                                <w:b/>
                                <w:bCs/>
                                <w:color w:val="000000"/>
                                <w:kern w:val="24"/>
                              </w:rPr>
                              <w:t xml:space="preserve"> отримана</w:t>
                            </w:r>
                            <w:r>
                              <w:rPr>
                                <w:rFonts w:ascii="Times New Roman" w:hAnsi="Times New Roman"/>
                                <w:b/>
                                <w:bCs/>
                                <w:color w:val="000000"/>
                                <w:kern w:val="24"/>
                              </w:rPr>
                              <w:t xml:space="preserve"> породіллею</w:t>
                            </w:r>
                            <w:r w:rsidRPr="003E6F80">
                              <w:rPr>
                                <w:rFonts w:ascii="Times New Roman" w:hAnsi="Times New Roman"/>
                                <w:b/>
                                <w:bCs/>
                                <w:color w:val="000000"/>
                                <w:kern w:val="24"/>
                              </w:rPr>
                              <w:t xml:space="preserve"> від</w:t>
                            </w:r>
                            <w:r>
                              <w:rPr>
                                <w:rFonts w:ascii="Times New Roman" w:hAnsi="Times New Roman"/>
                                <w:b/>
                                <w:bCs/>
                                <w:color w:val="000000"/>
                                <w:kern w:val="24"/>
                              </w:rPr>
                              <w:t xml:space="preserve"> своєї</w:t>
                            </w:r>
                            <w:r w:rsidRPr="003E6F80">
                              <w:rPr>
                                <w:rFonts w:ascii="Times New Roman" w:hAnsi="Times New Roman"/>
                                <w:b/>
                                <w:bCs/>
                                <w:color w:val="000000"/>
                                <w:kern w:val="24"/>
                              </w:rPr>
                              <w:t xml:space="preserve"> матері</w:t>
                            </w:r>
                            <w:r>
                              <w:rPr>
                                <w:rFonts w:ascii="Times New Roman" w:hAnsi="Times New Roman"/>
                                <w:b/>
                                <w:bCs/>
                                <w:color w:val="000000"/>
                                <w:kern w:val="24"/>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Text Box 33" o:spid="_x0000_s1112" style="position:absolute;left:0;text-align:left;margin-left:400.4pt;margin-top:17.75pt;width:103.05pt;height:85.6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Інформація</w:t>
                      </w:r>
                      <w:r>
                        <w:rPr>
                          <w:rFonts w:ascii="Times New Roman" w:hAnsi="Times New Roman"/>
                          <w:b/>
                          <w:bCs/>
                          <w:color w:val="000000"/>
                          <w:kern w:val="24"/>
                        </w:rPr>
                        <w:t>,</w:t>
                      </w:r>
                      <w:r w:rsidRPr="003E6F80">
                        <w:rPr>
                          <w:rFonts w:ascii="Times New Roman" w:hAnsi="Times New Roman"/>
                          <w:b/>
                          <w:bCs/>
                          <w:color w:val="000000"/>
                          <w:kern w:val="24"/>
                        </w:rPr>
                        <w:t xml:space="preserve"> отримана</w:t>
                      </w:r>
                      <w:r>
                        <w:rPr>
                          <w:rFonts w:ascii="Times New Roman" w:hAnsi="Times New Roman"/>
                          <w:b/>
                          <w:bCs/>
                          <w:color w:val="000000"/>
                          <w:kern w:val="24"/>
                        </w:rPr>
                        <w:t xml:space="preserve"> породіллею</w:t>
                      </w:r>
                      <w:r w:rsidRPr="003E6F80">
                        <w:rPr>
                          <w:rFonts w:ascii="Times New Roman" w:hAnsi="Times New Roman"/>
                          <w:b/>
                          <w:bCs/>
                          <w:color w:val="000000"/>
                          <w:kern w:val="24"/>
                        </w:rPr>
                        <w:t xml:space="preserve"> від</w:t>
                      </w:r>
                      <w:r>
                        <w:rPr>
                          <w:rFonts w:ascii="Times New Roman" w:hAnsi="Times New Roman"/>
                          <w:b/>
                          <w:bCs/>
                          <w:color w:val="000000"/>
                          <w:kern w:val="24"/>
                        </w:rPr>
                        <w:t xml:space="preserve"> своєї</w:t>
                      </w:r>
                      <w:r w:rsidRPr="003E6F80">
                        <w:rPr>
                          <w:rFonts w:ascii="Times New Roman" w:hAnsi="Times New Roman"/>
                          <w:b/>
                          <w:bCs/>
                          <w:color w:val="000000"/>
                          <w:kern w:val="24"/>
                        </w:rPr>
                        <w:t xml:space="preserve"> матері</w:t>
                      </w:r>
                      <w:r>
                        <w:rPr>
                          <w:rFonts w:ascii="Times New Roman" w:hAnsi="Times New Roman"/>
                          <w:b/>
                          <w:bCs/>
                          <w:color w:val="000000"/>
                          <w:kern w:val="24"/>
                        </w:rPr>
                        <w:t xml:space="preserve"> </w:t>
                      </w:r>
                    </w:p>
                  </w:txbxContent>
                </v:textbox>
              </v:roundrect>
            </w:pict>
          </mc:Fallback>
        </mc:AlternateContent>
      </w:r>
    </w:p>
    <w:p w:rsidR="00BD1727" w:rsidRPr="000536FF" w:rsidRDefault="00BD1727" w:rsidP="00BD1727">
      <w:pPr>
        <w:tabs>
          <w:tab w:val="left" w:pos="945"/>
        </w:tabs>
        <w:spacing w:after="0" w:line="360" w:lineRule="auto"/>
        <w:ind w:firstLine="770"/>
        <w:rPr>
          <w:rFonts w:ascii="Times New Roman" w:hAnsi="Times New Roman"/>
          <w:sz w:val="28"/>
          <w:szCs w:val="28"/>
        </w:rPr>
      </w:pPr>
    </w:p>
    <w:p w:rsidR="00BD1727" w:rsidRPr="000536FF" w:rsidRDefault="00BD1727" w:rsidP="00BD1727">
      <w:pPr>
        <w:tabs>
          <w:tab w:val="left" w:pos="945"/>
        </w:tabs>
        <w:spacing w:after="0" w:line="360" w:lineRule="auto"/>
        <w:ind w:firstLine="770"/>
        <w:rPr>
          <w:rFonts w:ascii="Times New Roman" w:hAnsi="Times New Roman"/>
          <w:sz w:val="28"/>
          <w:szCs w:val="28"/>
        </w:rPr>
      </w:pPr>
    </w:p>
    <w:p w:rsidR="00BD1727" w:rsidRPr="000536FF" w:rsidRDefault="00BD1727" w:rsidP="00BD1727">
      <w:pPr>
        <w:tabs>
          <w:tab w:val="left" w:pos="945"/>
        </w:tabs>
        <w:spacing w:after="0" w:line="360" w:lineRule="auto"/>
        <w:ind w:firstLine="770"/>
        <w:rPr>
          <w:rFonts w:ascii="Times New Roman" w:hAnsi="Times New Roman"/>
          <w:sz w:val="28"/>
          <w:szCs w:val="28"/>
        </w:rPr>
      </w:pPr>
    </w:p>
    <w:p w:rsidR="00BD1727" w:rsidRPr="000536FF" w:rsidRDefault="003A1908" w:rsidP="00BD1727">
      <w:pPr>
        <w:tabs>
          <w:tab w:val="left" w:pos="945"/>
        </w:tabs>
        <w:spacing w:after="0" w:line="360" w:lineRule="auto"/>
        <w:ind w:firstLine="770"/>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59616" behindDoc="0" locked="0" layoutInCell="1" allowOverlap="1">
                <wp:simplePos x="0" y="0"/>
                <wp:positionH relativeFrom="column">
                  <wp:posOffset>1489075</wp:posOffset>
                </wp:positionH>
                <wp:positionV relativeFrom="paragraph">
                  <wp:posOffset>24130</wp:posOffset>
                </wp:positionV>
                <wp:extent cx="219710" cy="288290"/>
                <wp:effectExtent l="31750" t="14605" r="34290" b="30480"/>
                <wp:wrapNone/>
                <wp:docPr id="1026" name="Auto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288290"/>
                        </a:xfrm>
                        <a:prstGeom prst="downArrow">
                          <a:avLst>
                            <a:gd name="adj1" fmla="val 50000"/>
                            <a:gd name="adj2" fmla="val 3280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7" o:spid="_x0000_s1026" type="#_x0000_t67" style="position:absolute;margin-left:117.25pt;margin-top:1.9pt;width:17.3pt;height:22.7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3712" behindDoc="0" locked="0" layoutInCell="1" allowOverlap="1">
                <wp:simplePos x="0" y="0"/>
                <wp:positionH relativeFrom="column">
                  <wp:posOffset>8830945</wp:posOffset>
                </wp:positionH>
                <wp:positionV relativeFrom="paragraph">
                  <wp:posOffset>24765</wp:posOffset>
                </wp:positionV>
                <wp:extent cx="219710" cy="288290"/>
                <wp:effectExtent l="29845" t="15240" r="36195" b="29845"/>
                <wp:wrapNone/>
                <wp:docPr id="1025" name="AutoShap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288290"/>
                        </a:xfrm>
                        <a:prstGeom prst="downArrow">
                          <a:avLst>
                            <a:gd name="adj1" fmla="val 50000"/>
                            <a:gd name="adj2" fmla="val 3280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1" o:spid="_x0000_s1026" type="#_x0000_t67" style="position:absolute;margin-left:695.35pt;margin-top:1.95pt;width:17.3pt;height:22.7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2688" behindDoc="0" locked="0" layoutInCell="1" allowOverlap="1">
                <wp:simplePos x="0" y="0"/>
                <wp:positionH relativeFrom="column">
                  <wp:posOffset>7394575</wp:posOffset>
                </wp:positionH>
                <wp:positionV relativeFrom="paragraph">
                  <wp:posOffset>24765</wp:posOffset>
                </wp:positionV>
                <wp:extent cx="219710" cy="288290"/>
                <wp:effectExtent l="31750" t="15240" r="34290" b="29845"/>
                <wp:wrapNone/>
                <wp:docPr id="1024"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288290"/>
                        </a:xfrm>
                        <a:prstGeom prst="downArrow">
                          <a:avLst>
                            <a:gd name="adj1" fmla="val 50000"/>
                            <a:gd name="adj2" fmla="val 3280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0" o:spid="_x0000_s1026" type="#_x0000_t67" style="position:absolute;margin-left:582.25pt;margin-top:1.95pt;width:17.3pt;height:22.7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0640" behindDoc="0" locked="0" layoutInCell="1" allowOverlap="1">
                <wp:simplePos x="0" y="0"/>
                <wp:positionH relativeFrom="column">
                  <wp:posOffset>4203700</wp:posOffset>
                </wp:positionH>
                <wp:positionV relativeFrom="paragraph">
                  <wp:posOffset>24765</wp:posOffset>
                </wp:positionV>
                <wp:extent cx="219710" cy="288290"/>
                <wp:effectExtent l="31750" t="15240" r="34290" b="29845"/>
                <wp:wrapNone/>
                <wp:docPr id="671"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288290"/>
                        </a:xfrm>
                        <a:prstGeom prst="downArrow">
                          <a:avLst>
                            <a:gd name="adj1" fmla="val 50000"/>
                            <a:gd name="adj2" fmla="val 3280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8" o:spid="_x0000_s1026" type="#_x0000_t67" style="position:absolute;margin-left:331pt;margin-top:1.95pt;width:17.3pt;height:22.7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1664" behindDoc="0" locked="0" layoutInCell="1" allowOverlap="1">
                <wp:simplePos x="0" y="0"/>
                <wp:positionH relativeFrom="column">
                  <wp:posOffset>5632450</wp:posOffset>
                </wp:positionH>
                <wp:positionV relativeFrom="paragraph">
                  <wp:posOffset>24765</wp:posOffset>
                </wp:positionV>
                <wp:extent cx="219710" cy="288290"/>
                <wp:effectExtent l="31750" t="15240" r="34290" b="29845"/>
                <wp:wrapNone/>
                <wp:docPr id="670" name="Auto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288290"/>
                        </a:xfrm>
                        <a:prstGeom prst="downArrow">
                          <a:avLst>
                            <a:gd name="adj1" fmla="val 50000"/>
                            <a:gd name="adj2" fmla="val 3280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9" o:spid="_x0000_s1026" type="#_x0000_t67" style="position:absolute;margin-left:443.5pt;margin-top:1.95pt;width:17.3pt;height:22.7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" strokecolor="#95b3d7" strokeweight="1pt">
                <v:fill color2="#b8cce4" focus="100%" type="gradient"/>
                <v:shadow on="t" color="#243f60" opacity=".5" offset="1pt"/>
                <v:textbox style="layout-flow:vertical-ideographic"/>
              </v:shape>
            </w:pict>
          </mc:Fallback>
        </mc:AlternateContent>
      </w:r>
    </w:p>
    <w:p w:rsidR="00BD1727" w:rsidRPr="000536FF" w:rsidRDefault="003A1908" w:rsidP="00BD1727">
      <w:pPr>
        <w:tabs>
          <w:tab w:val="left" w:pos="12420"/>
        </w:tabs>
        <w:spacing w:after="0" w:line="360" w:lineRule="auto"/>
        <w:ind w:firstLine="770"/>
        <w:rPr>
          <w:rFonts w:ascii="Times New Roman" w:hAnsi="Times New Roman"/>
          <w:i/>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48352" behindDoc="0" locked="0" layoutInCell="1" allowOverlap="1">
                <wp:simplePos x="0" y="0"/>
                <wp:positionH relativeFrom="column">
                  <wp:posOffset>-295910</wp:posOffset>
                </wp:positionH>
                <wp:positionV relativeFrom="paragraph">
                  <wp:posOffset>22860</wp:posOffset>
                </wp:positionV>
                <wp:extent cx="4062095" cy="481965"/>
                <wp:effectExtent l="8890" t="13335" r="15240" b="28575"/>
                <wp:wrapNone/>
                <wp:docPr id="66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62095" cy="48196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187C7A" w:rsidRDefault="00CF32C0" w:rsidP="00BD1727">
                            <w:pPr>
                              <w:pStyle w:val="affa"/>
                              <w:spacing w:before="0" w:beforeAutospacing="0" w:after="0" w:afterAutospacing="0"/>
                              <w:jc w:val="center"/>
                              <w:textAlignment w:val="baseline"/>
                              <w:rPr>
                                <w:rFonts w:ascii="Times New Roman" w:hAnsi="Times New Roman"/>
                                <w:color w:val="000000"/>
                              </w:rPr>
                            </w:pPr>
                            <w:r w:rsidRPr="00187C7A">
                              <w:rPr>
                                <w:rFonts w:ascii="Times New Roman" w:hAnsi="Times New Roman"/>
                                <w:b/>
                                <w:bCs/>
                                <w:color w:val="000000"/>
                                <w:kern w:val="24"/>
                              </w:rPr>
                              <w:t>МЕДИКО-ДЕМОГРАФІЧНІ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Text Box 14" o:spid="_x0000_s1113" style="position:absolute;left:0;text-align:left;margin-left:-23.3pt;margin-top:1.8pt;width:319.85pt;height:37.9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" strokecolor="#95b3d7" strokeweight="1pt">
                <v:fill color2="#b8cce4" focus="100%" type="gradient"/>
                <v:stroke joinstyle="miter"/>
                <v:shadow on="t" color="#243f60" opacity=".5" offset="1pt"/>
                <v:textbox>
                  <w:txbxContent>
                    <w:p w:rsidR="00CF32C0" w:rsidRPr="00187C7A" w:rsidRDefault="00CF32C0" w:rsidP="00BD1727">
                      <w:pPr>
                        <w:pStyle w:val="affa"/>
                        <w:spacing w:before="0" w:beforeAutospacing="0" w:after="0" w:afterAutospacing="0"/>
                        <w:jc w:val="center"/>
                        <w:textAlignment w:val="baseline"/>
                        <w:rPr>
                          <w:rFonts w:ascii="Times New Roman" w:hAnsi="Times New Roman"/>
                          <w:color w:val="000000"/>
                        </w:rPr>
                      </w:pPr>
                      <w:r w:rsidRPr="00187C7A">
                        <w:rPr>
                          <w:rFonts w:ascii="Times New Roman" w:hAnsi="Times New Roman"/>
                          <w:b/>
                          <w:bCs/>
                          <w:color w:val="000000"/>
                          <w:kern w:val="24"/>
                        </w:rPr>
                        <w:t>МЕДИКО-ДЕМОГРАФІЧНІ</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9376" behindDoc="0" locked="0" layoutInCell="1" allowOverlap="1">
                <wp:simplePos x="0" y="0"/>
                <wp:positionH relativeFrom="column">
                  <wp:posOffset>3890010</wp:posOffset>
                </wp:positionH>
                <wp:positionV relativeFrom="paragraph">
                  <wp:posOffset>22225</wp:posOffset>
                </wp:positionV>
                <wp:extent cx="2864485" cy="482600"/>
                <wp:effectExtent l="13335" t="12700" r="17780" b="28575"/>
                <wp:wrapNone/>
                <wp:docPr id="668"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4485" cy="48260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ІНФОРМАЦІЙНІ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Text Box 12" o:spid="_x0000_s1114" style="position:absolute;left:0;text-align:left;margin-left:306.3pt;margin-top:1.75pt;width:225.55pt;height:38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ІНФОРМАЦІЙНІ</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50400" behindDoc="0" locked="0" layoutInCell="1" allowOverlap="1">
                <wp:simplePos x="0" y="0"/>
                <wp:positionH relativeFrom="column">
                  <wp:posOffset>6871335</wp:posOffset>
                </wp:positionH>
                <wp:positionV relativeFrom="paragraph">
                  <wp:posOffset>22225</wp:posOffset>
                </wp:positionV>
                <wp:extent cx="2630805" cy="482600"/>
                <wp:effectExtent l="13335" t="12700" r="13335" b="28575"/>
                <wp:wrapNone/>
                <wp:docPr id="6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0805" cy="48260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Default="00CF32C0" w:rsidP="00BD1727">
                            <w:pPr>
                              <w:pStyle w:val="affa"/>
                              <w:spacing w:before="0" w:beforeAutospacing="0" w:after="0" w:afterAutospacing="0"/>
                              <w:jc w:val="center"/>
                              <w:textAlignment w:val="baseline"/>
                              <w:rPr>
                                <w:rFonts w:ascii="Times New Roman" w:hAnsi="Times New Roman"/>
                                <w:b/>
                                <w:bCs/>
                                <w:color w:val="000000"/>
                                <w:kern w:val="24"/>
                                <w:szCs w:val="18"/>
                              </w:rPr>
                            </w:pPr>
                            <w:r w:rsidRPr="007664D1">
                              <w:rPr>
                                <w:rFonts w:ascii="Times New Roman" w:hAnsi="Times New Roman"/>
                                <w:b/>
                                <w:bCs/>
                                <w:color w:val="000000"/>
                                <w:kern w:val="24"/>
                                <w:szCs w:val="18"/>
                              </w:rPr>
                              <w:t>МОТИВАЦІЙНІ</w:t>
                            </w:r>
                          </w:p>
                          <w:p w:rsidR="00CF32C0" w:rsidRPr="007664D1" w:rsidRDefault="00CF32C0" w:rsidP="00BD1727">
                            <w:pPr>
                              <w:pStyle w:val="affa"/>
                              <w:spacing w:before="0" w:beforeAutospacing="0" w:after="0" w:afterAutospacing="0"/>
                              <w:jc w:val="center"/>
                              <w:textAlignment w:val="baseline"/>
                              <w:rPr>
                                <w:rFonts w:ascii="Times New Roman" w:hAnsi="Times New Roman"/>
                                <w:b/>
                                <w:bCs/>
                                <w:color w:val="000000"/>
                                <w:kern w:val="24"/>
                                <w:szCs w:val="18"/>
                              </w:rPr>
                            </w:pPr>
                            <w:r w:rsidRPr="007664D1">
                              <w:rPr>
                                <w:rFonts w:ascii="Times New Roman" w:hAnsi="Times New Roman"/>
                                <w:b/>
                                <w:bCs/>
                                <w:color w:val="000000"/>
                                <w:kern w:val="24"/>
                                <w:szCs w:val="18"/>
                              </w:rPr>
                              <w:t>Критичні часові періоди</w:t>
                            </w:r>
                          </w:p>
                          <w:p w:rsidR="00CF32C0" w:rsidRPr="007664D1" w:rsidRDefault="00CF32C0" w:rsidP="00BD1727">
                            <w:pPr>
                              <w:pStyle w:val="affa"/>
                              <w:spacing w:before="0" w:beforeAutospacing="0" w:after="0" w:afterAutospacing="0"/>
                              <w:jc w:val="center"/>
                              <w:textAlignment w:val="baseline"/>
                              <w:rPr>
                                <w:rFonts w:ascii="Times New Roman" w:hAnsi="Times New Roman"/>
                                <w:color w:val="000000"/>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Text Box 2" o:spid="_x0000_s1115" style="position:absolute;left:0;text-align:left;margin-left:541.05pt;margin-top:1.75pt;width:207.15pt;height:3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" strokecolor="#95b3d7" strokeweight="1pt">
                <v:fill color2="#b8cce4" focus="100%" type="gradient"/>
                <v:stroke joinstyle="miter"/>
                <v:shadow on="t" color="#243f60" opacity=".5" offset="1pt"/>
                <v:textbox>
                  <w:txbxContent>
                    <w:p w:rsidR="00CF32C0" w:rsidRDefault="00CF32C0" w:rsidP="00BD1727">
                      <w:pPr>
                        <w:pStyle w:val="affa"/>
                        <w:spacing w:before="0" w:beforeAutospacing="0" w:after="0" w:afterAutospacing="0"/>
                        <w:jc w:val="center"/>
                        <w:textAlignment w:val="baseline"/>
                        <w:rPr>
                          <w:rFonts w:ascii="Times New Roman" w:hAnsi="Times New Roman"/>
                          <w:b/>
                          <w:bCs/>
                          <w:color w:val="000000"/>
                          <w:kern w:val="24"/>
                          <w:szCs w:val="18"/>
                        </w:rPr>
                      </w:pPr>
                      <w:r w:rsidRPr="007664D1">
                        <w:rPr>
                          <w:rFonts w:ascii="Times New Roman" w:hAnsi="Times New Roman"/>
                          <w:b/>
                          <w:bCs/>
                          <w:color w:val="000000"/>
                          <w:kern w:val="24"/>
                          <w:szCs w:val="18"/>
                        </w:rPr>
                        <w:t>МОТИВАЦІЙНІ</w:t>
                      </w:r>
                    </w:p>
                    <w:p w:rsidR="00CF32C0" w:rsidRPr="007664D1" w:rsidRDefault="00CF32C0" w:rsidP="00BD1727">
                      <w:pPr>
                        <w:pStyle w:val="affa"/>
                        <w:spacing w:before="0" w:beforeAutospacing="0" w:after="0" w:afterAutospacing="0"/>
                        <w:jc w:val="center"/>
                        <w:textAlignment w:val="baseline"/>
                        <w:rPr>
                          <w:rFonts w:ascii="Times New Roman" w:hAnsi="Times New Roman"/>
                          <w:b/>
                          <w:bCs/>
                          <w:color w:val="000000"/>
                          <w:kern w:val="24"/>
                          <w:szCs w:val="18"/>
                        </w:rPr>
                      </w:pPr>
                      <w:r w:rsidRPr="007664D1">
                        <w:rPr>
                          <w:rFonts w:ascii="Times New Roman" w:hAnsi="Times New Roman"/>
                          <w:b/>
                          <w:bCs/>
                          <w:color w:val="000000"/>
                          <w:kern w:val="24"/>
                          <w:szCs w:val="18"/>
                        </w:rPr>
                        <w:t>Критичні часові періоди</w:t>
                      </w:r>
                    </w:p>
                    <w:p w:rsidR="00CF32C0" w:rsidRPr="007664D1" w:rsidRDefault="00CF32C0" w:rsidP="00BD1727">
                      <w:pPr>
                        <w:pStyle w:val="affa"/>
                        <w:spacing w:before="0" w:beforeAutospacing="0" w:after="0" w:afterAutospacing="0"/>
                        <w:jc w:val="center"/>
                        <w:textAlignment w:val="baseline"/>
                        <w:rPr>
                          <w:rFonts w:ascii="Times New Roman" w:hAnsi="Times New Roman"/>
                          <w:color w:val="000000"/>
                          <w:szCs w:val="18"/>
                        </w:rPr>
                      </w:pPr>
                    </w:p>
                  </w:txbxContent>
                </v:textbox>
              </v:roundrect>
            </w:pict>
          </mc:Fallback>
        </mc:AlternateContent>
      </w:r>
      <w:r w:rsidR="00BD1727" w:rsidRPr="000536FF">
        <w:rPr>
          <w:rFonts w:ascii="Times New Roman" w:hAnsi="Times New Roman"/>
          <w:sz w:val="28"/>
          <w:szCs w:val="28"/>
        </w:rPr>
        <w:tab/>
      </w:r>
    </w:p>
    <w:p w:rsidR="00BD1727" w:rsidRPr="000536FF" w:rsidRDefault="003A1908" w:rsidP="00BD1727">
      <w:pPr>
        <w:spacing w:after="0" w:line="360" w:lineRule="auto"/>
        <w:ind w:firstLine="770"/>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66784" behindDoc="0" locked="0" layoutInCell="1" allowOverlap="1">
                <wp:simplePos x="0" y="0"/>
                <wp:positionH relativeFrom="column">
                  <wp:posOffset>5208905</wp:posOffset>
                </wp:positionH>
                <wp:positionV relativeFrom="paragraph">
                  <wp:posOffset>194310</wp:posOffset>
                </wp:positionV>
                <wp:extent cx="205105" cy="288290"/>
                <wp:effectExtent l="27305" t="22860" r="34290" b="31750"/>
                <wp:wrapNone/>
                <wp:docPr id="666" name="Auto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288290"/>
                        </a:xfrm>
                        <a:prstGeom prst="upArrow">
                          <a:avLst>
                            <a:gd name="adj1" fmla="val 50000"/>
                            <a:gd name="adj2" fmla="val 35139"/>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14" o:spid="_x0000_s1026" type="#_x0000_t68" style="position:absolute;margin-left:410.15pt;margin-top:15.3pt;width:16.15pt;height:22.7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7808" behindDoc="0" locked="0" layoutInCell="1" allowOverlap="1">
                <wp:simplePos x="0" y="0"/>
                <wp:positionH relativeFrom="column">
                  <wp:posOffset>8089900</wp:posOffset>
                </wp:positionH>
                <wp:positionV relativeFrom="paragraph">
                  <wp:posOffset>194310</wp:posOffset>
                </wp:positionV>
                <wp:extent cx="205105" cy="288290"/>
                <wp:effectExtent l="31750" t="22860" r="29845" b="31750"/>
                <wp:wrapNone/>
                <wp:docPr id="665" name="AutoShap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288290"/>
                        </a:xfrm>
                        <a:prstGeom prst="upArrow">
                          <a:avLst>
                            <a:gd name="adj1" fmla="val 50000"/>
                            <a:gd name="adj2" fmla="val 35139"/>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5" o:spid="_x0000_s1026" type="#_x0000_t68" style="position:absolute;margin-left:637pt;margin-top:15.3pt;width:16.15pt;height:22.7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5760" behindDoc="0" locked="0" layoutInCell="1" allowOverlap="1">
                <wp:simplePos x="0" y="0"/>
                <wp:positionH relativeFrom="column">
                  <wp:posOffset>2684780</wp:posOffset>
                </wp:positionH>
                <wp:positionV relativeFrom="paragraph">
                  <wp:posOffset>194310</wp:posOffset>
                </wp:positionV>
                <wp:extent cx="205105" cy="328295"/>
                <wp:effectExtent l="27305" t="22860" r="24765" b="29845"/>
                <wp:wrapNone/>
                <wp:docPr id="664" name="AutoShap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328295"/>
                        </a:xfrm>
                        <a:prstGeom prst="upArrow">
                          <a:avLst>
                            <a:gd name="adj1" fmla="val 50000"/>
                            <a:gd name="adj2" fmla="val 40015"/>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3" o:spid="_x0000_s1026" type="#_x0000_t68" style="position:absolute;margin-left:211.4pt;margin-top:15.3pt;width:16.15pt;height:25.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4736" behindDoc="0" locked="0" layoutInCell="1" allowOverlap="1">
                <wp:simplePos x="0" y="0"/>
                <wp:positionH relativeFrom="column">
                  <wp:posOffset>503555</wp:posOffset>
                </wp:positionH>
                <wp:positionV relativeFrom="paragraph">
                  <wp:posOffset>182880</wp:posOffset>
                </wp:positionV>
                <wp:extent cx="205105" cy="328295"/>
                <wp:effectExtent l="27305" t="20955" r="24765" b="31750"/>
                <wp:wrapNone/>
                <wp:docPr id="663" name="AutoShap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328295"/>
                        </a:xfrm>
                        <a:prstGeom prst="upArrow">
                          <a:avLst>
                            <a:gd name="adj1" fmla="val 50000"/>
                            <a:gd name="adj2" fmla="val 40015"/>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 o:spid="_x0000_s1026" type="#_x0000_t68" style="position:absolute;margin-left:39.65pt;margin-top:14.4pt;width:16.15pt;height:25.8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4294967295" distB="4294967295" distL="114299" distR="114299" simplePos="0" relativeHeight="251739136" behindDoc="0" locked="0" layoutInCell="1" allowOverlap="1">
                <wp:simplePos x="0" y="0"/>
                <wp:positionH relativeFrom="column">
                  <wp:posOffset>7346315</wp:posOffset>
                </wp:positionH>
                <wp:positionV relativeFrom="paragraph">
                  <wp:posOffset>113665</wp:posOffset>
                </wp:positionV>
                <wp:extent cx="0" cy="0"/>
                <wp:effectExtent l="31115" t="132715" r="45085" b="124460"/>
                <wp:wrapNone/>
                <wp:docPr id="662" name="Прямая со стрелкой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0"/>
                        </a:xfrm>
                        <a:prstGeom prst="straightConnector1">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5" o:spid="_x0000_s1026" type="#_x0000_t32" style="position:absolute;margin-left:578.45pt;margin-top:8.95pt;width:0;height:0;flip:y;z-index:25173913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" strokeweight="4.5pt">
                <v:stroke endarrow="block"/>
              </v:shape>
            </w:pict>
          </mc:Fallback>
        </mc:AlternateContent>
      </w:r>
    </w:p>
    <w:p w:rsidR="00BD1727" w:rsidRPr="000536FF" w:rsidRDefault="003A1908" w:rsidP="00BD1727">
      <w:pPr>
        <w:spacing w:after="0" w:line="360" w:lineRule="auto"/>
        <w:ind w:firstLine="770"/>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44256" behindDoc="0" locked="0" layoutInCell="1" allowOverlap="1">
                <wp:simplePos x="0" y="0"/>
                <wp:positionH relativeFrom="column">
                  <wp:posOffset>6966585</wp:posOffset>
                </wp:positionH>
                <wp:positionV relativeFrom="paragraph">
                  <wp:posOffset>189230</wp:posOffset>
                </wp:positionV>
                <wp:extent cx="2535555" cy="1263650"/>
                <wp:effectExtent l="13335" t="8255" r="13335" b="33020"/>
                <wp:wrapNone/>
                <wp:docPr id="661"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5555" cy="126365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8"/>
                                <w:szCs w:val="28"/>
                              </w:rPr>
                              <w:t>Патронаж</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Text Box 26" o:spid="_x0000_s1116" style="position:absolute;left:0;text-align:left;margin-left:548.55pt;margin-top:14.9pt;width:199.65pt;height:99.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8"/>
                          <w:szCs w:val="28"/>
                        </w:rPr>
                        <w:t>Патронаж</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3232" behindDoc="0" locked="0" layoutInCell="1" allowOverlap="1">
                <wp:simplePos x="0" y="0"/>
                <wp:positionH relativeFrom="column">
                  <wp:posOffset>4128135</wp:posOffset>
                </wp:positionH>
                <wp:positionV relativeFrom="paragraph">
                  <wp:posOffset>200660</wp:posOffset>
                </wp:positionV>
                <wp:extent cx="2543175" cy="1270000"/>
                <wp:effectExtent l="13335" t="10160" r="15240" b="34290"/>
                <wp:wrapNone/>
                <wp:docPr id="66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3175" cy="127000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2"/>
                                <w:szCs w:val="22"/>
                              </w:rPr>
                              <w:t>Проведення санітарно-просвітницької роботи серед жінок старшого віку щодо</w:t>
                            </w:r>
                            <w:r>
                              <w:rPr>
                                <w:rFonts w:ascii="Times New Roman" w:hAnsi="Times New Roman"/>
                                <w:b/>
                                <w:bCs/>
                                <w:color w:val="000000"/>
                                <w:kern w:val="24"/>
                                <w:sz w:val="22"/>
                                <w:szCs w:val="22"/>
                              </w:rPr>
                              <w:t xml:space="preserve"> 12</w:t>
                            </w:r>
                            <w:r w:rsidRPr="003E6F80">
                              <w:rPr>
                                <w:rFonts w:ascii="Times New Roman" w:hAnsi="Times New Roman"/>
                                <w:b/>
                                <w:bCs/>
                                <w:color w:val="000000"/>
                                <w:kern w:val="24"/>
                                <w:sz w:val="22"/>
                                <w:szCs w:val="22"/>
                              </w:rPr>
                              <w:t xml:space="preserve"> принципів грудного вигодовування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Text Box 15" o:spid="_x0000_s1117" style="position:absolute;left:0;text-align:left;margin-left:325.05pt;margin-top:15.8pt;width:200.25pt;height:100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2"/>
                          <w:szCs w:val="22"/>
                        </w:rPr>
                        <w:t>Проведення санітарно-просвітницької роботи серед жінок старшого віку щодо</w:t>
                      </w:r>
                      <w:r>
                        <w:rPr>
                          <w:rFonts w:ascii="Times New Roman" w:hAnsi="Times New Roman"/>
                          <w:b/>
                          <w:bCs/>
                          <w:color w:val="000000"/>
                          <w:kern w:val="24"/>
                          <w:sz w:val="22"/>
                          <w:szCs w:val="22"/>
                        </w:rPr>
                        <w:t xml:space="preserve"> 12</w:t>
                      </w:r>
                      <w:r w:rsidRPr="003E6F80">
                        <w:rPr>
                          <w:rFonts w:ascii="Times New Roman" w:hAnsi="Times New Roman"/>
                          <w:b/>
                          <w:bCs/>
                          <w:color w:val="000000"/>
                          <w:kern w:val="24"/>
                          <w:sz w:val="22"/>
                          <w:szCs w:val="22"/>
                        </w:rPr>
                        <w:t xml:space="preserve"> принципів грудного вигодовування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38112" behindDoc="0" locked="0" layoutInCell="1" allowOverlap="1">
                <wp:simplePos x="0" y="0"/>
                <wp:positionH relativeFrom="column">
                  <wp:posOffset>1824990</wp:posOffset>
                </wp:positionH>
                <wp:positionV relativeFrom="paragraph">
                  <wp:posOffset>200660</wp:posOffset>
                </wp:positionV>
                <wp:extent cx="1988820" cy="1252220"/>
                <wp:effectExtent l="15240" t="10160" r="15240" b="33020"/>
                <wp:wrapNone/>
                <wp:docPr id="659" name="Скругленный 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8820" cy="125222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2"/>
                                <w:szCs w:val="22"/>
                              </w:rPr>
                              <w:t>Активне виявлення груп ризи</w:t>
                            </w:r>
                            <w:r>
                              <w:rPr>
                                <w:rFonts w:ascii="Times New Roman" w:hAnsi="Times New Roman"/>
                                <w:b/>
                                <w:bCs/>
                                <w:color w:val="000000"/>
                                <w:kern w:val="24"/>
                                <w:sz w:val="22"/>
                                <w:szCs w:val="22"/>
                              </w:rPr>
                              <w:t>ку та проведення</w:t>
                            </w:r>
                            <w:r>
                              <w:rPr>
                                <w:rFonts w:ascii="Times New Roman" w:hAnsi="Times New Roman"/>
                                <w:b/>
                                <w:bCs/>
                                <w:color w:val="000000"/>
                                <w:kern w:val="24"/>
                                <w:sz w:val="22"/>
                                <w:szCs w:val="22"/>
                              </w:rPr>
                              <w:br/>
                              <w:t>в їх</w:t>
                            </w:r>
                            <w:r w:rsidRPr="003E6F80">
                              <w:rPr>
                                <w:rFonts w:ascii="Times New Roman" w:hAnsi="Times New Roman"/>
                                <w:b/>
                                <w:bCs/>
                                <w:color w:val="000000"/>
                                <w:kern w:val="24"/>
                                <w:sz w:val="22"/>
                                <w:szCs w:val="22"/>
                              </w:rPr>
                              <w:t xml:space="preserve"> </w:t>
                            </w:r>
                            <w:r>
                              <w:rPr>
                                <w:rFonts w:ascii="Times New Roman" w:hAnsi="Times New Roman"/>
                                <w:b/>
                                <w:bCs/>
                                <w:color w:val="000000"/>
                                <w:kern w:val="24"/>
                                <w:sz w:val="22"/>
                                <w:szCs w:val="22"/>
                              </w:rPr>
                              <w:t xml:space="preserve">середовищі </w:t>
                            </w:r>
                            <w:r w:rsidRPr="003E6F80">
                              <w:rPr>
                                <w:rFonts w:ascii="Times New Roman" w:hAnsi="Times New Roman"/>
                                <w:b/>
                                <w:bCs/>
                                <w:color w:val="000000"/>
                                <w:kern w:val="24"/>
                                <w:sz w:val="22"/>
                                <w:szCs w:val="22"/>
                              </w:rPr>
                              <w:t>санітарно-просвітницької роботи сестрою медичною ЗПСМ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4" o:spid="_x0000_s1118" style="position:absolute;left:0;text-align:left;margin-left:143.7pt;margin-top:15.8pt;width:156.6pt;height:98.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2"/>
                          <w:szCs w:val="22"/>
                        </w:rPr>
                        <w:t>Активне виявлення груп ризи</w:t>
                      </w:r>
                      <w:r>
                        <w:rPr>
                          <w:rFonts w:ascii="Times New Roman" w:hAnsi="Times New Roman"/>
                          <w:b/>
                          <w:bCs/>
                          <w:color w:val="000000"/>
                          <w:kern w:val="24"/>
                          <w:sz w:val="22"/>
                          <w:szCs w:val="22"/>
                        </w:rPr>
                        <w:t>ку та проведення</w:t>
                      </w:r>
                      <w:r>
                        <w:rPr>
                          <w:rFonts w:ascii="Times New Roman" w:hAnsi="Times New Roman"/>
                          <w:b/>
                          <w:bCs/>
                          <w:color w:val="000000"/>
                          <w:kern w:val="24"/>
                          <w:sz w:val="22"/>
                          <w:szCs w:val="22"/>
                        </w:rPr>
                        <w:br/>
                        <w:t>в їх</w:t>
                      </w:r>
                      <w:r w:rsidRPr="003E6F80">
                        <w:rPr>
                          <w:rFonts w:ascii="Times New Roman" w:hAnsi="Times New Roman"/>
                          <w:b/>
                          <w:bCs/>
                          <w:color w:val="000000"/>
                          <w:kern w:val="24"/>
                          <w:sz w:val="22"/>
                          <w:szCs w:val="22"/>
                        </w:rPr>
                        <w:t xml:space="preserve"> </w:t>
                      </w:r>
                      <w:r>
                        <w:rPr>
                          <w:rFonts w:ascii="Times New Roman" w:hAnsi="Times New Roman"/>
                          <w:b/>
                          <w:bCs/>
                          <w:color w:val="000000"/>
                          <w:kern w:val="24"/>
                          <w:sz w:val="22"/>
                          <w:szCs w:val="22"/>
                        </w:rPr>
                        <w:t xml:space="preserve">середовищі </w:t>
                      </w:r>
                      <w:r w:rsidRPr="003E6F80">
                        <w:rPr>
                          <w:rFonts w:ascii="Times New Roman" w:hAnsi="Times New Roman"/>
                          <w:b/>
                          <w:bCs/>
                          <w:color w:val="000000"/>
                          <w:kern w:val="24"/>
                          <w:sz w:val="22"/>
                          <w:szCs w:val="22"/>
                        </w:rPr>
                        <w:t>санітарно-просвітницької роботи сестрою медичною ЗПСМ</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42208" behindDoc="0" locked="0" layoutInCell="1" allowOverlap="1">
                <wp:simplePos x="0" y="0"/>
                <wp:positionH relativeFrom="column">
                  <wp:posOffset>-295910</wp:posOffset>
                </wp:positionH>
                <wp:positionV relativeFrom="paragraph">
                  <wp:posOffset>200660</wp:posOffset>
                </wp:positionV>
                <wp:extent cx="1875790" cy="1189990"/>
                <wp:effectExtent l="8890" t="10160" r="20320" b="28575"/>
                <wp:wrapNone/>
                <wp:docPr id="65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5790" cy="118999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Санітарно-просвітницька робота в навчальних</w:t>
                            </w:r>
                            <w:r>
                              <w:rPr>
                                <w:rFonts w:ascii="Times New Roman" w:hAnsi="Times New Roman"/>
                                <w:b/>
                                <w:bCs/>
                                <w:color w:val="000000"/>
                                <w:kern w:val="24"/>
                              </w:rPr>
                              <w:t xml:space="preserve"> </w:t>
                            </w:r>
                            <w:r w:rsidRPr="003E6F80">
                              <w:rPr>
                                <w:rFonts w:ascii="Times New Roman" w:hAnsi="Times New Roman"/>
                                <w:b/>
                                <w:bCs/>
                                <w:color w:val="000000"/>
                                <w:kern w:val="24"/>
                              </w:rPr>
                              <w:t>закладах</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Text Box 17" o:spid="_x0000_s1119" style="position:absolute;left:0;text-align:left;margin-left:-23.3pt;margin-top:15.8pt;width:147.7pt;height:93.7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rPr>
                        <w:t>Санітарно-просвітницька робота в навчальних</w:t>
                      </w:r>
                      <w:r>
                        <w:rPr>
                          <w:rFonts w:ascii="Times New Roman" w:hAnsi="Times New Roman"/>
                          <w:b/>
                          <w:bCs/>
                          <w:color w:val="000000"/>
                          <w:kern w:val="24"/>
                        </w:rPr>
                        <w:t xml:space="preserve"> </w:t>
                      </w:r>
                      <w:r w:rsidRPr="003E6F80">
                        <w:rPr>
                          <w:rFonts w:ascii="Times New Roman" w:hAnsi="Times New Roman"/>
                          <w:b/>
                          <w:bCs/>
                          <w:color w:val="000000"/>
                          <w:kern w:val="24"/>
                        </w:rPr>
                        <w:t>закладах</w:t>
                      </w:r>
                    </w:p>
                  </w:txbxContent>
                </v:textbox>
              </v:roundrect>
            </w:pict>
          </mc:Fallback>
        </mc:AlternateContent>
      </w: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3A1908" w:rsidP="00BD1727">
      <w:pPr>
        <w:spacing w:after="0" w:line="360" w:lineRule="auto"/>
        <w:ind w:firstLine="770"/>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71904" behindDoc="0" locked="0" layoutInCell="1" allowOverlap="1">
                <wp:simplePos x="0" y="0"/>
                <wp:positionH relativeFrom="column">
                  <wp:posOffset>8147050</wp:posOffset>
                </wp:positionH>
                <wp:positionV relativeFrom="paragraph">
                  <wp:posOffset>163830</wp:posOffset>
                </wp:positionV>
                <wp:extent cx="205105" cy="252095"/>
                <wp:effectExtent l="31750" t="20955" r="29845" b="31750"/>
                <wp:wrapNone/>
                <wp:docPr id="656" name="AutoShap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252095"/>
                        </a:xfrm>
                        <a:prstGeom prst="upArrow">
                          <a:avLst>
                            <a:gd name="adj1" fmla="val 50000"/>
                            <a:gd name="adj2" fmla="val 30728"/>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 o:spid="_x0000_s1026" type="#_x0000_t68" style="position:absolute;margin-left:641.5pt;margin-top:12.9pt;width:16.15pt;height:19.8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9856" behindDoc="0" locked="0" layoutInCell="1" allowOverlap="1">
                <wp:simplePos x="0" y="0"/>
                <wp:positionH relativeFrom="column">
                  <wp:posOffset>2741930</wp:posOffset>
                </wp:positionH>
                <wp:positionV relativeFrom="paragraph">
                  <wp:posOffset>163830</wp:posOffset>
                </wp:positionV>
                <wp:extent cx="205105" cy="252095"/>
                <wp:effectExtent l="36830" t="20955" r="34290" b="31750"/>
                <wp:wrapNone/>
                <wp:docPr id="655" name="AutoShap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252095"/>
                        </a:xfrm>
                        <a:prstGeom prst="upArrow">
                          <a:avLst>
                            <a:gd name="adj1" fmla="val 50000"/>
                            <a:gd name="adj2" fmla="val 30728"/>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7" o:spid="_x0000_s1026" type="#_x0000_t68" style="position:absolute;margin-left:215.9pt;margin-top:12.9pt;width:16.15pt;height:19.8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70880" behindDoc="0" locked="0" layoutInCell="1" allowOverlap="1">
                <wp:simplePos x="0" y="0"/>
                <wp:positionH relativeFrom="column">
                  <wp:posOffset>5285105</wp:posOffset>
                </wp:positionH>
                <wp:positionV relativeFrom="paragraph">
                  <wp:posOffset>181610</wp:posOffset>
                </wp:positionV>
                <wp:extent cx="205105" cy="252095"/>
                <wp:effectExtent l="36830" t="19685" r="34290" b="33020"/>
                <wp:wrapNone/>
                <wp:docPr id="653"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252095"/>
                        </a:xfrm>
                        <a:prstGeom prst="upArrow">
                          <a:avLst>
                            <a:gd name="adj1" fmla="val 50000"/>
                            <a:gd name="adj2" fmla="val 30728"/>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8" o:spid="_x0000_s1026" type="#_x0000_t68" style="position:absolute;margin-left:416.15pt;margin-top:14.3pt;width:16.15pt;height:19.8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" strokecolor="#95b3d7" strokeweight="1pt">
                <v:fill color2="#b8cce4" focus="100%" type="gradient"/>
                <v:shadow on="t" color="#243f60" opacity=".5" offset="1pt"/>
                <v:textbox style="layout-flow:vertical-ideographic"/>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768832" behindDoc="0" locked="0" layoutInCell="1" allowOverlap="1">
                <wp:simplePos x="0" y="0"/>
                <wp:positionH relativeFrom="column">
                  <wp:posOffset>503555</wp:posOffset>
                </wp:positionH>
                <wp:positionV relativeFrom="paragraph">
                  <wp:posOffset>135890</wp:posOffset>
                </wp:positionV>
                <wp:extent cx="205105" cy="288290"/>
                <wp:effectExtent l="27305" t="21590" r="34290" b="33020"/>
                <wp:wrapNone/>
                <wp:docPr id="652" name="AutoShap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288290"/>
                        </a:xfrm>
                        <a:prstGeom prst="upArrow">
                          <a:avLst>
                            <a:gd name="adj1" fmla="val 50000"/>
                            <a:gd name="adj2" fmla="val 35139"/>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6" o:spid="_x0000_s1026" type="#_x0000_t68" style="position:absolute;margin-left:39.65pt;margin-top:10.7pt;width:16.15pt;height:22.7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" strokecolor="#95b3d7" strokeweight="1pt">
                <v:fill color2="#b8cce4" focus="100%" type="gradient"/>
                <v:shadow on="t" color="#243f60" opacity=".5" offset="1pt"/>
                <v:textbox style="layout-flow:vertical-ideographic"/>
              </v:shape>
            </w:pict>
          </mc:Fallback>
        </mc:AlternateContent>
      </w:r>
    </w:p>
    <w:p w:rsidR="00BD1727" w:rsidRPr="000536FF" w:rsidRDefault="003A1908" w:rsidP="00BD1727">
      <w:pPr>
        <w:spacing w:after="0" w:line="360" w:lineRule="auto"/>
        <w:ind w:firstLine="770"/>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52448" behindDoc="0" locked="0" layoutInCell="1" allowOverlap="1">
                <wp:simplePos x="0" y="0"/>
                <wp:positionH relativeFrom="column">
                  <wp:posOffset>-240665</wp:posOffset>
                </wp:positionH>
                <wp:positionV relativeFrom="paragraph">
                  <wp:posOffset>141605</wp:posOffset>
                </wp:positionV>
                <wp:extent cx="9817100" cy="344805"/>
                <wp:effectExtent l="6985" t="8255" r="15240" b="27940"/>
                <wp:wrapNone/>
                <wp:docPr id="65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7100" cy="34480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8"/>
                                <w:szCs w:val="28"/>
                              </w:rPr>
                              <w:t xml:space="preserve">Формування </w:t>
                            </w:r>
                            <w:r>
                              <w:rPr>
                                <w:rFonts w:ascii="Times New Roman" w:hAnsi="Times New Roman"/>
                                <w:b/>
                                <w:bCs/>
                                <w:color w:val="000000"/>
                                <w:kern w:val="24"/>
                                <w:sz w:val="28"/>
                                <w:szCs w:val="28"/>
                              </w:rPr>
                              <w:t>в</w:t>
                            </w:r>
                            <w:r w:rsidRPr="003E6F80">
                              <w:rPr>
                                <w:rFonts w:ascii="Times New Roman" w:hAnsi="Times New Roman"/>
                                <w:b/>
                                <w:bCs/>
                                <w:color w:val="000000"/>
                                <w:kern w:val="24"/>
                                <w:sz w:val="28"/>
                                <w:szCs w:val="28"/>
                              </w:rPr>
                              <w:t xml:space="preserve"> жінки домінанти лактації на рівні ЦПМСД </w:t>
                            </w:r>
                            <w:r>
                              <w:rPr>
                                <w:rFonts w:ascii="Times New Roman" w:hAnsi="Times New Roman"/>
                                <w:b/>
                                <w:bCs/>
                                <w:color w:val="000000"/>
                                <w:kern w:val="24"/>
                                <w:sz w:val="28"/>
                                <w:szCs w:val="28"/>
                              </w:rPr>
                              <w:t xml:space="preserve">зусиллями </w:t>
                            </w:r>
                            <w:r w:rsidRPr="003E6F80">
                              <w:rPr>
                                <w:rFonts w:ascii="Times New Roman" w:hAnsi="Times New Roman"/>
                                <w:b/>
                                <w:bCs/>
                                <w:color w:val="000000"/>
                                <w:kern w:val="24"/>
                                <w:sz w:val="28"/>
                                <w:szCs w:val="28"/>
                              </w:rPr>
                              <w:t>сестри медичної ЗПСМ</w:t>
                            </w:r>
                            <w:r>
                              <w:rPr>
                                <w:rFonts w:ascii="Times New Roman" w:hAnsi="Times New Roman"/>
                                <w:b/>
                                <w:bCs/>
                                <w:color w:val="000000"/>
                                <w:kern w:val="24"/>
                                <w:sz w:val="28"/>
                                <w:szCs w:val="28"/>
                              </w:rPr>
                              <w:t xml:space="preserve"> під керівництвом лікаря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Text Box 21" o:spid="_x0000_s1120" style="position:absolute;left:0;text-align:left;margin-left:-18.95pt;margin-top:11.15pt;width:773pt;height:27.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8"/>
                          <w:szCs w:val="28"/>
                        </w:rPr>
                        <w:t xml:space="preserve">Формування </w:t>
                      </w:r>
                      <w:r>
                        <w:rPr>
                          <w:rFonts w:ascii="Times New Roman" w:hAnsi="Times New Roman"/>
                          <w:b/>
                          <w:bCs/>
                          <w:color w:val="000000"/>
                          <w:kern w:val="24"/>
                          <w:sz w:val="28"/>
                          <w:szCs w:val="28"/>
                        </w:rPr>
                        <w:t>в</w:t>
                      </w:r>
                      <w:r w:rsidRPr="003E6F80">
                        <w:rPr>
                          <w:rFonts w:ascii="Times New Roman" w:hAnsi="Times New Roman"/>
                          <w:b/>
                          <w:bCs/>
                          <w:color w:val="000000"/>
                          <w:kern w:val="24"/>
                          <w:sz w:val="28"/>
                          <w:szCs w:val="28"/>
                        </w:rPr>
                        <w:t xml:space="preserve"> жінки домінанти лактації на рівні ЦПМСД </w:t>
                      </w:r>
                      <w:r>
                        <w:rPr>
                          <w:rFonts w:ascii="Times New Roman" w:hAnsi="Times New Roman"/>
                          <w:b/>
                          <w:bCs/>
                          <w:color w:val="000000"/>
                          <w:kern w:val="24"/>
                          <w:sz w:val="28"/>
                          <w:szCs w:val="28"/>
                        </w:rPr>
                        <w:t xml:space="preserve">зусиллями </w:t>
                      </w:r>
                      <w:r w:rsidRPr="003E6F80">
                        <w:rPr>
                          <w:rFonts w:ascii="Times New Roman" w:hAnsi="Times New Roman"/>
                          <w:b/>
                          <w:bCs/>
                          <w:color w:val="000000"/>
                          <w:kern w:val="24"/>
                          <w:sz w:val="28"/>
                          <w:szCs w:val="28"/>
                        </w:rPr>
                        <w:t>сестри медичної ЗПСМ</w:t>
                      </w:r>
                      <w:r>
                        <w:rPr>
                          <w:rFonts w:ascii="Times New Roman" w:hAnsi="Times New Roman"/>
                          <w:b/>
                          <w:bCs/>
                          <w:color w:val="000000"/>
                          <w:kern w:val="24"/>
                          <w:sz w:val="28"/>
                          <w:szCs w:val="28"/>
                        </w:rPr>
                        <w:t xml:space="preserve"> під керівництвом лікаря</w:t>
                      </w:r>
                    </w:p>
                  </w:txbxContent>
                </v:textbox>
              </v:roundrect>
            </w:pict>
          </mc:Fallback>
        </mc:AlternateContent>
      </w:r>
    </w:p>
    <w:p w:rsidR="00BD1727" w:rsidRPr="000536FF" w:rsidRDefault="003A1908" w:rsidP="00BD1727">
      <w:pPr>
        <w:tabs>
          <w:tab w:val="left" w:pos="5535"/>
        </w:tabs>
        <w:spacing w:after="0" w:line="360" w:lineRule="auto"/>
        <w:ind w:firstLine="770"/>
        <w:jc w:val="center"/>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72928" behindDoc="0" locked="0" layoutInCell="1" allowOverlap="1">
                <wp:simplePos x="0" y="0"/>
                <wp:positionH relativeFrom="column">
                  <wp:posOffset>4595495</wp:posOffset>
                </wp:positionH>
                <wp:positionV relativeFrom="paragraph">
                  <wp:posOffset>200025</wp:posOffset>
                </wp:positionV>
                <wp:extent cx="205105" cy="252095"/>
                <wp:effectExtent l="33020" t="19050" r="38100" b="33655"/>
                <wp:wrapNone/>
                <wp:docPr id="650" name="AutoShap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252095"/>
                        </a:xfrm>
                        <a:prstGeom prst="upArrow">
                          <a:avLst>
                            <a:gd name="adj1" fmla="val 50000"/>
                            <a:gd name="adj2" fmla="val 30728"/>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0" o:spid="_x0000_s1026" type="#_x0000_t68" style="position:absolute;margin-left:361.85pt;margin-top:15.75pt;width:16.15pt;height:19.8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" strokecolor="#95b3d7" strokeweight="1pt">
                <v:fill color2="#b8cce4" focus="100%" type="gradient"/>
                <v:shadow on="t" color="#243f60" opacity=".5" offset="1pt"/>
                <v:textbox style="layout-flow:vertical-ideographic"/>
              </v:shape>
            </w:pict>
          </mc:Fallback>
        </mc:AlternateContent>
      </w:r>
    </w:p>
    <w:p w:rsidR="00BD1727" w:rsidRPr="000536FF" w:rsidRDefault="003A1908" w:rsidP="00BD1727">
      <w:pPr>
        <w:spacing w:after="0" w:line="360" w:lineRule="auto"/>
        <w:ind w:firstLine="770"/>
        <w:jc w:val="center"/>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751424" behindDoc="0" locked="0" layoutInCell="1" allowOverlap="1">
                <wp:simplePos x="0" y="0"/>
                <wp:positionH relativeFrom="column">
                  <wp:posOffset>-240665</wp:posOffset>
                </wp:positionH>
                <wp:positionV relativeFrom="paragraph">
                  <wp:posOffset>173355</wp:posOffset>
                </wp:positionV>
                <wp:extent cx="9817100" cy="329565"/>
                <wp:effectExtent l="6985" t="11430" r="15240" b="30480"/>
                <wp:wrapNone/>
                <wp:docPr id="649"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7100" cy="32956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8"/>
                                <w:szCs w:val="28"/>
                              </w:rPr>
                              <w:t>ІНФОРМАЦІЙНА ПІДТРИМКА ГРУДНОГО ВИГОДОВУВАННЯ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Text Box 22" o:spid="_x0000_s1121" style="position:absolute;left:0;text-align:left;margin-left:-18.95pt;margin-top:13.65pt;width:773pt;height:25.9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" strokecolor="#95b3d7" strokeweight="1pt">
                <v:fill color2="#b8cce4" focus="100%" type="gradient"/>
                <v:stroke joinstyle="miter"/>
                <v:shadow on="t" color="#243f60" opacity=".5" offset="1pt"/>
                <v:textbox>
                  <w:txbxContent>
                    <w:p w:rsidR="00CF32C0" w:rsidRPr="003E6F80" w:rsidRDefault="00CF32C0" w:rsidP="00BD1727">
                      <w:pPr>
                        <w:pStyle w:val="affa"/>
                        <w:spacing w:before="0" w:beforeAutospacing="0" w:after="0" w:afterAutospacing="0"/>
                        <w:jc w:val="center"/>
                        <w:textAlignment w:val="baseline"/>
                        <w:rPr>
                          <w:rFonts w:ascii="Times New Roman" w:hAnsi="Times New Roman"/>
                          <w:color w:val="000000"/>
                        </w:rPr>
                      </w:pPr>
                      <w:r w:rsidRPr="003E6F80">
                        <w:rPr>
                          <w:rFonts w:ascii="Times New Roman" w:hAnsi="Times New Roman"/>
                          <w:b/>
                          <w:bCs/>
                          <w:color w:val="000000"/>
                          <w:kern w:val="24"/>
                          <w:sz w:val="28"/>
                          <w:szCs w:val="28"/>
                        </w:rPr>
                        <w:t>ІНФОРМАЦІЙНА ПІДТРИМКА ГРУДНОГО ВИГОДОВУВАННЯ</w:t>
                      </w:r>
                    </w:p>
                  </w:txbxContent>
                </v:textbox>
              </v:roundrect>
            </w:pict>
          </mc:Fallback>
        </mc:AlternateContent>
      </w: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1"/>
        <w:rPr>
          <w:rFonts w:ascii="Times New Roman" w:hAnsi="Times New Roman"/>
          <w:sz w:val="28"/>
          <w:szCs w:val="28"/>
        </w:rPr>
        <w:sectPr w:rsidR="00BD1727" w:rsidRPr="000536FF" w:rsidSect="004B6425">
          <w:pgSz w:w="16840" w:h="11907" w:orient="landscape" w:code="9"/>
          <w:pgMar w:top="1134" w:right="567" w:bottom="1134" w:left="1134" w:header="709" w:footer="130" w:gutter="0"/>
          <w:cols w:space="708"/>
          <w:docGrid w:linePitch="360"/>
        </w:sectPr>
      </w:pPr>
      <w:r w:rsidRPr="000536FF">
        <w:rPr>
          <w:rFonts w:ascii="Times New Roman" w:hAnsi="Times New Roman"/>
          <w:color w:val="000000"/>
          <w:sz w:val="28"/>
          <w:szCs w:val="28"/>
          <w:shd w:val="clear" w:color="auto" w:fill="FFFFFF"/>
        </w:rPr>
        <w:t xml:space="preserve">Рис. 6.1 </w:t>
      </w:r>
      <w:r w:rsidRPr="000536FF">
        <w:rPr>
          <w:rFonts w:ascii="Times New Roman" w:hAnsi="Times New Roman"/>
          <w:sz w:val="28"/>
          <w:szCs w:val="28"/>
          <w:shd w:val="clear" w:color="auto" w:fill="FFFFFF"/>
        </w:rPr>
        <w:t xml:space="preserve">Алгоритм мінімізації впливу факторів, які спричиняють раннє припинення </w:t>
      </w:r>
      <w:r>
        <w:rPr>
          <w:rFonts w:ascii="Times New Roman" w:hAnsi="Times New Roman"/>
          <w:sz w:val="28"/>
          <w:szCs w:val="28"/>
          <w:shd w:val="clear" w:color="auto" w:fill="FFFFFF"/>
        </w:rPr>
        <w:t>грудного вигодовування</w:t>
      </w:r>
    </w:p>
    <w:p w:rsidR="00BD1727" w:rsidRPr="000536FF"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lastRenderedPageBreak/>
        <w:t>За</w:t>
      </w:r>
      <w:r w:rsidRPr="000536FF">
        <w:rPr>
          <w:rFonts w:ascii="Times New Roman" w:hAnsi="Times New Roman"/>
          <w:sz w:val="28"/>
          <w:szCs w:val="28"/>
        </w:rPr>
        <w:t xml:space="preserve"> результат</w:t>
      </w:r>
      <w:r>
        <w:rPr>
          <w:rFonts w:ascii="Times New Roman" w:hAnsi="Times New Roman"/>
          <w:sz w:val="28"/>
          <w:szCs w:val="28"/>
        </w:rPr>
        <w:t>ам</w:t>
      </w:r>
      <w:r w:rsidRPr="000536FF">
        <w:rPr>
          <w:rFonts w:ascii="Times New Roman" w:hAnsi="Times New Roman"/>
          <w:sz w:val="28"/>
          <w:szCs w:val="28"/>
        </w:rPr>
        <w:t xml:space="preserve">и дослідження, інформаційні фактори формуються під впливом осіб, які для жінки є авторитетними, або інших джерел інформації, яким вона довіряє. </w:t>
      </w:r>
    </w:p>
    <w:p w:rsidR="00BD1727"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Для одних жінок таким авторитетом є мати, для інших – подруги, хтось </w:t>
      </w:r>
      <w:r>
        <w:rPr>
          <w:rFonts w:ascii="Times New Roman" w:hAnsi="Times New Roman"/>
          <w:sz w:val="28"/>
          <w:szCs w:val="28"/>
        </w:rPr>
        <w:t>черпає інформацію з</w:t>
      </w:r>
      <w:r w:rsidRPr="000536FF">
        <w:rPr>
          <w:rFonts w:ascii="Times New Roman" w:hAnsi="Times New Roman"/>
          <w:sz w:val="28"/>
          <w:szCs w:val="28"/>
        </w:rPr>
        <w:t xml:space="preserve"> нефахови</w:t>
      </w:r>
      <w:r>
        <w:rPr>
          <w:rFonts w:ascii="Times New Roman" w:hAnsi="Times New Roman"/>
          <w:sz w:val="28"/>
          <w:szCs w:val="28"/>
        </w:rPr>
        <w:t>х</w:t>
      </w:r>
      <w:r w:rsidRPr="000536FF">
        <w:rPr>
          <w:rFonts w:ascii="Times New Roman" w:hAnsi="Times New Roman"/>
          <w:sz w:val="28"/>
          <w:szCs w:val="28"/>
        </w:rPr>
        <w:t xml:space="preserve"> друковани</w:t>
      </w:r>
      <w:r>
        <w:rPr>
          <w:rFonts w:ascii="Times New Roman" w:hAnsi="Times New Roman"/>
          <w:sz w:val="28"/>
          <w:szCs w:val="28"/>
        </w:rPr>
        <w:t>х</w:t>
      </w:r>
      <w:r w:rsidRPr="000536FF">
        <w:rPr>
          <w:rFonts w:ascii="Times New Roman" w:hAnsi="Times New Roman"/>
          <w:sz w:val="28"/>
          <w:szCs w:val="28"/>
        </w:rPr>
        <w:t xml:space="preserve"> джерел. Тому лікар</w:t>
      </w:r>
      <w:r>
        <w:rPr>
          <w:rFonts w:ascii="Times New Roman" w:hAnsi="Times New Roman"/>
          <w:sz w:val="28"/>
          <w:szCs w:val="28"/>
        </w:rPr>
        <w:t xml:space="preserve"> загальної практики – сімейний лікар</w:t>
      </w:r>
      <w:r w:rsidRPr="000536FF">
        <w:rPr>
          <w:rFonts w:ascii="Times New Roman" w:hAnsi="Times New Roman"/>
          <w:sz w:val="28"/>
          <w:szCs w:val="28"/>
        </w:rPr>
        <w:t xml:space="preserve"> </w:t>
      </w:r>
      <w:r>
        <w:rPr>
          <w:rFonts w:ascii="Times New Roman" w:hAnsi="Times New Roman"/>
          <w:sz w:val="28"/>
          <w:szCs w:val="28"/>
        </w:rPr>
        <w:t>і</w:t>
      </w:r>
      <w:r w:rsidRPr="000536FF">
        <w:rPr>
          <w:rFonts w:ascii="Times New Roman" w:hAnsi="Times New Roman"/>
          <w:sz w:val="28"/>
          <w:szCs w:val="28"/>
        </w:rPr>
        <w:t xml:space="preserve"> сестра медична ЗПСМ </w:t>
      </w:r>
      <w:r>
        <w:rPr>
          <w:rFonts w:ascii="Times New Roman" w:hAnsi="Times New Roman"/>
          <w:sz w:val="28"/>
          <w:szCs w:val="28"/>
        </w:rPr>
        <w:t xml:space="preserve">мають </w:t>
      </w:r>
      <w:r w:rsidRPr="000536FF">
        <w:rPr>
          <w:rFonts w:ascii="Times New Roman" w:hAnsi="Times New Roman"/>
          <w:sz w:val="28"/>
          <w:szCs w:val="28"/>
        </w:rPr>
        <w:t>проводи</w:t>
      </w:r>
      <w:r>
        <w:rPr>
          <w:rFonts w:ascii="Times New Roman" w:hAnsi="Times New Roman"/>
          <w:sz w:val="28"/>
          <w:szCs w:val="28"/>
        </w:rPr>
        <w:t>т</w:t>
      </w:r>
      <w:r w:rsidRPr="000536FF">
        <w:rPr>
          <w:rFonts w:ascii="Times New Roman" w:hAnsi="Times New Roman"/>
          <w:sz w:val="28"/>
          <w:szCs w:val="28"/>
        </w:rPr>
        <w:t xml:space="preserve">и санітарно-просвітницьку роботу, </w:t>
      </w:r>
      <w:r>
        <w:rPr>
          <w:rFonts w:ascii="Times New Roman" w:hAnsi="Times New Roman"/>
          <w:sz w:val="28"/>
          <w:szCs w:val="28"/>
        </w:rPr>
        <w:t>у</w:t>
      </w:r>
      <w:r w:rsidRPr="000536FF">
        <w:rPr>
          <w:rFonts w:ascii="Times New Roman" w:hAnsi="Times New Roman"/>
          <w:sz w:val="28"/>
          <w:szCs w:val="28"/>
        </w:rPr>
        <w:t xml:space="preserve"> тому числі серед жінок старшого віку, оскільки вплив</w:t>
      </w:r>
      <w:r>
        <w:rPr>
          <w:rFonts w:ascii="Times New Roman" w:hAnsi="Times New Roman"/>
          <w:sz w:val="28"/>
          <w:szCs w:val="28"/>
        </w:rPr>
        <w:t xml:space="preserve"> останніх</w:t>
      </w:r>
      <w:r w:rsidRPr="000536FF">
        <w:rPr>
          <w:rFonts w:ascii="Times New Roman" w:hAnsi="Times New Roman"/>
          <w:sz w:val="28"/>
          <w:szCs w:val="28"/>
        </w:rPr>
        <w:t xml:space="preserve"> на підтримку ГВ </w:t>
      </w:r>
      <w:r>
        <w:rPr>
          <w:rFonts w:ascii="Times New Roman" w:hAnsi="Times New Roman"/>
          <w:sz w:val="28"/>
          <w:szCs w:val="28"/>
        </w:rPr>
        <w:t xml:space="preserve">у породіль </w:t>
      </w:r>
      <w:r w:rsidRPr="000536FF">
        <w:rPr>
          <w:rFonts w:ascii="Times New Roman" w:hAnsi="Times New Roman"/>
          <w:sz w:val="28"/>
          <w:szCs w:val="28"/>
        </w:rPr>
        <w:t>може бути негативним.</w:t>
      </w:r>
    </w:p>
    <w:p w:rsidR="00BD1727"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 xml:space="preserve"> Для</w:t>
      </w:r>
      <w:r w:rsidRPr="000536FF">
        <w:rPr>
          <w:rFonts w:ascii="Times New Roman" w:hAnsi="Times New Roman"/>
          <w:sz w:val="28"/>
          <w:szCs w:val="28"/>
        </w:rPr>
        <w:t xml:space="preserve"> </w:t>
      </w:r>
      <w:r>
        <w:rPr>
          <w:rFonts w:ascii="Times New Roman" w:hAnsi="Times New Roman"/>
          <w:sz w:val="28"/>
          <w:szCs w:val="28"/>
        </w:rPr>
        <w:t>жінки</w:t>
      </w:r>
      <w:r w:rsidRPr="000536FF">
        <w:rPr>
          <w:rFonts w:ascii="Times New Roman" w:hAnsi="Times New Roman"/>
          <w:sz w:val="28"/>
          <w:szCs w:val="28"/>
        </w:rPr>
        <w:t xml:space="preserve"> в період становлення материнства </w:t>
      </w:r>
      <w:r>
        <w:rPr>
          <w:rFonts w:ascii="Times New Roman" w:hAnsi="Times New Roman"/>
          <w:sz w:val="28"/>
          <w:szCs w:val="28"/>
        </w:rPr>
        <w:t>є</w:t>
      </w:r>
      <w:r w:rsidRPr="000536FF">
        <w:rPr>
          <w:rFonts w:ascii="Times New Roman" w:hAnsi="Times New Roman"/>
          <w:sz w:val="28"/>
          <w:szCs w:val="28"/>
        </w:rPr>
        <w:t xml:space="preserve"> дуже важлив</w:t>
      </w:r>
      <w:r>
        <w:rPr>
          <w:rFonts w:ascii="Times New Roman" w:hAnsi="Times New Roman"/>
          <w:sz w:val="28"/>
          <w:szCs w:val="28"/>
        </w:rPr>
        <w:t xml:space="preserve">ою </w:t>
      </w:r>
      <w:r w:rsidRPr="000536FF">
        <w:rPr>
          <w:rFonts w:ascii="Times New Roman" w:hAnsi="Times New Roman"/>
          <w:sz w:val="28"/>
          <w:szCs w:val="28"/>
        </w:rPr>
        <w:t>підтримка власної матері</w:t>
      </w:r>
      <w:r>
        <w:rPr>
          <w:rFonts w:ascii="Times New Roman" w:hAnsi="Times New Roman"/>
          <w:sz w:val="28"/>
          <w:szCs w:val="28"/>
        </w:rPr>
        <w:t>,</w:t>
      </w:r>
      <w:r w:rsidRPr="000536FF">
        <w:rPr>
          <w:rFonts w:ascii="Times New Roman" w:hAnsi="Times New Roman"/>
          <w:sz w:val="28"/>
          <w:szCs w:val="28"/>
        </w:rPr>
        <w:t xml:space="preserve"> </w:t>
      </w:r>
      <w:r>
        <w:rPr>
          <w:rFonts w:ascii="Times New Roman" w:hAnsi="Times New Roman"/>
          <w:sz w:val="28"/>
          <w:szCs w:val="28"/>
        </w:rPr>
        <w:t xml:space="preserve">тому </w:t>
      </w:r>
      <w:r w:rsidRPr="000536FF">
        <w:rPr>
          <w:rFonts w:ascii="Times New Roman" w:hAnsi="Times New Roman"/>
          <w:sz w:val="28"/>
          <w:szCs w:val="28"/>
        </w:rPr>
        <w:t>надзвичайно актуальним є сприяння розширенню обізнаності старшого покоління щодо сучасних принципів ГВ. Роз’яснювальна робота з</w:t>
      </w:r>
      <w:r>
        <w:rPr>
          <w:rFonts w:ascii="Times New Roman" w:hAnsi="Times New Roman"/>
          <w:sz w:val="28"/>
          <w:szCs w:val="28"/>
        </w:rPr>
        <w:t>і</w:t>
      </w:r>
      <w:r w:rsidRPr="000536FF">
        <w:rPr>
          <w:rFonts w:ascii="Times New Roman" w:hAnsi="Times New Roman"/>
          <w:sz w:val="28"/>
          <w:szCs w:val="28"/>
        </w:rPr>
        <w:t xml:space="preserve"> старшими жінками під час медичних оглядів </w:t>
      </w:r>
      <w:r>
        <w:rPr>
          <w:rFonts w:ascii="Times New Roman" w:hAnsi="Times New Roman"/>
          <w:sz w:val="28"/>
          <w:szCs w:val="28"/>
        </w:rPr>
        <w:t>і</w:t>
      </w:r>
      <w:r w:rsidRPr="000536FF">
        <w:rPr>
          <w:rFonts w:ascii="Times New Roman" w:hAnsi="Times New Roman"/>
          <w:sz w:val="28"/>
          <w:szCs w:val="28"/>
        </w:rPr>
        <w:t xml:space="preserve"> патронажів породіль допоможе сформува</w:t>
      </w:r>
      <w:r>
        <w:rPr>
          <w:rFonts w:ascii="Times New Roman" w:hAnsi="Times New Roman"/>
          <w:sz w:val="28"/>
          <w:szCs w:val="28"/>
        </w:rPr>
        <w:t>ти в</w:t>
      </w:r>
      <w:r w:rsidRPr="000536FF">
        <w:rPr>
          <w:rFonts w:ascii="Times New Roman" w:hAnsi="Times New Roman"/>
          <w:sz w:val="28"/>
          <w:szCs w:val="28"/>
        </w:rPr>
        <w:t xml:space="preserve"> населення правильне сп</w:t>
      </w:r>
      <w:r>
        <w:rPr>
          <w:rFonts w:ascii="Times New Roman" w:hAnsi="Times New Roman"/>
          <w:sz w:val="28"/>
          <w:szCs w:val="28"/>
        </w:rPr>
        <w:t>риймання сучасних принципів ГВ.</w:t>
      </w:r>
    </w:p>
    <w:p w:rsidR="00BD1727"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Слід підкреслити, що </w:t>
      </w:r>
      <w:r>
        <w:rPr>
          <w:rFonts w:ascii="Times New Roman" w:hAnsi="Times New Roman"/>
          <w:sz w:val="28"/>
          <w:szCs w:val="28"/>
        </w:rPr>
        <w:t>нами</w:t>
      </w:r>
      <w:r w:rsidRPr="000536FF">
        <w:rPr>
          <w:rFonts w:ascii="Times New Roman" w:hAnsi="Times New Roman"/>
          <w:sz w:val="28"/>
          <w:szCs w:val="28"/>
        </w:rPr>
        <w:t xml:space="preserve"> встановлено критичний період ГВ – 2-й та 4-й місяць, коли жінки найчастіше припиняють вигодовувати малюків грудним молоком. Саме в цей час необхідно збільшити частоту відвідувань породіль, перевір</w:t>
      </w:r>
      <w:r>
        <w:rPr>
          <w:rFonts w:ascii="Times New Roman" w:hAnsi="Times New Roman"/>
          <w:sz w:val="28"/>
          <w:szCs w:val="28"/>
        </w:rPr>
        <w:t>и</w:t>
      </w:r>
      <w:r w:rsidRPr="000536FF">
        <w:rPr>
          <w:rFonts w:ascii="Times New Roman" w:hAnsi="Times New Roman"/>
          <w:sz w:val="28"/>
          <w:szCs w:val="28"/>
        </w:rPr>
        <w:t xml:space="preserve">ти техніку прикладання дитини до материнських грудей, наголосити на важливості ГВ, підтримувати в жінці упевненість у власних силах, все це сформує домінанту лактації та попередить лактаційний криз. </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Таким чином,</w:t>
      </w:r>
      <w:r>
        <w:rPr>
          <w:rFonts w:ascii="Times New Roman" w:hAnsi="Times New Roman"/>
          <w:sz w:val="28"/>
          <w:szCs w:val="28"/>
        </w:rPr>
        <w:t xml:space="preserve"> виявлено, що</w:t>
      </w:r>
      <w:r w:rsidRPr="000536FF">
        <w:rPr>
          <w:rFonts w:ascii="Times New Roman" w:hAnsi="Times New Roman"/>
          <w:sz w:val="28"/>
          <w:szCs w:val="28"/>
        </w:rPr>
        <w:t xml:space="preserve"> можна зменшити вплив усіх факторів ризику раннього припинення ГВ фаховими профілактичними діями на рівні ЦПМСД </w:t>
      </w:r>
      <w:r>
        <w:rPr>
          <w:rFonts w:ascii="Times New Roman" w:hAnsi="Times New Roman"/>
          <w:sz w:val="28"/>
          <w:szCs w:val="28"/>
        </w:rPr>
        <w:t>і</w:t>
      </w:r>
      <w:r w:rsidRPr="000536FF">
        <w:rPr>
          <w:rFonts w:ascii="Times New Roman" w:hAnsi="Times New Roman"/>
          <w:sz w:val="28"/>
          <w:szCs w:val="28"/>
        </w:rPr>
        <w:t xml:space="preserve"> сприяти формуванню </w:t>
      </w:r>
      <w:r>
        <w:rPr>
          <w:rFonts w:ascii="Times New Roman" w:hAnsi="Times New Roman"/>
          <w:sz w:val="28"/>
          <w:szCs w:val="28"/>
        </w:rPr>
        <w:t>в</w:t>
      </w:r>
      <w:r w:rsidRPr="000536FF">
        <w:rPr>
          <w:rFonts w:ascii="Times New Roman" w:hAnsi="Times New Roman"/>
          <w:sz w:val="28"/>
          <w:szCs w:val="28"/>
        </w:rPr>
        <w:t xml:space="preserve"> жінки домінанти лактації.</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Надзвичайно важливою є мотиваційна підтримка ГВ, яка </w:t>
      </w:r>
      <w:r>
        <w:rPr>
          <w:rFonts w:ascii="Times New Roman" w:hAnsi="Times New Roman"/>
          <w:sz w:val="28"/>
          <w:szCs w:val="28"/>
        </w:rPr>
        <w:t>дає змогу</w:t>
      </w:r>
      <w:r w:rsidRPr="000536FF">
        <w:rPr>
          <w:rFonts w:ascii="Times New Roman" w:hAnsi="Times New Roman"/>
          <w:sz w:val="28"/>
          <w:szCs w:val="28"/>
        </w:rPr>
        <w:t xml:space="preserve"> сформувати домінанту лактації </w:t>
      </w:r>
      <w:r>
        <w:rPr>
          <w:rFonts w:ascii="Times New Roman" w:hAnsi="Times New Roman"/>
          <w:sz w:val="28"/>
          <w:szCs w:val="28"/>
        </w:rPr>
        <w:t xml:space="preserve">в </w:t>
      </w:r>
      <w:r w:rsidRPr="000536FF">
        <w:rPr>
          <w:rFonts w:ascii="Times New Roman" w:hAnsi="Times New Roman"/>
          <w:sz w:val="28"/>
          <w:szCs w:val="28"/>
        </w:rPr>
        <w:t>жінки на рівні свідомості та підсвідомості і тим самим мінімізувати фактори, що спричин</w:t>
      </w:r>
      <w:r>
        <w:rPr>
          <w:rFonts w:ascii="Times New Roman" w:hAnsi="Times New Roman"/>
          <w:sz w:val="28"/>
          <w:szCs w:val="28"/>
        </w:rPr>
        <w:t>я</w:t>
      </w:r>
      <w:r w:rsidRPr="000536FF">
        <w:rPr>
          <w:rFonts w:ascii="Times New Roman" w:hAnsi="Times New Roman"/>
          <w:sz w:val="28"/>
          <w:szCs w:val="28"/>
        </w:rPr>
        <w:t>ють раннє припинення ГВ.</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Проведені нами дослідження виявили не лише негативні, але </w:t>
      </w:r>
      <w:r>
        <w:rPr>
          <w:rFonts w:ascii="Times New Roman" w:hAnsi="Times New Roman"/>
          <w:sz w:val="28"/>
          <w:szCs w:val="28"/>
        </w:rPr>
        <w:t>й</w:t>
      </w:r>
      <w:r w:rsidRPr="000536FF">
        <w:rPr>
          <w:rFonts w:ascii="Times New Roman" w:hAnsi="Times New Roman"/>
          <w:sz w:val="28"/>
          <w:szCs w:val="28"/>
        </w:rPr>
        <w:t xml:space="preserve"> позитивні фактори, що мають суттєвий вплив на тривалість ГВ. Серед них – інформаційні та психологічні. </w:t>
      </w:r>
    </w:p>
    <w:p w:rsidR="00BD1727" w:rsidRPr="000536FF"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За</w:t>
      </w:r>
      <w:r w:rsidRPr="000536FF">
        <w:rPr>
          <w:rFonts w:ascii="Times New Roman" w:hAnsi="Times New Roman"/>
          <w:sz w:val="28"/>
          <w:szCs w:val="28"/>
        </w:rPr>
        <w:t xml:space="preserve"> </w:t>
      </w:r>
      <w:r>
        <w:rPr>
          <w:rFonts w:ascii="Times New Roman" w:hAnsi="Times New Roman"/>
          <w:sz w:val="28"/>
          <w:szCs w:val="28"/>
        </w:rPr>
        <w:t>р</w:t>
      </w:r>
      <w:r w:rsidRPr="000536FF">
        <w:rPr>
          <w:rFonts w:ascii="Times New Roman" w:hAnsi="Times New Roman"/>
          <w:sz w:val="28"/>
          <w:szCs w:val="28"/>
        </w:rPr>
        <w:t>езультат</w:t>
      </w:r>
      <w:r>
        <w:rPr>
          <w:rFonts w:ascii="Times New Roman" w:hAnsi="Times New Roman"/>
          <w:sz w:val="28"/>
          <w:szCs w:val="28"/>
        </w:rPr>
        <w:t>ам</w:t>
      </w:r>
      <w:r w:rsidRPr="000536FF">
        <w:rPr>
          <w:rFonts w:ascii="Times New Roman" w:hAnsi="Times New Roman"/>
          <w:sz w:val="28"/>
          <w:szCs w:val="28"/>
        </w:rPr>
        <w:t xml:space="preserve">и проведеної нами роботи, для формування в жінок відповідального ставлення до ГВ </w:t>
      </w:r>
      <w:r>
        <w:rPr>
          <w:rFonts w:ascii="Times New Roman" w:hAnsi="Times New Roman"/>
          <w:sz w:val="28"/>
          <w:szCs w:val="28"/>
        </w:rPr>
        <w:t>і</w:t>
      </w:r>
      <w:r w:rsidRPr="000536FF">
        <w:rPr>
          <w:rFonts w:ascii="Times New Roman" w:hAnsi="Times New Roman"/>
          <w:sz w:val="28"/>
          <w:szCs w:val="28"/>
        </w:rPr>
        <w:t xml:space="preserve"> </w:t>
      </w:r>
      <w:r>
        <w:rPr>
          <w:rFonts w:ascii="Times New Roman" w:hAnsi="Times New Roman"/>
          <w:sz w:val="28"/>
          <w:szCs w:val="28"/>
        </w:rPr>
        <w:t>усвідомлення</w:t>
      </w:r>
      <w:r w:rsidRPr="000536FF">
        <w:rPr>
          <w:rFonts w:ascii="Times New Roman" w:hAnsi="Times New Roman"/>
          <w:sz w:val="28"/>
          <w:szCs w:val="28"/>
        </w:rPr>
        <w:t xml:space="preserve"> його важливості </w:t>
      </w:r>
      <w:r>
        <w:rPr>
          <w:rFonts w:ascii="Times New Roman" w:hAnsi="Times New Roman"/>
          <w:sz w:val="28"/>
          <w:szCs w:val="28"/>
        </w:rPr>
        <w:t>суттєву</w:t>
      </w:r>
      <w:r w:rsidRPr="000536FF">
        <w:rPr>
          <w:rFonts w:ascii="Times New Roman" w:hAnsi="Times New Roman"/>
          <w:sz w:val="28"/>
          <w:szCs w:val="28"/>
        </w:rPr>
        <w:t xml:space="preserve"> </w:t>
      </w:r>
      <w:r>
        <w:rPr>
          <w:rFonts w:ascii="Times New Roman" w:hAnsi="Times New Roman"/>
          <w:sz w:val="28"/>
          <w:szCs w:val="28"/>
        </w:rPr>
        <w:t>роль</w:t>
      </w:r>
      <w:r w:rsidRPr="000536FF">
        <w:rPr>
          <w:rFonts w:ascii="Times New Roman" w:hAnsi="Times New Roman"/>
          <w:sz w:val="28"/>
          <w:szCs w:val="28"/>
        </w:rPr>
        <w:t xml:space="preserve"> </w:t>
      </w:r>
      <w:r>
        <w:rPr>
          <w:rFonts w:ascii="Times New Roman" w:hAnsi="Times New Roman"/>
          <w:sz w:val="28"/>
          <w:szCs w:val="28"/>
        </w:rPr>
        <w:lastRenderedPageBreak/>
        <w:t>відіграє</w:t>
      </w:r>
      <w:r w:rsidRPr="000536FF">
        <w:rPr>
          <w:rFonts w:ascii="Times New Roman" w:hAnsi="Times New Roman"/>
          <w:sz w:val="28"/>
          <w:szCs w:val="28"/>
        </w:rPr>
        <w:t xml:space="preserve"> інформаці</w:t>
      </w:r>
      <w:r>
        <w:rPr>
          <w:rFonts w:ascii="Times New Roman" w:hAnsi="Times New Roman"/>
          <w:sz w:val="28"/>
          <w:szCs w:val="28"/>
        </w:rPr>
        <w:t>я</w:t>
      </w:r>
      <w:r w:rsidRPr="000536FF">
        <w:rPr>
          <w:rFonts w:ascii="Times New Roman" w:hAnsi="Times New Roman"/>
          <w:sz w:val="28"/>
          <w:szCs w:val="28"/>
        </w:rPr>
        <w:t xml:space="preserve">, яку вагітні отримують у </w:t>
      </w:r>
      <w:r>
        <w:rPr>
          <w:rFonts w:ascii="Times New Roman" w:hAnsi="Times New Roman"/>
          <w:sz w:val="28"/>
          <w:szCs w:val="28"/>
        </w:rPr>
        <w:t>ЖК</w:t>
      </w:r>
      <w:r w:rsidRPr="000536FF">
        <w:rPr>
          <w:rFonts w:ascii="Times New Roman" w:hAnsi="Times New Roman"/>
          <w:sz w:val="28"/>
          <w:szCs w:val="28"/>
        </w:rPr>
        <w:t xml:space="preserve">, а породіллі – у пологовому будинку. Жінки зацікавлено її сприймають, </w:t>
      </w:r>
      <w:r>
        <w:rPr>
          <w:rFonts w:ascii="Times New Roman" w:hAnsi="Times New Roman"/>
          <w:sz w:val="28"/>
          <w:szCs w:val="28"/>
        </w:rPr>
        <w:t>оскільки</w:t>
      </w:r>
      <w:r w:rsidRPr="000536FF">
        <w:rPr>
          <w:rFonts w:ascii="Times New Roman" w:hAnsi="Times New Roman"/>
          <w:sz w:val="28"/>
          <w:szCs w:val="28"/>
        </w:rPr>
        <w:t xml:space="preserve"> розуміють її важливість для себе як майбутніх матерів [</w:t>
      </w:r>
      <w:r w:rsidR="002E1011">
        <w:rPr>
          <w:rStyle w:val="a3"/>
          <w:rFonts w:ascii="Times New Roman" w:hAnsi="Times New Roman"/>
          <w:b w:val="0"/>
          <w:sz w:val="28"/>
          <w:szCs w:val="28"/>
        </w:rPr>
        <w:t>155</w:t>
      </w:r>
      <w:r w:rsidRPr="002E1011">
        <w:rPr>
          <w:rFonts w:ascii="Times New Roman" w:hAnsi="Times New Roman"/>
          <w:sz w:val="28"/>
          <w:szCs w:val="28"/>
        </w:rPr>
        <w:t>].</w:t>
      </w:r>
    </w:p>
    <w:p w:rsidR="00BD1727"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За даними літературних джерел, медичний персонал </w:t>
      </w:r>
      <w:r>
        <w:rPr>
          <w:rFonts w:ascii="Times New Roman" w:hAnsi="Times New Roman"/>
          <w:sz w:val="28"/>
          <w:szCs w:val="28"/>
        </w:rPr>
        <w:t>ЗПСМ</w:t>
      </w:r>
      <w:r w:rsidRPr="000536FF">
        <w:rPr>
          <w:rFonts w:ascii="Times New Roman" w:hAnsi="Times New Roman"/>
          <w:sz w:val="28"/>
          <w:szCs w:val="28"/>
        </w:rPr>
        <w:t xml:space="preserve"> </w:t>
      </w:r>
      <w:r>
        <w:rPr>
          <w:rFonts w:ascii="Times New Roman" w:hAnsi="Times New Roman"/>
          <w:sz w:val="28"/>
          <w:szCs w:val="28"/>
        </w:rPr>
        <w:t>має</w:t>
      </w:r>
      <w:r w:rsidRPr="000536FF">
        <w:rPr>
          <w:rFonts w:ascii="Times New Roman" w:hAnsi="Times New Roman"/>
          <w:sz w:val="28"/>
          <w:szCs w:val="28"/>
        </w:rPr>
        <w:t xml:space="preserve"> забезпечити дотримання жінкою тих рекомендацій про цінність ГВ, </w:t>
      </w:r>
      <w:r>
        <w:rPr>
          <w:rFonts w:ascii="Times New Roman" w:hAnsi="Times New Roman"/>
          <w:sz w:val="28"/>
          <w:szCs w:val="28"/>
        </w:rPr>
        <w:t xml:space="preserve">які вона </w:t>
      </w:r>
      <w:r w:rsidRPr="000536FF">
        <w:rPr>
          <w:rFonts w:ascii="Times New Roman" w:hAnsi="Times New Roman"/>
          <w:sz w:val="28"/>
          <w:szCs w:val="28"/>
        </w:rPr>
        <w:t>отрим</w:t>
      </w:r>
      <w:r>
        <w:rPr>
          <w:rFonts w:ascii="Times New Roman" w:hAnsi="Times New Roman"/>
          <w:sz w:val="28"/>
          <w:szCs w:val="28"/>
        </w:rPr>
        <w:t>ує</w:t>
      </w:r>
      <w:r w:rsidRPr="000536FF">
        <w:rPr>
          <w:rFonts w:ascii="Times New Roman" w:hAnsi="Times New Roman"/>
          <w:sz w:val="28"/>
          <w:szCs w:val="28"/>
        </w:rPr>
        <w:t xml:space="preserve"> на етапі </w:t>
      </w:r>
      <w:r>
        <w:rPr>
          <w:rFonts w:ascii="Times New Roman" w:hAnsi="Times New Roman"/>
          <w:sz w:val="28"/>
          <w:szCs w:val="28"/>
        </w:rPr>
        <w:t>ЖК</w:t>
      </w:r>
      <w:r w:rsidRPr="000536FF">
        <w:rPr>
          <w:rFonts w:ascii="Times New Roman" w:hAnsi="Times New Roman"/>
          <w:sz w:val="28"/>
          <w:szCs w:val="28"/>
        </w:rPr>
        <w:t xml:space="preserve"> </w:t>
      </w:r>
      <w:r>
        <w:rPr>
          <w:rFonts w:ascii="Times New Roman" w:hAnsi="Times New Roman"/>
          <w:sz w:val="28"/>
          <w:szCs w:val="28"/>
        </w:rPr>
        <w:t>і</w:t>
      </w:r>
      <w:r w:rsidRPr="000536FF">
        <w:rPr>
          <w:rFonts w:ascii="Times New Roman" w:hAnsi="Times New Roman"/>
          <w:sz w:val="28"/>
          <w:szCs w:val="28"/>
        </w:rPr>
        <w:t xml:space="preserve"> пологового будинку через санітарно-просвітницьку роботу та патронаж</w:t>
      </w:r>
      <w:r>
        <w:rPr>
          <w:rFonts w:ascii="Times New Roman" w:hAnsi="Times New Roman"/>
          <w:sz w:val="28"/>
          <w:szCs w:val="28"/>
        </w:rPr>
        <w:t xml:space="preserve"> </w:t>
      </w:r>
      <w:r w:rsidRPr="000536FF">
        <w:rPr>
          <w:rFonts w:ascii="Times New Roman" w:hAnsi="Times New Roman"/>
          <w:sz w:val="28"/>
          <w:szCs w:val="28"/>
        </w:rPr>
        <w:t>[</w:t>
      </w:r>
      <w:r w:rsidR="002E1011" w:rsidRPr="00A31F58">
        <w:rPr>
          <w:rFonts w:ascii="Times New Roman" w:hAnsi="Times New Roman"/>
          <w:color w:val="231F20"/>
          <w:spacing w:val="3"/>
          <w:w w:val="105"/>
          <w:sz w:val="28"/>
          <w:szCs w:val="28"/>
        </w:rPr>
        <w:t>54</w:t>
      </w:r>
      <w:r w:rsidRPr="000536FF">
        <w:rPr>
          <w:rFonts w:ascii="Times New Roman" w:hAnsi="Times New Roman"/>
          <w:sz w:val="28"/>
          <w:szCs w:val="28"/>
        </w:rPr>
        <w:t>]</w:t>
      </w:r>
      <w:r>
        <w:rPr>
          <w:rFonts w:ascii="Times New Roman" w:hAnsi="Times New Roman"/>
          <w:sz w:val="28"/>
          <w:szCs w:val="28"/>
        </w:rPr>
        <w:t>.</w:t>
      </w:r>
    </w:p>
    <w:p w:rsidR="00BD1727"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На думку дослідників, отримана вчасно інформація дає </w:t>
      </w:r>
      <w:r>
        <w:rPr>
          <w:rFonts w:ascii="Times New Roman" w:hAnsi="Times New Roman"/>
          <w:sz w:val="28"/>
          <w:szCs w:val="28"/>
        </w:rPr>
        <w:t xml:space="preserve">змогу </w:t>
      </w:r>
      <w:r w:rsidRPr="000536FF">
        <w:rPr>
          <w:rFonts w:ascii="Times New Roman" w:hAnsi="Times New Roman"/>
          <w:sz w:val="28"/>
          <w:szCs w:val="28"/>
        </w:rPr>
        <w:t>жінці свідомо і самостійно приймати рішення про тривале ГВ дитини</w:t>
      </w:r>
      <w:r>
        <w:rPr>
          <w:rFonts w:ascii="Times New Roman" w:hAnsi="Times New Roman"/>
          <w:sz w:val="28"/>
          <w:szCs w:val="28"/>
        </w:rPr>
        <w:t xml:space="preserve"> </w:t>
      </w:r>
      <w:r w:rsidR="002E1011" w:rsidRPr="002E1011">
        <w:rPr>
          <w:rFonts w:ascii="Times New Roman" w:hAnsi="Times New Roman"/>
          <w:sz w:val="28"/>
          <w:szCs w:val="28"/>
        </w:rPr>
        <w:t>[13</w:t>
      </w:r>
      <w:r w:rsidR="002E1011" w:rsidRPr="002E1011">
        <w:rPr>
          <w:rFonts w:ascii="Times New Roman" w:hAnsi="Times New Roman"/>
          <w:sz w:val="28"/>
          <w:szCs w:val="28"/>
          <w:lang w:val="ru-RU"/>
        </w:rPr>
        <w:t>2</w:t>
      </w:r>
      <w:r w:rsidRPr="000536FF">
        <w:rPr>
          <w:rFonts w:ascii="Times New Roman" w:hAnsi="Times New Roman"/>
          <w:sz w:val="28"/>
          <w:szCs w:val="28"/>
        </w:rPr>
        <w:t>]</w:t>
      </w:r>
      <w:r>
        <w:rPr>
          <w:rFonts w:ascii="Times New Roman" w:hAnsi="Times New Roman"/>
          <w:sz w:val="28"/>
          <w:szCs w:val="28"/>
        </w:rPr>
        <w:t>.</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Результати нашого дослідження </w:t>
      </w:r>
      <w:r>
        <w:rPr>
          <w:rFonts w:ascii="Times New Roman" w:hAnsi="Times New Roman"/>
          <w:sz w:val="28"/>
          <w:szCs w:val="28"/>
        </w:rPr>
        <w:t>засвідчили</w:t>
      </w:r>
      <w:r w:rsidRPr="000536FF">
        <w:rPr>
          <w:rFonts w:ascii="Times New Roman" w:hAnsi="Times New Roman"/>
          <w:sz w:val="28"/>
          <w:szCs w:val="28"/>
        </w:rPr>
        <w:t xml:space="preserve">, що психологічна мотивація дуже активно впливає на формування </w:t>
      </w:r>
      <w:r>
        <w:rPr>
          <w:rFonts w:ascii="Times New Roman" w:hAnsi="Times New Roman"/>
          <w:sz w:val="28"/>
          <w:szCs w:val="28"/>
        </w:rPr>
        <w:t>в</w:t>
      </w:r>
      <w:r w:rsidRPr="000536FF">
        <w:rPr>
          <w:rFonts w:ascii="Times New Roman" w:hAnsi="Times New Roman"/>
          <w:sz w:val="28"/>
          <w:szCs w:val="28"/>
        </w:rPr>
        <w:t xml:space="preserve"> жінки домінанти ГВ. Надзвичайно важливими з медико-соціальної точки зору є отримані нами дані </w:t>
      </w:r>
      <w:r>
        <w:rPr>
          <w:rFonts w:ascii="Times New Roman" w:hAnsi="Times New Roman"/>
          <w:sz w:val="28"/>
          <w:szCs w:val="28"/>
        </w:rPr>
        <w:t>щодо</w:t>
      </w:r>
      <w:r w:rsidRPr="000536FF">
        <w:rPr>
          <w:rFonts w:ascii="Times New Roman" w:hAnsi="Times New Roman"/>
          <w:sz w:val="28"/>
          <w:szCs w:val="28"/>
        </w:rPr>
        <w:t xml:space="preserve"> наявності фактора ризику виникнення раннього припинення</w:t>
      </w:r>
      <w:r>
        <w:rPr>
          <w:rFonts w:ascii="Times New Roman" w:hAnsi="Times New Roman"/>
          <w:sz w:val="28"/>
          <w:szCs w:val="28"/>
        </w:rPr>
        <w:t xml:space="preserve"> ГВ, пов’язаного значною мірою </w:t>
      </w:r>
      <w:r w:rsidRPr="000536FF">
        <w:rPr>
          <w:rFonts w:ascii="Times New Roman" w:hAnsi="Times New Roman"/>
          <w:sz w:val="28"/>
          <w:szCs w:val="28"/>
        </w:rPr>
        <w:t>з поведінкою жінки.</w:t>
      </w:r>
    </w:p>
    <w:p w:rsidR="00BD1727"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Слід</w:t>
      </w:r>
      <w:r w:rsidRPr="000536FF">
        <w:rPr>
          <w:rFonts w:ascii="Times New Roman" w:hAnsi="Times New Roman"/>
          <w:sz w:val="28"/>
          <w:szCs w:val="28"/>
        </w:rPr>
        <w:t xml:space="preserve"> зазначити, що жінка може </w:t>
      </w:r>
      <w:r>
        <w:rPr>
          <w:rFonts w:ascii="Times New Roman" w:hAnsi="Times New Roman"/>
          <w:sz w:val="28"/>
          <w:szCs w:val="28"/>
        </w:rPr>
        <w:t>володіти</w:t>
      </w:r>
      <w:r w:rsidRPr="000536FF">
        <w:rPr>
          <w:rFonts w:ascii="Times New Roman" w:hAnsi="Times New Roman"/>
          <w:sz w:val="28"/>
          <w:szCs w:val="28"/>
        </w:rPr>
        <w:t xml:space="preserve"> інформацію про ГВ, </w:t>
      </w:r>
      <w:r>
        <w:rPr>
          <w:rFonts w:ascii="Times New Roman" w:hAnsi="Times New Roman"/>
          <w:sz w:val="28"/>
          <w:szCs w:val="28"/>
        </w:rPr>
        <w:t>усвідомлювати</w:t>
      </w:r>
      <w:r w:rsidRPr="000536FF">
        <w:rPr>
          <w:rFonts w:ascii="Times New Roman" w:hAnsi="Times New Roman"/>
          <w:sz w:val="28"/>
          <w:szCs w:val="28"/>
        </w:rPr>
        <w:t xml:space="preserve"> його важливість, але не дотримуватись його принципів. Саме в таких випадках на медиків покладається велика відповідальність, щоб знайти психологічний контакт із</w:t>
      </w:r>
      <w:r>
        <w:rPr>
          <w:rFonts w:ascii="Times New Roman" w:hAnsi="Times New Roman"/>
          <w:sz w:val="28"/>
          <w:szCs w:val="28"/>
        </w:rPr>
        <w:t xml:space="preserve"> породіллею і переконати жінку в цінності ГВ.</w:t>
      </w:r>
    </w:p>
    <w:p w:rsidR="00BD1727" w:rsidRPr="000536FF"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За</w:t>
      </w:r>
      <w:r w:rsidRPr="000536FF">
        <w:rPr>
          <w:rFonts w:ascii="Times New Roman" w:hAnsi="Times New Roman"/>
          <w:sz w:val="28"/>
          <w:szCs w:val="28"/>
        </w:rPr>
        <w:t xml:space="preserve"> </w:t>
      </w:r>
      <w:r>
        <w:rPr>
          <w:rFonts w:ascii="Times New Roman" w:hAnsi="Times New Roman"/>
          <w:sz w:val="28"/>
          <w:szCs w:val="28"/>
        </w:rPr>
        <w:t xml:space="preserve">проведеними нами </w:t>
      </w:r>
      <w:r w:rsidRPr="000536FF">
        <w:rPr>
          <w:rFonts w:ascii="Times New Roman" w:hAnsi="Times New Roman"/>
          <w:sz w:val="28"/>
          <w:szCs w:val="28"/>
        </w:rPr>
        <w:t>досліджен</w:t>
      </w:r>
      <w:r>
        <w:rPr>
          <w:rFonts w:ascii="Times New Roman" w:hAnsi="Times New Roman"/>
          <w:sz w:val="28"/>
          <w:szCs w:val="28"/>
        </w:rPr>
        <w:t>нями</w:t>
      </w:r>
      <w:r w:rsidRPr="000536FF">
        <w:rPr>
          <w:rFonts w:ascii="Times New Roman" w:hAnsi="Times New Roman"/>
          <w:sz w:val="28"/>
          <w:szCs w:val="28"/>
        </w:rPr>
        <w:t xml:space="preserve">, найбільш ефективною </w:t>
      </w:r>
      <w:r>
        <w:rPr>
          <w:rFonts w:ascii="Times New Roman" w:hAnsi="Times New Roman"/>
          <w:sz w:val="28"/>
          <w:szCs w:val="28"/>
        </w:rPr>
        <w:t>є</w:t>
      </w:r>
      <w:r w:rsidRPr="000536FF">
        <w:rPr>
          <w:rFonts w:ascii="Times New Roman" w:hAnsi="Times New Roman"/>
          <w:sz w:val="28"/>
          <w:szCs w:val="28"/>
        </w:rPr>
        <w:t xml:space="preserve"> підтримка </w:t>
      </w:r>
      <w:r>
        <w:rPr>
          <w:rFonts w:ascii="Times New Roman" w:hAnsi="Times New Roman"/>
          <w:sz w:val="28"/>
          <w:szCs w:val="28"/>
        </w:rPr>
        <w:t>жінки</w:t>
      </w:r>
      <w:r w:rsidRPr="000536FF">
        <w:rPr>
          <w:rFonts w:ascii="Times New Roman" w:hAnsi="Times New Roman"/>
          <w:sz w:val="28"/>
          <w:szCs w:val="28"/>
        </w:rPr>
        <w:t xml:space="preserve"> </w:t>
      </w:r>
      <w:r>
        <w:rPr>
          <w:rFonts w:ascii="Times New Roman" w:hAnsi="Times New Roman"/>
          <w:sz w:val="28"/>
          <w:szCs w:val="28"/>
        </w:rPr>
        <w:t xml:space="preserve">сестрою медичною ЗПСМ під керівництвом лікаря загальної практики – сімейного лікаря ЦПМСД, оскільки </w:t>
      </w:r>
      <w:r w:rsidRPr="000536FF">
        <w:rPr>
          <w:rFonts w:ascii="Times New Roman" w:hAnsi="Times New Roman"/>
          <w:sz w:val="28"/>
          <w:szCs w:val="28"/>
        </w:rPr>
        <w:t>від</w:t>
      </w:r>
      <w:r>
        <w:rPr>
          <w:rFonts w:ascii="Times New Roman" w:hAnsi="Times New Roman"/>
          <w:sz w:val="28"/>
          <w:szCs w:val="28"/>
        </w:rPr>
        <w:t xml:space="preserve"> </w:t>
      </w:r>
      <w:r w:rsidRPr="000536FF">
        <w:rPr>
          <w:rFonts w:ascii="Times New Roman" w:hAnsi="Times New Roman"/>
          <w:sz w:val="28"/>
          <w:szCs w:val="28"/>
        </w:rPr>
        <w:t xml:space="preserve">професійних знань і вмінь, здатності реалізувати свої навички спілкування з породіллею та її родичами і буде залежати формування </w:t>
      </w:r>
      <w:r>
        <w:rPr>
          <w:rFonts w:ascii="Times New Roman" w:hAnsi="Times New Roman"/>
          <w:sz w:val="28"/>
          <w:szCs w:val="28"/>
        </w:rPr>
        <w:t>в</w:t>
      </w:r>
      <w:r w:rsidRPr="000536FF">
        <w:rPr>
          <w:rFonts w:ascii="Times New Roman" w:hAnsi="Times New Roman"/>
          <w:sz w:val="28"/>
          <w:szCs w:val="28"/>
        </w:rPr>
        <w:t xml:space="preserve"> </w:t>
      </w:r>
      <w:r>
        <w:rPr>
          <w:rFonts w:ascii="Times New Roman" w:hAnsi="Times New Roman"/>
          <w:sz w:val="28"/>
          <w:szCs w:val="28"/>
        </w:rPr>
        <w:t>матері-годувальниці</w:t>
      </w:r>
      <w:r w:rsidRPr="000536FF">
        <w:rPr>
          <w:rFonts w:ascii="Times New Roman" w:hAnsi="Times New Roman"/>
          <w:sz w:val="28"/>
          <w:szCs w:val="28"/>
        </w:rPr>
        <w:t xml:space="preserve"> психологічної</w:t>
      </w:r>
      <w:r>
        <w:rPr>
          <w:rFonts w:ascii="Times New Roman" w:hAnsi="Times New Roman"/>
          <w:sz w:val="28"/>
          <w:szCs w:val="28"/>
        </w:rPr>
        <w:t xml:space="preserve"> </w:t>
      </w:r>
      <w:r w:rsidRPr="000536FF">
        <w:rPr>
          <w:rFonts w:ascii="Times New Roman" w:hAnsi="Times New Roman"/>
          <w:sz w:val="28"/>
          <w:szCs w:val="28"/>
        </w:rPr>
        <w:t xml:space="preserve">мотивації тривалого ГВ. Ефективність цього виду мотивації пояснюється одержанням жінкою тієї підтримки, якої </w:t>
      </w:r>
      <w:r>
        <w:rPr>
          <w:rFonts w:ascii="Times New Roman" w:hAnsi="Times New Roman"/>
          <w:sz w:val="28"/>
          <w:szCs w:val="28"/>
        </w:rPr>
        <w:t xml:space="preserve">вона </w:t>
      </w:r>
      <w:r w:rsidRPr="000536FF">
        <w:rPr>
          <w:rFonts w:ascii="Times New Roman" w:hAnsi="Times New Roman"/>
          <w:sz w:val="28"/>
          <w:szCs w:val="28"/>
        </w:rPr>
        <w:t xml:space="preserve">часом </w:t>
      </w:r>
      <w:r>
        <w:rPr>
          <w:rFonts w:ascii="Times New Roman" w:hAnsi="Times New Roman"/>
          <w:sz w:val="28"/>
          <w:szCs w:val="28"/>
        </w:rPr>
        <w:t>потребує</w:t>
      </w:r>
      <w:r w:rsidRPr="000536FF">
        <w:rPr>
          <w:rFonts w:ascii="Times New Roman" w:hAnsi="Times New Roman"/>
          <w:sz w:val="28"/>
          <w:szCs w:val="28"/>
        </w:rPr>
        <w:t xml:space="preserve">. </w:t>
      </w:r>
      <w:r>
        <w:rPr>
          <w:rFonts w:ascii="Times New Roman" w:hAnsi="Times New Roman"/>
          <w:sz w:val="28"/>
          <w:szCs w:val="28"/>
        </w:rPr>
        <w:t xml:space="preserve">Водночас, породілля </w:t>
      </w:r>
      <w:r w:rsidRPr="000536FF">
        <w:rPr>
          <w:rFonts w:ascii="Times New Roman" w:hAnsi="Times New Roman"/>
          <w:sz w:val="28"/>
          <w:szCs w:val="28"/>
        </w:rPr>
        <w:t>може мати</w:t>
      </w:r>
      <w:r>
        <w:rPr>
          <w:rFonts w:ascii="Times New Roman" w:hAnsi="Times New Roman"/>
          <w:sz w:val="28"/>
          <w:szCs w:val="28"/>
        </w:rPr>
        <w:t xml:space="preserve"> і </w:t>
      </w:r>
      <w:r w:rsidRPr="0045475A">
        <w:rPr>
          <w:rFonts w:ascii="Times New Roman" w:hAnsi="Times New Roman"/>
          <w:sz w:val="28"/>
          <w:szCs w:val="28"/>
        </w:rPr>
        <w:t xml:space="preserve"> </w:t>
      </w:r>
      <w:r w:rsidRPr="000536FF">
        <w:rPr>
          <w:rFonts w:ascii="Times New Roman" w:hAnsi="Times New Roman"/>
          <w:sz w:val="28"/>
          <w:szCs w:val="28"/>
        </w:rPr>
        <w:t xml:space="preserve">власне сильне внутрішнє бажання вигодувати дитину материнським молоком. Більш того, у такому випадку вона </w:t>
      </w:r>
      <w:r>
        <w:rPr>
          <w:rFonts w:ascii="Times New Roman" w:hAnsi="Times New Roman"/>
          <w:sz w:val="28"/>
          <w:szCs w:val="28"/>
        </w:rPr>
        <w:t xml:space="preserve">власним </w:t>
      </w:r>
      <w:r w:rsidRPr="000536FF">
        <w:rPr>
          <w:rFonts w:ascii="Times New Roman" w:hAnsi="Times New Roman"/>
          <w:sz w:val="28"/>
          <w:szCs w:val="28"/>
        </w:rPr>
        <w:t>бажанням формує свою психологічну мотивацію.</w:t>
      </w:r>
    </w:p>
    <w:p w:rsidR="00BD1727" w:rsidRPr="000536FF"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Однак</w:t>
      </w:r>
      <w:r w:rsidRPr="000536FF">
        <w:rPr>
          <w:rFonts w:ascii="Times New Roman" w:hAnsi="Times New Roman"/>
          <w:sz w:val="28"/>
          <w:szCs w:val="28"/>
        </w:rPr>
        <w:t xml:space="preserve"> жінки можуть з часом під тиском різних обставин втрачати вже сформовану мотивацію</w:t>
      </w:r>
      <w:r>
        <w:rPr>
          <w:rFonts w:ascii="Times New Roman" w:hAnsi="Times New Roman"/>
          <w:sz w:val="28"/>
          <w:szCs w:val="28"/>
        </w:rPr>
        <w:t>.</w:t>
      </w:r>
      <w:r w:rsidRPr="000536FF">
        <w:rPr>
          <w:rFonts w:ascii="Times New Roman" w:hAnsi="Times New Roman"/>
          <w:sz w:val="28"/>
          <w:szCs w:val="28"/>
        </w:rPr>
        <w:t xml:space="preserve"> </w:t>
      </w:r>
      <w:r>
        <w:rPr>
          <w:rFonts w:ascii="Times New Roman" w:hAnsi="Times New Roman"/>
          <w:sz w:val="28"/>
          <w:szCs w:val="28"/>
        </w:rPr>
        <w:t>У такому разі</w:t>
      </w:r>
      <w:r w:rsidRPr="000536FF">
        <w:rPr>
          <w:rFonts w:ascii="Times New Roman" w:hAnsi="Times New Roman"/>
          <w:sz w:val="28"/>
          <w:szCs w:val="28"/>
        </w:rPr>
        <w:t xml:space="preserve"> професійні рекомендації, психологічна допомога медичних працівників, які здійснюють патронаж дитини, мають неабияке значення для</w:t>
      </w:r>
      <w:r>
        <w:rPr>
          <w:rFonts w:ascii="Times New Roman" w:hAnsi="Times New Roman"/>
          <w:sz w:val="28"/>
          <w:szCs w:val="28"/>
        </w:rPr>
        <w:t xml:space="preserve"> підтримання тривалої лактації в</w:t>
      </w:r>
      <w:r w:rsidRPr="000536FF">
        <w:rPr>
          <w:rFonts w:ascii="Times New Roman" w:hAnsi="Times New Roman"/>
          <w:sz w:val="28"/>
          <w:szCs w:val="28"/>
        </w:rPr>
        <w:t xml:space="preserve"> матері-годувальниці.</w:t>
      </w:r>
    </w:p>
    <w:p w:rsidR="00BD1727"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lastRenderedPageBreak/>
        <w:t xml:space="preserve">У результаті поглибленого дослідження встановлено, що позитивна внутрішня (інтринсивна) мотивація є домінуючою для мотивованого подовження тривалості ГВ до досягнення дитиною </w:t>
      </w:r>
      <w:r>
        <w:rPr>
          <w:rFonts w:ascii="Times New Roman" w:hAnsi="Times New Roman"/>
          <w:sz w:val="28"/>
          <w:szCs w:val="28"/>
        </w:rPr>
        <w:t xml:space="preserve">двох років. </w:t>
      </w:r>
      <w:r w:rsidRPr="000536FF">
        <w:rPr>
          <w:rFonts w:ascii="Times New Roman" w:hAnsi="Times New Roman"/>
          <w:sz w:val="28"/>
          <w:szCs w:val="28"/>
        </w:rPr>
        <w:t>Така мотивація формується на підставі бажання зберегти психологічний зв’язок матері з дитиною,</w:t>
      </w:r>
      <w:r>
        <w:rPr>
          <w:rFonts w:ascii="Times New Roman" w:hAnsi="Times New Roman"/>
          <w:sz w:val="28"/>
          <w:szCs w:val="28"/>
        </w:rPr>
        <w:t xml:space="preserve"> зміцненні здоров'я малюка у майбутньому</w:t>
      </w:r>
      <w:r w:rsidRPr="000536FF">
        <w:rPr>
          <w:rFonts w:ascii="Times New Roman" w:hAnsi="Times New Roman"/>
          <w:sz w:val="28"/>
          <w:szCs w:val="28"/>
        </w:rPr>
        <w:t xml:space="preserve"> а також на </w:t>
      </w:r>
      <w:r>
        <w:rPr>
          <w:rFonts w:ascii="Times New Roman" w:hAnsi="Times New Roman"/>
          <w:sz w:val="28"/>
          <w:szCs w:val="28"/>
        </w:rPr>
        <w:t>усвідомленні</w:t>
      </w:r>
      <w:r w:rsidRPr="000536FF">
        <w:rPr>
          <w:rFonts w:ascii="Times New Roman" w:hAnsi="Times New Roman"/>
          <w:sz w:val="28"/>
          <w:szCs w:val="28"/>
        </w:rPr>
        <w:t xml:space="preserve"> цінності ГВ для профілактики гінекологічних захворювань у жінки. Отримані результати </w:t>
      </w:r>
      <w:r>
        <w:rPr>
          <w:rFonts w:ascii="Times New Roman" w:hAnsi="Times New Roman"/>
          <w:sz w:val="28"/>
          <w:szCs w:val="28"/>
        </w:rPr>
        <w:t>засвідчили</w:t>
      </w:r>
      <w:r w:rsidRPr="000536FF">
        <w:rPr>
          <w:rFonts w:ascii="Times New Roman" w:hAnsi="Times New Roman"/>
          <w:sz w:val="28"/>
          <w:szCs w:val="28"/>
        </w:rPr>
        <w:t>, що позитивну інтринсив</w:t>
      </w:r>
      <w:r>
        <w:rPr>
          <w:rFonts w:ascii="Times New Roman" w:hAnsi="Times New Roman"/>
          <w:sz w:val="28"/>
          <w:szCs w:val="28"/>
        </w:rPr>
        <w:t>ну мотивацію можна підсилювати.</w:t>
      </w:r>
    </w:p>
    <w:p w:rsidR="00BD1727"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Нами виявлено, </w:t>
      </w:r>
      <w:r>
        <w:rPr>
          <w:rFonts w:ascii="Times New Roman" w:hAnsi="Times New Roman"/>
          <w:sz w:val="28"/>
          <w:szCs w:val="28"/>
        </w:rPr>
        <w:t>що професійно</w:t>
      </w:r>
      <w:r w:rsidRPr="000536FF">
        <w:rPr>
          <w:rFonts w:ascii="Times New Roman" w:hAnsi="Times New Roman"/>
          <w:sz w:val="28"/>
          <w:szCs w:val="28"/>
        </w:rPr>
        <w:t xml:space="preserve"> підготовлені медичні працівники можуть створювати </w:t>
      </w:r>
      <w:r>
        <w:rPr>
          <w:rFonts w:ascii="Times New Roman" w:hAnsi="Times New Roman"/>
          <w:sz w:val="28"/>
          <w:szCs w:val="28"/>
        </w:rPr>
        <w:t>серед</w:t>
      </w:r>
      <w:r w:rsidRPr="000536FF">
        <w:rPr>
          <w:rFonts w:ascii="Times New Roman" w:hAnsi="Times New Roman"/>
          <w:sz w:val="28"/>
          <w:szCs w:val="28"/>
        </w:rPr>
        <w:t xml:space="preserve"> матерів</w:t>
      </w:r>
      <w:r>
        <w:rPr>
          <w:rFonts w:ascii="Times New Roman" w:hAnsi="Times New Roman"/>
          <w:sz w:val="28"/>
          <w:szCs w:val="28"/>
        </w:rPr>
        <w:t>-годувальниць</w:t>
      </w:r>
      <w:r w:rsidRPr="000536FF">
        <w:rPr>
          <w:rFonts w:ascii="Times New Roman" w:hAnsi="Times New Roman"/>
          <w:sz w:val="28"/>
          <w:szCs w:val="28"/>
        </w:rPr>
        <w:t xml:space="preserve"> групи підтримки ГВ, де об’єднані одним бажанням жінки обмінюються </w:t>
      </w:r>
      <w:r>
        <w:rPr>
          <w:rFonts w:ascii="Times New Roman" w:hAnsi="Times New Roman"/>
          <w:sz w:val="28"/>
          <w:szCs w:val="28"/>
        </w:rPr>
        <w:t>власним</w:t>
      </w:r>
      <w:r w:rsidRPr="000536FF">
        <w:rPr>
          <w:rFonts w:ascii="Times New Roman" w:hAnsi="Times New Roman"/>
          <w:sz w:val="28"/>
          <w:szCs w:val="28"/>
        </w:rPr>
        <w:t xml:space="preserve"> досвідом</w:t>
      </w:r>
      <w:r>
        <w:rPr>
          <w:rFonts w:ascii="Times New Roman" w:hAnsi="Times New Roman"/>
          <w:sz w:val="28"/>
          <w:szCs w:val="28"/>
        </w:rPr>
        <w:t xml:space="preserve"> і</w:t>
      </w:r>
      <w:r w:rsidRPr="000536FF">
        <w:rPr>
          <w:rFonts w:ascii="Times New Roman" w:hAnsi="Times New Roman"/>
          <w:sz w:val="28"/>
          <w:szCs w:val="28"/>
        </w:rPr>
        <w:t xml:space="preserve"> таким чином мотиву</w:t>
      </w:r>
      <w:r>
        <w:rPr>
          <w:rFonts w:ascii="Times New Roman" w:hAnsi="Times New Roman"/>
          <w:sz w:val="28"/>
          <w:szCs w:val="28"/>
        </w:rPr>
        <w:t>ють</w:t>
      </w:r>
      <w:r w:rsidRPr="000536FF">
        <w:rPr>
          <w:rFonts w:ascii="Times New Roman" w:hAnsi="Times New Roman"/>
          <w:sz w:val="28"/>
          <w:szCs w:val="28"/>
        </w:rPr>
        <w:t xml:space="preserve"> </w:t>
      </w:r>
      <w:r>
        <w:rPr>
          <w:rFonts w:ascii="Times New Roman" w:hAnsi="Times New Roman"/>
          <w:sz w:val="28"/>
          <w:szCs w:val="28"/>
        </w:rPr>
        <w:t>себе до тривалої лактації.</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Позитивно сприяє інтринсивній мотивації санітарно-просвітницька робота серед жінок старшого віку, які повинні підтримувати породіль у питанні ГВ відповідно до сучасних вимог. Мотиваційна підтримка тривалого ГВ дітей раннього віку для матерів</w:t>
      </w:r>
      <w:r>
        <w:rPr>
          <w:rFonts w:ascii="Times New Roman" w:hAnsi="Times New Roman"/>
          <w:sz w:val="28"/>
          <w:szCs w:val="28"/>
        </w:rPr>
        <w:t xml:space="preserve">-годувальниць є найефективнішим чинником його </w:t>
      </w:r>
      <w:r w:rsidRPr="000536FF">
        <w:rPr>
          <w:rFonts w:ascii="Times New Roman" w:hAnsi="Times New Roman"/>
          <w:sz w:val="28"/>
          <w:szCs w:val="28"/>
        </w:rPr>
        <w:t xml:space="preserve">поширення. </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Запропонована нами схема </w:t>
      </w:r>
      <w:r>
        <w:rPr>
          <w:rFonts w:ascii="Times New Roman" w:hAnsi="Times New Roman"/>
          <w:sz w:val="28"/>
          <w:szCs w:val="28"/>
        </w:rPr>
        <w:t xml:space="preserve">з </w:t>
      </w:r>
      <w:r w:rsidRPr="000536FF">
        <w:rPr>
          <w:rFonts w:ascii="Times New Roman" w:hAnsi="Times New Roman"/>
          <w:sz w:val="28"/>
          <w:szCs w:val="28"/>
        </w:rPr>
        <w:t>методик</w:t>
      </w:r>
      <w:r>
        <w:rPr>
          <w:rFonts w:ascii="Times New Roman" w:hAnsi="Times New Roman"/>
          <w:sz w:val="28"/>
          <w:szCs w:val="28"/>
        </w:rPr>
        <w:t>и</w:t>
      </w:r>
      <w:r w:rsidRPr="000536FF">
        <w:rPr>
          <w:rFonts w:ascii="Times New Roman" w:hAnsi="Times New Roman"/>
          <w:sz w:val="28"/>
          <w:szCs w:val="28"/>
        </w:rPr>
        <w:t xml:space="preserve"> формування мотивації ГВ </w:t>
      </w:r>
      <w:r>
        <w:rPr>
          <w:rFonts w:ascii="Times New Roman" w:hAnsi="Times New Roman"/>
          <w:sz w:val="28"/>
          <w:szCs w:val="28"/>
        </w:rPr>
        <w:t>наведена</w:t>
      </w:r>
      <w:r w:rsidRPr="000536FF">
        <w:rPr>
          <w:rFonts w:ascii="Times New Roman" w:hAnsi="Times New Roman"/>
          <w:sz w:val="28"/>
          <w:szCs w:val="28"/>
        </w:rPr>
        <w:t xml:space="preserve"> на рис.</w:t>
      </w:r>
      <w:r>
        <w:rPr>
          <w:rFonts w:ascii="Times New Roman" w:hAnsi="Times New Roman"/>
          <w:sz w:val="28"/>
          <w:szCs w:val="28"/>
        </w:rPr>
        <w:t xml:space="preserve"> 6.2.</w:t>
      </w:r>
    </w:p>
    <w:p w:rsidR="00BD1727" w:rsidRDefault="00BD1727" w:rsidP="00BD1727">
      <w:pPr>
        <w:spacing w:after="0" w:line="360" w:lineRule="auto"/>
        <w:ind w:firstLine="770"/>
        <w:jc w:val="both"/>
        <w:rPr>
          <w:rFonts w:ascii="Times New Roman" w:eastAsia="SimSun" w:hAnsi="Times New Roman"/>
          <w:spacing w:val="-2"/>
          <w:sz w:val="28"/>
          <w:szCs w:val="28"/>
          <w:lang w:eastAsia="zh-CN"/>
        </w:rPr>
      </w:pPr>
      <w:r w:rsidRPr="000536FF">
        <w:rPr>
          <w:rFonts w:ascii="Times New Roman" w:hAnsi="Times New Roman"/>
          <w:sz w:val="28"/>
          <w:szCs w:val="28"/>
          <w:shd w:val="clear" w:color="auto" w:fill="FFFFFF"/>
        </w:rPr>
        <w:t xml:space="preserve">Лікар </w:t>
      </w:r>
      <w:r>
        <w:rPr>
          <w:rFonts w:ascii="Times New Roman" w:hAnsi="Times New Roman"/>
          <w:sz w:val="28"/>
          <w:szCs w:val="28"/>
          <w:shd w:val="clear" w:color="auto" w:fill="FFFFFF"/>
        </w:rPr>
        <w:t>загальної практики – сімейний лікар і</w:t>
      </w:r>
      <w:r w:rsidRPr="000536FF">
        <w:rPr>
          <w:rFonts w:ascii="Times New Roman" w:hAnsi="Times New Roman"/>
          <w:sz w:val="28"/>
          <w:szCs w:val="28"/>
          <w:shd w:val="clear" w:color="auto" w:fill="FFFFFF"/>
        </w:rPr>
        <w:t xml:space="preserve"> сестра медична ЗПСМ забезпечують патронаж породіллі та новонародженої</w:t>
      </w:r>
      <w:r>
        <w:rPr>
          <w:rFonts w:ascii="Times New Roman" w:hAnsi="Times New Roman"/>
          <w:sz w:val="28"/>
          <w:szCs w:val="28"/>
          <w:shd w:val="clear" w:color="auto" w:fill="FFFFFF"/>
        </w:rPr>
        <w:t xml:space="preserve"> </w:t>
      </w:r>
      <w:r w:rsidRPr="000536FF">
        <w:rPr>
          <w:rFonts w:ascii="Times New Roman" w:hAnsi="Times New Roman"/>
          <w:sz w:val="28"/>
          <w:szCs w:val="28"/>
          <w:shd w:val="clear" w:color="auto" w:fill="FFFFFF"/>
        </w:rPr>
        <w:t xml:space="preserve">дитини. До посадових обов’язків </w:t>
      </w:r>
      <w:r>
        <w:rPr>
          <w:rFonts w:ascii="Times New Roman" w:hAnsi="Times New Roman"/>
          <w:sz w:val="28"/>
          <w:szCs w:val="28"/>
          <w:shd w:val="clear" w:color="auto" w:fill="FFFFFF"/>
        </w:rPr>
        <w:t>цих медичних працівників</w:t>
      </w:r>
      <w:r w:rsidRPr="000536FF">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АЗПСМ </w:t>
      </w:r>
      <w:r w:rsidRPr="000536FF">
        <w:rPr>
          <w:rFonts w:ascii="Times New Roman" w:hAnsi="Times New Roman"/>
          <w:sz w:val="28"/>
          <w:szCs w:val="28"/>
          <w:shd w:val="clear" w:color="auto" w:fill="FFFFFF"/>
        </w:rPr>
        <w:t xml:space="preserve">входить обов’язкове відвідування сім’ї, </w:t>
      </w:r>
      <w:r>
        <w:rPr>
          <w:rFonts w:ascii="Times New Roman" w:hAnsi="Times New Roman"/>
          <w:sz w:val="28"/>
          <w:szCs w:val="28"/>
          <w:shd w:val="clear" w:color="auto" w:fill="FFFFFF"/>
        </w:rPr>
        <w:t>в</w:t>
      </w:r>
      <w:r w:rsidRPr="000536FF">
        <w:rPr>
          <w:rFonts w:ascii="Times New Roman" w:hAnsi="Times New Roman"/>
          <w:sz w:val="28"/>
          <w:szCs w:val="28"/>
          <w:shd w:val="clear" w:color="auto" w:fill="FFFFFF"/>
        </w:rPr>
        <w:t xml:space="preserve"> якій народилося немовля</w:t>
      </w:r>
      <w:r w:rsidRPr="0045475A">
        <w:rPr>
          <w:rFonts w:ascii="Times New Roman" w:eastAsia="SimSun" w:hAnsi="Times New Roman"/>
          <w:spacing w:val="-2"/>
          <w:sz w:val="28"/>
          <w:szCs w:val="28"/>
          <w:lang w:eastAsia="zh-CN"/>
        </w:rPr>
        <w:t xml:space="preserve"> </w:t>
      </w:r>
      <w:r w:rsidRPr="000536FF">
        <w:rPr>
          <w:rFonts w:ascii="Times New Roman" w:eastAsia="SimSun" w:hAnsi="Times New Roman"/>
          <w:spacing w:val="-2"/>
          <w:sz w:val="28"/>
          <w:szCs w:val="28"/>
          <w:lang w:eastAsia="zh-CN"/>
        </w:rPr>
        <w:t>[</w:t>
      </w:r>
      <w:r w:rsidR="002E1011">
        <w:rPr>
          <w:rFonts w:ascii="Times New Roman" w:eastAsia="SimSun" w:hAnsi="Times New Roman"/>
          <w:spacing w:val="-2"/>
          <w:sz w:val="28"/>
          <w:szCs w:val="28"/>
          <w:lang w:val="en-US" w:eastAsia="zh-CN"/>
        </w:rPr>
        <w:t>175</w:t>
      </w:r>
      <w:r w:rsidRPr="002E1011">
        <w:rPr>
          <w:rFonts w:ascii="Times New Roman" w:eastAsia="SimSun" w:hAnsi="Times New Roman"/>
          <w:spacing w:val="-2"/>
          <w:sz w:val="28"/>
          <w:szCs w:val="28"/>
          <w:lang w:eastAsia="zh-CN"/>
        </w:rPr>
        <w:t>].</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 Так, </w:t>
      </w:r>
      <w:r>
        <w:rPr>
          <w:rFonts w:ascii="Times New Roman" w:hAnsi="Times New Roman"/>
          <w:sz w:val="28"/>
          <w:szCs w:val="28"/>
          <w:shd w:val="clear" w:color="auto" w:fill="FFFFFF"/>
        </w:rPr>
        <w:t>і</w:t>
      </w:r>
      <w:r w:rsidRPr="000536FF">
        <w:rPr>
          <w:rFonts w:ascii="Times New Roman" w:hAnsi="Times New Roman"/>
          <w:sz w:val="28"/>
          <w:szCs w:val="28"/>
          <w:shd w:val="clear" w:color="auto" w:fill="FFFFFF"/>
        </w:rPr>
        <w:t xml:space="preserve">з перших днів життя новонароджена дівчинка потрапляє під патронаж лікаря </w:t>
      </w:r>
      <w:r>
        <w:rPr>
          <w:rFonts w:ascii="Times New Roman" w:hAnsi="Times New Roman"/>
          <w:sz w:val="28"/>
          <w:szCs w:val="28"/>
          <w:shd w:val="clear" w:color="auto" w:fill="FFFFFF"/>
        </w:rPr>
        <w:t xml:space="preserve">загальної практики – сімейного лікаря </w:t>
      </w:r>
      <w:r w:rsidRPr="000536FF">
        <w:rPr>
          <w:rFonts w:ascii="Times New Roman" w:hAnsi="Times New Roman"/>
          <w:sz w:val="28"/>
          <w:szCs w:val="28"/>
          <w:shd w:val="clear" w:color="auto" w:fill="FFFFFF"/>
        </w:rPr>
        <w:t>та сестри медичної ЗПСМ, які будуть супроводжувати її протягом життя у стан</w:t>
      </w:r>
      <w:r>
        <w:rPr>
          <w:rFonts w:ascii="Times New Roman" w:hAnsi="Times New Roman"/>
          <w:sz w:val="28"/>
          <w:szCs w:val="28"/>
          <w:shd w:val="clear" w:color="auto" w:fill="FFFFFF"/>
        </w:rPr>
        <w:t>овленні від дівчинки до дівчини, потім до</w:t>
      </w:r>
      <w:r w:rsidRPr="000536FF">
        <w:rPr>
          <w:rFonts w:ascii="Times New Roman" w:hAnsi="Times New Roman"/>
          <w:sz w:val="28"/>
          <w:szCs w:val="28"/>
          <w:shd w:val="clear" w:color="auto" w:fill="FFFFFF"/>
        </w:rPr>
        <w:t xml:space="preserve"> вагітної жінки і матері-годувальниці</w:t>
      </w:r>
      <w:r>
        <w:rPr>
          <w:rFonts w:ascii="Times New Roman" w:hAnsi="Times New Roman"/>
          <w:sz w:val="28"/>
          <w:szCs w:val="28"/>
          <w:shd w:val="clear" w:color="auto" w:fill="FFFFFF"/>
        </w:rPr>
        <w:t>.</w:t>
      </w:r>
      <w:r w:rsidRPr="000536FF">
        <w:rPr>
          <w:rFonts w:ascii="Times New Roman" w:eastAsia="SimSun" w:hAnsi="Times New Roman"/>
          <w:spacing w:val="-2"/>
          <w:sz w:val="28"/>
          <w:szCs w:val="28"/>
          <w:lang w:eastAsia="zh-CN"/>
        </w:rPr>
        <w:t xml:space="preserve"> </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p>
    <w:p w:rsidR="00BD1727" w:rsidRPr="000536FF" w:rsidRDefault="00BD1727" w:rsidP="00BD1727">
      <w:pPr>
        <w:spacing w:after="0" w:line="360" w:lineRule="auto"/>
        <w:ind w:firstLine="770"/>
        <w:jc w:val="both"/>
        <w:rPr>
          <w:rFonts w:ascii="Times New Roman" w:hAnsi="Times New Roman"/>
          <w:color w:val="000000"/>
          <w:sz w:val="28"/>
          <w:szCs w:val="28"/>
          <w:shd w:val="clear" w:color="auto" w:fill="FFFFFF"/>
        </w:rPr>
        <w:sectPr w:rsidR="00BD1727" w:rsidRPr="000536FF" w:rsidSect="004B6425">
          <w:headerReference w:type="default" r:id="rId31"/>
          <w:footerReference w:type="even" r:id="rId32"/>
          <w:footerReference w:type="default" r:id="rId33"/>
          <w:headerReference w:type="first" r:id="rId34"/>
          <w:pgSz w:w="11907" w:h="16840" w:code="9"/>
          <w:pgMar w:top="1134" w:right="567" w:bottom="1134" w:left="1134" w:header="227" w:footer="0" w:gutter="0"/>
          <w:cols w:space="708"/>
          <w:titlePg/>
          <w:docGrid w:linePitch="360"/>
        </w:sectPr>
      </w:pPr>
    </w:p>
    <w:p w:rsidR="00BD1727" w:rsidRPr="000536FF" w:rsidRDefault="003A1908" w:rsidP="00BD1727">
      <w:pPr>
        <w:spacing w:after="0" w:line="360" w:lineRule="auto"/>
        <w:ind w:firstLine="770"/>
        <w:jc w:val="both"/>
        <w:rPr>
          <w:rFonts w:ascii="Times New Roman" w:hAnsi="Times New Roman"/>
          <w:sz w:val="28"/>
          <w:szCs w:val="28"/>
          <w:shd w:val="clear" w:color="auto" w:fill="FFFFFF"/>
        </w:rPr>
      </w:pPr>
      <w:r>
        <w:rPr>
          <w:rFonts w:ascii="Times New Roman" w:hAnsi="Times New Roman"/>
          <w:noProof/>
          <w:sz w:val="28"/>
          <w:szCs w:val="28"/>
          <w:lang w:val="ru-RU" w:eastAsia="ru-RU"/>
        </w:rPr>
        <w:lastRenderedPageBreak/>
        <mc:AlternateContent>
          <mc:Choice Requires="wpg">
            <w:drawing>
              <wp:anchor distT="0" distB="0" distL="114300" distR="114300" simplePos="0" relativeHeight="251773952" behindDoc="0" locked="0" layoutInCell="1" allowOverlap="1">
                <wp:simplePos x="0" y="0"/>
                <wp:positionH relativeFrom="column">
                  <wp:posOffset>20955</wp:posOffset>
                </wp:positionH>
                <wp:positionV relativeFrom="paragraph">
                  <wp:posOffset>40640</wp:posOffset>
                </wp:positionV>
                <wp:extent cx="9330055" cy="5299075"/>
                <wp:effectExtent l="11430" t="12065" r="12065" b="22860"/>
                <wp:wrapNone/>
                <wp:docPr id="5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30055" cy="5299075"/>
                          <a:chOff x="1167" y="1705"/>
                          <a:chExt cx="14693" cy="8345"/>
                        </a:xfrm>
                      </wpg:grpSpPr>
                      <wps:wsp>
                        <wps:cNvPr id="52" name="Text Box 47"/>
                        <wps:cNvSpPr txBox="1">
                          <a:spLocks noChangeArrowheads="1"/>
                        </wps:cNvSpPr>
                        <wps:spPr bwMode="auto">
                          <a:xfrm>
                            <a:off x="1167" y="1705"/>
                            <a:ext cx="14517" cy="579"/>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35921" dir="2700000" algn="ctr" rotWithShape="0">
                              <a:srgbClr val="7F7F7F">
                                <a:alpha val="50000"/>
                              </a:srgbClr>
                            </a:outerShdw>
                          </a:effectLst>
                        </wps:spPr>
                        <wps:txbx>
                          <w:txbxContent>
                            <w:p w:rsidR="00CF32C0" w:rsidRPr="00ED01E6" w:rsidRDefault="00CF32C0" w:rsidP="00BD1727">
                              <w:pPr>
                                <w:jc w:val="center"/>
                                <w:rPr>
                                  <w:rFonts w:ascii="Times New Roman" w:hAnsi="Times New Roman"/>
                                  <w:b/>
                                  <w:sz w:val="32"/>
                                </w:rPr>
                              </w:pPr>
                              <w:r w:rsidRPr="00ED01E6">
                                <w:rPr>
                                  <w:rFonts w:ascii="Times New Roman" w:hAnsi="Times New Roman"/>
                                  <w:b/>
                                  <w:sz w:val="32"/>
                                </w:rPr>
                                <w:t>МОТИВАЦІЇ</w:t>
                              </w:r>
                            </w:p>
                          </w:txbxContent>
                        </wps:txbx>
                        <wps:bodyPr rot="0" vert="horz" wrap="square" lIns="91440" tIns="45720" rIns="91440" bIns="45720" anchor="t" anchorCtr="0" upright="1">
                          <a:noAutofit/>
                        </wps:bodyPr>
                      </wps:wsp>
                      <wps:wsp>
                        <wps:cNvPr id="53" name="Text Box 48"/>
                        <wps:cNvSpPr txBox="1">
                          <a:spLocks noChangeArrowheads="1"/>
                        </wps:cNvSpPr>
                        <wps:spPr bwMode="auto">
                          <a:xfrm>
                            <a:off x="1167" y="2955"/>
                            <a:ext cx="3659" cy="552"/>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35921" dir="2700000" algn="ctr" rotWithShape="0">
                              <a:srgbClr val="7F7F7F">
                                <a:alpha val="50000"/>
                              </a:srgbClr>
                            </a:outerShdw>
                          </a:effectLst>
                        </wps:spPr>
                        <wps:txbx>
                          <w:txbxContent>
                            <w:p w:rsidR="00CF32C0" w:rsidRPr="00ED01E6" w:rsidRDefault="00CF32C0" w:rsidP="00BD1727">
                              <w:pPr>
                                <w:jc w:val="center"/>
                                <w:rPr>
                                  <w:rFonts w:ascii="Times New Roman" w:hAnsi="Times New Roman"/>
                                  <w:sz w:val="28"/>
                                </w:rPr>
                              </w:pPr>
                              <w:r w:rsidRPr="00ED01E6">
                                <w:rPr>
                                  <w:rFonts w:ascii="Times New Roman" w:hAnsi="Times New Roman"/>
                                  <w:sz w:val="28"/>
                                </w:rPr>
                                <w:t>ПСИХОЛОГІЧНА</w:t>
                              </w:r>
                            </w:p>
                          </w:txbxContent>
                        </wps:txbx>
                        <wps:bodyPr rot="0" vert="horz" wrap="square" lIns="91440" tIns="45720" rIns="91440" bIns="45720" anchor="t" anchorCtr="0" upright="1">
                          <a:noAutofit/>
                        </wps:bodyPr>
                      </wps:wsp>
                      <wps:wsp>
                        <wps:cNvPr id="54" name="Text Box 49"/>
                        <wps:cNvSpPr txBox="1">
                          <a:spLocks noChangeArrowheads="1"/>
                        </wps:cNvSpPr>
                        <wps:spPr bwMode="auto">
                          <a:xfrm>
                            <a:off x="6591" y="2955"/>
                            <a:ext cx="3539" cy="552"/>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35921" dir="2700000" algn="ctr" rotWithShape="0">
                              <a:srgbClr val="7F7F7F">
                                <a:alpha val="50000"/>
                              </a:srgbClr>
                            </a:outerShdw>
                          </a:effectLst>
                        </wps:spPr>
                        <wps:txbx>
                          <w:txbxContent>
                            <w:p w:rsidR="00CF32C0" w:rsidRPr="00ED01E6" w:rsidRDefault="00CF32C0" w:rsidP="00BD1727">
                              <w:pPr>
                                <w:jc w:val="center"/>
                                <w:rPr>
                                  <w:rFonts w:ascii="Times New Roman" w:hAnsi="Times New Roman"/>
                                  <w:sz w:val="28"/>
                                </w:rPr>
                              </w:pPr>
                              <w:r w:rsidRPr="00ED01E6">
                                <w:rPr>
                                  <w:rFonts w:ascii="Times New Roman" w:hAnsi="Times New Roman"/>
                                  <w:sz w:val="28"/>
                                </w:rPr>
                                <w:t>ІНФОРМАЦІЙНА</w:t>
                              </w:r>
                            </w:p>
                          </w:txbxContent>
                        </wps:txbx>
                        <wps:bodyPr rot="0" vert="horz" wrap="square" lIns="91440" tIns="45720" rIns="91440" bIns="45720" anchor="t" anchorCtr="0" upright="1">
                          <a:noAutofit/>
                        </wps:bodyPr>
                      </wps:wsp>
                      <wps:wsp>
                        <wps:cNvPr id="55" name="Text Box 50"/>
                        <wps:cNvSpPr txBox="1">
                          <a:spLocks noChangeArrowheads="1"/>
                        </wps:cNvSpPr>
                        <wps:spPr bwMode="auto">
                          <a:xfrm>
                            <a:off x="11655" y="2955"/>
                            <a:ext cx="4029" cy="552"/>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35921" dir="2700000" algn="ctr" rotWithShape="0">
                              <a:srgbClr val="7F7F7F">
                                <a:alpha val="50000"/>
                              </a:srgbClr>
                            </a:outerShdw>
                          </a:effectLst>
                        </wps:spPr>
                        <wps:txbx>
                          <w:txbxContent>
                            <w:p w:rsidR="00CF32C0" w:rsidRPr="00ED01E6" w:rsidRDefault="00CF32C0" w:rsidP="00BD1727">
                              <w:pPr>
                                <w:jc w:val="center"/>
                                <w:rPr>
                                  <w:rFonts w:ascii="Times New Roman" w:hAnsi="Times New Roman"/>
                                  <w:sz w:val="28"/>
                                </w:rPr>
                              </w:pPr>
                              <w:r>
                                <w:rPr>
                                  <w:rFonts w:ascii="Times New Roman" w:hAnsi="Times New Roman"/>
                                  <w:sz w:val="28"/>
                                </w:rPr>
                                <w:t>ВНУТРІШНЯ ПОЗИТИВНА</w:t>
                              </w:r>
                            </w:p>
                          </w:txbxContent>
                        </wps:txbx>
                        <wps:bodyPr rot="0" vert="horz" wrap="square" lIns="91440" tIns="45720" rIns="91440" bIns="45720" anchor="t" anchorCtr="0" upright="1">
                          <a:noAutofit/>
                        </wps:bodyPr>
                      </wps:wsp>
                      <wps:wsp>
                        <wps:cNvPr id="56" name="Text Box 51"/>
                        <wps:cNvSpPr txBox="1">
                          <a:spLocks noChangeArrowheads="1"/>
                        </wps:cNvSpPr>
                        <wps:spPr bwMode="auto">
                          <a:xfrm>
                            <a:off x="1245" y="4060"/>
                            <a:ext cx="3581" cy="552"/>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8"/>
                                </w:rPr>
                              </w:pPr>
                              <w:r w:rsidRPr="00C40A2C">
                                <w:rPr>
                                  <w:rFonts w:ascii="Times New Roman" w:hAnsi="Times New Roman"/>
                                  <w:sz w:val="28"/>
                                </w:rPr>
                                <w:t>Підтримка</w:t>
                              </w:r>
                            </w:p>
                          </w:txbxContent>
                        </wps:txbx>
                        <wps:bodyPr rot="0" vert="horz" wrap="square" lIns="91440" tIns="45720" rIns="91440" bIns="45720" anchor="t" anchorCtr="0" upright="1">
                          <a:noAutofit/>
                        </wps:bodyPr>
                      </wps:wsp>
                      <wps:wsp>
                        <wps:cNvPr id="57" name="Text Box 52"/>
                        <wps:cNvSpPr txBox="1">
                          <a:spLocks noChangeArrowheads="1"/>
                        </wps:cNvSpPr>
                        <wps:spPr bwMode="auto">
                          <a:xfrm>
                            <a:off x="8532" y="4060"/>
                            <a:ext cx="2718" cy="873"/>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8"/>
                                </w:rPr>
                              </w:pPr>
                              <w:r w:rsidRPr="00C40A2C">
                                <w:rPr>
                                  <w:rFonts w:ascii="Times New Roman" w:hAnsi="Times New Roman"/>
                                  <w:sz w:val="28"/>
                                </w:rPr>
                                <w:t>Жіноча</w:t>
                              </w:r>
                              <w:r>
                                <w:rPr>
                                  <w:rFonts w:ascii="Times New Roman" w:hAnsi="Times New Roman"/>
                                  <w:sz w:val="28"/>
                                </w:rPr>
                                <w:t xml:space="preserve"> </w:t>
                              </w:r>
                              <w:r w:rsidRPr="00C40A2C">
                                <w:rPr>
                                  <w:rFonts w:ascii="Times New Roman" w:hAnsi="Times New Roman"/>
                                  <w:sz w:val="28"/>
                                </w:rPr>
                                <w:t>консультація</w:t>
                              </w:r>
                            </w:p>
                          </w:txbxContent>
                        </wps:txbx>
                        <wps:bodyPr rot="0" vert="horz" wrap="square" lIns="91440" tIns="45720" rIns="91440" bIns="45720" anchor="t" anchorCtr="0" upright="1">
                          <a:noAutofit/>
                        </wps:bodyPr>
                      </wps:wsp>
                      <wps:wsp>
                        <wps:cNvPr id="58" name="Text Box 53"/>
                        <wps:cNvSpPr txBox="1">
                          <a:spLocks noChangeArrowheads="1"/>
                        </wps:cNvSpPr>
                        <wps:spPr bwMode="auto">
                          <a:xfrm>
                            <a:off x="5375" y="4060"/>
                            <a:ext cx="2649" cy="873"/>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8"/>
                                </w:rPr>
                              </w:pPr>
                              <w:r w:rsidRPr="00C40A2C">
                                <w:rPr>
                                  <w:rFonts w:ascii="Times New Roman" w:hAnsi="Times New Roman"/>
                                  <w:sz w:val="28"/>
                                </w:rPr>
                                <w:t>Пологовий</w:t>
                              </w:r>
                              <w:r>
                                <w:rPr>
                                  <w:rFonts w:ascii="Times New Roman" w:hAnsi="Times New Roman"/>
                                  <w:sz w:val="28"/>
                                </w:rPr>
                                <w:t xml:space="preserve"> </w:t>
                              </w:r>
                              <w:r w:rsidRPr="00C40A2C">
                                <w:rPr>
                                  <w:rFonts w:ascii="Times New Roman" w:hAnsi="Times New Roman"/>
                                  <w:sz w:val="28"/>
                                </w:rPr>
                                <w:t>будинок</w:t>
                              </w:r>
                            </w:p>
                          </w:txbxContent>
                        </wps:txbx>
                        <wps:bodyPr rot="0" vert="horz" wrap="square" lIns="91440" tIns="45720" rIns="91440" bIns="45720" anchor="t" anchorCtr="0" upright="1">
                          <a:noAutofit/>
                        </wps:bodyPr>
                      </wps:wsp>
                      <wps:wsp>
                        <wps:cNvPr id="59" name="Text Box 54"/>
                        <wps:cNvSpPr txBox="1">
                          <a:spLocks noChangeArrowheads="1"/>
                        </wps:cNvSpPr>
                        <wps:spPr bwMode="auto">
                          <a:xfrm>
                            <a:off x="11655" y="4060"/>
                            <a:ext cx="4029" cy="873"/>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Default="00CF32C0" w:rsidP="00BD1727">
                              <w:pPr>
                                <w:spacing w:after="0" w:line="280" w:lineRule="exact"/>
                                <w:jc w:val="center"/>
                                <w:rPr>
                                  <w:rFonts w:ascii="Times New Roman" w:hAnsi="Times New Roman"/>
                                  <w:sz w:val="28"/>
                                  <w:szCs w:val="28"/>
                                </w:rPr>
                              </w:pPr>
                              <w:r>
                                <w:rPr>
                                  <w:rFonts w:ascii="Times New Roman" w:hAnsi="Times New Roman"/>
                                  <w:sz w:val="28"/>
                                  <w:szCs w:val="28"/>
                                </w:rPr>
                                <w:t>Власне бажання</w:t>
                              </w:r>
                            </w:p>
                            <w:p w:rsidR="00CF32C0" w:rsidRPr="00C40A2C" w:rsidRDefault="00CF32C0" w:rsidP="00BD1727">
                              <w:pPr>
                                <w:spacing w:after="0" w:line="280" w:lineRule="exact"/>
                                <w:jc w:val="center"/>
                                <w:rPr>
                                  <w:rFonts w:ascii="Times New Roman" w:hAnsi="Times New Roman"/>
                                  <w:sz w:val="28"/>
                                  <w:szCs w:val="28"/>
                                </w:rPr>
                              </w:pPr>
                              <w:r>
                                <w:rPr>
                                  <w:rFonts w:ascii="Times New Roman" w:hAnsi="Times New Roman"/>
                                  <w:sz w:val="28"/>
                                  <w:szCs w:val="28"/>
                                </w:rPr>
                                <w:t>(домінанта лактації)</w:t>
                              </w:r>
                            </w:p>
                          </w:txbxContent>
                        </wps:txbx>
                        <wps:bodyPr rot="0" vert="horz" wrap="square" lIns="91440" tIns="45720" rIns="91440" bIns="45720" anchor="t" anchorCtr="0" upright="1">
                          <a:noAutofit/>
                        </wps:bodyPr>
                      </wps:wsp>
                      <wps:wsp>
                        <wps:cNvPr id="60" name="Text Box 55"/>
                        <wps:cNvSpPr txBox="1">
                          <a:spLocks noChangeArrowheads="1"/>
                        </wps:cNvSpPr>
                        <wps:spPr bwMode="auto">
                          <a:xfrm>
                            <a:off x="1245" y="5126"/>
                            <a:ext cx="1935" cy="4924"/>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Pr>
                                  <w:rFonts w:ascii="Times New Roman" w:hAnsi="Times New Roman"/>
                                  <w:sz w:val="24"/>
                                </w:rPr>
                                <w:t>Громадські організації підтримки грудного вигодовування</w:t>
                              </w:r>
                            </w:p>
                          </w:txbxContent>
                        </wps:txbx>
                        <wps:bodyPr rot="0" vert="horz" wrap="square" lIns="91440" tIns="45720" rIns="91440" bIns="45720" anchor="t" anchorCtr="0" upright="1">
                          <a:noAutofit/>
                        </wps:bodyPr>
                      </wps:wsp>
                      <wps:wsp>
                        <wps:cNvPr id="61" name="Text Box 56"/>
                        <wps:cNvSpPr txBox="1">
                          <a:spLocks noChangeArrowheads="1"/>
                        </wps:cNvSpPr>
                        <wps:spPr bwMode="auto">
                          <a:xfrm>
                            <a:off x="3300" y="5122"/>
                            <a:ext cx="1526" cy="4928"/>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sidRPr="00C40A2C">
                                <w:rPr>
                                  <w:rFonts w:ascii="Times New Roman" w:hAnsi="Times New Roman"/>
                                  <w:sz w:val="24"/>
                                </w:rPr>
                                <w:t>Медичний працівник</w:t>
                              </w:r>
                              <w:r>
                                <w:rPr>
                                  <w:rFonts w:ascii="Times New Roman" w:hAnsi="Times New Roman"/>
                                  <w:sz w:val="24"/>
                                </w:rPr>
                                <w:t xml:space="preserve"> ЗПСМ</w:t>
                              </w:r>
                            </w:p>
                          </w:txbxContent>
                        </wps:txbx>
                        <wps:bodyPr rot="0" vert="horz" wrap="square" lIns="91440" tIns="45720" rIns="91440" bIns="45720" anchor="t" anchorCtr="0" upright="1">
                          <a:noAutofit/>
                        </wps:bodyPr>
                      </wps:wsp>
                      <wps:wsp>
                        <wps:cNvPr id="62" name="Text Box 57"/>
                        <wps:cNvSpPr txBox="1">
                          <a:spLocks noChangeArrowheads="1"/>
                        </wps:cNvSpPr>
                        <wps:spPr bwMode="auto">
                          <a:xfrm>
                            <a:off x="11655" y="5194"/>
                            <a:ext cx="4029" cy="1173"/>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2557D2" w:rsidRDefault="00CF32C0" w:rsidP="00BD1727">
                              <w:pPr>
                                <w:jc w:val="center"/>
                                <w:rPr>
                                  <w:rFonts w:ascii="Times New Roman" w:hAnsi="Times New Roman"/>
                                  <w:sz w:val="28"/>
                                </w:rPr>
                              </w:pPr>
                              <w:r w:rsidRPr="002557D2">
                                <w:rPr>
                                  <w:rFonts w:ascii="Times New Roman" w:hAnsi="Times New Roman"/>
                                  <w:sz w:val="28"/>
                                </w:rPr>
                                <w:t>Цінність грудного</w:t>
                              </w:r>
                              <w:r>
                                <w:rPr>
                                  <w:rFonts w:ascii="Times New Roman" w:hAnsi="Times New Roman"/>
                                  <w:sz w:val="28"/>
                                </w:rPr>
                                <w:t xml:space="preserve"> </w:t>
                              </w:r>
                              <w:r w:rsidRPr="002557D2">
                                <w:rPr>
                                  <w:rFonts w:ascii="Times New Roman" w:hAnsi="Times New Roman"/>
                                  <w:sz w:val="28"/>
                                </w:rPr>
                                <w:t>вигодовування</w:t>
                              </w:r>
                            </w:p>
                          </w:txbxContent>
                        </wps:txbx>
                        <wps:bodyPr rot="0" vert="horz" wrap="square" lIns="91440" tIns="45720" rIns="91440" bIns="45720" anchor="t" anchorCtr="0" upright="1">
                          <a:noAutofit/>
                        </wps:bodyPr>
                      </wps:wsp>
                      <wps:wsp>
                        <wps:cNvPr id="63" name="Text Box 58"/>
                        <wps:cNvSpPr txBox="1">
                          <a:spLocks noChangeArrowheads="1"/>
                        </wps:cNvSpPr>
                        <wps:spPr bwMode="auto">
                          <a:xfrm>
                            <a:off x="11655" y="6915"/>
                            <a:ext cx="2109" cy="552"/>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Для жінки</w:t>
                              </w:r>
                            </w:p>
                          </w:txbxContent>
                        </wps:txbx>
                        <wps:bodyPr rot="0" vert="horz" wrap="square" lIns="91440" tIns="45720" rIns="91440" bIns="45720" anchor="t" anchorCtr="0" upright="1">
                          <a:noAutofit/>
                        </wps:bodyPr>
                      </wps:wsp>
                      <wps:wsp>
                        <wps:cNvPr id="992" name="Text Box 59"/>
                        <wps:cNvSpPr txBox="1">
                          <a:spLocks noChangeArrowheads="1"/>
                        </wps:cNvSpPr>
                        <wps:spPr bwMode="auto">
                          <a:xfrm>
                            <a:off x="11655" y="7880"/>
                            <a:ext cx="1959" cy="217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sidRPr="00C40A2C">
                                <w:rPr>
                                  <w:rFonts w:ascii="Times New Roman" w:hAnsi="Times New Roman"/>
                                  <w:sz w:val="24"/>
                                </w:rPr>
                                <w:t>Профілактика гінекологічних захворювань</w:t>
                              </w:r>
                            </w:p>
                          </w:txbxContent>
                        </wps:txbx>
                        <wps:bodyPr rot="0" vert="horz" wrap="square" lIns="91440" tIns="45720" rIns="91440" bIns="45720" anchor="t" anchorCtr="0" upright="1">
                          <a:noAutofit/>
                        </wps:bodyPr>
                      </wps:wsp>
                      <wps:wsp>
                        <wps:cNvPr id="993" name="Text Box 60"/>
                        <wps:cNvSpPr txBox="1">
                          <a:spLocks noChangeArrowheads="1"/>
                        </wps:cNvSpPr>
                        <wps:spPr bwMode="auto">
                          <a:xfrm>
                            <a:off x="13940" y="6915"/>
                            <a:ext cx="1840" cy="552"/>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Для дитини</w:t>
                              </w:r>
                            </w:p>
                          </w:txbxContent>
                        </wps:txbx>
                        <wps:bodyPr rot="0" vert="horz" wrap="square" lIns="91440" tIns="45720" rIns="91440" bIns="45720" anchor="t" anchorCtr="0" upright="1">
                          <a:noAutofit/>
                        </wps:bodyPr>
                      </wps:wsp>
                      <wps:wsp>
                        <wps:cNvPr id="997" name="Text Box 61"/>
                        <wps:cNvSpPr txBox="1">
                          <a:spLocks noChangeArrowheads="1"/>
                        </wps:cNvSpPr>
                        <wps:spPr bwMode="auto">
                          <a:xfrm>
                            <a:off x="13940" y="7880"/>
                            <a:ext cx="1920" cy="217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sidRPr="00C40A2C">
                                <w:rPr>
                                  <w:rFonts w:ascii="Times New Roman" w:hAnsi="Times New Roman"/>
                                  <w:sz w:val="24"/>
                                </w:rPr>
                                <w:t>Психологічний зв’язок</w:t>
                              </w:r>
                              <w:r>
                                <w:rPr>
                                  <w:rFonts w:ascii="Times New Roman" w:hAnsi="Times New Roman"/>
                                  <w:sz w:val="24"/>
                                </w:rPr>
                                <w:br/>
                              </w:r>
                              <w:r w:rsidRPr="00C40A2C">
                                <w:rPr>
                                  <w:rFonts w:ascii="Times New Roman" w:hAnsi="Times New Roman"/>
                                  <w:sz w:val="24"/>
                                </w:rPr>
                                <w:t>з</w:t>
                              </w:r>
                              <w:r>
                                <w:rPr>
                                  <w:rFonts w:ascii="Times New Roman" w:hAnsi="Times New Roman"/>
                                  <w:sz w:val="24"/>
                                </w:rPr>
                                <w:t xml:space="preserve"> </w:t>
                              </w:r>
                              <w:r w:rsidRPr="00C40A2C">
                                <w:rPr>
                                  <w:rFonts w:ascii="Times New Roman" w:hAnsi="Times New Roman"/>
                                  <w:sz w:val="24"/>
                                </w:rPr>
                                <w:t>матір’ю</w:t>
                              </w:r>
                            </w:p>
                          </w:txbxContent>
                        </wps:txbx>
                        <wps:bodyPr rot="0" vert="horz" wrap="square" lIns="91440" tIns="45720" rIns="91440" bIns="45720" anchor="t" anchorCtr="0" upright="1">
                          <a:noAutofit/>
                        </wps:bodyPr>
                      </wps:wsp>
                      <wps:wsp>
                        <wps:cNvPr id="1000" name="Text Box 62"/>
                        <wps:cNvSpPr txBox="1">
                          <a:spLocks noChangeArrowheads="1"/>
                        </wps:cNvSpPr>
                        <wps:spPr bwMode="auto">
                          <a:xfrm>
                            <a:off x="5375" y="5194"/>
                            <a:ext cx="3539" cy="1091"/>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4"/>
                                  <w:szCs w:val="24"/>
                                </w:rPr>
                              </w:pPr>
                              <w:r w:rsidRPr="00C40A2C">
                                <w:rPr>
                                  <w:rFonts w:ascii="Times New Roman" w:hAnsi="Times New Roman"/>
                                  <w:sz w:val="24"/>
                                  <w:szCs w:val="24"/>
                                </w:rPr>
                                <w:t>Створення груп підтримки ГВ із залученням</w:t>
                              </w:r>
                              <w:r>
                                <w:rPr>
                                  <w:rFonts w:ascii="Times New Roman" w:hAnsi="Times New Roman"/>
                                  <w:sz w:val="24"/>
                                  <w:szCs w:val="24"/>
                                </w:rPr>
                                <w:t xml:space="preserve"> матерів-годувальниць</w:t>
                              </w:r>
                            </w:p>
                          </w:txbxContent>
                        </wps:txbx>
                        <wps:bodyPr rot="0" vert="horz" wrap="square" lIns="91440" tIns="45720" rIns="91440" bIns="45720" anchor="t" anchorCtr="0" upright="1">
                          <a:noAutofit/>
                        </wps:bodyPr>
                      </wps:wsp>
                      <wps:wsp>
                        <wps:cNvPr id="1001" name="Text Box 63"/>
                        <wps:cNvSpPr txBox="1">
                          <a:spLocks noChangeArrowheads="1"/>
                        </wps:cNvSpPr>
                        <wps:spPr bwMode="auto">
                          <a:xfrm>
                            <a:off x="5375" y="6367"/>
                            <a:ext cx="3539" cy="134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Акцентування уваги лікаря та сестри медичної</w:t>
                              </w:r>
                              <w:r>
                                <w:rPr>
                                  <w:rFonts w:ascii="Times New Roman" w:hAnsi="Times New Roman"/>
                                  <w:sz w:val="24"/>
                                </w:rPr>
                                <w:t xml:space="preserve"> </w:t>
                              </w:r>
                              <w:r w:rsidRPr="00C40A2C">
                                <w:rPr>
                                  <w:rFonts w:ascii="Times New Roman" w:hAnsi="Times New Roman"/>
                                  <w:sz w:val="24"/>
                                </w:rPr>
                                <w:t>ЗПСМ на</w:t>
                              </w:r>
                              <w:r>
                                <w:rPr>
                                  <w:rFonts w:ascii="Times New Roman" w:hAnsi="Times New Roman"/>
                                  <w:sz w:val="24"/>
                                </w:rPr>
                                <w:t xml:space="preserve"> </w:t>
                              </w:r>
                              <w:r w:rsidRPr="00C40A2C">
                                <w:rPr>
                                  <w:rFonts w:ascii="Times New Roman" w:hAnsi="Times New Roman"/>
                                  <w:sz w:val="24"/>
                                </w:rPr>
                                <w:t>питаннях ГВ на курсах</w:t>
                              </w:r>
                              <w:r>
                                <w:rPr>
                                  <w:rFonts w:ascii="Times New Roman" w:hAnsi="Times New Roman"/>
                                  <w:sz w:val="24"/>
                                </w:rPr>
                                <w:t xml:space="preserve"> </w:t>
                              </w:r>
                              <w:r w:rsidRPr="00C40A2C">
                                <w:rPr>
                                  <w:rFonts w:ascii="Times New Roman" w:hAnsi="Times New Roman"/>
                                  <w:sz w:val="24"/>
                                </w:rPr>
                                <w:t>підвищення кваліфікації</w:t>
                              </w:r>
                            </w:p>
                          </w:txbxContent>
                        </wps:txbx>
                        <wps:bodyPr rot="0" vert="horz" wrap="square" lIns="91440" tIns="45720" rIns="91440" bIns="45720" anchor="t" anchorCtr="0" upright="1">
                          <a:noAutofit/>
                        </wps:bodyPr>
                      </wps:wsp>
                      <wps:wsp>
                        <wps:cNvPr id="1002" name="Text Box 64"/>
                        <wps:cNvSpPr txBox="1">
                          <a:spLocks noChangeArrowheads="1"/>
                        </wps:cNvSpPr>
                        <wps:spPr bwMode="auto">
                          <a:xfrm>
                            <a:off x="5375" y="7788"/>
                            <a:ext cx="3539" cy="2262"/>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Санітарно-просвітницька робота лікаря та сестри медичної ЗПСМ серед жінок старшого віку</w:t>
                              </w:r>
                              <w:r>
                                <w:rPr>
                                  <w:rFonts w:ascii="Times New Roman" w:hAnsi="Times New Roman"/>
                                  <w:sz w:val="24"/>
                                </w:rPr>
                                <w:t>,</w:t>
                              </w:r>
                              <w:r w:rsidRPr="00C40A2C">
                                <w:rPr>
                                  <w:rFonts w:ascii="Times New Roman" w:hAnsi="Times New Roman"/>
                                  <w:sz w:val="24"/>
                                </w:rPr>
                                <w:t xml:space="preserve"> інформування їх </w:t>
                              </w:r>
                              <w:r>
                                <w:rPr>
                                  <w:rFonts w:ascii="Times New Roman" w:hAnsi="Times New Roman"/>
                                  <w:sz w:val="24"/>
                                </w:rPr>
                                <w:t>щодо важливості</w:t>
                              </w:r>
                              <w:r w:rsidRPr="00C40A2C">
                                <w:rPr>
                                  <w:rFonts w:ascii="Times New Roman" w:hAnsi="Times New Roman"/>
                                  <w:sz w:val="24"/>
                                </w:rPr>
                                <w:t xml:space="preserve"> ГВ та сучасн</w:t>
                              </w:r>
                              <w:r>
                                <w:rPr>
                                  <w:rFonts w:ascii="Times New Roman" w:hAnsi="Times New Roman"/>
                                  <w:sz w:val="24"/>
                                </w:rPr>
                                <w:t>их</w:t>
                              </w:r>
                              <w:r w:rsidRPr="00C40A2C">
                                <w:rPr>
                                  <w:rFonts w:ascii="Times New Roman" w:hAnsi="Times New Roman"/>
                                  <w:sz w:val="24"/>
                                </w:rPr>
                                <w:t xml:space="preserve"> ме</w:t>
                              </w:r>
                              <w:r>
                                <w:rPr>
                                  <w:rFonts w:ascii="Times New Roman" w:hAnsi="Times New Roman"/>
                                  <w:sz w:val="24"/>
                                </w:rPr>
                                <w:t>тодів</w:t>
                              </w:r>
                              <w:r w:rsidRPr="00C40A2C">
                                <w:rPr>
                                  <w:rFonts w:ascii="Times New Roman" w:hAnsi="Times New Roman"/>
                                  <w:sz w:val="24"/>
                                </w:rPr>
                                <w:t xml:space="preserve"> його впровадження</w:t>
                              </w:r>
                            </w:p>
                          </w:txbxContent>
                        </wps:txbx>
                        <wps:bodyPr rot="0" vert="horz" wrap="square" lIns="91440" tIns="45720" rIns="91440" bIns="45720" anchor="t" anchorCtr="0" upright="1">
                          <a:noAutofit/>
                        </wps:bodyPr>
                      </wps:wsp>
                      <wps:wsp>
                        <wps:cNvPr id="1006" name="Text Box 65"/>
                        <wps:cNvSpPr txBox="1">
                          <a:spLocks noChangeArrowheads="1"/>
                        </wps:cNvSpPr>
                        <wps:spPr bwMode="auto">
                          <a:xfrm>
                            <a:off x="9461" y="5126"/>
                            <a:ext cx="1789" cy="4924"/>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CF32C0" w:rsidRDefault="00CF32C0" w:rsidP="00BD1727">
                              <w:pPr>
                                <w:jc w:val="center"/>
                                <w:rPr>
                                  <w:rFonts w:ascii="Times New Roman" w:hAnsi="Times New Roman"/>
                                  <w:sz w:val="28"/>
                                </w:rPr>
                              </w:pPr>
                            </w:p>
                            <w:p w:rsidR="00CF32C0" w:rsidRDefault="00CF32C0" w:rsidP="00BD1727">
                              <w:pPr>
                                <w:jc w:val="center"/>
                                <w:rPr>
                                  <w:rFonts w:ascii="Times New Roman" w:hAnsi="Times New Roman"/>
                                  <w:sz w:val="28"/>
                                </w:rPr>
                              </w:pPr>
                            </w:p>
                            <w:p w:rsidR="00CF32C0" w:rsidRDefault="00CF32C0" w:rsidP="00BD1727">
                              <w:pPr>
                                <w:jc w:val="center"/>
                                <w:rPr>
                                  <w:rFonts w:ascii="Times New Roman" w:hAnsi="Times New Roman"/>
                                  <w:sz w:val="28"/>
                                </w:rPr>
                              </w:pPr>
                            </w:p>
                            <w:p w:rsidR="00CF32C0" w:rsidRPr="00C40A2C" w:rsidRDefault="00CF32C0" w:rsidP="00BD1727">
                              <w:pPr>
                                <w:jc w:val="center"/>
                                <w:rPr>
                                  <w:rFonts w:ascii="Times New Roman" w:hAnsi="Times New Roman"/>
                                  <w:sz w:val="28"/>
                                </w:rPr>
                              </w:pPr>
                              <w:r w:rsidRPr="00C40A2C">
                                <w:rPr>
                                  <w:rFonts w:ascii="Times New Roman" w:hAnsi="Times New Roman"/>
                                  <w:sz w:val="28"/>
                                </w:rPr>
                                <w:t>Підсилення ваги</w:t>
                              </w:r>
                              <w:r>
                                <w:rPr>
                                  <w:rFonts w:ascii="Times New Roman" w:hAnsi="Times New Roman"/>
                                  <w:sz w:val="28"/>
                                </w:rPr>
                                <w:t xml:space="preserve"> </w:t>
                              </w:r>
                              <w:r w:rsidRPr="00C40A2C">
                                <w:rPr>
                                  <w:rFonts w:ascii="Times New Roman" w:hAnsi="Times New Roman"/>
                                  <w:sz w:val="28"/>
                                </w:rPr>
                                <w:t>позитивних чинників</w:t>
                              </w:r>
                            </w:p>
                          </w:txbxContent>
                        </wps:txbx>
                        <wps:bodyPr rot="0" vert="horz" wrap="square" lIns="91440" tIns="45720" rIns="91440" bIns="45720" anchor="t" anchorCtr="0" upright="1">
                          <a:noAutofit/>
                        </wps:bodyPr>
                      </wps:wsp>
                      <wps:wsp>
                        <wps:cNvPr id="1007" name="AutoShape 141"/>
                        <wps:cNvSpPr>
                          <a:spLocks noChangeArrowheads="1"/>
                        </wps:cNvSpPr>
                        <wps:spPr bwMode="auto">
                          <a:xfrm>
                            <a:off x="2663" y="2284"/>
                            <a:ext cx="307" cy="671"/>
                          </a:xfrm>
                          <a:prstGeom prst="downArrow">
                            <a:avLst>
                              <a:gd name="adj1" fmla="val 50000"/>
                              <a:gd name="adj2" fmla="val 54642"/>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09" name="AutoShape 142"/>
                        <wps:cNvSpPr>
                          <a:spLocks noChangeArrowheads="1"/>
                        </wps:cNvSpPr>
                        <wps:spPr bwMode="auto">
                          <a:xfrm>
                            <a:off x="13633" y="2284"/>
                            <a:ext cx="307" cy="671"/>
                          </a:xfrm>
                          <a:prstGeom prst="downArrow">
                            <a:avLst>
                              <a:gd name="adj1" fmla="val 50000"/>
                              <a:gd name="adj2" fmla="val 54642"/>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10" name="AutoShape 143"/>
                        <wps:cNvSpPr>
                          <a:spLocks noChangeArrowheads="1"/>
                        </wps:cNvSpPr>
                        <wps:spPr bwMode="auto">
                          <a:xfrm>
                            <a:off x="8225" y="2284"/>
                            <a:ext cx="307" cy="671"/>
                          </a:xfrm>
                          <a:prstGeom prst="downArrow">
                            <a:avLst>
                              <a:gd name="adj1" fmla="val 50000"/>
                              <a:gd name="adj2" fmla="val 54642"/>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11" name="AutoShape 144"/>
                        <wps:cNvSpPr>
                          <a:spLocks noChangeArrowheads="1"/>
                        </wps:cNvSpPr>
                        <wps:spPr bwMode="auto">
                          <a:xfrm>
                            <a:off x="2663" y="3507"/>
                            <a:ext cx="307" cy="553"/>
                          </a:xfrm>
                          <a:prstGeom prst="downArrow">
                            <a:avLst>
                              <a:gd name="adj1" fmla="val 50000"/>
                              <a:gd name="adj2" fmla="val 4503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16" name="AutoShape 145"/>
                        <wps:cNvSpPr>
                          <a:spLocks noChangeArrowheads="1"/>
                        </wps:cNvSpPr>
                        <wps:spPr bwMode="auto">
                          <a:xfrm>
                            <a:off x="6788" y="3507"/>
                            <a:ext cx="307" cy="553"/>
                          </a:xfrm>
                          <a:prstGeom prst="downArrow">
                            <a:avLst>
                              <a:gd name="adj1" fmla="val 50000"/>
                              <a:gd name="adj2" fmla="val 4503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17" name="AutoShape 146"/>
                        <wps:cNvSpPr>
                          <a:spLocks noChangeArrowheads="1"/>
                        </wps:cNvSpPr>
                        <wps:spPr bwMode="auto">
                          <a:xfrm>
                            <a:off x="9676" y="3507"/>
                            <a:ext cx="307" cy="553"/>
                          </a:xfrm>
                          <a:prstGeom prst="downArrow">
                            <a:avLst>
                              <a:gd name="adj1" fmla="val 50000"/>
                              <a:gd name="adj2" fmla="val 4503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18" name="AutoShape 147"/>
                        <wps:cNvSpPr>
                          <a:spLocks noChangeArrowheads="1"/>
                        </wps:cNvSpPr>
                        <wps:spPr bwMode="auto">
                          <a:xfrm>
                            <a:off x="13633" y="3507"/>
                            <a:ext cx="307" cy="553"/>
                          </a:xfrm>
                          <a:prstGeom prst="downArrow">
                            <a:avLst>
                              <a:gd name="adj1" fmla="val 50000"/>
                              <a:gd name="adj2" fmla="val 4503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19" name="AutoShape 148"/>
                        <wps:cNvSpPr>
                          <a:spLocks noChangeArrowheads="1"/>
                        </wps:cNvSpPr>
                        <wps:spPr bwMode="auto">
                          <a:xfrm>
                            <a:off x="13633" y="4933"/>
                            <a:ext cx="307" cy="283"/>
                          </a:xfrm>
                          <a:prstGeom prst="downArrow">
                            <a:avLst>
                              <a:gd name="adj1" fmla="val 50000"/>
                              <a:gd name="adj2" fmla="val 25000"/>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20" name="AutoShape 149"/>
                        <wps:cNvSpPr>
                          <a:spLocks noChangeArrowheads="1"/>
                        </wps:cNvSpPr>
                        <wps:spPr bwMode="auto">
                          <a:xfrm>
                            <a:off x="12586" y="6367"/>
                            <a:ext cx="307" cy="553"/>
                          </a:xfrm>
                          <a:prstGeom prst="downArrow">
                            <a:avLst>
                              <a:gd name="adj1" fmla="val 50000"/>
                              <a:gd name="adj2" fmla="val 4503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21" name="AutoShape 150"/>
                        <wps:cNvSpPr>
                          <a:spLocks noChangeArrowheads="1"/>
                        </wps:cNvSpPr>
                        <wps:spPr bwMode="auto">
                          <a:xfrm>
                            <a:off x="14761" y="6362"/>
                            <a:ext cx="307" cy="553"/>
                          </a:xfrm>
                          <a:prstGeom prst="downArrow">
                            <a:avLst>
                              <a:gd name="adj1" fmla="val 50000"/>
                              <a:gd name="adj2" fmla="val 4503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22" name="AutoShape 151"/>
                        <wps:cNvSpPr>
                          <a:spLocks noChangeArrowheads="1"/>
                        </wps:cNvSpPr>
                        <wps:spPr bwMode="auto">
                          <a:xfrm>
                            <a:off x="12586" y="7467"/>
                            <a:ext cx="307" cy="397"/>
                          </a:xfrm>
                          <a:prstGeom prst="downArrow">
                            <a:avLst>
                              <a:gd name="adj1" fmla="val 50000"/>
                              <a:gd name="adj2" fmla="val 32329"/>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1023" name="AutoShape 152"/>
                        <wps:cNvSpPr>
                          <a:spLocks noChangeArrowheads="1"/>
                        </wps:cNvSpPr>
                        <wps:spPr bwMode="auto">
                          <a:xfrm>
                            <a:off x="14836" y="7483"/>
                            <a:ext cx="307" cy="397"/>
                          </a:xfrm>
                          <a:prstGeom prst="downArrow">
                            <a:avLst>
                              <a:gd name="adj1" fmla="val 50000"/>
                              <a:gd name="adj2" fmla="val 32329"/>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640" name="AutoShape 153"/>
                        <wps:cNvSpPr>
                          <a:spLocks noChangeArrowheads="1"/>
                        </wps:cNvSpPr>
                        <wps:spPr bwMode="auto">
                          <a:xfrm>
                            <a:off x="2048" y="4612"/>
                            <a:ext cx="307" cy="510"/>
                          </a:xfrm>
                          <a:prstGeom prst="downArrow">
                            <a:avLst>
                              <a:gd name="adj1" fmla="val 50000"/>
                              <a:gd name="adj2" fmla="val 41531"/>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641" name="AutoShape 154"/>
                        <wps:cNvSpPr>
                          <a:spLocks noChangeArrowheads="1"/>
                        </wps:cNvSpPr>
                        <wps:spPr bwMode="auto">
                          <a:xfrm>
                            <a:off x="3863" y="4612"/>
                            <a:ext cx="307" cy="510"/>
                          </a:xfrm>
                          <a:prstGeom prst="downArrow">
                            <a:avLst>
                              <a:gd name="adj1" fmla="val 50000"/>
                              <a:gd name="adj2" fmla="val 41531"/>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wps:wsp>
                        <wps:cNvPr id="642" name="AutoShape 155"/>
                        <wps:cNvSpPr>
                          <a:spLocks noChangeArrowheads="1"/>
                        </wps:cNvSpPr>
                        <wps:spPr bwMode="auto">
                          <a:xfrm>
                            <a:off x="8914" y="5385"/>
                            <a:ext cx="547" cy="300"/>
                          </a:xfrm>
                          <a:prstGeom prst="rightArrow">
                            <a:avLst>
                              <a:gd name="adj1" fmla="val 50000"/>
                              <a:gd name="adj2" fmla="val 4558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s:wsp>
                        <wps:cNvPr id="643" name="AutoShape 156"/>
                        <wps:cNvSpPr>
                          <a:spLocks noChangeArrowheads="1"/>
                        </wps:cNvSpPr>
                        <wps:spPr bwMode="auto">
                          <a:xfrm>
                            <a:off x="8914" y="6780"/>
                            <a:ext cx="547" cy="300"/>
                          </a:xfrm>
                          <a:prstGeom prst="rightArrow">
                            <a:avLst>
                              <a:gd name="adj1" fmla="val 50000"/>
                              <a:gd name="adj2" fmla="val 4558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s:wsp>
                        <wps:cNvPr id="644" name="AutoShape 157"/>
                        <wps:cNvSpPr>
                          <a:spLocks noChangeArrowheads="1"/>
                        </wps:cNvSpPr>
                        <wps:spPr bwMode="auto">
                          <a:xfrm>
                            <a:off x="8914" y="8550"/>
                            <a:ext cx="547" cy="300"/>
                          </a:xfrm>
                          <a:prstGeom prst="rightArrow">
                            <a:avLst>
                              <a:gd name="adj1" fmla="val 50000"/>
                              <a:gd name="adj2" fmla="val 4558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s:wsp>
                        <wps:cNvPr id="645" name="AutoShape 158"/>
                        <wps:cNvSpPr>
                          <a:spLocks noChangeArrowheads="1"/>
                        </wps:cNvSpPr>
                        <wps:spPr bwMode="auto">
                          <a:xfrm rot="-2113230">
                            <a:off x="11250" y="4933"/>
                            <a:ext cx="405" cy="193"/>
                          </a:xfrm>
                          <a:prstGeom prst="rightArrow">
                            <a:avLst>
                              <a:gd name="adj1" fmla="val 50000"/>
                              <a:gd name="adj2" fmla="val 52461"/>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s:wsp>
                        <wps:cNvPr id="646" name="AutoShape 159"/>
                        <wps:cNvSpPr>
                          <a:spLocks noChangeArrowheads="1"/>
                        </wps:cNvSpPr>
                        <wps:spPr bwMode="auto">
                          <a:xfrm>
                            <a:off x="4828" y="5520"/>
                            <a:ext cx="547" cy="300"/>
                          </a:xfrm>
                          <a:prstGeom prst="rightArrow">
                            <a:avLst>
                              <a:gd name="adj1" fmla="val 50000"/>
                              <a:gd name="adj2" fmla="val 4558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s:wsp>
                        <wps:cNvPr id="647" name="AutoShape 160"/>
                        <wps:cNvSpPr>
                          <a:spLocks noChangeArrowheads="1"/>
                        </wps:cNvSpPr>
                        <wps:spPr bwMode="auto">
                          <a:xfrm>
                            <a:off x="4826" y="6915"/>
                            <a:ext cx="547" cy="300"/>
                          </a:xfrm>
                          <a:prstGeom prst="rightArrow">
                            <a:avLst>
                              <a:gd name="adj1" fmla="val 50000"/>
                              <a:gd name="adj2" fmla="val 4558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s:wsp>
                        <wps:cNvPr id="648" name="AutoShape 161"/>
                        <wps:cNvSpPr>
                          <a:spLocks noChangeArrowheads="1"/>
                        </wps:cNvSpPr>
                        <wps:spPr bwMode="auto">
                          <a:xfrm>
                            <a:off x="4826" y="8625"/>
                            <a:ext cx="547" cy="300"/>
                          </a:xfrm>
                          <a:prstGeom prst="rightArrow">
                            <a:avLst>
                              <a:gd name="adj1" fmla="val 50000"/>
                              <a:gd name="adj2" fmla="val 45583"/>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1" o:spid="_x0000_s1122" style="position:absolute;left:0;text-align:left;margin-left:1.65pt;margin-top:3.2pt;width:734.65pt;height:417.25pt;z-index:251773952" coordorigin="1167,1705" coordsize="14693,8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">
                <v:shape id="Text Box 47" o:spid="_x0000_s1123" type="#_x0000_t202" style="position:absolute;left:1167;top:1705;width:14517;height:5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FwLsAA&#10;AADbAAAADwAAAGRycy9kb3ducmV2LnhtbESP3YrCMBSE7wXfIRzBO00t7FKqURZB1sv15wEOzbGp&#10;25yUJquNT28EYS+HmfmGWW0G24ob9b5xrGAxz0AQV043XCs4n3azAoQPyBpbx6QgkofNejxaYand&#10;nQ90O4ZaJAj7EhWYELpSSl8ZsujnriNO3sX1FkOSfS11j/cEt63Ms+xTWmw4LRjsaGuo+j3+WQXX&#10;WNiYu4O7xIUJ8tsWP4/olZpOhq8liEBD+A+/23ut4COH15f0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2FwLsAAAADbAAAADwAAAAAAAAAAAAAAAACYAgAAZHJzL2Rvd25y&#10;ZXYueG1sUEsFBgAAAAAEAAQA9QAAAIUDAAAAAA==&#10;" strokecolor="#666" strokeweight="1pt">
                  <v:fill color2="#999" focus="100%" type="gradient"/>
                  <v:shadow on="t" color="#7f7f7f" opacity=".5"/>
                  <v:textbox>
                    <w:txbxContent>
                      <w:p w:rsidR="00CF32C0" w:rsidRPr="00ED01E6" w:rsidRDefault="00CF32C0" w:rsidP="00BD1727">
                        <w:pPr>
                          <w:jc w:val="center"/>
                          <w:rPr>
                            <w:rFonts w:ascii="Times New Roman" w:hAnsi="Times New Roman"/>
                            <w:b/>
                            <w:sz w:val="32"/>
                          </w:rPr>
                        </w:pPr>
                        <w:r w:rsidRPr="00ED01E6">
                          <w:rPr>
                            <w:rFonts w:ascii="Times New Roman" w:hAnsi="Times New Roman"/>
                            <w:b/>
                            <w:sz w:val="32"/>
                          </w:rPr>
                          <w:t>МОТИВАЦІЇ</w:t>
                        </w:r>
                      </w:p>
                    </w:txbxContent>
                  </v:textbox>
                </v:shape>
                <v:shape id="Text Box 48" o:spid="_x0000_s1124" type="#_x0000_t202" style="position:absolute;left:1167;top:2955;width:3659;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3VtcAA&#10;AADbAAAADwAAAGRycy9kb3ducmV2LnhtbESP3YrCMBSE74V9h3AWvNNUF6V0jSIL4l769wCH5th0&#10;bU5Kk9XGpzeC4OUwM98wi1VvG3GlzteOFUzGGQji0umaKwWn42aUg/ABWWPjmBRE8rBafgwWWGh3&#10;4z1dD6ESCcK+QAUmhLaQ0peGLPqxa4mTd3adxZBkV0nd4S3BbSOnWTaXFmtOCwZb+jFUXg7/VsFf&#10;zG2cur07x4kJcmvz3T16pYaf/fobRKA+vMOv9q9WMPuC55f0A+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C3VtcAAAADbAAAADwAAAAAAAAAAAAAAAACYAgAAZHJzL2Rvd25y&#10;ZXYueG1sUEsFBgAAAAAEAAQA9QAAAIUDAAAAAA==&#10;" strokecolor="#666" strokeweight="1pt">
                  <v:fill color2="#999" focus="100%" type="gradient"/>
                  <v:shadow on="t" color="#7f7f7f" opacity=".5"/>
                  <v:textbox>
                    <w:txbxContent>
                      <w:p w:rsidR="00CF32C0" w:rsidRPr="00ED01E6" w:rsidRDefault="00CF32C0" w:rsidP="00BD1727">
                        <w:pPr>
                          <w:jc w:val="center"/>
                          <w:rPr>
                            <w:rFonts w:ascii="Times New Roman" w:hAnsi="Times New Roman"/>
                            <w:sz w:val="28"/>
                          </w:rPr>
                        </w:pPr>
                        <w:r w:rsidRPr="00ED01E6">
                          <w:rPr>
                            <w:rFonts w:ascii="Times New Roman" w:hAnsi="Times New Roman"/>
                            <w:sz w:val="28"/>
                          </w:rPr>
                          <w:t>ПСИХОЛОГІЧНА</w:t>
                        </w:r>
                      </w:p>
                    </w:txbxContent>
                  </v:textbox>
                </v:shape>
                <v:shape id="Text Box 49" o:spid="_x0000_s1125" type="#_x0000_t202" style="position:absolute;left:6591;top:2955;width:3539;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RNwcAA&#10;AADbAAAADwAAAGRycy9kb3ducmV2LnhtbESP3YrCMBSE74V9h3AWvNNUWaV0jSIL4l769wCH5th0&#10;bU5Kk9XGpzeC4OUwM98wi1VvG3GlzteOFUzGGQji0umaKwWn42aUg/ABWWPjmBRE8rBafgwWWGh3&#10;4z1dD6ESCcK+QAUmhLaQ0peGLPqxa4mTd3adxZBkV0nd4S3BbSOnWTaXFmtOCwZb+jFUXg7/VsFf&#10;zG2cur07x4kJcmvz3T16pYaf/fobRKA+vMOv9q9WMPuC55f0A+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8RNwcAAAADbAAAADwAAAAAAAAAAAAAAAACYAgAAZHJzL2Rvd25y&#10;ZXYueG1sUEsFBgAAAAAEAAQA9QAAAIUDAAAAAA==&#10;" strokecolor="#666" strokeweight="1pt">
                  <v:fill color2="#999" focus="100%" type="gradient"/>
                  <v:shadow on="t" color="#7f7f7f" opacity=".5"/>
                  <v:textbox>
                    <w:txbxContent>
                      <w:p w:rsidR="00CF32C0" w:rsidRPr="00ED01E6" w:rsidRDefault="00CF32C0" w:rsidP="00BD1727">
                        <w:pPr>
                          <w:jc w:val="center"/>
                          <w:rPr>
                            <w:rFonts w:ascii="Times New Roman" w:hAnsi="Times New Roman"/>
                            <w:sz w:val="28"/>
                          </w:rPr>
                        </w:pPr>
                        <w:r w:rsidRPr="00ED01E6">
                          <w:rPr>
                            <w:rFonts w:ascii="Times New Roman" w:hAnsi="Times New Roman"/>
                            <w:sz w:val="28"/>
                          </w:rPr>
                          <w:t>ІНФОРМАЦІЙНА</w:t>
                        </w:r>
                      </w:p>
                    </w:txbxContent>
                  </v:textbox>
                </v:shape>
                <v:shape id="Text Box 50" o:spid="_x0000_s1126" type="#_x0000_t202" style="position:absolute;left:11655;top:2955;width:4029;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joWsEA&#10;AADbAAAADwAAAGRycy9kb3ducmV2LnhtbESPwWrDMBBE74X+g9hCb42cgItxrIQQCMkxTvsBi7W2&#10;3ForYymJla+vCoUeh5l5w1Tb2Q7iRpPvHStYLjIQxI3TPXcKPj8ObwUIH5A1Do5JQSQP283zU4Wl&#10;dneu6XYJnUgQ9iUqMCGMpZS+MWTRL9xInLzWTRZDklMn9YT3BLeDXGXZu7TYc1owONLeUPN9uVoF&#10;X7GwceVq18alCfJoi/MjeqVeX+bdGkSgOfyH/9onrSDP4fdL+gFy8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I6FrBAAAA2wAAAA8AAAAAAAAAAAAAAAAAmAIAAGRycy9kb3du&#10;cmV2LnhtbFBLBQYAAAAABAAEAPUAAACGAwAAAAA=&#10;" strokecolor="#666" strokeweight="1pt">
                  <v:fill color2="#999" focus="100%" type="gradient"/>
                  <v:shadow on="t" color="#7f7f7f" opacity=".5"/>
                  <v:textbox>
                    <w:txbxContent>
                      <w:p w:rsidR="00CF32C0" w:rsidRPr="00ED01E6" w:rsidRDefault="00CF32C0" w:rsidP="00BD1727">
                        <w:pPr>
                          <w:jc w:val="center"/>
                          <w:rPr>
                            <w:rFonts w:ascii="Times New Roman" w:hAnsi="Times New Roman"/>
                            <w:sz w:val="28"/>
                          </w:rPr>
                        </w:pPr>
                        <w:r>
                          <w:rPr>
                            <w:rFonts w:ascii="Times New Roman" w:hAnsi="Times New Roman"/>
                            <w:sz w:val="28"/>
                          </w:rPr>
                          <w:t>ВНУТРІШНЯ ПОЗИТИВНА</w:t>
                        </w:r>
                      </w:p>
                    </w:txbxContent>
                  </v:textbox>
                </v:shape>
                <v:shape id="Text Box 51" o:spid="_x0000_s1127" type="#_x0000_t202" style="position:absolute;left:1245;top:4060;width:3581;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MBw78A&#10;AADbAAAADwAAAGRycy9kb3ducmV2LnhtbESPQYvCMBSE74L/ITzBm6YKilSjLEJRPK2teH40z6Zs&#10;81KaqPXfmwXB4zAz3zCbXW8b8aDO144VzKYJCOLS6ZorBZcim6xA+ICssXFMCl7kYbcdDjaYavfk&#10;Mz3yUIkIYZ+iAhNCm0rpS0MW/dS1xNG7uc5iiLKrpO7wGeG2kfMkWUqLNccFgy3tDZV/+d0qCFjk&#10;xeIw/z2Z1l7JmOaus0yp8aj/WYMI1Idv+NM+agWLJfx/iT9Ab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EwHDvwAAANsAAAAPAAAAAAAAAAAAAAAAAJgCAABkcnMvZG93bnJl&#10;di54bWxQSwUGAAAAAAQABAD1AAAAhAM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8"/>
                          </w:rPr>
                        </w:pPr>
                        <w:r w:rsidRPr="00C40A2C">
                          <w:rPr>
                            <w:rFonts w:ascii="Times New Roman" w:hAnsi="Times New Roman"/>
                            <w:sz w:val="28"/>
                          </w:rPr>
                          <w:t>Підтримка</w:t>
                        </w:r>
                      </w:p>
                    </w:txbxContent>
                  </v:textbox>
                </v:shape>
                <v:shape id="Text Box 52" o:spid="_x0000_s1128" type="#_x0000_t202" style="position:absolute;left:8532;top:4060;width:2718;height: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kWMIA&#10;AADbAAAADwAAAGRycy9kb3ducmV2LnhtbESPzWrDMBCE74W+g9hCb42cgJPiRgkhYFJ6SuzS82Jt&#10;LBNrZSz5J28fFQo9DjPzDbPdz7YVI/W+caxguUhAEFdON1wr+C7zt3cQPiBrbB2Tgjt52O+en7aY&#10;aTfxhcYi1CJC2GeowITQZVL6ypBFv3AdcfSurrcYouxrqXucIty2cpUka2mx4bhgsKOjoepWDFZB&#10;wLIo09Pq/GU6+0PGtIPOc6VeX+bDB4hAc/gP/7U/tYJ0A79f4g+Qu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X6RYwgAAANsAAAAPAAAAAAAAAAAAAAAAAJgCAABkcnMvZG93&#10;bnJldi54bWxQSwUGAAAAAAQABAD1AAAAhwM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8"/>
                          </w:rPr>
                        </w:pPr>
                        <w:r w:rsidRPr="00C40A2C">
                          <w:rPr>
                            <w:rFonts w:ascii="Times New Roman" w:hAnsi="Times New Roman"/>
                            <w:sz w:val="28"/>
                          </w:rPr>
                          <w:t>Жіноча</w:t>
                        </w:r>
                        <w:r>
                          <w:rPr>
                            <w:rFonts w:ascii="Times New Roman" w:hAnsi="Times New Roman"/>
                            <w:sz w:val="28"/>
                          </w:rPr>
                          <w:t xml:space="preserve"> </w:t>
                        </w:r>
                        <w:r w:rsidRPr="00C40A2C">
                          <w:rPr>
                            <w:rFonts w:ascii="Times New Roman" w:hAnsi="Times New Roman"/>
                            <w:sz w:val="28"/>
                          </w:rPr>
                          <w:t>консультація</w:t>
                        </w:r>
                      </w:p>
                    </w:txbxContent>
                  </v:textbox>
                </v:shape>
                <v:shape id="Text Box 53" o:spid="_x0000_s1129" type="#_x0000_t202" style="position:absolute;left:5375;top:4060;width:2649;height: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AwKr4A&#10;AADbAAAADwAAAGRycy9kb3ducmV2LnhtbERPz2vCMBS+D/wfwhN2m6kFx6hGEaEonlw7dn40z6bY&#10;vIQm1vrfLwdhx4/v92Y32V6MNITOsYLlIgNB3Djdcavgpy4/vkCEiKyxd0wKnhRgt529bbDQ7sHf&#10;NFaxFSmEQ4EKTIy+kDI0hiyGhfPEibu6wWJMcGilHvCRwm0v8yz7lBY7Tg0GPR0MNbfqbhVErKt6&#10;dcwvZ+PtLxnT33VZKvU+n/ZrEJGm+C9+uU9awSqNTV/SD5Db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jAMCq+AAAA2wAAAA8AAAAAAAAAAAAAAAAAmAIAAGRycy9kb3ducmV2&#10;LnhtbFBLBQYAAAAABAAEAPUAAACDAw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8"/>
                          </w:rPr>
                        </w:pPr>
                        <w:r w:rsidRPr="00C40A2C">
                          <w:rPr>
                            <w:rFonts w:ascii="Times New Roman" w:hAnsi="Times New Roman"/>
                            <w:sz w:val="28"/>
                          </w:rPr>
                          <w:t>Пологовий</w:t>
                        </w:r>
                        <w:r>
                          <w:rPr>
                            <w:rFonts w:ascii="Times New Roman" w:hAnsi="Times New Roman"/>
                            <w:sz w:val="28"/>
                          </w:rPr>
                          <w:t xml:space="preserve"> </w:t>
                        </w:r>
                        <w:r w:rsidRPr="00C40A2C">
                          <w:rPr>
                            <w:rFonts w:ascii="Times New Roman" w:hAnsi="Times New Roman"/>
                            <w:sz w:val="28"/>
                          </w:rPr>
                          <w:t>будинок</w:t>
                        </w:r>
                      </w:p>
                    </w:txbxContent>
                  </v:textbox>
                </v:shape>
                <v:shape id="Text Box 54" o:spid="_x0000_s1130" type="#_x0000_t202" style="position:absolute;left:11655;top:4060;width:4029;height: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yVscIA&#10;AADbAAAADwAAAGRycy9kb3ducmV2LnhtbESPzWrDMBCE74W+g9hCb42cgEPqRgkhYFJ6SuzS82Jt&#10;LBNrZSz5J28fFQo9DjPzDbPdz7YVI/W+caxguUhAEFdON1wr+C7ztw0IH5A1to5JwZ087HfPT1vM&#10;tJv4QmMRahEh7DNUYELoMil9ZciiX7iOOHpX11sMUfa11D1OEW5buUqStbTYcFww2NHRUHUrBqsg&#10;YFmU6Wl1/jKd/SFj2kHnuVKvL/PhA0SgOfyH/9qfWkH6Dr9f4g+Qu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jJWxwgAAANsAAAAPAAAAAAAAAAAAAAAAAJgCAABkcnMvZG93&#10;bnJldi54bWxQSwUGAAAAAAQABAD1AAAAhwMAAAAA&#10;" strokecolor="#666" strokeweight="1pt">
                  <v:fill color2="#999" focus="100%" type="gradient"/>
                  <v:shadow on="t" color="#7f7f7f" opacity=".5" offset="1pt"/>
                  <v:textbox>
                    <w:txbxContent>
                      <w:p w:rsidR="00CF32C0" w:rsidRDefault="00CF32C0" w:rsidP="00BD1727">
                        <w:pPr>
                          <w:spacing w:after="0" w:line="280" w:lineRule="exact"/>
                          <w:jc w:val="center"/>
                          <w:rPr>
                            <w:rFonts w:ascii="Times New Roman" w:hAnsi="Times New Roman"/>
                            <w:sz w:val="28"/>
                            <w:szCs w:val="28"/>
                          </w:rPr>
                        </w:pPr>
                        <w:r>
                          <w:rPr>
                            <w:rFonts w:ascii="Times New Roman" w:hAnsi="Times New Roman"/>
                            <w:sz w:val="28"/>
                            <w:szCs w:val="28"/>
                          </w:rPr>
                          <w:t>Власне бажання</w:t>
                        </w:r>
                      </w:p>
                      <w:p w:rsidR="00CF32C0" w:rsidRPr="00C40A2C" w:rsidRDefault="00CF32C0" w:rsidP="00BD1727">
                        <w:pPr>
                          <w:spacing w:after="0" w:line="280" w:lineRule="exact"/>
                          <w:jc w:val="center"/>
                          <w:rPr>
                            <w:rFonts w:ascii="Times New Roman" w:hAnsi="Times New Roman"/>
                            <w:sz w:val="28"/>
                            <w:szCs w:val="28"/>
                          </w:rPr>
                        </w:pPr>
                        <w:r>
                          <w:rPr>
                            <w:rFonts w:ascii="Times New Roman" w:hAnsi="Times New Roman"/>
                            <w:sz w:val="28"/>
                            <w:szCs w:val="28"/>
                          </w:rPr>
                          <w:t>(домінанта лактації)</w:t>
                        </w:r>
                      </w:p>
                    </w:txbxContent>
                  </v:textbox>
                </v:shape>
                <v:shape id="Text Box 55" o:spid="_x0000_s1131" type="#_x0000_t202" style="position:absolute;left:1245;top:5126;width:1935;height:49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r2kb4A&#10;AADbAAAADwAAAGRycy9kb3ducmV2LnhtbERPz2vCMBS+D/wfwhO8zdSCMqpRRCiKp60dOz+aZ1Ns&#10;XkITa/3vl8Ngx4/v9+4w2V6MNITOsYLVMgNB3Djdcavguy7fP0CEiKyxd0wKXhTgsJ+97bDQ7slf&#10;NFaxFSmEQ4EKTIy+kDI0hiyGpfPEibu5wWJMcGilHvCZwm0v8yzbSIsdpwaDnk6Gmnv1sAoi1lW9&#10;PuefV+PtDxnTP3RZKrWYT8ctiEhT/Bf/uS9awSatT1/SD5D7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ja9pG+AAAA2wAAAA8AAAAAAAAAAAAAAAAAmAIAAGRycy9kb3ducmV2&#10;LnhtbFBLBQYAAAAABAAEAPUAAACDAwAAAAA=&#10;" strokecolor="#666" strokeweight="1pt">
                  <v:fill color2="#999" focus="100%" type="gradient"/>
                  <v:shadow on="t" color="#7f7f7f" opacity=".5" offset="1pt"/>
                  <v:textbox>
                    <w:txbxContent>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Pr>
                            <w:rFonts w:ascii="Times New Roman" w:hAnsi="Times New Roman"/>
                            <w:sz w:val="24"/>
                          </w:rPr>
                          <w:t>Громадські організації підтримки грудного вигодовування</w:t>
                        </w:r>
                      </w:p>
                    </w:txbxContent>
                  </v:textbox>
                </v:shape>
                <v:shape id="Text Box 56" o:spid="_x0000_s1132" type="#_x0000_t202" style="position:absolute;left:3300;top:5122;width:1526;height:4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ZTCr8A&#10;AADbAAAADwAAAGRycy9kb3ducmV2LnhtbESPQYvCMBSE74L/ITzBm6YKK1KNsghF2ZO24vnRPJuy&#10;zUtpotZ/bwTB4zAz3zDrbW8bcafO144VzKYJCOLS6ZorBecimyxB+ICssXFMCp7kYbsZDtaYavfg&#10;E93zUIkIYZ+iAhNCm0rpS0MW/dS1xNG7us5iiLKrpO7wEeG2kfMkWUiLNccFgy3tDJX/+c0qCFjk&#10;xc9+fvwzrb2QMc1NZ5lS41H/uwIRqA/f8Kd90AoWM3h/iT9Ab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llMKvwAAANsAAAAPAAAAAAAAAAAAAAAAAJgCAABkcnMvZG93bnJl&#10;di54bWxQSwUGAAAAAAQABAD1AAAAhAMAAAAA&#10;" strokecolor="#666" strokeweight="1pt">
                  <v:fill color2="#999" focus="100%" type="gradient"/>
                  <v:shadow on="t" color="#7f7f7f" opacity=".5" offset="1pt"/>
                  <v:textbox>
                    <w:txbxContent>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sidRPr="00C40A2C">
                          <w:rPr>
                            <w:rFonts w:ascii="Times New Roman" w:hAnsi="Times New Roman"/>
                            <w:sz w:val="24"/>
                          </w:rPr>
                          <w:t>Медичний працівник</w:t>
                        </w:r>
                        <w:r>
                          <w:rPr>
                            <w:rFonts w:ascii="Times New Roman" w:hAnsi="Times New Roman"/>
                            <w:sz w:val="24"/>
                          </w:rPr>
                          <w:t xml:space="preserve"> ЗПСМ</w:t>
                        </w:r>
                      </w:p>
                    </w:txbxContent>
                  </v:textbox>
                </v:shape>
                <v:shape id="Text Box 57" o:spid="_x0000_s1133" type="#_x0000_t202" style="position:absolute;left:11655;top:5194;width:4029;height:11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TNfcEA&#10;AADbAAAADwAAAGRycy9kb3ducmV2LnhtbESPwWrDMBBE74X8g9hAb40cQ0NxooQQMCk9tXbIebE2&#10;lom1EpZiu39fFQo9DjPzhtkdZtuLkYbQOVawXmUgiBunO24VXOry5Q1EiMgae8ek4JsCHPaLpx0W&#10;2k38RWMVW5EgHApUYGL0hZShMWQxrJwnTt7NDRZjkkMr9YBTgtte5lm2kRY7TgsGPZ0MNffqYRVE&#10;rKv69Zx/fhhvr2RM/9BlqdTzcj5uQUSa43/4r/2uFWxy+P2SfoD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EzX3BAAAA2wAAAA8AAAAAAAAAAAAAAAAAmAIAAGRycy9kb3du&#10;cmV2LnhtbFBLBQYAAAAABAAEAPUAAACGAwAAAAA=&#10;" strokecolor="#666" strokeweight="1pt">
                  <v:fill color2="#999" focus="100%" type="gradient"/>
                  <v:shadow on="t" color="#7f7f7f" opacity=".5" offset="1pt"/>
                  <v:textbox>
                    <w:txbxContent>
                      <w:p w:rsidR="00CF32C0" w:rsidRPr="002557D2" w:rsidRDefault="00CF32C0" w:rsidP="00BD1727">
                        <w:pPr>
                          <w:jc w:val="center"/>
                          <w:rPr>
                            <w:rFonts w:ascii="Times New Roman" w:hAnsi="Times New Roman"/>
                            <w:sz w:val="28"/>
                          </w:rPr>
                        </w:pPr>
                        <w:r w:rsidRPr="002557D2">
                          <w:rPr>
                            <w:rFonts w:ascii="Times New Roman" w:hAnsi="Times New Roman"/>
                            <w:sz w:val="28"/>
                          </w:rPr>
                          <w:t>Цінність грудного</w:t>
                        </w:r>
                        <w:r>
                          <w:rPr>
                            <w:rFonts w:ascii="Times New Roman" w:hAnsi="Times New Roman"/>
                            <w:sz w:val="28"/>
                          </w:rPr>
                          <w:t xml:space="preserve"> </w:t>
                        </w:r>
                        <w:r w:rsidRPr="002557D2">
                          <w:rPr>
                            <w:rFonts w:ascii="Times New Roman" w:hAnsi="Times New Roman"/>
                            <w:sz w:val="28"/>
                          </w:rPr>
                          <w:t>вигодовування</w:t>
                        </w:r>
                      </w:p>
                    </w:txbxContent>
                  </v:textbox>
                </v:shape>
                <v:shape id="Text Box 58" o:spid="_x0000_s1134" type="#_x0000_t202" style="position:absolute;left:11655;top:6915;width:2109;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ho5sIA&#10;AADbAAAADwAAAGRycy9kb3ducmV2LnhtbESPzWrDMBCE74W+g9hCb42chJjiRgkhYBJ6auzS82Jt&#10;LBNrZSz5p29fFQI5DjPzDbPdz7YVI/W+caxguUhAEFdON1wr+C7zt3cQPiBrbB2Tgl/ysN89P20x&#10;027iC41FqEWEsM9QgQmhy6T0lSGLfuE64uhdXW8xRNnXUvc4Rbht5SpJUmmx4bhgsKOjoepWDFZB&#10;wLIoN6fV16fp7A8Z0w46z5V6fZkPHyACzeERvrfPWkG6hv8v8QfI3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CGjmwgAAANsAAAAPAAAAAAAAAAAAAAAAAJgCAABkcnMvZG93&#10;bnJldi54bWxQSwUGAAAAAAQABAD1AAAAhwM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Для жінки</w:t>
                        </w:r>
                      </w:p>
                    </w:txbxContent>
                  </v:textbox>
                </v:shape>
                <v:shape id="Text Box 59" o:spid="_x0000_s1135" type="#_x0000_t202" style="position:absolute;left:11655;top:7880;width:1959;height:21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dO4cEA&#10;AADcAAAADwAAAGRycy9kb3ducmV2LnhtbESPQYvCMBSE7wv+h/AEb2tqQVmrUUQoyp7cVjw/mmdT&#10;bF5KE7X+e7OwsMdhZr5h1tvBtuJBvW8cK5hNExDEldMN1wrOZf75BcIHZI2tY1LwIg/bzehjjZl2&#10;T/6hRxFqESHsM1RgQugyKX1lyKKfuo44elfXWwxR9rXUPT4j3LYyTZKFtNhwXDDY0d5QdSvuVkHA&#10;sijnh/T0bTp7IWPau85zpSbjYbcCEWgI/+G/9lErWC5T+D0Tj4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3TuHBAAAA3AAAAA8AAAAAAAAAAAAAAAAAmAIAAGRycy9kb3du&#10;cmV2LnhtbFBLBQYAAAAABAAEAPUAAACGAwAAAAA=&#10;" strokecolor="#666" strokeweight="1pt">
                  <v:fill color2="#999" focus="100%" type="gradient"/>
                  <v:shadow on="t" color="#7f7f7f" opacity=".5" offset="1pt"/>
                  <v:textbox>
                    <w:txbxContent>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sidRPr="00C40A2C">
                          <w:rPr>
                            <w:rFonts w:ascii="Times New Roman" w:hAnsi="Times New Roman"/>
                            <w:sz w:val="24"/>
                          </w:rPr>
                          <w:t>Профілактика гінекологічних захворювань</w:t>
                        </w:r>
                      </w:p>
                    </w:txbxContent>
                  </v:textbox>
                </v:shape>
                <v:shape id="Text Box 60" o:spid="_x0000_s1136" type="#_x0000_t202" style="position:absolute;left:13940;top:6915;width:1840;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vresEA&#10;AADcAAAADwAAAGRycy9kb3ducmV2LnhtbESPQYvCMBSE7wv+h/AEb2uqi4tWo4hQVjy5rXh+NM+m&#10;2LyUJmr992ZhweMwM98wq01vG3GnzteOFUzGCQji0umaKwWnIvucg/ABWWPjmBQ8ycNmPfhYYard&#10;g3/pnodKRAj7FBWYENpUSl8asujHriWO3sV1FkOUXSV1h48It42cJsm3tFhzXDDY0s5Qec1vVkHA&#10;Ii9mP9PjwbT2TMY0N51lSo2G/XYJIlAf3uH/9l4rWCy+4O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763rBAAAA3AAAAA8AAAAAAAAAAAAAAAAAmAIAAGRycy9kb3du&#10;cmV2LnhtbFBLBQYAAAAABAAEAPUAAACGAw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Для дитини</w:t>
                        </w:r>
                      </w:p>
                    </w:txbxContent>
                  </v:textbox>
                </v:shape>
                <v:shape id="Text Box 61" o:spid="_x0000_s1137" type="#_x0000_t202" style="position:absolute;left:13940;top:7880;width:1920;height:21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DtecEA&#10;AADcAAAADwAAAGRycy9kb3ducmV2LnhtbESPQYvCMBSE7wv+h/AEb2uqsK5Wo4hQVjy5rXh+NM+m&#10;2LyUJmr992ZhweMwM98wq01vG3GnzteOFUzGCQji0umaKwWnIvucg/ABWWPjmBQ8ycNmPfhYYard&#10;g3/pnodKRAj7FBWYENpUSl8asujHriWO3sV1FkOUXSV1h48It42cJslMWqw5LhhsaWeovOY3qyBg&#10;kRdfP9PjwbT2TMY0N51lSo2G/XYJIlAf3uH/9l4rWCy+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A7XnBAAAA3AAAAA8AAAAAAAAAAAAAAAAAmAIAAGRycy9kb3du&#10;cmV2LnhtbFBLBQYAAAAABAAEAPUAAACGAwAAAAA=&#10;" strokecolor="#666" strokeweight="1pt">
                  <v:fill color2="#999" focus="100%" type="gradient"/>
                  <v:shadow on="t" color="#7f7f7f" opacity=".5" offset="1pt"/>
                  <v:textbox>
                    <w:txbxContent>
                      <w:p w:rsidR="00CF32C0" w:rsidRDefault="00CF32C0" w:rsidP="00BD1727">
                        <w:pPr>
                          <w:jc w:val="center"/>
                          <w:rPr>
                            <w:rFonts w:ascii="Times New Roman" w:hAnsi="Times New Roman"/>
                            <w:sz w:val="24"/>
                          </w:rPr>
                        </w:pPr>
                      </w:p>
                      <w:p w:rsidR="00CF32C0" w:rsidRPr="00C40A2C" w:rsidRDefault="00CF32C0" w:rsidP="00BD1727">
                        <w:pPr>
                          <w:jc w:val="center"/>
                          <w:rPr>
                            <w:rFonts w:ascii="Times New Roman" w:hAnsi="Times New Roman"/>
                            <w:sz w:val="24"/>
                          </w:rPr>
                        </w:pPr>
                        <w:r w:rsidRPr="00C40A2C">
                          <w:rPr>
                            <w:rFonts w:ascii="Times New Roman" w:hAnsi="Times New Roman"/>
                            <w:sz w:val="24"/>
                          </w:rPr>
                          <w:t>Психологічний зв’язок</w:t>
                        </w:r>
                        <w:r>
                          <w:rPr>
                            <w:rFonts w:ascii="Times New Roman" w:hAnsi="Times New Roman"/>
                            <w:sz w:val="24"/>
                          </w:rPr>
                          <w:br/>
                        </w:r>
                        <w:r w:rsidRPr="00C40A2C">
                          <w:rPr>
                            <w:rFonts w:ascii="Times New Roman" w:hAnsi="Times New Roman"/>
                            <w:sz w:val="24"/>
                          </w:rPr>
                          <w:t>з</w:t>
                        </w:r>
                        <w:r>
                          <w:rPr>
                            <w:rFonts w:ascii="Times New Roman" w:hAnsi="Times New Roman"/>
                            <w:sz w:val="24"/>
                          </w:rPr>
                          <w:t xml:space="preserve"> </w:t>
                        </w:r>
                        <w:r w:rsidRPr="00C40A2C">
                          <w:rPr>
                            <w:rFonts w:ascii="Times New Roman" w:hAnsi="Times New Roman"/>
                            <w:sz w:val="24"/>
                          </w:rPr>
                          <w:t>матір’ю</w:t>
                        </w:r>
                      </w:p>
                    </w:txbxContent>
                  </v:textbox>
                </v:shape>
                <v:shape id="Text Box 62" o:spid="_x0000_s1138" type="#_x0000_t202" style="position:absolute;left:5375;top:5194;width:3539;height:10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cwysMA&#10;AADdAAAADwAAAGRycy9kb3ducmV2LnhtbESPQWvDMAyF74X9B6PCbq3dwkbJ6pZSCBs7bUnZWcRq&#10;HBrLIXbb7N9Ph0FvEu/pvU/b/RR6daMxdZEtrJYGFHETXcethVNdLjagUkZ22EcmC7+UYL97mm2x&#10;cPHO33SrcqskhFOBFnzOQ6F1ajwFTMs4EIt2jmPALOvYajfiXcJDr9fGvOqAHUuDx4GOnppLdQ0W&#10;MtZV/fK+/vr0Q/gh7/urK0trn+fT4Q1Upik/zP/XH07wjRF++UZG0L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cwysMAAADdAAAADwAAAAAAAAAAAAAAAACYAgAAZHJzL2Rv&#10;d25yZXYueG1sUEsFBgAAAAAEAAQA9QAAAIgDA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4"/>
                            <w:szCs w:val="24"/>
                          </w:rPr>
                        </w:pPr>
                        <w:r w:rsidRPr="00C40A2C">
                          <w:rPr>
                            <w:rFonts w:ascii="Times New Roman" w:hAnsi="Times New Roman"/>
                            <w:sz w:val="24"/>
                            <w:szCs w:val="24"/>
                          </w:rPr>
                          <w:t>Створення груп підтримки ГВ із залученням</w:t>
                        </w:r>
                        <w:r>
                          <w:rPr>
                            <w:rFonts w:ascii="Times New Roman" w:hAnsi="Times New Roman"/>
                            <w:sz w:val="24"/>
                            <w:szCs w:val="24"/>
                          </w:rPr>
                          <w:t xml:space="preserve"> матерів-годувальниць</w:t>
                        </w:r>
                      </w:p>
                    </w:txbxContent>
                  </v:textbox>
                </v:shape>
                <v:shape id="Text Box 63" o:spid="_x0000_s1139" type="#_x0000_t202" style="position:absolute;left:5375;top:6367;width:3539;height:1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uVUb8A&#10;AADdAAAADwAAAGRycy9kb3ducmV2LnhtbERPTYvCMBC9C/6HMII3TRSUpRplWSiKJ23F89DMNmWb&#10;SWmi1n9vFhb2No/3Odv94FrxoD40njUs5goEceVNw7WGa5nPPkCEiGyw9UwaXhRgvxuPtpgZ/+QL&#10;PYpYixTCIUMNNsYukzJUlhyGue+IE/fte4cxwb6WpsdnCnetXCq1lg4bTg0WO/qyVP0Ud6chYlmU&#10;q8PyfLKdu5G17d3kudbTyfC5ARFpiP/iP/fRpPlKLeD3m3SC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W5VRvwAAAN0AAAAPAAAAAAAAAAAAAAAAAJgCAABkcnMvZG93bnJl&#10;di54bWxQSwUGAAAAAAQABAD1AAAAhAM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Акцентування уваги лікаря та сестри медичної</w:t>
                        </w:r>
                        <w:r>
                          <w:rPr>
                            <w:rFonts w:ascii="Times New Roman" w:hAnsi="Times New Roman"/>
                            <w:sz w:val="24"/>
                          </w:rPr>
                          <w:t xml:space="preserve"> </w:t>
                        </w:r>
                        <w:r w:rsidRPr="00C40A2C">
                          <w:rPr>
                            <w:rFonts w:ascii="Times New Roman" w:hAnsi="Times New Roman"/>
                            <w:sz w:val="24"/>
                          </w:rPr>
                          <w:t>ЗПСМ на</w:t>
                        </w:r>
                        <w:r>
                          <w:rPr>
                            <w:rFonts w:ascii="Times New Roman" w:hAnsi="Times New Roman"/>
                            <w:sz w:val="24"/>
                          </w:rPr>
                          <w:t xml:space="preserve"> </w:t>
                        </w:r>
                        <w:r w:rsidRPr="00C40A2C">
                          <w:rPr>
                            <w:rFonts w:ascii="Times New Roman" w:hAnsi="Times New Roman"/>
                            <w:sz w:val="24"/>
                          </w:rPr>
                          <w:t>питаннях ГВ на курсах</w:t>
                        </w:r>
                        <w:r>
                          <w:rPr>
                            <w:rFonts w:ascii="Times New Roman" w:hAnsi="Times New Roman"/>
                            <w:sz w:val="24"/>
                          </w:rPr>
                          <w:t xml:space="preserve"> </w:t>
                        </w:r>
                        <w:r w:rsidRPr="00C40A2C">
                          <w:rPr>
                            <w:rFonts w:ascii="Times New Roman" w:hAnsi="Times New Roman"/>
                            <w:sz w:val="24"/>
                          </w:rPr>
                          <w:t>підвищення кваліфікації</w:t>
                        </w:r>
                      </w:p>
                    </w:txbxContent>
                  </v:textbox>
                </v:shape>
                <v:shape id="Text Box 64" o:spid="_x0000_s1140" type="#_x0000_t202" style="position:absolute;left:5375;top:7788;width:3539;height:22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kLJsAA&#10;AADdAAAADwAAAGRycy9kb3ducmV2LnhtbERP32vCMBB+F/Y/hBvszSYrTKQzyhiUDZ+0FZ+P5taU&#10;NZfSRK3/vREE3+7j+3mrzeR6caYxdJ41vGcKBHHjTcethkNdzpcgQkQ22HsmDVcKsFm/zFZYGH/h&#10;PZ2r2IoUwqFADTbGoZAyNJYchswPxIn786PDmODYSjPiJYW7XuZKLaTDjlODxYG+LTX/1clpiFhX&#10;9cdPvtvawR3J2v5kylLrt9fp6xNEpCk+xQ/3r0nzlcrh/k06Qa5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okLJsAAAADdAAAADwAAAAAAAAAAAAAAAACYAgAAZHJzL2Rvd25y&#10;ZXYueG1sUEsFBgAAAAAEAAQA9QAAAIUDAAAAAA==&#10;" strokecolor="#666" strokeweight="1pt">
                  <v:fill color2="#999" focus="100%" type="gradient"/>
                  <v:shadow on="t" color="#7f7f7f" opacity=".5" offset="1pt"/>
                  <v:textbox>
                    <w:txbxContent>
                      <w:p w:rsidR="00CF32C0" w:rsidRPr="00C40A2C" w:rsidRDefault="00CF32C0" w:rsidP="00BD1727">
                        <w:pPr>
                          <w:jc w:val="center"/>
                          <w:rPr>
                            <w:rFonts w:ascii="Times New Roman" w:hAnsi="Times New Roman"/>
                            <w:sz w:val="24"/>
                          </w:rPr>
                        </w:pPr>
                        <w:r w:rsidRPr="00C40A2C">
                          <w:rPr>
                            <w:rFonts w:ascii="Times New Roman" w:hAnsi="Times New Roman"/>
                            <w:sz w:val="24"/>
                          </w:rPr>
                          <w:t>Санітарно-просвітницька робота лікаря та сестри медичної ЗПСМ серед жінок старшого віку</w:t>
                        </w:r>
                        <w:r>
                          <w:rPr>
                            <w:rFonts w:ascii="Times New Roman" w:hAnsi="Times New Roman"/>
                            <w:sz w:val="24"/>
                          </w:rPr>
                          <w:t>,</w:t>
                        </w:r>
                        <w:r w:rsidRPr="00C40A2C">
                          <w:rPr>
                            <w:rFonts w:ascii="Times New Roman" w:hAnsi="Times New Roman"/>
                            <w:sz w:val="24"/>
                          </w:rPr>
                          <w:t xml:space="preserve"> інформування їх </w:t>
                        </w:r>
                        <w:r>
                          <w:rPr>
                            <w:rFonts w:ascii="Times New Roman" w:hAnsi="Times New Roman"/>
                            <w:sz w:val="24"/>
                          </w:rPr>
                          <w:t>щодо важливості</w:t>
                        </w:r>
                        <w:r w:rsidRPr="00C40A2C">
                          <w:rPr>
                            <w:rFonts w:ascii="Times New Roman" w:hAnsi="Times New Roman"/>
                            <w:sz w:val="24"/>
                          </w:rPr>
                          <w:t xml:space="preserve"> ГВ та сучасн</w:t>
                        </w:r>
                        <w:r>
                          <w:rPr>
                            <w:rFonts w:ascii="Times New Roman" w:hAnsi="Times New Roman"/>
                            <w:sz w:val="24"/>
                          </w:rPr>
                          <w:t>их</w:t>
                        </w:r>
                        <w:r w:rsidRPr="00C40A2C">
                          <w:rPr>
                            <w:rFonts w:ascii="Times New Roman" w:hAnsi="Times New Roman"/>
                            <w:sz w:val="24"/>
                          </w:rPr>
                          <w:t xml:space="preserve"> ме</w:t>
                        </w:r>
                        <w:r>
                          <w:rPr>
                            <w:rFonts w:ascii="Times New Roman" w:hAnsi="Times New Roman"/>
                            <w:sz w:val="24"/>
                          </w:rPr>
                          <w:t>тодів</w:t>
                        </w:r>
                        <w:r w:rsidRPr="00C40A2C">
                          <w:rPr>
                            <w:rFonts w:ascii="Times New Roman" w:hAnsi="Times New Roman"/>
                            <w:sz w:val="24"/>
                          </w:rPr>
                          <w:t xml:space="preserve"> його впровадження</w:t>
                        </w:r>
                      </w:p>
                    </w:txbxContent>
                  </v:textbox>
                </v:shape>
                <v:shape id="Text Box 65" o:spid="_x0000_s1141" type="#_x0000_t202" style="position:absolute;left:9461;top:5126;width:1789;height:49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INJcEA&#10;AADdAAAADwAAAGRycy9kb3ducmV2LnhtbESPQYvCMBCF7wv+hzCCtzVVcFmqaRGhKJ7cVjwPzdgU&#10;m0lpotZ/bxYW9jbDe++bN5t8tJ140OBbxwoW8wQEce10y42Cc1V8foPwAVlj55gUvMhDnk0+Nphq&#10;9+QfepShERHCPkUFJoQ+ldLXhiz6ueuJo3Z1g8UQ16GResBnhNtOLpPkS1psOV4w2NPOUH0r71ZB&#10;wKqsVvvl6Wh6eyFjursuCqVm03G7BhFoDP/mv/RBx/qRCL/fxBFk9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WyDSXBAAAA3QAAAA8AAAAAAAAAAAAAAAAAmAIAAGRycy9kb3du&#10;cmV2LnhtbFBLBQYAAAAABAAEAPUAAACGAwAAAAA=&#10;" strokecolor="#666" strokeweight="1pt">
                  <v:fill color2="#999" focus="100%" type="gradient"/>
                  <v:shadow on="t" color="#7f7f7f" opacity=".5" offset="1pt"/>
                  <v:textbox>
                    <w:txbxContent>
                      <w:p w:rsidR="00CF32C0" w:rsidRDefault="00CF32C0" w:rsidP="00BD1727">
                        <w:pPr>
                          <w:jc w:val="center"/>
                          <w:rPr>
                            <w:rFonts w:ascii="Times New Roman" w:hAnsi="Times New Roman"/>
                            <w:sz w:val="28"/>
                          </w:rPr>
                        </w:pPr>
                      </w:p>
                      <w:p w:rsidR="00CF32C0" w:rsidRDefault="00CF32C0" w:rsidP="00BD1727">
                        <w:pPr>
                          <w:jc w:val="center"/>
                          <w:rPr>
                            <w:rFonts w:ascii="Times New Roman" w:hAnsi="Times New Roman"/>
                            <w:sz w:val="28"/>
                          </w:rPr>
                        </w:pPr>
                      </w:p>
                      <w:p w:rsidR="00CF32C0" w:rsidRDefault="00CF32C0" w:rsidP="00BD1727">
                        <w:pPr>
                          <w:jc w:val="center"/>
                          <w:rPr>
                            <w:rFonts w:ascii="Times New Roman" w:hAnsi="Times New Roman"/>
                            <w:sz w:val="28"/>
                          </w:rPr>
                        </w:pPr>
                      </w:p>
                      <w:p w:rsidR="00CF32C0" w:rsidRPr="00C40A2C" w:rsidRDefault="00CF32C0" w:rsidP="00BD1727">
                        <w:pPr>
                          <w:jc w:val="center"/>
                          <w:rPr>
                            <w:rFonts w:ascii="Times New Roman" w:hAnsi="Times New Roman"/>
                            <w:sz w:val="28"/>
                          </w:rPr>
                        </w:pPr>
                        <w:r w:rsidRPr="00C40A2C">
                          <w:rPr>
                            <w:rFonts w:ascii="Times New Roman" w:hAnsi="Times New Roman"/>
                            <w:sz w:val="28"/>
                          </w:rPr>
                          <w:t>Підсилення ваги</w:t>
                        </w:r>
                        <w:r>
                          <w:rPr>
                            <w:rFonts w:ascii="Times New Roman" w:hAnsi="Times New Roman"/>
                            <w:sz w:val="28"/>
                          </w:rPr>
                          <w:t xml:space="preserve"> </w:t>
                        </w:r>
                        <w:r w:rsidRPr="00C40A2C">
                          <w:rPr>
                            <w:rFonts w:ascii="Times New Roman" w:hAnsi="Times New Roman"/>
                            <w:sz w:val="28"/>
                          </w:rPr>
                          <w:t>позитивних чинників</w:t>
                        </w:r>
                      </w:p>
                    </w:txbxContent>
                  </v:textbox>
                </v:shape>
                <v:shape id="AutoShape 141" o:spid="_x0000_s1142" type="#_x0000_t67" style="position:absolute;left:2663;top:2284;width:307;height: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KPqcMA&#10;AADdAAAADwAAAGRycy9kb3ducmV2LnhtbERPTWsCMRC9F/ofwhR6q4ke2roaxVpKV6qIruB12Iyb&#10;pZvJskl1++9NQehtHu9zpvPeNeJMXag9axgOFAji0puaKw2H4uPpFUSIyAYbz6ThlwLMZ/d3U8yM&#10;v/COzvtYiRTCIUMNNsY2kzKUlhyGgW+JE3fyncOYYFdJ0+ElhbtGjpR6lg5rTg0WW1paKr/3P07D&#10;OrjVJ6/zsdocVfGVb9+K/t1q/fjQLyYgIvXxX3xz5ybNV+oF/r5JJ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KPqcMAAADdAAAADwAAAAAAAAAAAAAAAACYAgAAZHJzL2Rv&#10;d25yZXYueG1sUEsFBgAAAAAEAAQA9QAAAIgDAAAAAA==&#10;" strokecolor="#666" strokeweight="1pt">
                  <v:fill color2="#999" focus="100%" type="gradient"/>
                  <v:shadow on="t" color="#7f7f7f" opacity=".5" offset="1pt"/>
                  <v:textbox style="layout-flow:vertical-ideographic"/>
                </v:shape>
                <v:shape id="AutoShape 142" o:spid="_x0000_s1143" type="#_x0000_t67" style="position:absolute;left:13633;top:2284;width:307;height: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G+QMMA&#10;AADdAAAADwAAAGRycy9kb3ducmV2LnhtbERPTWsCMRC9F/wPYQRvNdFDqVujVEW6pYroFrwOm3Gz&#10;dDNZNlG3/74pFHqbx/uc+bJ3jbhRF2rPGiZjBYK49KbmSsNnsX18BhEissHGM2n4pgDLxeBhjpnx&#10;dz7S7RQrkUI4ZKjBxthmUobSksMw9i1x4i6+cxgT7CppOryncNfIqVJP0mHNqcFiS2tL5dfp6jTs&#10;gnt/410+U/uzKj7yw6roN1br0bB/fQERqY//4j93btJ8pWbw+006QS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WG+QMMAAADdAAAADwAAAAAAAAAAAAAAAACYAgAAZHJzL2Rv&#10;d25yZXYueG1sUEsFBgAAAAAEAAQA9QAAAIgDAAAAAA==&#10;" strokecolor="#666" strokeweight="1pt">
                  <v:fill color2="#999" focus="100%" type="gradient"/>
                  <v:shadow on="t" color="#7f7f7f" opacity=".5" offset="1pt"/>
                  <v:textbox style="layout-flow:vertical-ideographic"/>
                </v:shape>
                <v:shape id="AutoShape 143" o:spid="_x0000_s1144" type="#_x0000_t67" style="position:absolute;left:8225;top:2284;width:307;height: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KBAMYA&#10;AADdAAAADwAAAGRycy9kb3ducmV2LnhtbESPQUvDQBCF74L/YRnBW7NbD2Jjt6UqYsSK2BR6HbLT&#10;bDA7G7JrG/+9cxC8zfDevPfNcj2FXp1oTF1kC/PCgCJuouu4tbCvn2d3oFJGdthHJgs/lGC9urxY&#10;YunimT/ptMutkhBOJVrwOQ+l1qnxFDAVcSAW7RjHgFnWsdVuxLOEh17fGHOrA3YsDR4HevTUfO2+&#10;g4VtCq8vvK0W5v1g6rfq46Genry111fT5h5Upin/m/+uKyf4Zi78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KBAMYAAADdAAAADwAAAAAAAAAAAAAAAACYAgAAZHJz&#10;L2Rvd25yZXYueG1sUEsFBgAAAAAEAAQA9QAAAIsDAAAAAA==&#10;" strokecolor="#666" strokeweight="1pt">
                  <v:fill color2="#999" focus="100%" type="gradient"/>
                  <v:shadow on="t" color="#7f7f7f" opacity=".5" offset="1pt"/>
                  <v:textbox style="layout-flow:vertical-ideographic"/>
                </v:shape>
                <v:shape id="AutoShape 144" o:spid="_x0000_s1145" type="#_x0000_t67" style="position:absolute;left:2663;top:3507;width:307;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4km8MA&#10;AADdAAAADwAAAGRycy9kb3ducmV2LnhtbERP32vCMBB+H/g/hBvsTZP6MLbOKJsyVlER7WCvR3Nr&#10;yppLaaJ2/70ZCHu7j+/nzRaDa8WZ+tB41pBNFAjiypuGaw2f5fv4CUSIyAZbz6ThlwIs5qO7GebG&#10;X/hA52OsRQrhkKMGG2OXSxkqSw7DxHfEifv2vcOYYF9L0+MlhbtWTpV6lA4bTg0WO1paqn6OJ6dh&#10;G9z6g7fFs9p9qXJT7N/KYWW1frgfXl9ARBriv/jmLkyar7IM/r5JJ8j5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4km8MAAADdAAAADwAAAAAAAAAAAAAAAACYAgAAZHJzL2Rv&#10;d25yZXYueG1sUEsFBgAAAAAEAAQA9QAAAIgDAAAAAA==&#10;" strokecolor="#666" strokeweight="1pt">
                  <v:fill color2="#999" focus="100%" type="gradient"/>
                  <v:shadow on="t" color="#7f7f7f" opacity=".5" offset="1pt"/>
                  <v:textbox style="layout-flow:vertical-ideographic"/>
                </v:shape>
                <v:shape id="AutoShape 145" o:spid="_x0000_s1146" type="#_x0000_t67" style="position:absolute;left:6788;top:3507;width:307;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e878MA&#10;AADdAAAADwAAAGRycy9kb3ducmV2LnhtbERPTWsCMRC9F/wPYYTeNLEH0a1RWqV0pZZSV/A6bKab&#10;pZvJsom6/vtGEHqbx/ucxap3jThTF2rPGiZjBYK49KbmSsOheBvNQISIbLDxTBquFGC1HDwsMDP+&#10;wt903sdKpBAOGWqwMbaZlKG05DCMfUucuB/fOYwJdpU0HV5SuGvkk1JT6bDm1GCxpbWl8nd/chp2&#10;wW3feZfP1edRFR/512vRb6zWj8P+5RlEpD7+i+/u3KT5ajKF2zfp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e878MAAADdAAAADwAAAAAAAAAAAAAAAACYAgAAZHJzL2Rv&#10;d25yZXYueG1sUEsFBgAAAAAEAAQA9QAAAIgDAAAAAA==&#10;" strokecolor="#666" strokeweight="1pt">
                  <v:fill color2="#999" focus="100%" type="gradient"/>
                  <v:shadow on="t" color="#7f7f7f" opacity=".5" offset="1pt"/>
                  <v:textbox style="layout-flow:vertical-ideographic"/>
                </v:shape>
                <v:shape id="AutoShape 146" o:spid="_x0000_s1147" type="#_x0000_t67" style="position:absolute;left:9676;top:3507;width:307;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sZdMQA&#10;AADdAAAADwAAAGRycy9kb3ducmV2LnhtbERPTWsCMRC9F/ofwhR600QPrd0aRS2lK1VKXcHrsBk3&#10;i5vJskl1++9NQehtHu9zpvPeNeJMXag9axgNFQji0puaKw374n0wAREissHGM2n4pQDz2f3dFDPj&#10;L/xN512sRArhkKEGG2ObSRlKSw7D0LfEiTv6zmFMsKuk6fCSwl0jx0o9SYc1pwaLLa0slafdj9Ow&#10;CW79wZv8RW0PqvjMv5ZF/2a1fnzoF68gIvXxX3xz5ybNV6Nn+PsmnS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rGXTEAAAA3QAAAA8AAAAAAAAAAAAAAAAAmAIAAGRycy9k&#10;b3ducmV2LnhtbFBLBQYAAAAABAAEAPUAAACJAwAAAAA=&#10;" strokecolor="#666" strokeweight="1pt">
                  <v:fill color2="#999" focus="100%" type="gradient"/>
                  <v:shadow on="t" color="#7f7f7f" opacity=".5" offset="1pt"/>
                  <v:textbox style="layout-flow:vertical-ideographic"/>
                </v:shape>
                <v:shape id="AutoShape 147" o:spid="_x0000_s1148" type="#_x0000_t67" style="position:absolute;left:13633;top:3507;width:307;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NBsYA&#10;AADdAAAADwAAAGRycy9kb3ducmV2LnhtbESPQUvDQBCF74L/YRnBW7NbD2Jjt6UqYsSK2BR6HbLT&#10;bDA7G7JrG/+9cxC8zfDevPfNcj2FXp1oTF1kC/PCgCJuouu4tbCvn2d3oFJGdthHJgs/lGC9urxY&#10;YunimT/ptMutkhBOJVrwOQ+l1qnxFDAVcSAW7RjHgFnWsdVuxLOEh17fGHOrA3YsDR4HevTUfO2+&#10;g4VtCq8vvK0W5v1g6rfq46Genry111fT5h5Upin/m/+uKyf4Zi64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SNBsYAAADdAAAADwAAAAAAAAAAAAAAAACYAgAAZHJz&#10;L2Rvd25yZXYueG1sUEsFBgAAAAAEAAQA9QAAAIsDAAAAAA==&#10;" strokecolor="#666" strokeweight="1pt">
                  <v:fill color2="#999" focus="100%" type="gradient"/>
                  <v:shadow on="t" color="#7f7f7f" opacity=".5" offset="1pt"/>
                  <v:textbox style="layout-flow:vertical-ideographic"/>
                </v:shape>
                <v:shape id="AutoShape 148" o:spid="_x0000_s1149" type="#_x0000_t67" style="position:absolute;left:13633;top:4933;width:307;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goncMA&#10;AADdAAAADwAAAGRycy9kb3ducmV2LnhtbERPTWsCMRC9C/6HMIK3mthD0a1RWqV0RUupK3gdNtPN&#10;0s1k2UTd/vtGKHibx/ucxap3jbhQF2rPGqYTBYK49KbmSsOxeHuYgQgR2WDjmTT8UoDVcjhYYGb8&#10;lb/ocoiVSCEcMtRgY2wzKUNpyWGY+JY4cd++cxgT7CppOrymcNfIR6WepMOaU4PFltaWyp/D2WnY&#10;B7d9530+Vx8nVezyz9ei31itx6P+5RlEpD7exf/u3KT5ajqH2zfp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goncMAAADdAAAADwAAAAAAAAAAAAAAAACYAgAAZHJzL2Rv&#10;d25yZXYueG1sUEsFBgAAAAAEAAQA9QAAAIgDAAAAAA==&#10;" strokecolor="#666" strokeweight="1pt">
                  <v:fill color2="#999" focus="100%" type="gradient"/>
                  <v:shadow on="t" color="#7f7f7f" opacity=".5" offset="1pt"/>
                  <v:textbox style="layout-flow:vertical-ideographic"/>
                </v:shape>
                <v:shape id="AutoShape 149" o:spid="_x0000_s1150" type="#_x0000_t67" style="position:absolute;left:12586;top:6367;width:307;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LvcYA&#10;AADdAAAADwAAAGRycy9kb3ducmV2LnhtbESPQUvDQBCF74L/YRnBW7NrD2Jjt6UqYsSK2BR6HbLT&#10;bDA7G7JrG/+9cxC8zfDevPfNcj2FXp1oTF1kCzeFAUXcRNdxa2FfP8/uQKWM7LCPTBZ+KMF6dXmx&#10;xNLFM3/SaZdbJSGcSrTgcx5KrVPjKWAq4kAs2jGOAbOsY6vdiGcJD72eG3OrA3YsDR4HevTUfO2+&#10;g4VtCq8vvK0W5v1g6rfq46Genry111fT5h5Upin/m/+uKyf4Zi78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5LvcYAAADdAAAADwAAAAAAAAAAAAAAAACYAgAAZHJz&#10;L2Rvd25yZXYueG1sUEsFBgAAAAAEAAQA9QAAAIsDAAAAAA==&#10;" strokecolor="#666" strokeweight="1pt">
                  <v:fill color2="#999" focus="100%" type="gradient"/>
                  <v:shadow on="t" color="#7f7f7f" opacity=".5" offset="1pt"/>
                  <v:textbox style="layout-flow:vertical-ideographic"/>
                </v:shape>
                <v:shape id="AutoShape 150" o:spid="_x0000_s1151" type="#_x0000_t67" style="position:absolute;left:14761;top:6362;width:307;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LuJsMA&#10;AADdAAAADwAAAGRycy9kb3ducmV2LnhtbERPS2sCMRC+F/wPYQRvNdGDtKtRfFC6pZaiK3gdNuNm&#10;cTNZNqlu/31TKPQ2H99zFqveNeJGXag9a5iMFQji0puaKw2n4uXxCUSIyAYbz6ThmwKsloOHBWbG&#10;3/lAt2OsRArhkKEGG2ObSRlKSw7D2LfEibv4zmFMsKuk6fCewl0jp0rNpMOaU4PFlraWyuvxy2nY&#10;B/f2yvv8WX2cVfGef26Kfme1Hg379RxEpD7+i//cuUnz1XQCv9+kE+T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LuJsMAAADdAAAADwAAAAAAAAAAAAAAAACYAgAAZHJzL2Rv&#10;d25yZXYueG1sUEsFBgAAAAAEAAQA9QAAAIgDAAAAAA==&#10;" strokecolor="#666" strokeweight="1pt">
                  <v:fill color2="#999" focus="100%" type="gradient"/>
                  <v:shadow on="t" color="#7f7f7f" opacity=".5" offset="1pt"/>
                  <v:textbox style="layout-flow:vertical-ideographic"/>
                </v:shape>
                <v:shape id="AutoShape 151" o:spid="_x0000_s1152" type="#_x0000_t67" style="position:absolute;left:12586;top:7467;width:30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BwUcMA&#10;AADdAAAADwAAAGRycy9kb3ducmV2LnhtbERPS0vDQBC+C/0PyxS8mV1zkBq7CT4QI7aUNoLXITtm&#10;g9nZkF3b9N+7guBtPr7nrKvZDeJIU+g9a7jOFAji1pueOw3vzfPVCkSIyAYHz6ThTAGqcnGxxsL4&#10;E+/peIidSCEcCtRgYxwLKUNryWHI/EicuE8/OYwJTp00E55SuBtkrtSNdNhzarA40qOl9uvw7TRs&#10;gnt94U19q7Yfqnmrdw/N/GS1vlzO93cgIs3xX/znrk2ar/Icfr9JJ8j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HBwUcMAAADdAAAADwAAAAAAAAAAAAAAAACYAgAAZHJzL2Rv&#10;d25yZXYueG1sUEsFBgAAAAAEAAQA9QAAAIgDAAAAAA==&#10;" strokecolor="#666" strokeweight="1pt">
                  <v:fill color2="#999" focus="100%" type="gradient"/>
                  <v:shadow on="t" color="#7f7f7f" opacity=".5" offset="1pt"/>
                  <v:textbox style="layout-flow:vertical-ideographic"/>
                </v:shape>
                <v:shape id="AutoShape 152" o:spid="_x0000_s1153" type="#_x0000_t67" style="position:absolute;left:14836;top:7483;width:30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VysMA&#10;AADdAAAADwAAAGRycy9kb3ducmV2LnhtbERP32vCMBB+H/g/hBvsTZM5GK4zijrGKlPGrODr0ZxN&#10;sbmUJtPuvzcDYW/38f286bx3jThTF2rPGh5HCgRx6U3NlYZ98T6cgAgR2WDjmTT8UoD5bHA3xcz4&#10;C3/TeRcrkUI4ZKjBxthmUobSksMw8i1x4o6+cxgT7CppOrykcNfIsVLP0mHNqcFiSytL5Wn34zRs&#10;glt/8CZ/UduDKj7zr2XRv1mtH+77xSuISH38F9/cuUnz1fgJ/r5JJ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zVysMAAADdAAAADwAAAAAAAAAAAAAAAACYAgAAZHJzL2Rv&#10;d25yZXYueG1sUEsFBgAAAAAEAAQA9QAAAIgDAAAAAA==&#10;" strokecolor="#666" strokeweight="1pt">
                  <v:fill color2="#999" focus="100%" type="gradient"/>
                  <v:shadow on="t" color="#7f7f7f" opacity=".5" offset="1pt"/>
                  <v:textbox style="layout-flow:vertical-ideographic"/>
                </v:shape>
                <v:shape id="AutoShape 153" o:spid="_x0000_s1154" type="#_x0000_t67" style="position:absolute;left:2048;top:4612;width:307;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s/jMIA&#10;AADcAAAADwAAAGRycy9kb3ducmV2LnhtbERPXWvCMBR9H/gfwhX2NpPJkK0aZTrGOnSIVvD10lyb&#10;YnNTmky7f28eBj4ezvds0btGXKgLtWcNzyMFgrj0puZKw6H4fHoFESKywcYzafijAIv54GGGmfFX&#10;3tFlHyuRQjhkqMHG2GZShtKSwzDyLXHiTr5zGBPsKmk6vKZw18ixUhPpsObUYLGllaXyvP91GjbB&#10;fX/xJn9TP0dVrPPtsug/rNaPw/59CiJSH+/if3duNExe0vx0Jh0BOb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Wz+MwgAAANwAAAAPAAAAAAAAAAAAAAAAAJgCAABkcnMvZG93&#10;bnJldi54bWxQSwUGAAAAAAQABAD1AAAAhwMAAAAA&#10;" strokecolor="#666" strokeweight="1pt">
                  <v:fill color2="#999" focus="100%" type="gradient"/>
                  <v:shadow on="t" color="#7f7f7f" opacity=".5" offset="1pt"/>
                  <v:textbox style="layout-flow:vertical-ideographic"/>
                </v:shape>
                <v:shape id="AutoShape 154" o:spid="_x0000_s1155" type="#_x0000_t67" style="position:absolute;left:3863;top:4612;width:307;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eaF8UA&#10;AADcAAAADwAAAGRycy9kb3ducmV2LnhtbESPQWsCMRSE7wX/Q3gFbzVRROrWKG1FulKl1C30+ti8&#10;bhY3L8sm6vbfm4LQ4zAz3zCLVe8acaYu1J41jEcKBHHpTc2Vhq9i8/AIIkRkg41n0vBLAVbLwd0C&#10;M+Mv/EnnQ6xEgnDIUIONsc2kDKUlh2HkW+Lk/fjOYUyyq6Tp8JLgrpETpWbSYc1pwWJLr5bK4+Hk&#10;NOyC277xLp+r/bcq3vOPl6JfW62H9/3zE4hIffwP39q50TCbjuHvTDoCc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F5oXxQAAANwAAAAPAAAAAAAAAAAAAAAAAJgCAABkcnMv&#10;ZG93bnJldi54bWxQSwUGAAAAAAQABAD1AAAAigMAAAAA&#10;" strokecolor="#666" strokeweight="1pt">
                  <v:fill color2="#999" focus="100%" type="gradient"/>
                  <v:shadow on="t" color="#7f7f7f" opacity=".5" offset="1pt"/>
                  <v:textbox style="layout-flow:vertical-ideographic"/>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55" o:spid="_x0000_s1156" type="#_x0000_t13" style="position:absolute;left:8914;top:5385;width:547;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GGIcMA&#10;AADcAAAADwAAAGRycy9kb3ducmV2LnhtbESPUWvCQBCE3wv+h2MLvtVLRayknqKFgqCWVv0By902&#10;Ceb2Qm6N8d97QqGPw8x8w8yXva9VR22sAht4HWWgiG1wFRcGTsfPlxmoKMgO68Bk4EYRlovB0xxz&#10;F678Q91BCpUgHHM0UIo0udbRluQxjkJDnLzf0HqUJNtCuxavCe5rPc6yqfZYcVoosaGPkuz5cPEG&#10;ZGfdbSaTr2y9+j7bTt4qvd8aM3zuV++ghHr5D/+1N87AdDKGx5l0BP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GGIcMAAADcAAAADwAAAAAAAAAAAAAAAACYAgAAZHJzL2Rv&#10;d25yZXYueG1sUEsFBgAAAAAEAAQA9QAAAIgDAAAAAA==&#10;" strokecolor="#666" strokeweight="1pt">
                  <v:fill color2="#999" focus="100%" type="gradient"/>
                  <v:shadow on="t" color="#7f7f7f" opacity=".5" offset="1pt"/>
                </v:shape>
                <v:shape id="AutoShape 156" o:spid="_x0000_s1157" type="#_x0000_t13" style="position:absolute;left:8914;top:6780;width:547;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0jusQA&#10;AADcAAAADwAAAGRycy9kb3ducmV2LnhtbESP3WrCQBSE7wXfYTlC7+rGVlRSV9GCUOgP1fYBDrun&#10;STB7NmSPMb59VxC8HGbmG2a57n2tOmpjFdjAZJyBIrbBVVwY+P3ZPS5ARUF2WAcmAxeKsF4NB0vM&#10;XTjznrqDFCpBOOZooBRpcq2jLcljHIeGOHl/ofUoSbaFdi2eE9zX+inLZtpjxWmhxIZeS7LHw8kb&#10;kA/rLguZfmXbzffRdjKv9Oe7MQ+jfvMCSqiXe/jWfnMGZtNnuJ5JR0C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NI7rEAAAA3AAAAA8AAAAAAAAAAAAAAAAAmAIAAGRycy9k&#10;b3ducmV2LnhtbFBLBQYAAAAABAAEAPUAAACJAwAAAAA=&#10;" strokecolor="#666" strokeweight="1pt">
                  <v:fill color2="#999" focus="100%" type="gradient"/>
                  <v:shadow on="t" color="#7f7f7f" opacity=".5" offset="1pt"/>
                </v:shape>
                <v:shape id="AutoShape 157" o:spid="_x0000_s1158" type="#_x0000_t13" style="position:absolute;left:8914;top:8550;width:547;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S7zsQA&#10;AADcAAAADwAAAGRycy9kb3ducmV2LnhtbESPUWvCQBCE3wv9D8cWfKsXS7CSeootFAS1WNsfsNyt&#10;STC3F3JrjP/eEwp9HGbmG2a+HHyjeupiHdjAZJyBIrbB1Vwa+P35fJ6BioLssAlMBq4UYbl4fJhj&#10;4cKFv6k/SKkShGOBBiqRttA62oo8xnFoiZN3DJ1HSbIrtevwkuC+0S9ZNtUea04LFbb0UZE9Hc7e&#10;gGytu84k/8reV/uT7eW11ruNMaOnYfUGSmiQ//Bfe+0MTPMc7mfSEd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ku87EAAAA3AAAAA8AAAAAAAAAAAAAAAAAmAIAAGRycy9k&#10;b3ducmV2LnhtbFBLBQYAAAAABAAEAPUAAACJAwAAAAA=&#10;" strokecolor="#666" strokeweight="1pt">
                  <v:fill color2="#999" focus="100%" type="gradient"/>
                  <v:shadow on="t" color="#7f7f7f" opacity=".5" offset="1pt"/>
                </v:shape>
                <v:shape id="AutoShape 158" o:spid="_x0000_s1159" type="#_x0000_t13" style="position:absolute;left:11250;top:4933;width:405;height:193;rotation:-23082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3OxMUA&#10;AADcAAAADwAAAGRycy9kb3ducmV2LnhtbESPQWsCMRSE74L/ITyhN80qrZbVKCIopVilKrTHx+a5&#10;G9y8LJusbv+9KQgeh5n5hpktWluKK9XeOFYwHCQgiDOnDecKTsd1/x2ED8gaS8ek4I88LObdzgxT&#10;7W78TddDyEWEsE9RQRFClUrps4Is+oGriKN3drXFEGWdS13jLcJtKUdJMpYWDceFAitaFZRdDo1V&#10;cFnvvya2sSvT/uTV7+d2tylNo9RLr11OQQRqwzP8aH9oBePXN/g/E4+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Pc7ExQAAANwAAAAPAAAAAAAAAAAAAAAAAJgCAABkcnMv&#10;ZG93bnJldi54bWxQSwUGAAAAAAQABAD1AAAAigMAAAAA&#10;" strokecolor="#666" strokeweight="1pt">
                  <v:fill color2="#999" focus="100%" type="gradient"/>
                  <v:shadow on="t" color="#7f7f7f" opacity=".5" offset="1pt"/>
                </v:shape>
                <v:shape id="AutoShape 159" o:spid="_x0000_s1160" type="#_x0000_t13" style="position:absolute;left:4828;top:5520;width:547;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AIsQA&#10;AADcAAAADwAAAGRycy9kb3ducmV2LnhtbESPUWvCQBCE3wv9D8cW+lYviqSSeooKgtBarO0PWO7W&#10;JJjbC7k1xn/fEwp9HGbmG2a+HHyjeupiHdjAeJSBIrbB1Vwa+PnevsxARUF22AQmAzeKsFw8Psyx&#10;cOHKX9QfpVQJwrFAA5VIW2gdbUUe4yi0xMk7hc6jJNmV2nV4TXDf6EmW5dpjzWmhwpY2Fdnz8eIN&#10;yId1t5lMP7P16nC2vbzWev9uzPPTsHoDJTTIf/ivvXMG8mkO9zPpCO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6gCLEAAAA3AAAAA8AAAAAAAAAAAAAAAAAmAIAAGRycy9k&#10;b3ducmV2LnhtbFBLBQYAAAAABAAEAPUAAACJAwAAAAA=&#10;" strokecolor="#666" strokeweight="1pt">
                  <v:fill color2="#999" focus="100%" type="gradient"/>
                  <v:shadow on="t" color="#7f7f7f" opacity=".5" offset="1pt"/>
                </v:shape>
                <v:shape id="AutoShape 160" o:spid="_x0000_s1161" type="#_x0000_t13" style="position:absolute;left:4826;top:6915;width:547;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YlucQA&#10;AADcAAAADwAAAGRycy9kb3ducmV2LnhtbESPUWvCQBCE3wX/w7GFvumlRTSknqKFQqFWWvUHLHfb&#10;JJjbC7ltjP++JxR8HGbmG2a5HnyjeupiHdjA0zQDRWyDq7k0cDq+TXJQUZAdNoHJwJUirFfj0RIL&#10;Fy78Tf1BSpUgHAs0UIm0hdbRVuQxTkNLnLyf0HmUJLtSuw4vCe4b/Zxlc+2x5rRQYUuvFdnz4dcb&#10;kJ1111xm+2y7+TrbXha1/vww5vFh2LyAEhrkHv5vvzsD89kCbmfSEd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2JbnEAAAA3AAAAA8AAAAAAAAAAAAAAAAAmAIAAGRycy9k&#10;b3ducmV2LnhtbFBLBQYAAAAABAAEAPUAAACJAwAAAAA=&#10;" strokecolor="#666" strokeweight="1pt">
                  <v:fill color2="#999" focus="100%" type="gradient"/>
                  <v:shadow on="t" color="#7f7f7f" opacity=".5" offset="1pt"/>
                </v:shape>
                <v:shape id="AutoShape 161" o:spid="_x0000_s1162" type="#_x0000_t13" style="position:absolute;left:4826;top:8625;width:547;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mxy8AA&#10;AADcAAAADwAAAGRycy9kb3ducmV2LnhtbERP22rCQBB9L/gPywh9qxuLWImuooVCoVq8fcCwOybB&#10;7GzITmP8++6D4OPh3Ber3teqozZWgQ2MRxkoYhtcxYWB8+nrbQYqCrLDOjAZuFOE1XLwssDchRsf&#10;qDtKoVIIxxwNlCJNrnW0JXmMo9AQJ+4SWo+SYFto1+Ithftav2fZVHusODWU2NBnSfZ6/PMGZGvd&#10;fSaT32yz3l9tJx+V3v0Y8zrs13NQQr08xQ/3tzMwnaS16Uw6Anr5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Smxy8AAAADcAAAADwAAAAAAAAAAAAAAAACYAgAAZHJzL2Rvd25y&#10;ZXYueG1sUEsFBgAAAAAEAAQA9QAAAIUDAAAAAA==&#10;" strokecolor="#666" strokeweight="1pt">
                  <v:fill color2="#999" focus="100%" type="gradient"/>
                  <v:shadow on="t" color="#7f7f7f" opacity=".5" offset="1pt"/>
                </v:shape>
              </v:group>
            </w:pict>
          </mc:Fallback>
        </mc:AlternateContent>
      </w:r>
      <w:r w:rsidR="00BD1727" w:rsidRPr="000536FF">
        <w:rPr>
          <w:rFonts w:ascii="Times New Roman" w:hAnsi="Times New Roman"/>
          <w:sz w:val="28"/>
          <w:szCs w:val="28"/>
        </w:rPr>
        <w:t xml:space="preserve"> </w:t>
      </w: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spacing w:after="0" w:line="360" w:lineRule="auto"/>
        <w:ind w:firstLine="770"/>
        <w:rPr>
          <w:rFonts w:ascii="Times New Roman" w:hAnsi="Times New Roman"/>
          <w:sz w:val="28"/>
          <w:szCs w:val="28"/>
        </w:rPr>
      </w:pPr>
    </w:p>
    <w:p w:rsidR="00BD1727" w:rsidRPr="000536FF" w:rsidRDefault="00BD1727" w:rsidP="00BD1727">
      <w:pPr>
        <w:tabs>
          <w:tab w:val="left" w:pos="6735"/>
        </w:tabs>
        <w:spacing w:after="0" w:line="360" w:lineRule="auto"/>
        <w:ind w:firstLine="770"/>
        <w:jc w:val="center"/>
        <w:rPr>
          <w:rFonts w:ascii="Times New Roman" w:hAnsi="Times New Roman"/>
          <w:sz w:val="28"/>
          <w:szCs w:val="28"/>
          <w:shd w:val="clear" w:color="auto" w:fill="FFFFFF"/>
        </w:rPr>
      </w:pPr>
    </w:p>
    <w:p w:rsidR="00BD1727" w:rsidRPr="000536FF" w:rsidRDefault="00BD1727" w:rsidP="00BD1727">
      <w:pPr>
        <w:tabs>
          <w:tab w:val="left" w:pos="6735"/>
        </w:tabs>
        <w:spacing w:after="0" w:line="360" w:lineRule="auto"/>
        <w:ind w:firstLine="771"/>
        <w:rPr>
          <w:rFonts w:ascii="Times New Roman" w:hAnsi="Times New Roman"/>
          <w:sz w:val="28"/>
          <w:szCs w:val="28"/>
        </w:rPr>
      </w:pPr>
      <w:r w:rsidRPr="000536FF">
        <w:rPr>
          <w:rFonts w:ascii="Times New Roman" w:hAnsi="Times New Roman"/>
          <w:sz w:val="28"/>
          <w:szCs w:val="28"/>
          <w:shd w:val="clear" w:color="auto" w:fill="FFFFFF"/>
        </w:rPr>
        <w:t xml:space="preserve">Рис. 6.2 Методика формування мотивації </w:t>
      </w:r>
      <w:r>
        <w:rPr>
          <w:rFonts w:ascii="Times New Roman" w:hAnsi="Times New Roman"/>
          <w:sz w:val="28"/>
          <w:szCs w:val="28"/>
          <w:shd w:val="clear" w:color="auto" w:fill="FFFFFF"/>
        </w:rPr>
        <w:t>грудного вигодовування</w:t>
      </w:r>
    </w:p>
    <w:p w:rsidR="00BD1727" w:rsidRPr="000536FF" w:rsidRDefault="00BD1727" w:rsidP="00BD1727">
      <w:pPr>
        <w:spacing w:after="0" w:line="360" w:lineRule="auto"/>
        <w:ind w:firstLine="770"/>
        <w:jc w:val="both"/>
        <w:rPr>
          <w:rFonts w:ascii="Times New Roman" w:hAnsi="Times New Roman"/>
          <w:b/>
          <w:sz w:val="28"/>
          <w:szCs w:val="28"/>
          <w:shd w:val="clear" w:color="auto" w:fill="FFFFFF"/>
        </w:rPr>
        <w:sectPr w:rsidR="00BD1727" w:rsidRPr="000536FF" w:rsidSect="004B6425">
          <w:headerReference w:type="default" r:id="rId35"/>
          <w:footerReference w:type="even" r:id="rId36"/>
          <w:footerReference w:type="default" r:id="rId37"/>
          <w:headerReference w:type="first" r:id="rId38"/>
          <w:pgSz w:w="16840" w:h="11907" w:orient="landscape" w:code="9"/>
          <w:pgMar w:top="567" w:right="1134" w:bottom="1134" w:left="1134" w:header="709" w:footer="130" w:gutter="0"/>
          <w:cols w:space="708"/>
          <w:docGrid w:linePitch="360"/>
        </w:sectPr>
      </w:pPr>
    </w:p>
    <w:p w:rsidR="00BD1727" w:rsidRPr="002E1011" w:rsidRDefault="00BD1727" w:rsidP="00BD1727">
      <w:pPr>
        <w:widowControl w:val="0"/>
        <w:spacing w:after="0" w:line="360" w:lineRule="auto"/>
        <w:ind w:firstLine="770"/>
        <w:jc w:val="both"/>
        <w:rPr>
          <w:rFonts w:ascii="Times New Roman" w:hAnsi="Times New Roman"/>
          <w:sz w:val="28"/>
          <w:szCs w:val="28"/>
          <w:shd w:val="clear" w:color="auto" w:fill="FFFFFF"/>
          <w:lang w:val="en-US"/>
        </w:rPr>
      </w:pPr>
      <w:r w:rsidRPr="000536FF">
        <w:rPr>
          <w:rFonts w:ascii="Times New Roman" w:hAnsi="Times New Roman"/>
          <w:sz w:val="28"/>
          <w:szCs w:val="28"/>
          <w:shd w:val="clear" w:color="auto" w:fill="FFFFFF"/>
        </w:rPr>
        <w:lastRenderedPageBreak/>
        <w:t xml:space="preserve">Такий підхід, на думку вчених, дає </w:t>
      </w:r>
      <w:r>
        <w:rPr>
          <w:rFonts w:ascii="Times New Roman" w:hAnsi="Times New Roman"/>
          <w:sz w:val="28"/>
          <w:szCs w:val="28"/>
          <w:shd w:val="clear" w:color="auto" w:fill="FFFFFF"/>
        </w:rPr>
        <w:t xml:space="preserve">змогу </w:t>
      </w:r>
      <w:r w:rsidRPr="000536FF">
        <w:rPr>
          <w:rFonts w:ascii="Times New Roman" w:hAnsi="Times New Roman"/>
          <w:sz w:val="28"/>
          <w:szCs w:val="28"/>
          <w:shd w:val="clear" w:color="auto" w:fill="FFFFFF"/>
        </w:rPr>
        <w:t>лікар</w:t>
      </w:r>
      <w:r>
        <w:rPr>
          <w:rFonts w:ascii="Times New Roman" w:hAnsi="Times New Roman"/>
          <w:sz w:val="28"/>
          <w:szCs w:val="28"/>
          <w:shd w:val="clear" w:color="auto" w:fill="FFFFFF"/>
        </w:rPr>
        <w:t>ю</w:t>
      </w:r>
      <w:r w:rsidRPr="000536FF">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загальної практики – сімейному лікарю і</w:t>
      </w:r>
      <w:r w:rsidRPr="000536FF">
        <w:rPr>
          <w:rFonts w:ascii="Times New Roman" w:hAnsi="Times New Roman"/>
          <w:sz w:val="28"/>
          <w:szCs w:val="28"/>
          <w:shd w:val="clear" w:color="auto" w:fill="FFFFFF"/>
        </w:rPr>
        <w:t xml:space="preserve"> сестр</w:t>
      </w:r>
      <w:r>
        <w:rPr>
          <w:rFonts w:ascii="Times New Roman" w:hAnsi="Times New Roman"/>
          <w:sz w:val="28"/>
          <w:szCs w:val="28"/>
          <w:shd w:val="clear" w:color="auto" w:fill="FFFFFF"/>
        </w:rPr>
        <w:t>і</w:t>
      </w:r>
      <w:r w:rsidRPr="000536FF">
        <w:rPr>
          <w:rFonts w:ascii="Times New Roman" w:hAnsi="Times New Roman"/>
          <w:sz w:val="28"/>
          <w:szCs w:val="28"/>
          <w:shd w:val="clear" w:color="auto" w:fill="FFFFFF"/>
        </w:rPr>
        <w:t xml:space="preserve"> медичн</w:t>
      </w:r>
      <w:r>
        <w:rPr>
          <w:rFonts w:ascii="Times New Roman" w:hAnsi="Times New Roman"/>
          <w:sz w:val="28"/>
          <w:szCs w:val="28"/>
          <w:shd w:val="clear" w:color="auto" w:fill="FFFFFF"/>
        </w:rPr>
        <w:t>ій</w:t>
      </w:r>
      <w:r w:rsidRPr="000536FF">
        <w:rPr>
          <w:rFonts w:ascii="Times New Roman" w:hAnsi="Times New Roman"/>
          <w:sz w:val="28"/>
          <w:szCs w:val="28"/>
          <w:shd w:val="clear" w:color="auto" w:fill="FFFFFF"/>
        </w:rPr>
        <w:t xml:space="preserve"> ЗПСМ отримувати детальну інформацію про стан здоров’я, умови проживання та виховання, рівень розвитку, умови навчання і праці як самої дитини, так і її найближчого оточення. Тривале спостереження, запровадження профілактичних заходів, вчасна і </w:t>
      </w:r>
      <w:r>
        <w:rPr>
          <w:rFonts w:ascii="Times New Roman" w:hAnsi="Times New Roman"/>
          <w:sz w:val="28"/>
          <w:szCs w:val="28"/>
          <w:shd w:val="clear" w:color="auto" w:fill="FFFFFF"/>
        </w:rPr>
        <w:t>професійна</w:t>
      </w:r>
      <w:r w:rsidRPr="000536FF">
        <w:rPr>
          <w:rFonts w:ascii="Times New Roman" w:hAnsi="Times New Roman"/>
          <w:sz w:val="28"/>
          <w:szCs w:val="28"/>
          <w:shd w:val="clear" w:color="auto" w:fill="FFFFFF"/>
        </w:rPr>
        <w:t xml:space="preserve"> термінова допомога, індивідуальні рекомендації дають можливість якнайкраще підтримувати здоров’я жінки протягом усього її життя, особливо під час вигодовування нею грудним молоком новонародженої дитини</w:t>
      </w:r>
      <w:r>
        <w:rPr>
          <w:rFonts w:ascii="Times New Roman" w:hAnsi="Times New Roman"/>
          <w:sz w:val="28"/>
          <w:szCs w:val="28"/>
          <w:shd w:val="clear" w:color="auto" w:fill="FFFFFF"/>
        </w:rPr>
        <w:t xml:space="preserve"> </w:t>
      </w:r>
      <w:r w:rsidR="002E1011" w:rsidRPr="002E1011">
        <w:rPr>
          <w:rFonts w:ascii="Times New Roman" w:hAnsi="Times New Roman"/>
          <w:sz w:val="28"/>
          <w:szCs w:val="28"/>
          <w:shd w:val="clear" w:color="auto" w:fill="FFFFFF"/>
        </w:rPr>
        <w:t>[</w:t>
      </w:r>
      <w:r w:rsidR="002E1011">
        <w:rPr>
          <w:rFonts w:ascii="Times New Roman" w:hAnsi="Times New Roman"/>
          <w:sz w:val="28"/>
          <w:szCs w:val="28"/>
          <w:shd w:val="clear" w:color="auto" w:fill="FFFFFF"/>
          <w:lang w:val="ru-RU"/>
        </w:rPr>
        <w:t>186]</w:t>
      </w:r>
    </w:p>
    <w:p w:rsidR="00BD1727" w:rsidRPr="000536FF" w:rsidRDefault="00BD1727" w:rsidP="00BD1727">
      <w:pPr>
        <w:widowControl w:val="0"/>
        <w:spacing w:after="0" w:line="360" w:lineRule="auto"/>
        <w:ind w:firstLine="770"/>
        <w:jc w:val="both"/>
        <w:rPr>
          <w:rFonts w:ascii="Times New Roman" w:hAnsi="Times New Roman"/>
          <w:sz w:val="28"/>
          <w:szCs w:val="28"/>
        </w:rPr>
      </w:pPr>
      <w:r>
        <w:rPr>
          <w:rFonts w:ascii="Times New Roman" w:hAnsi="Times New Roman"/>
          <w:sz w:val="28"/>
          <w:szCs w:val="28"/>
        </w:rPr>
        <w:t>На думку</w:t>
      </w:r>
      <w:r w:rsidRPr="000536FF">
        <w:rPr>
          <w:rFonts w:ascii="Times New Roman" w:hAnsi="Times New Roman"/>
          <w:sz w:val="28"/>
          <w:szCs w:val="28"/>
        </w:rPr>
        <w:t xml:space="preserve"> науковці</w:t>
      </w:r>
      <w:r>
        <w:rPr>
          <w:rFonts w:ascii="Times New Roman" w:hAnsi="Times New Roman"/>
          <w:sz w:val="28"/>
          <w:szCs w:val="28"/>
        </w:rPr>
        <w:t>в</w:t>
      </w:r>
      <w:r w:rsidRPr="000536FF">
        <w:rPr>
          <w:rFonts w:ascii="Times New Roman" w:hAnsi="Times New Roman"/>
          <w:sz w:val="28"/>
          <w:szCs w:val="28"/>
        </w:rPr>
        <w:t xml:space="preserve">, питання впровадження плану дій щодо підтримки ГВ на рівні ЦПМСД розглядається як базова стратегія впливу, яка сприятиме зменшенню </w:t>
      </w:r>
      <w:r>
        <w:rPr>
          <w:rFonts w:ascii="Times New Roman" w:hAnsi="Times New Roman"/>
          <w:sz w:val="28"/>
          <w:szCs w:val="28"/>
        </w:rPr>
        <w:t xml:space="preserve">рівня </w:t>
      </w:r>
      <w:r w:rsidRPr="000536FF">
        <w:rPr>
          <w:rFonts w:ascii="Times New Roman" w:hAnsi="Times New Roman"/>
          <w:sz w:val="28"/>
          <w:szCs w:val="28"/>
        </w:rPr>
        <w:t xml:space="preserve">захворюваності </w:t>
      </w:r>
      <w:r>
        <w:rPr>
          <w:rFonts w:ascii="Times New Roman" w:hAnsi="Times New Roman"/>
          <w:sz w:val="28"/>
          <w:szCs w:val="28"/>
        </w:rPr>
        <w:t>та</w:t>
      </w:r>
      <w:r w:rsidRPr="000536FF">
        <w:rPr>
          <w:rFonts w:ascii="Times New Roman" w:hAnsi="Times New Roman"/>
          <w:sz w:val="28"/>
          <w:szCs w:val="28"/>
        </w:rPr>
        <w:t xml:space="preserve"> смертності дітей першого року життя</w:t>
      </w:r>
      <w:r>
        <w:rPr>
          <w:rFonts w:ascii="Times New Roman" w:hAnsi="Times New Roman"/>
          <w:sz w:val="28"/>
          <w:szCs w:val="28"/>
        </w:rPr>
        <w:t xml:space="preserve"> </w:t>
      </w:r>
      <w:r w:rsidR="002E1011" w:rsidRPr="002E1011">
        <w:rPr>
          <w:rFonts w:ascii="Times New Roman" w:hAnsi="Times New Roman"/>
          <w:sz w:val="28"/>
          <w:szCs w:val="28"/>
        </w:rPr>
        <w:t>[</w:t>
      </w:r>
      <w:r w:rsidR="002E1011" w:rsidRPr="002E1011">
        <w:rPr>
          <w:rFonts w:ascii="Times New Roman" w:hAnsi="Times New Roman"/>
          <w:sz w:val="28"/>
          <w:szCs w:val="28"/>
          <w:lang w:val="en-US"/>
        </w:rPr>
        <w:t>223</w:t>
      </w:r>
      <w:r w:rsidRPr="002E1011">
        <w:rPr>
          <w:rFonts w:ascii="Times New Roman" w:hAnsi="Times New Roman"/>
          <w:sz w:val="28"/>
          <w:szCs w:val="28"/>
        </w:rPr>
        <w:t>].</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Центральним елементом запропонованої моделі є Департамент охорони здоров’я, який організовує заходи</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спрямовані на підтримку ГВ, здійснює співпрацю із навчальними закладами післядипломної освіти для оновлення </w:t>
      </w:r>
      <w:r>
        <w:rPr>
          <w:rFonts w:ascii="Times New Roman" w:hAnsi="Times New Roman"/>
          <w:sz w:val="28"/>
          <w:szCs w:val="28"/>
          <w:shd w:val="clear" w:color="auto" w:fill="FFFFFF"/>
        </w:rPr>
        <w:t>й</w:t>
      </w:r>
      <w:r w:rsidRPr="000536FF">
        <w:rPr>
          <w:rFonts w:ascii="Times New Roman" w:hAnsi="Times New Roman"/>
          <w:sz w:val="28"/>
          <w:szCs w:val="28"/>
          <w:shd w:val="clear" w:color="auto" w:fill="FFFFFF"/>
        </w:rPr>
        <w:t xml:space="preserve"> поглиблення знань лікарів і сестер медичних щодо сучасних </w:t>
      </w:r>
      <w:r>
        <w:rPr>
          <w:rFonts w:ascii="Times New Roman" w:hAnsi="Times New Roman"/>
          <w:sz w:val="28"/>
          <w:szCs w:val="28"/>
          <w:shd w:val="clear" w:color="auto" w:fill="FFFFFF"/>
        </w:rPr>
        <w:t>принципів ГВ</w:t>
      </w:r>
      <w:r w:rsidRPr="000536FF">
        <w:rPr>
          <w:rFonts w:ascii="Times New Roman" w:hAnsi="Times New Roman"/>
          <w:sz w:val="28"/>
          <w:szCs w:val="28"/>
          <w:shd w:val="clear" w:color="auto" w:fill="FFFFFF"/>
        </w:rPr>
        <w:t>.</w:t>
      </w:r>
    </w:p>
    <w:p w:rsidR="00BD1727" w:rsidRPr="000536FF"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shd w:val="clear" w:color="auto" w:fill="FFFFFF"/>
        </w:rPr>
        <w:t>Слід зазначити, що в</w:t>
      </w:r>
      <w:r w:rsidRPr="000536FF">
        <w:rPr>
          <w:rFonts w:ascii="Times New Roman" w:hAnsi="Times New Roman"/>
          <w:sz w:val="28"/>
          <w:szCs w:val="28"/>
          <w:shd w:val="clear" w:color="auto" w:fill="FFFFFF"/>
        </w:rPr>
        <w:t xml:space="preserve"> лікувально-профілактичних закладах Департаменту охорони здоров’я області сестра медична ЗПСМ під керівництвом лікаря </w:t>
      </w:r>
      <w:r>
        <w:rPr>
          <w:rFonts w:ascii="Times New Roman" w:hAnsi="Times New Roman"/>
          <w:sz w:val="28"/>
          <w:szCs w:val="28"/>
          <w:shd w:val="clear" w:color="auto" w:fill="FFFFFF"/>
        </w:rPr>
        <w:t>загальної практики – сімейного лікаря</w:t>
      </w:r>
      <w:r w:rsidRPr="000536FF">
        <w:rPr>
          <w:rFonts w:ascii="Times New Roman" w:hAnsi="Times New Roman"/>
          <w:sz w:val="28"/>
          <w:szCs w:val="28"/>
          <w:shd w:val="clear" w:color="auto" w:fill="FFFFFF"/>
        </w:rPr>
        <w:t>, відповідно до своїх функціональних обов’язків</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здійснює лікувально-профілактичні заходи серед населення, зокрема, бере участь у проведенні диспансеризації, патронажу вагітних </w:t>
      </w:r>
      <w:r>
        <w:rPr>
          <w:rFonts w:ascii="Times New Roman" w:hAnsi="Times New Roman"/>
          <w:sz w:val="28"/>
          <w:szCs w:val="28"/>
          <w:shd w:val="clear" w:color="auto" w:fill="FFFFFF"/>
        </w:rPr>
        <w:t>і</w:t>
      </w:r>
      <w:r w:rsidRPr="000536FF">
        <w:rPr>
          <w:rFonts w:ascii="Times New Roman" w:hAnsi="Times New Roman"/>
          <w:sz w:val="28"/>
          <w:szCs w:val="28"/>
          <w:shd w:val="clear" w:color="auto" w:fill="FFFFFF"/>
        </w:rPr>
        <w:t xml:space="preserve"> новонароджених. Крім того, спектр її завдань охоплює співпрацю з усіма трьома рівнями надання медичної допомоги населенню </w:t>
      </w:r>
      <w:r>
        <w:rPr>
          <w:rFonts w:ascii="Times New Roman" w:hAnsi="Times New Roman"/>
          <w:sz w:val="28"/>
          <w:szCs w:val="28"/>
          <w:shd w:val="clear" w:color="auto" w:fill="FFFFFF"/>
        </w:rPr>
        <w:t>й</w:t>
      </w:r>
      <w:r w:rsidRPr="000536FF">
        <w:rPr>
          <w:rFonts w:ascii="Times New Roman" w:hAnsi="Times New Roman"/>
          <w:sz w:val="28"/>
          <w:szCs w:val="28"/>
          <w:shd w:val="clear" w:color="auto" w:fill="FFFFFF"/>
        </w:rPr>
        <w:t xml:space="preserve"> забезпечує виконання усіх заходів щодо підтримки ГВ.</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У запропонованій нами моделі на первинному рівні надання медичної допомоги </w:t>
      </w:r>
      <w:r>
        <w:rPr>
          <w:rFonts w:ascii="Times New Roman" w:hAnsi="Times New Roman"/>
          <w:sz w:val="28"/>
          <w:szCs w:val="28"/>
          <w:shd w:val="clear" w:color="auto" w:fill="FFFFFF"/>
        </w:rPr>
        <w:t xml:space="preserve">в </w:t>
      </w:r>
      <w:r w:rsidRPr="000536FF">
        <w:rPr>
          <w:rFonts w:ascii="Times New Roman" w:hAnsi="Times New Roman"/>
          <w:sz w:val="28"/>
          <w:szCs w:val="28"/>
          <w:shd w:val="clear" w:color="auto" w:fill="FFFFFF"/>
        </w:rPr>
        <w:t xml:space="preserve">ЦПМСД сестра медична ЗПСМ під керівництвом лікаря </w:t>
      </w:r>
      <w:r>
        <w:rPr>
          <w:rFonts w:ascii="Times New Roman" w:hAnsi="Times New Roman"/>
          <w:sz w:val="28"/>
          <w:szCs w:val="28"/>
          <w:shd w:val="clear" w:color="auto" w:fill="FFFFFF"/>
        </w:rPr>
        <w:t>загальної практики – сімейного лікаря проводить санітарно-просвітницьку роботу</w:t>
      </w:r>
      <w:r w:rsidRPr="000536FF">
        <w:rPr>
          <w:rFonts w:ascii="Times New Roman" w:hAnsi="Times New Roman"/>
          <w:sz w:val="28"/>
          <w:szCs w:val="28"/>
          <w:shd w:val="clear" w:color="auto" w:fill="FFFFFF"/>
        </w:rPr>
        <w:t>.</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Саме на первинному рівні надання медичної допомоги сестра медична ЗПСМ </w:t>
      </w:r>
      <w:r>
        <w:rPr>
          <w:rFonts w:ascii="Times New Roman" w:hAnsi="Times New Roman"/>
          <w:sz w:val="28"/>
          <w:szCs w:val="28"/>
          <w:shd w:val="clear" w:color="auto" w:fill="FFFFFF"/>
        </w:rPr>
        <w:t>має</w:t>
      </w:r>
      <w:r w:rsidRPr="000536FF">
        <w:rPr>
          <w:rFonts w:ascii="Times New Roman" w:hAnsi="Times New Roman"/>
          <w:sz w:val="28"/>
          <w:szCs w:val="28"/>
          <w:shd w:val="clear" w:color="auto" w:fill="FFFFFF"/>
        </w:rPr>
        <w:t xml:space="preserve"> донести дівчатам інформацію про здоровий спосіб життя, профілактику гінекологічних захворювань </w:t>
      </w:r>
      <w:r>
        <w:rPr>
          <w:rFonts w:ascii="Times New Roman" w:hAnsi="Times New Roman"/>
          <w:sz w:val="28"/>
          <w:szCs w:val="28"/>
          <w:shd w:val="clear" w:color="auto" w:fill="FFFFFF"/>
        </w:rPr>
        <w:t>і</w:t>
      </w:r>
      <w:r w:rsidRPr="000536FF">
        <w:rPr>
          <w:rFonts w:ascii="Times New Roman" w:hAnsi="Times New Roman"/>
          <w:sz w:val="28"/>
          <w:szCs w:val="28"/>
          <w:shd w:val="clear" w:color="auto" w:fill="FFFFFF"/>
        </w:rPr>
        <w:t xml:space="preserve"> методи запобігання небажан</w:t>
      </w:r>
      <w:r>
        <w:rPr>
          <w:rFonts w:ascii="Times New Roman" w:hAnsi="Times New Roman"/>
          <w:sz w:val="28"/>
          <w:szCs w:val="28"/>
          <w:shd w:val="clear" w:color="auto" w:fill="FFFFFF"/>
        </w:rPr>
        <w:t>ій</w:t>
      </w:r>
      <w:r w:rsidRPr="000536FF">
        <w:rPr>
          <w:rFonts w:ascii="Times New Roman" w:hAnsi="Times New Roman"/>
          <w:sz w:val="28"/>
          <w:szCs w:val="28"/>
          <w:shd w:val="clear" w:color="auto" w:fill="FFFFFF"/>
        </w:rPr>
        <w:t xml:space="preserve"> вагітності. Більш того, саме роздуми на підставі отриманої інформації дають </w:t>
      </w:r>
      <w:r>
        <w:rPr>
          <w:rFonts w:ascii="Times New Roman" w:hAnsi="Times New Roman"/>
          <w:sz w:val="28"/>
          <w:szCs w:val="28"/>
          <w:shd w:val="clear" w:color="auto" w:fill="FFFFFF"/>
        </w:rPr>
        <w:t>змогу</w:t>
      </w:r>
      <w:r w:rsidRPr="000536FF">
        <w:rPr>
          <w:rFonts w:ascii="Times New Roman" w:hAnsi="Times New Roman"/>
          <w:sz w:val="28"/>
          <w:szCs w:val="28"/>
          <w:shd w:val="clear" w:color="auto" w:fill="FFFFFF"/>
        </w:rPr>
        <w:t xml:space="preserve"> дівчатам-підліткам </w:t>
      </w:r>
      <w:r w:rsidRPr="000536FF">
        <w:rPr>
          <w:rFonts w:ascii="Times New Roman" w:hAnsi="Times New Roman"/>
          <w:sz w:val="28"/>
          <w:szCs w:val="28"/>
          <w:shd w:val="clear" w:color="auto" w:fill="FFFFFF"/>
        </w:rPr>
        <w:lastRenderedPageBreak/>
        <w:t>приймати правильні рішення щодо планування вагітності та ГВ, знімають синдром страху і недовіри до медичних фахівців.</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Pr>
          <w:rFonts w:ascii="Times New Roman" w:hAnsi="Times New Roman"/>
          <w:sz w:val="28"/>
          <w:szCs w:val="28"/>
          <w:shd w:val="clear" w:color="auto" w:fill="FFFFFF"/>
        </w:rPr>
        <w:t>Необхідно</w:t>
      </w:r>
      <w:r w:rsidRPr="000536FF">
        <w:rPr>
          <w:rFonts w:ascii="Times New Roman" w:hAnsi="Times New Roman"/>
          <w:sz w:val="28"/>
          <w:szCs w:val="28"/>
          <w:shd w:val="clear" w:color="auto" w:fill="FFFFFF"/>
        </w:rPr>
        <w:t xml:space="preserve"> зазначити, що сестра медична ЗПСМ має можливість спілкуватися і проводити профілактичну роботу з більш дорослими дівчатами </w:t>
      </w:r>
      <w:r>
        <w:rPr>
          <w:rFonts w:ascii="Times New Roman" w:hAnsi="Times New Roman"/>
          <w:sz w:val="28"/>
          <w:szCs w:val="28"/>
          <w:shd w:val="clear" w:color="auto" w:fill="FFFFFF"/>
        </w:rPr>
        <w:t>в</w:t>
      </w:r>
      <w:r w:rsidRPr="000536FF">
        <w:rPr>
          <w:rFonts w:ascii="Times New Roman" w:hAnsi="Times New Roman"/>
          <w:sz w:val="28"/>
          <w:szCs w:val="28"/>
          <w:shd w:val="clear" w:color="auto" w:fill="FFFFFF"/>
        </w:rPr>
        <w:t xml:space="preserve"> середніх спеціальних та вищих навчальних закладах, де вони навчаються, або на підприємствах, де вони працюють. </w:t>
      </w:r>
    </w:p>
    <w:p w:rsidR="00BD1727"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Ми також поділяємо думку авторів, що саме на цьому етапі зростання </w:t>
      </w:r>
      <w:r>
        <w:rPr>
          <w:rFonts w:ascii="Times New Roman" w:hAnsi="Times New Roman"/>
          <w:sz w:val="28"/>
          <w:szCs w:val="28"/>
          <w:shd w:val="clear" w:color="auto" w:fill="FFFFFF"/>
        </w:rPr>
        <w:t>в</w:t>
      </w:r>
      <w:r w:rsidRPr="000536FF">
        <w:rPr>
          <w:rFonts w:ascii="Times New Roman" w:hAnsi="Times New Roman"/>
          <w:sz w:val="28"/>
          <w:szCs w:val="28"/>
          <w:shd w:val="clear" w:color="auto" w:fill="FFFFFF"/>
        </w:rPr>
        <w:t xml:space="preserve"> дівчат форм</w:t>
      </w:r>
      <w:r>
        <w:rPr>
          <w:rFonts w:ascii="Times New Roman" w:hAnsi="Times New Roman"/>
          <w:sz w:val="28"/>
          <w:szCs w:val="28"/>
          <w:shd w:val="clear" w:color="auto" w:fill="FFFFFF"/>
        </w:rPr>
        <w:t>ується свідоме бажання створити</w:t>
      </w:r>
      <w:r w:rsidRPr="000536FF">
        <w:rPr>
          <w:rFonts w:ascii="Times New Roman" w:hAnsi="Times New Roman"/>
          <w:sz w:val="28"/>
          <w:szCs w:val="28"/>
          <w:shd w:val="clear" w:color="auto" w:fill="FFFFFF"/>
        </w:rPr>
        <w:t xml:space="preserve"> сім’ю і стати матір’ю</w:t>
      </w:r>
      <w:r>
        <w:rPr>
          <w:rFonts w:ascii="Times New Roman" w:hAnsi="Times New Roman"/>
          <w:sz w:val="28"/>
          <w:szCs w:val="28"/>
          <w:shd w:val="clear" w:color="auto" w:fill="FFFFFF"/>
        </w:rPr>
        <w:t xml:space="preserve"> </w:t>
      </w:r>
      <w:r w:rsidR="002E1011" w:rsidRPr="002E1011">
        <w:rPr>
          <w:rFonts w:ascii="Times New Roman" w:hAnsi="Times New Roman"/>
          <w:sz w:val="28"/>
          <w:szCs w:val="28"/>
          <w:shd w:val="clear" w:color="auto" w:fill="FFFFFF"/>
        </w:rPr>
        <w:t>[</w:t>
      </w:r>
      <w:r w:rsidR="002E1011" w:rsidRPr="002E1011">
        <w:rPr>
          <w:rFonts w:ascii="Times New Roman" w:hAnsi="Times New Roman"/>
          <w:sz w:val="28"/>
          <w:szCs w:val="28"/>
          <w:shd w:val="clear" w:color="auto" w:fill="FFFFFF"/>
          <w:lang w:val="en-US"/>
        </w:rPr>
        <w:t>225</w:t>
      </w:r>
      <w:r w:rsidRPr="002E1011">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Як відомо, вагітна жінка вже займається підготовкою до материнства і тому потребує більш конкретної інформації</w:t>
      </w:r>
      <w:r>
        <w:rPr>
          <w:rFonts w:ascii="Times New Roman" w:hAnsi="Times New Roman"/>
          <w:sz w:val="28"/>
          <w:szCs w:val="28"/>
          <w:shd w:val="clear" w:color="auto" w:fill="FFFFFF"/>
        </w:rPr>
        <w:t>, яку може</w:t>
      </w:r>
      <w:r w:rsidRPr="000536FF">
        <w:rPr>
          <w:rFonts w:ascii="Times New Roman" w:hAnsi="Times New Roman"/>
          <w:sz w:val="28"/>
          <w:szCs w:val="28"/>
          <w:shd w:val="clear" w:color="auto" w:fill="FFFFFF"/>
        </w:rPr>
        <w:t xml:space="preserve"> отримати від лікаря</w:t>
      </w:r>
      <w:r>
        <w:rPr>
          <w:rFonts w:ascii="Times New Roman" w:hAnsi="Times New Roman"/>
          <w:sz w:val="28"/>
          <w:szCs w:val="28"/>
          <w:shd w:val="clear" w:color="auto" w:fill="FFFFFF"/>
        </w:rPr>
        <w:t xml:space="preserve"> загальної практики – сімейного лікаря</w:t>
      </w:r>
      <w:r w:rsidRPr="000536FF">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сестри медичної ЗПСМ.</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Під час відвідування лікаря</w:t>
      </w:r>
      <w:r>
        <w:rPr>
          <w:rFonts w:ascii="Times New Roman" w:hAnsi="Times New Roman"/>
          <w:sz w:val="28"/>
          <w:szCs w:val="28"/>
          <w:shd w:val="clear" w:color="auto" w:fill="FFFFFF"/>
        </w:rPr>
        <w:t xml:space="preserve"> загальної практики – сімейного лікаря</w:t>
      </w:r>
      <w:r w:rsidRPr="000536FF">
        <w:rPr>
          <w:rFonts w:ascii="Times New Roman" w:hAnsi="Times New Roman"/>
          <w:sz w:val="28"/>
          <w:szCs w:val="28"/>
          <w:shd w:val="clear" w:color="auto" w:fill="FFFFFF"/>
        </w:rPr>
        <w:t xml:space="preserve"> вагітна отримує інформацію про те, як відбувається процес пологів, як допомогти жінці пройти цей етап без зайвих страждань, як доглядати за новонародженим немовлям, як його годувати грудьми, як подовжити процес лактації</w:t>
      </w:r>
      <w:r>
        <w:rPr>
          <w:rFonts w:ascii="Times New Roman" w:hAnsi="Times New Roman"/>
          <w:sz w:val="28"/>
          <w:szCs w:val="28"/>
          <w:shd w:val="clear" w:color="auto" w:fill="FFFFFF"/>
        </w:rPr>
        <w:t xml:space="preserve"> </w:t>
      </w:r>
      <w:r w:rsidR="002E1011" w:rsidRPr="002E1011">
        <w:rPr>
          <w:rFonts w:ascii="Times New Roman" w:hAnsi="Times New Roman"/>
          <w:sz w:val="28"/>
          <w:szCs w:val="28"/>
          <w:shd w:val="clear" w:color="auto" w:fill="FFFFFF"/>
        </w:rPr>
        <w:t>[</w:t>
      </w:r>
      <w:r w:rsidR="007F24CB">
        <w:rPr>
          <w:rFonts w:ascii="Times New Roman" w:hAnsi="Times New Roman"/>
          <w:sz w:val="28"/>
          <w:szCs w:val="28"/>
          <w:shd w:val="clear" w:color="auto" w:fill="FFFFFF"/>
        </w:rPr>
        <w:t xml:space="preserve">112; </w:t>
      </w:r>
      <w:r w:rsidR="002E1011" w:rsidRPr="002E1011">
        <w:rPr>
          <w:rFonts w:ascii="Times New Roman" w:hAnsi="Times New Roman"/>
          <w:sz w:val="28"/>
          <w:szCs w:val="28"/>
          <w:shd w:val="clear" w:color="auto" w:fill="FFFFFF"/>
          <w:lang w:val="en-US"/>
        </w:rPr>
        <w:t>228</w:t>
      </w:r>
      <w:r w:rsidRPr="002E1011">
        <w:rPr>
          <w:rFonts w:ascii="Times New Roman" w:hAnsi="Times New Roman"/>
          <w:sz w:val="28"/>
          <w:szCs w:val="28"/>
          <w:shd w:val="clear" w:color="auto" w:fill="FFFFFF"/>
        </w:rPr>
        <w:t>].</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Слід зазначити, що залучення чоловіків вагітних жінок до спільного відвідування лікаря не тільки розширює знання майбутніх батьків про важливі зміни в організмі їхніх дружин, а</w:t>
      </w:r>
      <w:r>
        <w:rPr>
          <w:rFonts w:ascii="Times New Roman" w:hAnsi="Times New Roman"/>
          <w:sz w:val="28"/>
          <w:szCs w:val="28"/>
          <w:shd w:val="clear" w:color="auto" w:fill="FFFFFF"/>
        </w:rPr>
        <w:t>ле</w:t>
      </w:r>
      <w:r w:rsidRPr="000536FF">
        <w:rPr>
          <w:rFonts w:ascii="Times New Roman" w:hAnsi="Times New Roman"/>
          <w:sz w:val="28"/>
          <w:szCs w:val="28"/>
          <w:shd w:val="clear" w:color="auto" w:fill="FFFFFF"/>
        </w:rPr>
        <w:t xml:space="preserve"> й допомагає чоловікам усвідомити важливість їхньої допомоги в цей</w:t>
      </w:r>
      <w:r>
        <w:rPr>
          <w:rFonts w:ascii="Times New Roman" w:hAnsi="Times New Roman"/>
          <w:sz w:val="28"/>
          <w:szCs w:val="28"/>
          <w:shd w:val="clear" w:color="auto" w:fill="FFFFFF"/>
        </w:rPr>
        <w:t xml:space="preserve"> </w:t>
      </w:r>
      <w:r w:rsidRPr="000536FF">
        <w:rPr>
          <w:rFonts w:ascii="Times New Roman" w:hAnsi="Times New Roman"/>
          <w:sz w:val="28"/>
          <w:szCs w:val="28"/>
          <w:shd w:val="clear" w:color="auto" w:fill="FFFFFF"/>
        </w:rPr>
        <w:t xml:space="preserve">відповідальний для сім’ї час, формує почуття відповідальності за добробут </w:t>
      </w:r>
      <w:r>
        <w:rPr>
          <w:rFonts w:ascii="Times New Roman" w:hAnsi="Times New Roman"/>
          <w:sz w:val="28"/>
          <w:szCs w:val="28"/>
          <w:shd w:val="clear" w:color="auto" w:fill="FFFFFF"/>
        </w:rPr>
        <w:t>власної</w:t>
      </w:r>
      <w:r w:rsidRPr="000536FF">
        <w:rPr>
          <w:rFonts w:ascii="Times New Roman" w:hAnsi="Times New Roman"/>
          <w:sz w:val="28"/>
          <w:szCs w:val="28"/>
          <w:shd w:val="clear" w:color="auto" w:fill="FFFFFF"/>
        </w:rPr>
        <w:t xml:space="preserve"> родини.</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На </w:t>
      </w:r>
      <w:r>
        <w:rPr>
          <w:rFonts w:ascii="Times New Roman" w:hAnsi="Times New Roman"/>
          <w:sz w:val="28"/>
          <w:szCs w:val="28"/>
          <w:shd w:val="clear" w:color="auto" w:fill="FFFFFF"/>
        </w:rPr>
        <w:t>вторинному</w:t>
      </w:r>
      <w:r w:rsidRPr="000536FF">
        <w:rPr>
          <w:rFonts w:ascii="Times New Roman" w:hAnsi="Times New Roman"/>
          <w:sz w:val="28"/>
          <w:szCs w:val="28"/>
          <w:shd w:val="clear" w:color="auto" w:fill="FFFFFF"/>
        </w:rPr>
        <w:t xml:space="preserve"> рівні надання медичної допомоги з вагітною працюють лікар-гінеколог та акушерка </w:t>
      </w:r>
      <w:r>
        <w:rPr>
          <w:rFonts w:ascii="Times New Roman" w:hAnsi="Times New Roman"/>
          <w:sz w:val="28"/>
          <w:szCs w:val="28"/>
          <w:shd w:val="clear" w:color="auto" w:fill="FFFFFF"/>
        </w:rPr>
        <w:t>ЖК</w:t>
      </w:r>
      <w:r w:rsidRPr="000536FF">
        <w:rPr>
          <w:rFonts w:ascii="Times New Roman" w:hAnsi="Times New Roman"/>
          <w:sz w:val="28"/>
          <w:szCs w:val="28"/>
          <w:shd w:val="clear" w:color="auto" w:fill="FFFFFF"/>
        </w:rPr>
        <w:t>, які навчають майбутню матір принципам ГВ у рамках «</w:t>
      </w:r>
      <w:r>
        <w:rPr>
          <w:rFonts w:ascii="Times New Roman" w:hAnsi="Times New Roman"/>
          <w:sz w:val="28"/>
          <w:szCs w:val="28"/>
          <w:shd w:val="clear" w:color="auto" w:fill="FFFFFF"/>
        </w:rPr>
        <w:t>ШВБ</w:t>
      </w:r>
      <w:r w:rsidRPr="000536FF">
        <w:rPr>
          <w:rFonts w:ascii="Times New Roman" w:hAnsi="Times New Roman"/>
          <w:sz w:val="28"/>
          <w:szCs w:val="28"/>
          <w:shd w:val="clear" w:color="auto" w:fill="FFFFFF"/>
        </w:rPr>
        <w:t xml:space="preserve">» і надають </w:t>
      </w:r>
      <w:r>
        <w:rPr>
          <w:rFonts w:ascii="Times New Roman" w:hAnsi="Times New Roman"/>
          <w:sz w:val="28"/>
          <w:szCs w:val="28"/>
          <w:shd w:val="clear" w:color="auto" w:fill="FFFFFF"/>
        </w:rPr>
        <w:t>їй</w:t>
      </w:r>
      <w:r w:rsidRPr="000536FF">
        <w:rPr>
          <w:rFonts w:ascii="Times New Roman" w:hAnsi="Times New Roman"/>
          <w:sz w:val="28"/>
          <w:szCs w:val="28"/>
          <w:shd w:val="clear" w:color="auto" w:fill="FFFFFF"/>
        </w:rPr>
        <w:t xml:space="preserve"> індивідуальні рекомендації. Сестра медична ЗПСМ під керівництвом лікаря</w:t>
      </w:r>
      <w:r>
        <w:rPr>
          <w:rFonts w:ascii="Times New Roman" w:hAnsi="Times New Roman"/>
          <w:sz w:val="28"/>
          <w:szCs w:val="28"/>
          <w:shd w:val="clear" w:color="auto" w:fill="FFFFFF"/>
        </w:rPr>
        <w:t xml:space="preserve"> загальної практики – сімейного лікаря</w:t>
      </w:r>
      <w:r w:rsidRPr="000536FF">
        <w:rPr>
          <w:rFonts w:ascii="Times New Roman" w:hAnsi="Times New Roman"/>
          <w:sz w:val="28"/>
          <w:szCs w:val="28"/>
          <w:shd w:val="clear" w:color="auto" w:fill="FFFFFF"/>
        </w:rPr>
        <w:t xml:space="preserve"> здійснює індивідуальний підхід до кожної вагітної жінки і контролює виконання н</w:t>
      </w:r>
      <w:r>
        <w:rPr>
          <w:rFonts w:ascii="Times New Roman" w:hAnsi="Times New Roman"/>
          <w:sz w:val="28"/>
          <w:szCs w:val="28"/>
          <w:shd w:val="clear" w:color="auto" w:fill="FFFFFF"/>
        </w:rPr>
        <w:t>ею</w:t>
      </w:r>
      <w:r w:rsidRPr="000536FF">
        <w:rPr>
          <w:rFonts w:ascii="Times New Roman" w:hAnsi="Times New Roman"/>
          <w:sz w:val="28"/>
          <w:szCs w:val="28"/>
          <w:shd w:val="clear" w:color="auto" w:fill="FFFFFF"/>
        </w:rPr>
        <w:t xml:space="preserve"> медичних рекомендацій, наданих у «</w:t>
      </w:r>
      <w:r>
        <w:rPr>
          <w:rFonts w:ascii="Times New Roman" w:hAnsi="Times New Roman"/>
          <w:sz w:val="28"/>
          <w:szCs w:val="28"/>
          <w:shd w:val="clear" w:color="auto" w:fill="FFFFFF"/>
        </w:rPr>
        <w:t>ШВБ</w:t>
      </w:r>
      <w:r w:rsidRPr="000536FF">
        <w:rPr>
          <w:rFonts w:ascii="Times New Roman" w:hAnsi="Times New Roman"/>
          <w:sz w:val="28"/>
          <w:szCs w:val="28"/>
          <w:shd w:val="clear" w:color="auto" w:fill="FFFFFF"/>
        </w:rPr>
        <w:t xml:space="preserve">» на вторинному рівні надання медичної допомоги </w:t>
      </w:r>
      <w:r w:rsidR="002E1011" w:rsidRPr="002E1011">
        <w:rPr>
          <w:rFonts w:ascii="Times New Roman" w:hAnsi="Times New Roman"/>
          <w:sz w:val="28"/>
          <w:szCs w:val="28"/>
          <w:shd w:val="clear" w:color="auto" w:fill="FFFFFF"/>
        </w:rPr>
        <w:t>[</w:t>
      </w:r>
      <w:r w:rsidR="002E1011">
        <w:rPr>
          <w:rFonts w:ascii="Times New Roman" w:hAnsi="Times New Roman"/>
          <w:bCs/>
          <w:sz w:val="28"/>
          <w:szCs w:val="28"/>
        </w:rPr>
        <w:t>201</w:t>
      </w:r>
      <w:r w:rsidRPr="002E1011">
        <w:rPr>
          <w:rFonts w:ascii="Times New Roman" w:hAnsi="Times New Roman"/>
          <w:sz w:val="28"/>
          <w:szCs w:val="28"/>
          <w:shd w:val="clear" w:color="auto" w:fill="FFFFFF"/>
        </w:rPr>
        <w:t>].</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Після народження дитини, виписки матері і дитини з пологового будинку (на вторинному рівні надання медичної допомоги) чи перинатального центру (на третинному рівні надання медичної допомоги), коли породілля повертається додому і залишається наодинці зі своїми проблемами, сестра медична ЗПСМ разом із </w:t>
      </w:r>
      <w:r w:rsidRPr="000536FF">
        <w:rPr>
          <w:rFonts w:ascii="Times New Roman" w:hAnsi="Times New Roman"/>
          <w:sz w:val="28"/>
          <w:szCs w:val="28"/>
          <w:shd w:val="clear" w:color="auto" w:fill="FFFFFF"/>
        </w:rPr>
        <w:lastRenderedPageBreak/>
        <w:t>лікар</w:t>
      </w:r>
      <w:r>
        <w:rPr>
          <w:rFonts w:ascii="Times New Roman" w:hAnsi="Times New Roman"/>
          <w:sz w:val="28"/>
          <w:szCs w:val="28"/>
          <w:shd w:val="clear" w:color="auto" w:fill="FFFFFF"/>
        </w:rPr>
        <w:t>ем загальної практики – сімейним лікарем</w:t>
      </w:r>
      <w:r w:rsidRPr="000536FF">
        <w:rPr>
          <w:rFonts w:ascii="Times New Roman" w:hAnsi="Times New Roman"/>
          <w:sz w:val="28"/>
          <w:szCs w:val="28"/>
          <w:shd w:val="clear" w:color="auto" w:fill="FFFFFF"/>
        </w:rPr>
        <w:t xml:space="preserve"> здійсню</w:t>
      </w:r>
      <w:r>
        <w:rPr>
          <w:rFonts w:ascii="Times New Roman" w:hAnsi="Times New Roman"/>
          <w:sz w:val="28"/>
          <w:szCs w:val="28"/>
          <w:shd w:val="clear" w:color="auto" w:fill="FFFFFF"/>
        </w:rPr>
        <w:t>ють</w:t>
      </w:r>
      <w:r w:rsidRPr="000536FF">
        <w:rPr>
          <w:rFonts w:ascii="Times New Roman" w:hAnsi="Times New Roman"/>
          <w:sz w:val="28"/>
          <w:szCs w:val="28"/>
          <w:shd w:val="clear" w:color="auto" w:fill="FFFFFF"/>
        </w:rPr>
        <w:t xml:space="preserve"> патронаж новонародженого, щоб</w:t>
      </w:r>
      <w:r>
        <w:rPr>
          <w:rFonts w:ascii="Times New Roman" w:hAnsi="Times New Roman"/>
          <w:sz w:val="28"/>
          <w:szCs w:val="28"/>
          <w:shd w:val="clear" w:color="auto" w:fill="FFFFFF"/>
        </w:rPr>
        <w:t xml:space="preserve"> допомогти матері-годувальниці в</w:t>
      </w:r>
      <w:r w:rsidRPr="000536FF">
        <w:rPr>
          <w:rFonts w:ascii="Times New Roman" w:hAnsi="Times New Roman"/>
          <w:sz w:val="28"/>
          <w:szCs w:val="28"/>
          <w:shd w:val="clear" w:color="auto" w:fill="FFFFFF"/>
        </w:rPr>
        <w:t xml:space="preserve"> становленні лактації, проконтролювати дотримання жінкою рекомендацій перинатального центру.</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Сестра медична ЗПСМ </w:t>
      </w:r>
      <w:r>
        <w:rPr>
          <w:rFonts w:ascii="Times New Roman" w:hAnsi="Times New Roman"/>
          <w:sz w:val="28"/>
          <w:szCs w:val="28"/>
          <w:shd w:val="clear" w:color="auto" w:fill="FFFFFF"/>
        </w:rPr>
        <w:t>має</w:t>
      </w:r>
      <w:r w:rsidRPr="000536FF">
        <w:rPr>
          <w:rFonts w:ascii="Times New Roman" w:hAnsi="Times New Roman"/>
          <w:sz w:val="28"/>
          <w:szCs w:val="28"/>
          <w:shd w:val="clear" w:color="auto" w:fill="FFFFFF"/>
        </w:rPr>
        <w:t xml:space="preserve"> показати, як правильно приклада</w:t>
      </w:r>
      <w:r>
        <w:rPr>
          <w:rFonts w:ascii="Times New Roman" w:hAnsi="Times New Roman"/>
          <w:sz w:val="28"/>
          <w:szCs w:val="28"/>
          <w:shd w:val="clear" w:color="auto" w:fill="FFFFFF"/>
        </w:rPr>
        <w:t>ти</w:t>
      </w:r>
      <w:r w:rsidRPr="000536FF">
        <w:rPr>
          <w:rFonts w:ascii="Times New Roman" w:hAnsi="Times New Roman"/>
          <w:sz w:val="28"/>
          <w:szCs w:val="28"/>
          <w:shd w:val="clear" w:color="auto" w:fill="FFFFFF"/>
        </w:rPr>
        <w:t xml:space="preserve"> дитин</w:t>
      </w:r>
      <w:r>
        <w:rPr>
          <w:rFonts w:ascii="Times New Roman" w:hAnsi="Times New Roman"/>
          <w:sz w:val="28"/>
          <w:szCs w:val="28"/>
          <w:shd w:val="clear" w:color="auto" w:fill="FFFFFF"/>
        </w:rPr>
        <w:t>у</w:t>
      </w:r>
      <w:r w:rsidRPr="000536FF">
        <w:rPr>
          <w:rFonts w:ascii="Times New Roman" w:hAnsi="Times New Roman"/>
          <w:sz w:val="28"/>
          <w:szCs w:val="28"/>
          <w:shd w:val="clear" w:color="auto" w:fill="FFFFFF"/>
        </w:rPr>
        <w:t xml:space="preserve"> до грудей, щоб уникнути небажаної гіпогалактії і надати рекомендації стосовно подовження терміну </w:t>
      </w:r>
      <w:r>
        <w:rPr>
          <w:rFonts w:ascii="Times New Roman" w:hAnsi="Times New Roman"/>
          <w:sz w:val="28"/>
          <w:szCs w:val="28"/>
          <w:shd w:val="clear" w:color="auto" w:fill="FFFFFF"/>
        </w:rPr>
        <w:t>лактації в</w:t>
      </w:r>
      <w:r w:rsidRPr="000536FF">
        <w:rPr>
          <w:rFonts w:ascii="Times New Roman" w:hAnsi="Times New Roman"/>
          <w:sz w:val="28"/>
          <w:szCs w:val="28"/>
          <w:shd w:val="clear" w:color="auto" w:fill="FFFFFF"/>
        </w:rPr>
        <w:t xml:space="preserve"> жінки.</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Особливо слід звернути увагу на 2</w:t>
      </w:r>
      <w:r>
        <w:rPr>
          <w:rFonts w:ascii="Times New Roman" w:hAnsi="Times New Roman"/>
          <w:sz w:val="28"/>
          <w:szCs w:val="28"/>
          <w:shd w:val="clear" w:color="auto" w:fill="FFFFFF"/>
        </w:rPr>
        <w:t>-й</w:t>
      </w:r>
      <w:r w:rsidRPr="000536FF">
        <w:rPr>
          <w:rFonts w:ascii="Times New Roman" w:hAnsi="Times New Roman"/>
          <w:sz w:val="28"/>
          <w:szCs w:val="28"/>
          <w:shd w:val="clear" w:color="auto" w:fill="FFFFFF"/>
        </w:rPr>
        <w:t xml:space="preserve"> і 4</w:t>
      </w:r>
      <w:r>
        <w:rPr>
          <w:rFonts w:ascii="Times New Roman" w:hAnsi="Times New Roman"/>
          <w:sz w:val="28"/>
          <w:szCs w:val="28"/>
          <w:shd w:val="clear" w:color="auto" w:fill="FFFFFF"/>
        </w:rPr>
        <w:t>-й</w:t>
      </w:r>
      <w:r w:rsidRPr="000536FF">
        <w:rPr>
          <w:rFonts w:ascii="Times New Roman" w:hAnsi="Times New Roman"/>
          <w:sz w:val="28"/>
          <w:szCs w:val="28"/>
          <w:shd w:val="clear" w:color="auto" w:fill="FFFFFF"/>
        </w:rPr>
        <w:t xml:space="preserve"> місяць ГВ, коли найчастіше виникають лактаційні кризи. Саме в </w:t>
      </w:r>
      <w:r>
        <w:rPr>
          <w:rFonts w:ascii="Times New Roman" w:hAnsi="Times New Roman"/>
          <w:sz w:val="28"/>
          <w:szCs w:val="28"/>
          <w:shd w:val="clear" w:color="auto" w:fill="FFFFFF"/>
        </w:rPr>
        <w:t>даний</w:t>
      </w:r>
      <w:r w:rsidRPr="000536FF">
        <w:rPr>
          <w:rFonts w:ascii="Times New Roman" w:hAnsi="Times New Roman"/>
          <w:sz w:val="28"/>
          <w:szCs w:val="28"/>
          <w:shd w:val="clear" w:color="auto" w:fill="FFFFFF"/>
        </w:rPr>
        <w:t xml:space="preserve"> період, </w:t>
      </w:r>
      <w:r>
        <w:rPr>
          <w:rFonts w:ascii="Times New Roman" w:hAnsi="Times New Roman"/>
          <w:sz w:val="28"/>
          <w:szCs w:val="28"/>
          <w:shd w:val="clear" w:color="auto" w:fill="FFFFFF"/>
        </w:rPr>
        <w:t>за</w:t>
      </w:r>
      <w:r w:rsidRPr="000536FF">
        <w:rPr>
          <w:rFonts w:ascii="Times New Roman" w:hAnsi="Times New Roman"/>
          <w:sz w:val="28"/>
          <w:szCs w:val="28"/>
          <w:shd w:val="clear" w:color="auto" w:fill="FFFFFF"/>
        </w:rPr>
        <w:t xml:space="preserve"> результат</w:t>
      </w:r>
      <w:r>
        <w:rPr>
          <w:rFonts w:ascii="Times New Roman" w:hAnsi="Times New Roman"/>
          <w:sz w:val="28"/>
          <w:szCs w:val="28"/>
          <w:shd w:val="clear" w:color="auto" w:fill="FFFFFF"/>
        </w:rPr>
        <w:t>ами</w:t>
      </w:r>
      <w:r w:rsidRPr="000536FF">
        <w:rPr>
          <w:rFonts w:ascii="Times New Roman" w:hAnsi="Times New Roman"/>
          <w:sz w:val="28"/>
          <w:szCs w:val="28"/>
          <w:shd w:val="clear" w:color="auto" w:fill="FFFFFF"/>
        </w:rPr>
        <w:t xml:space="preserve"> досліджень, жінки найчастіше припиняють ГВ. У цей час породілля особливо потребує підтримки чоловіка і </w:t>
      </w:r>
      <w:r>
        <w:rPr>
          <w:rFonts w:ascii="Times New Roman" w:hAnsi="Times New Roman"/>
          <w:sz w:val="28"/>
          <w:szCs w:val="28"/>
          <w:shd w:val="clear" w:color="auto" w:fill="FFFFFF"/>
        </w:rPr>
        <w:t>сім’ї</w:t>
      </w:r>
      <w:r w:rsidRPr="000536FF">
        <w:rPr>
          <w:rFonts w:ascii="Times New Roman" w:hAnsi="Times New Roman"/>
          <w:sz w:val="28"/>
          <w:szCs w:val="28"/>
          <w:shd w:val="clear" w:color="auto" w:fill="FFFFFF"/>
        </w:rPr>
        <w:t xml:space="preserve">. У </w:t>
      </w:r>
      <w:r>
        <w:rPr>
          <w:rFonts w:ascii="Times New Roman" w:hAnsi="Times New Roman"/>
          <w:sz w:val="28"/>
          <w:szCs w:val="28"/>
          <w:shd w:val="clear" w:color="auto" w:fill="FFFFFF"/>
        </w:rPr>
        <w:t>такий</w:t>
      </w:r>
      <w:r w:rsidRPr="000536FF">
        <w:rPr>
          <w:rFonts w:ascii="Times New Roman" w:hAnsi="Times New Roman"/>
          <w:sz w:val="28"/>
          <w:szCs w:val="28"/>
          <w:shd w:val="clear" w:color="auto" w:fill="FFFFFF"/>
        </w:rPr>
        <w:t xml:space="preserve"> складний період сестра медична </w:t>
      </w:r>
      <w:r>
        <w:rPr>
          <w:rFonts w:ascii="Times New Roman" w:hAnsi="Times New Roman"/>
          <w:sz w:val="28"/>
          <w:szCs w:val="28"/>
          <w:shd w:val="clear" w:color="auto" w:fill="FFFFFF"/>
        </w:rPr>
        <w:t>ЗПСМ має</w:t>
      </w:r>
      <w:r w:rsidRPr="000536FF">
        <w:rPr>
          <w:rFonts w:ascii="Times New Roman" w:hAnsi="Times New Roman"/>
          <w:sz w:val="28"/>
          <w:szCs w:val="28"/>
          <w:shd w:val="clear" w:color="auto" w:fill="FFFFFF"/>
        </w:rPr>
        <w:t xml:space="preserve"> частіше відвідувати родину, надавати рекомендації</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як часто прикладати дитину до грудей, як харчуватись </w:t>
      </w:r>
      <w:r>
        <w:rPr>
          <w:rFonts w:ascii="Times New Roman" w:hAnsi="Times New Roman"/>
          <w:sz w:val="28"/>
          <w:szCs w:val="28"/>
          <w:shd w:val="clear" w:color="auto" w:fill="FFFFFF"/>
        </w:rPr>
        <w:t>і</w:t>
      </w:r>
      <w:r w:rsidRPr="000536FF">
        <w:rPr>
          <w:rFonts w:ascii="Times New Roman" w:hAnsi="Times New Roman"/>
          <w:sz w:val="28"/>
          <w:szCs w:val="28"/>
          <w:shd w:val="clear" w:color="auto" w:fill="FFFFFF"/>
        </w:rPr>
        <w:t xml:space="preserve"> відпочивати матері-годувальниці.</w:t>
      </w:r>
    </w:p>
    <w:p w:rsidR="00BD1727"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Особлива роль у цей період належить старшій жінці роду – матері породіллі. Отриманий за її життя досвід догляду за </w:t>
      </w:r>
      <w:r>
        <w:rPr>
          <w:rFonts w:ascii="Times New Roman" w:hAnsi="Times New Roman"/>
          <w:sz w:val="28"/>
          <w:szCs w:val="28"/>
          <w:shd w:val="clear" w:color="auto" w:fill="FFFFFF"/>
        </w:rPr>
        <w:t>власними</w:t>
      </w:r>
      <w:r w:rsidRPr="000536FF">
        <w:rPr>
          <w:rFonts w:ascii="Times New Roman" w:hAnsi="Times New Roman"/>
          <w:sz w:val="28"/>
          <w:szCs w:val="28"/>
          <w:shd w:val="clear" w:color="auto" w:fill="FFFFFF"/>
        </w:rPr>
        <w:t xml:space="preserve"> дітьми, безумовно, великий, але</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з огляду на сучасні підходи до ГВ</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не завжди бездоганний </w:t>
      </w:r>
      <w:r w:rsidR="00E24B69" w:rsidRPr="00E24B69">
        <w:rPr>
          <w:rFonts w:ascii="Times New Roman" w:hAnsi="Times New Roman"/>
          <w:sz w:val="28"/>
          <w:szCs w:val="28"/>
          <w:shd w:val="clear" w:color="auto" w:fill="FFFFFF"/>
        </w:rPr>
        <w:t>[</w:t>
      </w:r>
      <w:r w:rsidR="00E24B69" w:rsidRPr="00A31F58">
        <w:rPr>
          <w:rFonts w:ascii="Times New Roman" w:hAnsi="Times New Roman"/>
          <w:color w:val="231F20"/>
          <w:spacing w:val="3"/>
          <w:sz w:val="28"/>
          <w:szCs w:val="28"/>
        </w:rPr>
        <w:t>204</w:t>
      </w:r>
      <w:r w:rsidRPr="00E24B69">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Тому дуже важливо, щоб </w:t>
      </w:r>
      <w:r>
        <w:rPr>
          <w:rFonts w:ascii="Times New Roman" w:hAnsi="Times New Roman"/>
          <w:sz w:val="28"/>
          <w:szCs w:val="28"/>
          <w:shd w:val="clear" w:color="auto" w:fill="FFFFFF"/>
        </w:rPr>
        <w:t>у</w:t>
      </w:r>
      <w:r w:rsidRPr="000536FF">
        <w:rPr>
          <w:rFonts w:ascii="Times New Roman" w:hAnsi="Times New Roman"/>
          <w:sz w:val="28"/>
          <w:szCs w:val="28"/>
          <w:shd w:val="clear" w:color="auto" w:fill="FFFFFF"/>
        </w:rPr>
        <w:t xml:space="preserve"> сестри медичної ЗПСМ склалися довірливі стосунки з матір’ю породіллі у сім’ї новонародженого. Важливо, щоб мати породіллі </w:t>
      </w:r>
      <w:r>
        <w:rPr>
          <w:rFonts w:ascii="Times New Roman" w:hAnsi="Times New Roman"/>
          <w:sz w:val="28"/>
          <w:szCs w:val="28"/>
          <w:shd w:val="clear" w:color="auto" w:fill="FFFFFF"/>
        </w:rPr>
        <w:t>усвідомлювала</w:t>
      </w:r>
      <w:r w:rsidRPr="000536FF">
        <w:rPr>
          <w:rFonts w:ascii="Times New Roman" w:hAnsi="Times New Roman"/>
          <w:sz w:val="28"/>
          <w:szCs w:val="28"/>
          <w:shd w:val="clear" w:color="auto" w:fill="FFFFFF"/>
        </w:rPr>
        <w:t xml:space="preserve"> причини виникнення різниці між сучасними методами догляду за немовлям </w:t>
      </w:r>
      <w:r>
        <w:rPr>
          <w:rFonts w:ascii="Times New Roman" w:hAnsi="Times New Roman"/>
          <w:sz w:val="28"/>
          <w:szCs w:val="28"/>
          <w:shd w:val="clear" w:color="auto" w:fill="FFFFFF"/>
        </w:rPr>
        <w:t>і колишнім підходом та</w:t>
      </w:r>
      <w:r w:rsidRPr="000536FF">
        <w:rPr>
          <w:rFonts w:ascii="Times New Roman" w:hAnsi="Times New Roman"/>
          <w:sz w:val="28"/>
          <w:szCs w:val="28"/>
          <w:shd w:val="clear" w:color="auto" w:fill="FFFFFF"/>
        </w:rPr>
        <w:t xml:space="preserve"> позитивно сприймала їх, стала активним помічником і джерелом моральної підтр</w:t>
      </w:r>
      <w:r>
        <w:rPr>
          <w:rFonts w:ascii="Times New Roman" w:hAnsi="Times New Roman"/>
          <w:sz w:val="28"/>
          <w:szCs w:val="28"/>
          <w:shd w:val="clear" w:color="auto" w:fill="FFFFFF"/>
        </w:rPr>
        <w:t xml:space="preserve">имки матері-годувальниці </w:t>
      </w:r>
      <w:r w:rsidR="00E24B69" w:rsidRPr="00E24B69">
        <w:rPr>
          <w:rFonts w:ascii="Times New Roman" w:hAnsi="Times New Roman"/>
          <w:sz w:val="28"/>
          <w:szCs w:val="28"/>
          <w:shd w:val="clear" w:color="auto" w:fill="FFFFFF"/>
        </w:rPr>
        <w:t>[</w:t>
      </w:r>
      <w:r w:rsidR="00E24B69">
        <w:rPr>
          <w:rFonts w:ascii="Times New Roman" w:hAnsi="Times New Roman"/>
          <w:spacing w:val="4"/>
          <w:sz w:val="28"/>
          <w:szCs w:val="28"/>
        </w:rPr>
        <w:t>96</w:t>
      </w:r>
      <w:r w:rsidR="00E24B69">
        <w:rPr>
          <w:rFonts w:ascii="Times New Roman" w:hAnsi="Times New Roman"/>
          <w:spacing w:val="4"/>
          <w:sz w:val="28"/>
          <w:szCs w:val="28"/>
          <w:lang w:val="en-US"/>
        </w:rPr>
        <w:t xml:space="preserve">; </w:t>
      </w:r>
      <w:r w:rsidR="00E24B69" w:rsidRPr="0027594E">
        <w:rPr>
          <w:rFonts w:ascii="Times New Roman" w:hAnsi="Times New Roman"/>
          <w:color w:val="231F20"/>
          <w:spacing w:val="3"/>
          <w:w w:val="105"/>
          <w:sz w:val="28"/>
          <w:szCs w:val="28"/>
        </w:rPr>
        <w:t>170</w:t>
      </w:r>
      <w:r w:rsidR="00E24B69">
        <w:rPr>
          <w:rFonts w:ascii="Times New Roman" w:hAnsi="Times New Roman"/>
          <w:color w:val="231F20"/>
          <w:spacing w:val="3"/>
          <w:w w:val="105"/>
          <w:sz w:val="28"/>
          <w:szCs w:val="28"/>
          <w:lang w:val="en-US"/>
        </w:rPr>
        <w:t>]</w:t>
      </w:r>
      <w:r w:rsidRPr="00E24B69">
        <w:rPr>
          <w:rFonts w:ascii="Times New Roman" w:hAnsi="Times New Roman"/>
          <w:sz w:val="28"/>
          <w:szCs w:val="28"/>
          <w:shd w:val="clear" w:color="auto" w:fill="FFFFFF"/>
        </w:rPr>
        <w:t>.</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Набутий д</w:t>
      </w:r>
      <w:r>
        <w:rPr>
          <w:rFonts w:ascii="Times New Roman" w:hAnsi="Times New Roman"/>
          <w:sz w:val="28"/>
          <w:szCs w:val="28"/>
          <w:shd w:val="clear" w:color="auto" w:fill="FFFFFF"/>
        </w:rPr>
        <w:t>освід і удосконалені знання матір</w:t>
      </w:r>
      <w:r w:rsidRPr="000536FF">
        <w:rPr>
          <w:rFonts w:ascii="Times New Roman" w:hAnsi="Times New Roman"/>
          <w:sz w:val="28"/>
          <w:szCs w:val="28"/>
          <w:shd w:val="clear" w:color="auto" w:fill="FFFFFF"/>
        </w:rPr>
        <w:t xml:space="preserve"> породіллі зможе вже передавати другому поколінню. Так замикається коло зростання і розвитку жінки від новонародженої дівчинки, дівчини, вагітної, матері-годувальниці і до бабусі </w:t>
      </w:r>
      <w:r w:rsidRPr="001C33B2">
        <w:rPr>
          <w:rFonts w:ascii="Times New Roman" w:hAnsi="Times New Roman"/>
          <w:sz w:val="28"/>
          <w:szCs w:val="28"/>
          <w:shd w:val="clear" w:color="auto" w:fill="FFFFFF"/>
        </w:rPr>
        <w:t>(рис. 6.3).</w:t>
      </w:r>
      <w:r w:rsidRPr="000536FF">
        <w:rPr>
          <w:rFonts w:ascii="Times New Roman" w:hAnsi="Times New Roman"/>
          <w:sz w:val="28"/>
          <w:szCs w:val="28"/>
          <w:shd w:val="clear" w:color="auto" w:fill="FFFFFF"/>
        </w:rPr>
        <w:t xml:space="preserve"> </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Саме в цьому і полягають обов’язки сестри медичної ЗПСМ</w:t>
      </w:r>
      <w:r>
        <w:rPr>
          <w:rFonts w:ascii="Times New Roman" w:hAnsi="Times New Roman"/>
          <w:sz w:val="28"/>
          <w:szCs w:val="28"/>
          <w:shd w:val="clear" w:color="auto" w:fill="FFFFFF"/>
        </w:rPr>
        <w:t>: з використанням</w:t>
      </w:r>
      <w:r w:rsidRPr="000536FF">
        <w:rPr>
          <w:rFonts w:ascii="Times New Roman" w:hAnsi="Times New Roman"/>
          <w:sz w:val="28"/>
          <w:szCs w:val="28"/>
          <w:shd w:val="clear" w:color="auto" w:fill="FFFFFF"/>
        </w:rPr>
        <w:t xml:space="preserve"> сучасн</w:t>
      </w:r>
      <w:r>
        <w:rPr>
          <w:rFonts w:ascii="Times New Roman" w:hAnsi="Times New Roman"/>
          <w:sz w:val="28"/>
          <w:szCs w:val="28"/>
          <w:shd w:val="clear" w:color="auto" w:fill="FFFFFF"/>
        </w:rPr>
        <w:t>их</w:t>
      </w:r>
      <w:r w:rsidRPr="000536FF">
        <w:rPr>
          <w:rFonts w:ascii="Times New Roman" w:hAnsi="Times New Roman"/>
          <w:sz w:val="28"/>
          <w:szCs w:val="28"/>
          <w:shd w:val="clear" w:color="auto" w:fill="FFFFFF"/>
        </w:rPr>
        <w:t xml:space="preserve"> підход</w:t>
      </w:r>
      <w:r>
        <w:rPr>
          <w:rFonts w:ascii="Times New Roman" w:hAnsi="Times New Roman"/>
          <w:sz w:val="28"/>
          <w:szCs w:val="28"/>
          <w:shd w:val="clear" w:color="auto" w:fill="FFFFFF"/>
        </w:rPr>
        <w:t>ів</w:t>
      </w:r>
      <w:r w:rsidRPr="000536FF">
        <w:rPr>
          <w:rFonts w:ascii="Times New Roman" w:hAnsi="Times New Roman"/>
          <w:sz w:val="28"/>
          <w:szCs w:val="28"/>
          <w:shd w:val="clear" w:color="auto" w:fill="FFFFFF"/>
        </w:rPr>
        <w:t xml:space="preserve"> до впровадження 12 принципів ГВ допомогти сім’ї подолати період лактаційних криз і сприяти тривалому ГВ. Таким чином</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здійснюється співпраця </w:t>
      </w:r>
      <w:r>
        <w:rPr>
          <w:rFonts w:ascii="Times New Roman" w:hAnsi="Times New Roman"/>
          <w:sz w:val="28"/>
          <w:szCs w:val="28"/>
          <w:shd w:val="clear" w:color="auto" w:fill="FFFFFF"/>
        </w:rPr>
        <w:t xml:space="preserve">лікаря загальної практики – сімейного лікаря </w:t>
      </w:r>
      <w:r w:rsidRPr="000536FF">
        <w:rPr>
          <w:rFonts w:ascii="Times New Roman" w:hAnsi="Times New Roman"/>
          <w:sz w:val="28"/>
          <w:szCs w:val="28"/>
          <w:shd w:val="clear" w:color="auto" w:fill="FFFFFF"/>
        </w:rPr>
        <w:t xml:space="preserve">і сестри медичної ЗПСМ первинного рівня із вторинним </w:t>
      </w:r>
      <w:r>
        <w:rPr>
          <w:rFonts w:ascii="Times New Roman" w:hAnsi="Times New Roman"/>
          <w:sz w:val="28"/>
          <w:szCs w:val="28"/>
          <w:shd w:val="clear" w:color="auto" w:fill="FFFFFF"/>
        </w:rPr>
        <w:t>і</w:t>
      </w:r>
      <w:r w:rsidRPr="000536FF">
        <w:rPr>
          <w:rFonts w:ascii="Times New Roman" w:hAnsi="Times New Roman"/>
          <w:sz w:val="28"/>
          <w:szCs w:val="28"/>
          <w:shd w:val="clear" w:color="auto" w:fill="FFFFFF"/>
        </w:rPr>
        <w:t xml:space="preserve"> третинним рівнями надання медичної допомоги.</w:t>
      </w:r>
    </w:p>
    <w:p w:rsidR="00BD1727" w:rsidRDefault="00BD1727" w:rsidP="00BD1727">
      <w:pPr>
        <w:spacing w:after="0" w:line="360" w:lineRule="auto"/>
        <w:ind w:firstLine="770"/>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3A1908" w:rsidP="00BD1727">
      <w:pPr>
        <w:spacing w:after="0" w:line="360" w:lineRule="auto"/>
        <w:ind w:firstLine="709"/>
        <w:jc w:val="both"/>
        <w:rPr>
          <w:rFonts w:ascii="Times New Roman" w:hAnsi="Times New Roman"/>
          <w:sz w:val="28"/>
          <w:szCs w:val="28"/>
          <w:shd w:val="clear" w:color="auto" w:fill="FFFFFF"/>
        </w:rPr>
      </w:pPr>
      <w:r>
        <w:rPr>
          <w:noProof/>
          <w:lang w:val="ru-RU" w:eastAsia="ru-RU"/>
        </w:rPr>
        <mc:AlternateContent>
          <mc:Choice Requires="wpg">
            <w:drawing>
              <wp:anchor distT="0" distB="0" distL="114300" distR="114300" simplePos="0" relativeHeight="251802624" behindDoc="0" locked="0" layoutInCell="1" allowOverlap="1">
                <wp:simplePos x="0" y="0"/>
                <wp:positionH relativeFrom="column">
                  <wp:posOffset>-339090</wp:posOffset>
                </wp:positionH>
                <wp:positionV relativeFrom="paragraph">
                  <wp:posOffset>12700</wp:posOffset>
                </wp:positionV>
                <wp:extent cx="6886575" cy="5476875"/>
                <wp:effectExtent l="13335" t="22225" r="15240" b="25400"/>
                <wp:wrapNone/>
                <wp:docPr id="18" name="Group 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86575" cy="5476875"/>
                          <a:chOff x="600" y="1676"/>
                          <a:chExt cx="10845" cy="8625"/>
                        </a:xfrm>
                      </wpg:grpSpPr>
                      <wps:wsp>
                        <wps:cNvPr id="20" name="Скругленный прямоугольник 9"/>
                        <wps:cNvSpPr>
                          <a:spLocks noChangeArrowheads="1"/>
                        </wps:cNvSpPr>
                        <wps:spPr bwMode="auto">
                          <a:xfrm>
                            <a:off x="864" y="1766"/>
                            <a:ext cx="2049" cy="169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ВАГІТНА</w:t>
                              </w:r>
                            </w:p>
                            <w:p w:rsidR="00CF32C0" w:rsidRPr="00642EFF" w:rsidRDefault="00CF32C0" w:rsidP="00BD1727">
                              <w:pPr>
                                <w:pStyle w:val="24"/>
                                <w:ind w:left="0"/>
                                <w:jc w:val="center"/>
                                <w:rPr>
                                  <w:rFonts w:ascii="Times New Roman" w:hAnsi="Times New Roman"/>
                                  <w:b/>
                                  <w:color w:val="000000"/>
                                  <w:sz w:val="20"/>
                                </w:rPr>
                              </w:pPr>
                              <w:r>
                                <w:rPr>
                                  <w:rFonts w:ascii="Times New Roman" w:hAnsi="Times New Roman"/>
                                  <w:b/>
                                  <w:color w:val="000000"/>
                                  <w:sz w:val="20"/>
                                </w:rPr>
                                <w:t>«</w:t>
                              </w:r>
                              <w:r w:rsidRPr="00642EFF">
                                <w:rPr>
                                  <w:rFonts w:ascii="Times New Roman" w:hAnsi="Times New Roman"/>
                                  <w:b/>
                                  <w:color w:val="000000"/>
                                  <w:sz w:val="20"/>
                                </w:rPr>
                                <w:t>Школа відповідального бать</w:t>
                              </w:r>
                              <w:r>
                                <w:rPr>
                                  <w:rFonts w:ascii="Times New Roman" w:hAnsi="Times New Roman"/>
                                  <w:b/>
                                  <w:color w:val="000000"/>
                                  <w:sz w:val="20"/>
                                </w:rPr>
                                <w:t>ківства»</w:t>
                              </w:r>
                            </w:p>
                          </w:txbxContent>
                        </wps:txbx>
                        <wps:bodyPr rot="0" vert="horz" wrap="square" lIns="91440" tIns="45720" rIns="91440" bIns="45720" anchor="ctr" anchorCtr="0" upright="1">
                          <a:noAutofit/>
                        </wps:bodyPr>
                      </wps:wsp>
                      <wps:wsp>
                        <wps:cNvPr id="21" name="Скругленный прямоугольник 11"/>
                        <wps:cNvSpPr>
                          <a:spLocks noChangeArrowheads="1"/>
                        </wps:cNvSpPr>
                        <wps:spPr bwMode="auto">
                          <a:xfrm>
                            <a:off x="600" y="8396"/>
                            <a:ext cx="2429" cy="190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ДІВЧИНКА</w:t>
                              </w:r>
                            </w:p>
                            <w:p w:rsidR="00CF32C0" w:rsidRPr="00642EFF" w:rsidRDefault="00CF32C0" w:rsidP="00BD1727">
                              <w:pPr>
                                <w:spacing w:after="0" w:line="240" w:lineRule="auto"/>
                                <w:jc w:val="center"/>
                                <w:rPr>
                                  <w:rFonts w:ascii="Times New Roman" w:hAnsi="Times New Roman"/>
                                  <w:b/>
                                  <w:color w:val="000000"/>
                                  <w:sz w:val="20"/>
                                </w:rPr>
                              </w:pPr>
                            </w:p>
                            <w:p w:rsidR="00CF32C0" w:rsidRPr="00642EFF" w:rsidRDefault="00CF32C0" w:rsidP="00BD1727">
                              <w:pPr>
                                <w:pStyle w:val="24"/>
                                <w:ind w:left="0"/>
                                <w:jc w:val="center"/>
                                <w:rPr>
                                  <w:rFonts w:ascii="Times New Roman" w:hAnsi="Times New Roman"/>
                                  <w:b/>
                                  <w:color w:val="000000"/>
                                  <w:sz w:val="20"/>
                                </w:rPr>
                              </w:pPr>
                              <w:r>
                                <w:rPr>
                                  <w:rFonts w:ascii="Times New Roman" w:hAnsi="Times New Roman"/>
                                  <w:b/>
                                  <w:color w:val="000000"/>
                                  <w:sz w:val="20"/>
                                </w:rPr>
                                <w:t>загальноосвіт</w:t>
                              </w:r>
                              <w:r w:rsidRPr="00642EFF">
                                <w:rPr>
                                  <w:rFonts w:ascii="Times New Roman" w:hAnsi="Times New Roman"/>
                                  <w:b/>
                                  <w:color w:val="000000"/>
                                  <w:sz w:val="20"/>
                                </w:rPr>
                                <w:t>н</w:t>
                              </w:r>
                              <w:r>
                                <w:rPr>
                                  <w:rFonts w:ascii="Times New Roman" w:hAnsi="Times New Roman"/>
                                  <w:b/>
                                  <w:color w:val="000000"/>
                                  <w:sz w:val="20"/>
                                </w:rPr>
                                <w:t>і</w:t>
                              </w:r>
                              <w:r w:rsidRPr="00642EFF">
                                <w:rPr>
                                  <w:rFonts w:ascii="Times New Roman" w:hAnsi="Times New Roman"/>
                                  <w:b/>
                                  <w:color w:val="000000"/>
                                  <w:sz w:val="20"/>
                                </w:rPr>
                                <w:t xml:space="preserve"> школи;</w:t>
                              </w:r>
                            </w:p>
                            <w:p w:rsidR="00CF32C0" w:rsidRPr="00642EFF"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дитяч</w:t>
                              </w:r>
                              <w:r>
                                <w:rPr>
                                  <w:rFonts w:ascii="Times New Roman" w:hAnsi="Times New Roman"/>
                                  <w:b/>
                                  <w:color w:val="000000"/>
                                  <w:sz w:val="20"/>
                                </w:rPr>
                                <w:t>і</w:t>
                              </w:r>
                              <w:r w:rsidRPr="00642EFF">
                                <w:rPr>
                                  <w:rFonts w:ascii="Times New Roman" w:hAnsi="Times New Roman"/>
                                  <w:b/>
                                  <w:color w:val="000000"/>
                                  <w:sz w:val="20"/>
                                </w:rPr>
                                <w:t xml:space="preserve"> дошкільн</w:t>
                              </w:r>
                              <w:r>
                                <w:rPr>
                                  <w:rFonts w:ascii="Times New Roman" w:hAnsi="Times New Roman"/>
                                  <w:b/>
                                  <w:color w:val="000000"/>
                                  <w:sz w:val="20"/>
                                </w:rPr>
                                <w:t>і</w:t>
                              </w:r>
                              <w:r w:rsidRPr="00642EFF">
                                <w:rPr>
                                  <w:rFonts w:ascii="Times New Roman" w:hAnsi="Times New Roman"/>
                                  <w:b/>
                                  <w:color w:val="000000"/>
                                  <w:sz w:val="20"/>
                                </w:rPr>
                                <w:t xml:space="preserve"> заклад</w:t>
                              </w:r>
                              <w:r>
                                <w:rPr>
                                  <w:rFonts w:ascii="Times New Roman" w:hAnsi="Times New Roman"/>
                                  <w:b/>
                                  <w:color w:val="000000"/>
                                  <w:sz w:val="20"/>
                                </w:rPr>
                                <w:t>и</w:t>
                              </w:r>
                              <w:r w:rsidRPr="00642EFF">
                                <w:rPr>
                                  <w:rFonts w:ascii="Times New Roman" w:hAnsi="Times New Roman"/>
                                  <w:b/>
                                  <w:color w:val="000000"/>
                                  <w:sz w:val="20"/>
                                </w:rPr>
                                <w:t>;</w:t>
                              </w:r>
                            </w:p>
                            <w:p w:rsidR="00CF32C0" w:rsidRPr="00642EFF"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сім’я</w:t>
                              </w:r>
                            </w:p>
                          </w:txbxContent>
                        </wps:txbx>
                        <wps:bodyPr rot="0" vert="horz" wrap="square" lIns="91440" tIns="45720" rIns="91440" bIns="45720" anchor="ctr" anchorCtr="0" upright="1">
                          <a:noAutofit/>
                        </wps:bodyPr>
                      </wps:wsp>
                      <wps:wsp>
                        <wps:cNvPr id="23" name="Скругленный прямоугольник 12"/>
                        <wps:cNvSpPr>
                          <a:spLocks noChangeArrowheads="1"/>
                        </wps:cNvSpPr>
                        <wps:spPr bwMode="auto">
                          <a:xfrm>
                            <a:off x="9586" y="1766"/>
                            <a:ext cx="1859" cy="115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EA6F4A" w:rsidRDefault="00CF32C0" w:rsidP="00BD1727">
                              <w:pPr>
                                <w:jc w:val="center"/>
                                <w:rPr>
                                  <w:rFonts w:ascii="Times New Roman" w:hAnsi="Times New Roman"/>
                                  <w:b/>
                                  <w:color w:val="000000"/>
                                  <w:sz w:val="16"/>
                                  <w:szCs w:val="15"/>
                                </w:rPr>
                              </w:pPr>
                              <w:r w:rsidRPr="00EA6F4A">
                                <w:rPr>
                                  <w:rFonts w:ascii="Times New Roman" w:hAnsi="Times New Roman"/>
                                  <w:b/>
                                  <w:color w:val="000000"/>
                                  <w:sz w:val="16"/>
                                  <w:szCs w:val="15"/>
                                </w:rPr>
                                <w:t>МАТИ-ГОДУВАЛЬНИЦЯ</w:t>
                              </w:r>
                            </w:p>
                          </w:txbxContent>
                        </wps:txbx>
                        <wps:bodyPr rot="0" vert="horz" wrap="square" lIns="91440" tIns="45720" rIns="91440" bIns="45720" anchor="ctr" anchorCtr="0" upright="1">
                          <a:noAutofit/>
                        </wps:bodyPr>
                      </wps:wsp>
                      <wps:wsp>
                        <wps:cNvPr id="24" name="Скругленный прямоугольник 10"/>
                        <wps:cNvSpPr>
                          <a:spLocks noChangeArrowheads="1"/>
                        </wps:cNvSpPr>
                        <wps:spPr bwMode="auto">
                          <a:xfrm>
                            <a:off x="733" y="4466"/>
                            <a:ext cx="2078" cy="2535"/>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642EFF" w:rsidRDefault="00CF32C0" w:rsidP="00BD1727">
                              <w:pPr>
                                <w:jc w:val="center"/>
                                <w:rPr>
                                  <w:rFonts w:ascii="Times New Roman" w:hAnsi="Times New Roman"/>
                                  <w:b/>
                                  <w:color w:val="000000"/>
                                  <w:sz w:val="20"/>
                                </w:rPr>
                              </w:pPr>
                              <w:r w:rsidRPr="00642EFF">
                                <w:rPr>
                                  <w:rFonts w:ascii="Times New Roman" w:hAnsi="Times New Roman"/>
                                  <w:b/>
                                  <w:color w:val="000000"/>
                                  <w:sz w:val="20"/>
                                </w:rPr>
                                <w:t>ДІВЧИНА</w:t>
                              </w:r>
                            </w:p>
                            <w:p w:rsidR="00CF32C0"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 xml:space="preserve">заклади </w:t>
                              </w:r>
                              <w:r>
                                <w:rPr>
                                  <w:rFonts w:ascii="Times New Roman" w:hAnsi="Times New Roman"/>
                                  <w:b/>
                                  <w:color w:val="000000"/>
                                  <w:sz w:val="20"/>
                                </w:rPr>
                                <w:t>вищої</w:t>
                              </w:r>
                            </w:p>
                            <w:p w:rsidR="00CF32C0"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та середньої спеціа</w:t>
                              </w:r>
                              <w:r>
                                <w:rPr>
                                  <w:rFonts w:ascii="Times New Roman" w:hAnsi="Times New Roman"/>
                                  <w:b/>
                                  <w:color w:val="000000"/>
                                  <w:sz w:val="20"/>
                                </w:rPr>
                                <w:t>льної освіти;</w:t>
                              </w:r>
                            </w:p>
                            <w:p w:rsidR="00CF32C0"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підприємства,</w:t>
                              </w:r>
                            </w:p>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установи</w:t>
                              </w:r>
                            </w:p>
                          </w:txbxContent>
                        </wps:txbx>
                        <wps:bodyPr rot="0" vert="horz" wrap="square" lIns="91440" tIns="45720" rIns="91440" bIns="45720" anchor="ctr" anchorCtr="0" upright="1">
                          <a:noAutofit/>
                        </wps:bodyPr>
                      </wps:wsp>
                      <wps:wsp>
                        <wps:cNvPr id="25" name="Скругленный прямоугольник 13"/>
                        <wps:cNvSpPr>
                          <a:spLocks noChangeArrowheads="1"/>
                        </wps:cNvSpPr>
                        <wps:spPr bwMode="auto">
                          <a:xfrm>
                            <a:off x="9762" y="8381"/>
                            <a:ext cx="1683" cy="1800"/>
                          </a:xfrm>
                          <a:prstGeom prst="roundRect">
                            <a:avLst>
                              <a:gd name="adj" fmla="val 1666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РОДИНА</w:t>
                              </w:r>
                            </w:p>
                            <w:p w:rsidR="00CF32C0" w:rsidRDefault="00CF32C0" w:rsidP="00BD1727">
                              <w:pPr>
                                <w:spacing w:after="0" w:line="240" w:lineRule="auto"/>
                                <w:jc w:val="center"/>
                                <w:rPr>
                                  <w:rFonts w:ascii="Times New Roman" w:hAnsi="Times New Roman"/>
                                  <w:b/>
                                  <w:color w:val="000000"/>
                                  <w:sz w:val="20"/>
                                  <w:szCs w:val="20"/>
                                </w:rPr>
                              </w:pPr>
                            </w:p>
                            <w:p w:rsidR="00CF32C0" w:rsidRPr="008F13DB" w:rsidRDefault="00CF32C0" w:rsidP="00BD1727">
                              <w:pPr>
                                <w:spacing w:after="0" w:line="240" w:lineRule="auto"/>
                                <w:jc w:val="center"/>
                                <w:rPr>
                                  <w:rFonts w:ascii="Times New Roman" w:hAnsi="Times New Roman"/>
                                  <w:b/>
                                  <w:color w:val="000000"/>
                                  <w:sz w:val="20"/>
                                  <w:szCs w:val="20"/>
                                </w:rPr>
                              </w:pPr>
                              <w:r w:rsidRPr="008F13DB">
                                <w:rPr>
                                  <w:rFonts w:ascii="Times New Roman" w:hAnsi="Times New Roman"/>
                                  <w:b/>
                                  <w:color w:val="000000"/>
                                  <w:sz w:val="20"/>
                                  <w:szCs w:val="20"/>
                                </w:rPr>
                                <w:t>мати породіллі;</w:t>
                              </w:r>
                            </w:p>
                            <w:p w:rsidR="00CF32C0" w:rsidRPr="008F13DB" w:rsidRDefault="00CF32C0" w:rsidP="00BD1727">
                              <w:pPr>
                                <w:spacing w:after="0" w:line="240" w:lineRule="auto"/>
                                <w:jc w:val="center"/>
                                <w:rPr>
                                  <w:rFonts w:ascii="Times New Roman" w:hAnsi="Times New Roman"/>
                                  <w:b/>
                                  <w:color w:val="000000"/>
                                  <w:sz w:val="20"/>
                                  <w:szCs w:val="20"/>
                                </w:rPr>
                              </w:pPr>
                            </w:p>
                            <w:p w:rsidR="00CF32C0" w:rsidRPr="008F13DB" w:rsidRDefault="00CF32C0" w:rsidP="00BD1727">
                              <w:pPr>
                                <w:spacing w:after="0" w:line="240" w:lineRule="auto"/>
                                <w:jc w:val="center"/>
                                <w:rPr>
                                  <w:rFonts w:ascii="Times New Roman" w:hAnsi="Times New Roman"/>
                                  <w:b/>
                                  <w:color w:val="000000"/>
                                  <w:sz w:val="20"/>
                                  <w:szCs w:val="20"/>
                                </w:rPr>
                              </w:pPr>
                              <w:r w:rsidRPr="008F13DB">
                                <w:rPr>
                                  <w:rFonts w:ascii="Times New Roman" w:hAnsi="Times New Roman"/>
                                  <w:b/>
                                  <w:color w:val="000000"/>
                                  <w:sz w:val="20"/>
                                  <w:szCs w:val="20"/>
                                </w:rPr>
                                <w:t>чоловік</w:t>
                              </w:r>
                            </w:p>
                          </w:txbxContent>
                        </wps:txbx>
                        <wps:bodyPr rot="0" vert="horz" wrap="square" lIns="91440" tIns="45720" rIns="91440" bIns="45720" anchor="ctr" anchorCtr="0" upright="1">
                          <a:noAutofit/>
                        </wps:bodyPr>
                      </wps:wsp>
                      <wps:wsp>
                        <wps:cNvPr id="26" name="AutoShape 15"/>
                        <wps:cNvSpPr>
                          <a:spLocks noChangeArrowheads="1"/>
                        </wps:cNvSpPr>
                        <wps:spPr bwMode="auto">
                          <a:xfrm>
                            <a:off x="3029" y="1676"/>
                            <a:ext cx="6484" cy="690"/>
                          </a:xfrm>
                          <a:prstGeom prst="rightArrow">
                            <a:avLst>
                              <a:gd name="adj1" fmla="val 41157"/>
                              <a:gd name="adj2" fmla="val 141522"/>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27" name="AutoShape 16"/>
                        <wps:cNvSpPr>
                          <a:spLocks noChangeArrowheads="1"/>
                        </wps:cNvSpPr>
                        <wps:spPr bwMode="auto">
                          <a:xfrm>
                            <a:off x="10274" y="3014"/>
                            <a:ext cx="673" cy="5382"/>
                          </a:xfrm>
                          <a:prstGeom prst="downArrow">
                            <a:avLst>
                              <a:gd name="adj1" fmla="val 49852"/>
                              <a:gd name="adj2" fmla="val 128545"/>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wps:wsp>
                        <wps:cNvPr id="28" name="AutoShape 17"/>
                        <wps:cNvSpPr>
                          <a:spLocks noChangeArrowheads="1"/>
                        </wps:cNvSpPr>
                        <wps:spPr bwMode="auto">
                          <a:xfrm>
                            <a:off x="3029" y="9191"/>
                            <a:ext cx="6557" cy="735"/>
                          </a:xfrm>
                          <a:prstGeom prst="leftArrow">
                            <a:avLst>
                              <a:gd name="adj1" fmla="val 49935"/>
                              <a:gd name="adj2" fmla="val 143357"/>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29" name="AutoShape 18"/>
                        <wps:cNvSpPr>
                          <a:spLocks noChangeArrowheads="1"/>
                        </wps:cNvSpPr>
                        <wps:spPr bwMode="auto">
                          <a:xfrm>
                            <a:off x="1567" y="7076"/>
                            <a:ext cx="541" cy="1230"/>
                          </a:xfrm>
                          <a:prstGeom prst="upArrow">
                            <a:avLst>
                              <a:gd name="adj1" fmla="val 50000"/>
                              <a:gd name="adj2" fmla="val 56839"/>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30" name="AutoShape 19"/>
                        <wps:cNvSpPr>
                          <a:spLocks noChangeArrowheads="1"/>
                        </wps:cNvSpPr>
                        <wps:spPr bwMode="auto">
                          <a:xfrm>
                            <a:off x="1567" y="3536"/>
                            <a:ext cx="541" cy="855"/>
                          </a:xfrm>
                          <a:prstGeom prst="upArrow">
                            <a:avLst>
                              <a:gd name="adj1" fmla="val 49907"/>
                              <a:gd name="adj2" fmla="val 54890"/>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31" name="AutoShape 29"/>
                        <wps:cNvSpPr>
                          <a:spLocks noChangeArrowheads="1"/>
                        </wps:cNvSpPr>
                        <wps:spPr bwMode="auto">
                          <a:xfrm rot="-5400000">
                            <a:off x="1473" y="4644"/>
                            <a:ext cx="5382" cy="2122"/>
                          </a:xfrm>
                          <a:prstGeom prst="leftRightArrowCallout">
                            <a:avLst>
                              <a:gd name="adj1" fmla="val 25000"/>
                              <a:gd name="adj2" fmla="val 25000"/>
                              <a:gd name="adj3" fmla="val 31704"/>
                              <a:gd name="adj4" fmla="val 67204"/>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ІНФОРМУВАННЯ через:</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Профілактику:</w:t>
                              </w:r>
                            </w:p>
                            <w:p w:rsidR="00CF32C0" w:rsidRPr="00642EFF" w:rsidRDefault="00CF32C0" w:rsidP="00BD1727">
                              <w:pPr>
                                <w:spacing w:after="0" w:line="240" w:lineRule="auto"/>
                                <w:rPr>
                                  <w:rFonts w:ascii="Times New Roman" w:hAnsi="Times New Roman"/>
                                  <w:b/>
                                  <w:color w:val="000000"/>
                                  <w:sz w:val="20"/>
                                  <w:lang w:val="ru-RU"/>
                                </w:rPr>
                              </w:pPr>
                              <w:r w:rsidRPr="00642EFF">
                                <w:rPr>
                                  <w:rFonts w:ascii="Times New Roman" w:hAnsi="Times New Roman"/>
                                  <w:b/>
                                  <w:color w:val="000000"/>
                                  <w:sz w:val="20"/>
                                </w:rPr>
                                <w:t>- захворювань</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lang w:val="ru-RU"/>
                                </w:rPr>
                                <w:t>- </w:t>
                              </w:r>
                              <w:r w:rsidRPr="00642EFF">
                                <w:rPr>
                                  <w:rFonts w:ascii="Times New Roman" w:hAnsi="Times New Roman"/>
                                  <w:b/>
                                  <w:color w:val="000000"/>
                                  <w:sz w:val="20"/>
                                </w:rPr>
                                <w:t>небажаної</w:t>
                              </w:r>
                              <w:r>
                                <w:rPr>
                                  <w:rFonts w:ascii="Times New Roman" w:hAnsi="Times New Roman"/>
                                  <w:b/>
                                  <w:color w:val="000000"/>
                                  <w:sz w:val="20"/>
                                </w:rPr>
                                <w:t xml:space="preserve">     </w:t>
                              </w:r>
                              <w:r w:rsidRPr="00642EFF">
                                <w:rPr>
                                  <w:rFonts w:ascii="Times New Roman" w:hAnsi="Times New Roman"/>
                                  <w:b/>
                                  <w:color w:val="000000"/>
                                  <w:sz w:val="20"/>
                                </w:rPr>
                                <w:t>вагітності</w:t>
                              </w:r>
                            </w:p>
                            <w:p w:rsidR="00CF32C0"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Пропаганду:</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xml:space="preserve">- здорового способу </w:t>
                              </w:r>
                              <w:r>
                                <w:rPr>
                                  <w:rFonts w:ascii="Times New Roman" w:hAnsi="Times New Roman"/>
                                  <w:b/>
                                  <w:color w:val="000000"/>
                                  <w:sz w:val="20"/>
                                </w:rPr>
                                <w:t xml:space="preserve">     </w:t>
                              </w:r>
                              <w:r>
                                <w:rPr>
                                  <w:rFonts w:ascii="Times New Roman" w:hAnsi="Times New Roman"/>
                                  <w:b/>
                                  <w:color w:val="000000"/>
                                  <w:sz w:val="20"/>
                                  <w:lang w:val="ru-RU"/>
                                </w:rPr>
                                <w:t>   </w:t>
                              </w:r>
                              <w:r w:rsidRPr="00642EFF">
                                <w:rPr>
                                  <w:rFonts w:ascii="Times New Roman" w:hAnsi="Times New Roman"/>
                                  <w:b/>
                                  <w:color w:val="000000"/>
                                  <w:sz w:val="20"/>
                                </w:rPr>
                                <w:t>життя</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Навчання</w:t>
                              </w:r>
                              <w:r>
                                <w:rPr>
                                  <w:rFonts w:ascii="Times New Roman" w:hAnsi="Times New Roman"/>
                                  <w:b/>
                                  <w:color w:val="000000"/>
                                  <w:sz w:val="20"/>
                                </w:rPr>
                                <w:t>:</w:t>
                              </w:r>
                            </w:p>
                            <w:p w:rsidR="00CF32C0" w:rsidRPr="00796D98"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xml:space="preserve">- </w:t>
                              </w:r>
                              <w:r w:rsidRPr="00796D98">
                                <w:rPr>
                                  <w:rFonts w:ascii="Times New Roman" w:hAnsi="Times New Roman"/>
                                  <w:b/>
                                  <w:color w:val="000000"/>
                                  <w:sz w:val="20"/>
                                </w:rPr>
                                <w:t xml:space="preserve">заходам </w:t>
                              </w:r>
                              <w:r>
                                <w:rPr>
                                  <w:rFonts w:ascii="Times New Roman" w:hAnsi="Times New Roman"/>
                                  <w:b/>
                                  <w:color w:val="000000"/>
                                  <w:sz w:val="20"/>
                                  <w:lang w:val="ru-RU"/>
                                </w:rPr>
                                <w:t>  </w:t>
                              </w:r>
                              <w:r w:rsidRPr="00796D98">
                                <w:rPr>
                                  <w:rFonts w:ascii="Times New Roman" w:hAnsi="Times New Roman"/>
                                  <w:b/>
                                  <w:color w:val="000000"/>
                                  <w:sz w:val="20"/>
                                </w:rPr>
                                <w:t xml:space="preserve">запобігання </w:t>
                              </w:r>
                              <w:r>
                                <w:rPr>
                                  <w:rFonts w:ascii="Times New Roman" w:hAnsi="Times New Roman"/>
                                  <w:b/>
                                  <w:color w:val="000000"/>
                                  <w:sz w:val="20"/>
                                  <w:lang w:val="ru-RU"/>
                                </w:rPr>
                                <w:t>  </w:t>
                              </w:r>
                              <w:r w:rsidRPr="00796D98">
                                <w:rPr>
                                  <w:rFonts w:ascii="Times New Roman" w:hAnsi="Times New Roman"/>
                                  <w:b/>
                                  <w:color w:val="000000"/>
                                  <w:sz w:val="20"/>
                                </w:rPr>
                                <w:t>вагітності;</w:t>
                              </w:r>
                            </w:p>
                            <w:p w:rsidR="00CF32C0" w:rsidRPr="00796D98" w:rsidRDefault="00CF32C0" w:rsidP="00BD1727">
                              <w:pPr>
                                <w:spacing w:after="0" w:line="240" w:lineRule="auto"/>
                                <w:rPr>
                                  <w:rFonts w:ascii="Times New Roman" w:hAnsi="Times New Roman"/>
                                  <w:b/>
                                  <w:color w:val="000000"/>
                                  <w:sz w:val="20"/>
                                </w:rPr>
                              </w:pPr>
                              <w:r w:rsidRPr="00796D98">
                                <w:rPr>
                                  <w:rFonts w:ascii="Times New Roman" w:hAnsi="Times New Roman"/>
                                  <w:b/>
                                  <w:color w:val="000000"/>
                                  <w:sz w:val="20"/>
                                </w:rPr>
                                <w:t xml:space="preserve">- заходам підготовки </w:t>
                              </w:r>
                              <w:r>
                                <w:rPr>
                                  <w:rFonts w:ascii="Times New Roman" w:hAnsi="Times New Roman"/>
                                  <w:b/>
                                  <w:color w:val="000000"/>
                                  <w:sz w:val="20"/>
                                  <w:lang w:val="ru-RU"/>
                                </w:rPr>
                                <w:t>  </w:t>
                              </w:r>
                              <w:r w:rsidRPr="00796D98">
                                <w:rPr>
                                  <w:rFonts w:ascii="Times New Roman" w:hAnsi="Times New Roman"/>
                                  <w:b/>
                                  <w:color w:val="000000"/>
                                  <w:sz w:val="20"/>
                                </w:rPr>
                                <w:t>до материнства</w:t>
                              </w:r>
                            </w:p>
                            <w:p w:rsidR="00CF32C0" w:rsidRPr="00642EFF" w:rsidRDefault="00CF32C0" w:rsidP="00BD1727">
                              <w:pPr>
                                <w:spacing w:after="0" w:line="240" w:lineRule="auto"/>
                                <w:rPr>
                                  <w:rFonts w:ascii="Times New Roman" w:hAnsi="Times New Roman"/>
                                  <w:b/>
                                  <w:color w:val="000000"/>
                                  <w:sz w:val="20"/>
                                </w:rPr>
                              </w:pPr>
                            </w:p>
                            <w:p w:rsidR="00CF32C0" w:rsidRPr="00F56C4C" w:rsidRDefault="00CF32C0" w:rsidP="00BD1727">
                              <w:pPr>
                                <w:rPr>
                                  <w:sz w:val="20"/>
                                </w:rPr>
                              </w:pPr>
                            </w:p>
                          </w:txbxContent>
                        </wps:txbx>
                        <wps:bodyPr rot="0" vert="horz" wrap="square" lIns="91440" tIns="45720" rIns="91440" bIns="45720" anchor="t" anchorCtr="0" upright="1">
                          <a:noAutofit/>
                        </wps:bodyPr>
                      </wps:wsp>
                      <wps:wsp>
                        <wps:cNvPr id="32" name="AutoShape 30"/>
                        <wps:cNvSpPr>
                          <a:spLocks noChangeArrowheads="1"/>
                        </wps:cNvSpPr>
                        <wps:spPr bwMode="auto">
                          <a:xfrm rot="-5400000">
                            <a:off x="6311" y="4705"/>
                            <a:ext cx="5415" cy="1938"/>
                          </a:xfrm>
                          <a:prstGeom prst="leftRightArrowCallout">
                            <a:avLst>
                              <a:gd name="adj1" fmla="val 25000"/>
                              <a:gd name="adj2" fmla="val 25000"/>
                              <a:gd name="adj3" fmla="val 34926"/>
                              <a:gd name="adj4" fmla="val 67241"/>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Підтримка через:</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Профілактику:</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гіполактії</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захворювань</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Патронаж:</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за немовлям</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за матір’ю</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Навчання:</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прикладанн</w:t>
                              </w:r>
                              <w:r>
                                <w:rPr>
                                  <w:rFonts w:ascii="Times New Roman" w:hAnsi="Times New Roman"/>
                                  <w:b/>
                                  <w:color w:val="000000"/>
                                  <w:sz w:val="20"/>
                                </w:rPr>
                                <w:t>ю</w:t>
                              </w:r>
                              <w:r w:rsidRPr="00642EFF">
                                <w:rPr>
                                  <w:rFonts w:ascii="Times New Roman" w:hAnsi="Times New Roman"/>
                                  <w:b/>
                                  <w:color w:val="000000"/>
                                  <w:sz w:val="20"/>
                                </w:rPr>
                                <w:t xml:space="preserve"> до </w:t>
                              </w:r>
                              <w:r>
                                <w:rPr>
                                  <w:rFonts w:ascii="Times New Roman" w:hAnsi="Times New Roman"/>
                                  <w:b/>
                                  <w:color w:val="000000"/>
                                  <w:sz w:val="20"/>
                                  <w:lang w:val="ru-RU"/>
                                </w:rPr>
                                <w:t>  </w:t>
                              </w:r>
                              <w:r w:rsidRPr="00642EFF">
                                <w:rPr>
                                  <w:rFonts w:ascii="Times New Roman" w:hAnsi="Times New Roman"/>
                                  <w:b/>
                                  <w:color w:val="000000"/>
                                  <w:sz w:val="20"/>
                                </w:rPr>
                                <w:t>грудей</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xml:space="preserve">- догляду за </w:t>
                              </w:r>
                              <w:r>
                                <w:rPr>
                                  <w:rFonts w:ascii="Times New Roman" w:hAnsi="Times New Roman"/>
                                  <w:b/>
                                  <w:color w:val="000000"/>
                                  <w:sz w:val="20"/>
                                  <w:lang w:val="ru-RU"/>
                                </w:rPr>
                                <w:t>  </w:t>
                              </w:r>
                              <w:r w:rsidRPr="00642EFF">
                                <w:rPr>
                                  <w:rFonts w:ascii="Times New Roman" w:hAnsi="Times New Roman"/>
                                  <w:b/>
                                  <w:color w:val="000000"/>
                                  <w:sz w:val="20"/>
                                </w:rPr>
                                <w:t>немовлям</w:t>
                              </w:r>
                              <w:r>
                                <w:rPr>
                                  <w:rFonts w:ascii="Times New Roman" w:hAnsi="Times New Roman"/>
                                  <w:b/>
                                  <w:color w:val="000000"/>
                                  <w:sz w:val="20"/>
                                </w:rPr>
                                <w:t>;</w:t>
                              </w:r>
                            </w:p>
                            <w:p w:rsidR="00CF32C0"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w:t>
                              </w:r>
                              <w:r>
                                <w:rPr>
                                  <w:rFonts w:ascii="Times New Roman" w:hAnsi="Times New Roman"/>
                                  <w:b/>
                                  <w:color w:val="000000"/>
                                  <w:sz w:val="20"/>
                                </w:rPr>
                                <w:t xml:space="preserve"> </w:t>
                              </w:r>
                              <w:r w:rsidRPr="00642EFF">
                                <w:rPr>
                                  <w:rFonts w:ascii="Times New Roman" w:hAnsi="Times New Roman"/>
                                  <w:b/>
                                  <w:color w:val="000000"/>
                                  <w:sz w:val="20"/>
                                </w:rPr>
                                <w:t>сучасн</w:t>
                              </w:r>
                              <w:r>
                                <w:rPr>
                                  <w:rFonts w:ascii="Times New Roman" w:hAnsi="Times New Roman"/>
                                  <w:b/>
                                  <w:color w:val="000000"/>
                                  <w:sz w:val="20"/>
                                </w:rPr>
                                <w:t>им</w:t>
                              </w:r>
                              <w:r w:rsidRPr="00642EFF">
                                <w:rPr>
                                  <w:rFonts w:ascii="Times New Roman" w:hAnsi="Times New Roman"/>
                                  <w:b/>
                                  <w:color w:val="000000"/>
                                  <w:sz w:val="20"/>
                                </w:rPr>
                                <w:t xml:space="preserve"> </w:t>
                              </w:r>
                              <w:r>
                                <w:rPr>
                                  <w:rFonts w:ascii="Times New Roman" w:hAnsi="Times New Roman"/>
                                  <w:b/>
                                  <w:color w:val="000000"/>
                                  <w:sz w:val="20"/>
                                  <w:lang w:val="ru-RU"/>
                                </w:rPr>
                                <w:t>  </w:t>
                              </w:r>
                              <w:r>
                                <w:rPr>
                                  <w:rFonts w:ascii="Times New Roman" w:hAnsi="Times New Roman"/>
                                  <w:b/>
                                  <w:color w:val="000000"/>
                                  <w:sz w:val="20"/>
                                </w:rPr>
                                <w:t>принципам</w:t>
                              </w:r>
                            </w:p>
                            <w:p w:rsidR="00CF32C0" w:rsidRPr="00642EFF" w:rsidRDefault="00CF32C0" w:rsidP="00BD1727">
                              <w:pPr>
                                <w:spacing w:after="0" w:line="240" w:lineRule="auto"/>
                                <w:rPr>
                                  <w:rFonts w:ascii="Times New Roman" w:hAnsi="Times New Roman"/>
                                  <w:b/>
                                  <w:color w:val="000000"/>
                                  <w:sz w:val="20"/>
                                </w:rPr>
                              </w:pPr>
                              <w:r>
                                <w:rPr>
                                  <w:rFonts w:ascii="Times New Roman" w:hAnsi="Times New Roman"/>
                                  <w:b/>
                                  <w:color w:val="000000"/>
                                  <w:sz w:val="20"/>
                                  <w:lang w:val="ru-RU"/>
                                </w:rPr>
                                <w:t>  </w:t>
                              </w:r>
                              <w:r w:rsidRPr="00642EFF">
                                <w:rPr>
                                  <w:rFonts w:ascii="Times New Roman" w:hAnsi="Times New Roman"/>
                                  <w:b/>
                                  <w:color w:val="000000"/>
                                  <w:sz w:val="20"/>
                                </w:rPr>
                                <w:t>щодо ГВ</w:t>
                              </w:r>
                            </w:p>
                            <w:p w:rsidR="00CF32C0" w:rsidRDefault="00CF32C0" w:rsidP="00BD1727"/>
                          </w:txbxContent>
                        </wps:txbx>
                        <wps:bodyPr rot="0" vert="horz" wrap="square" lIns="91440" tIns="45720" rIns="91440" bIns="45720" anchor="t" anchorCtr="0" upright="1">
                          <a:noAutofit/>
                        </wps:bodyPr>
                      </wps:wsp>
                      <wps:wsp>
                        <wps:cNvPr id="34" name="AutoShape 32"/>
                        <wps:cNvSpPr>
                          <a:spLocks noChangeArrowheads="1"/>
                        </wps:cNvSpPr>
                        <wps:spPr bwMode="auto">
                          <a:xfrm>
                            <a:off x="7508" y="8468"/>
                            <a:ext cx="2254" cy="453"/>
                          </a:xfrm>
                          <a:prstGeom prst="rightArrowCallout">
                            <a:avLst>
                              <a:gd name="adj1" fmla="val 24944"/>
                              <a:gd name="adj2" fmla="val 48236"/>
                              <a:gd name="adj3" fmla="val 69476"/>
                              <a:gd name="adj4" fmla="val 76125"/>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495D76" w:rsidRDefault="00CF32C0" w:rsidP="00BD1727">
                              <w:pPr>
                                <w:jc w:val="center"/>
                                <w:rPr>
                                  <w:rFonts w:ascii="Times New Roman" w:hAnsi="Times New Roman"/>
                                  <w:b/>
                                  <w:sz w:val="20"/>
                                </w:rPr>
                              </w:pPr>
                              <w:r w:rsidRPr="00495D76">
                                <w:rPr>
                                  <w:rFonts w:ascii="Times New Roman" w:hAnsi="Times New Roman"/>
                                  <w:b/>
                                  <w:sz w:val="20"/>
                                </w:rPr>
                                <w:t>ПІДТРИМКА</w:t>
                              </w:r>
                            </w:p>
                          </w:txbxContent>
                        </wps:txbx>
                        <wps:bodyPr rot="0" vert="horz" wrap="square" lIns="91440" tIns="45720" rIns="91440" bIns="45720" anchor="t" anchorCtr="0" upright="1">
                          <a:noAutofit/>
                        </wps:bodyPr>
                      </wps:wsp>
                      <wps:wsp>
                        <wps:cNvPr id="37" name="AutoShape 33"/>
                        <wps:cNvSpPr>
                          <a:spLocks noChangeArrowheads="1"/>
                        </wps:cNvSpPr>
                        <wps:spPr bwMode="auto">
                          <a:xfrm>
                            <a:off x="2913" y="2456"/>
                            <a:ext cx="2605" cy="558"/>
                          </a:xfrm>
                          <a:prstGeom prst="leftArrowCallout">
                            <a:avLst>
                              <a:gd name="adj1" fmla="val 30463"/>
                              <a:gd name="adj2" fmla="val 36560"/>
                              <a:gd name="adj3" fmla="val 77462"/>
                              <a:gd name="adj4" fmla="val 76519"/>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642EFF" w:rsidRDefault="00CF32C0" w:rsidP="00BD1727">
                              <w:pPr>
                                <w:jc w:val="center"/>
                                <w:rPr>
                                  <w:rFonts w:ascii="Times New Roman" w:hAnsi="Times New Roman"/>
                                  <w:b/>
                                  <w:color w:val="000000"/>
                                  <w:sz w:val="20"/>
                                </w:rPr>
                              </w:pPr>
                              <w:r w:rsidRPr="00642EFF">
                                <w:rPr>
                                  <w:rFonts w:ascii="Times New Roman" w:hAnsi="Times New Roman"/>
                                  <w:b/>
                                  <w:color w:val="000000"/>
                                  <w:sz w:val="20"/>
                                </w:rPr>
                                <w:t>ПІДГОТОВКА</w:t>
                              </w:r>
                            </w:p>
                            <w:p w:rsidR="00CF32C0" w:rsidRDefault="00CF32C0" w:rsidP="00BD1727"/>
                          </w:txbxContent>
                        </wps:txbx>
                        <wps:bodyPr rot="0" vert="horz" wrap="square" lIns="91440" tIns="45720" rIns="91440" bIns="45720" anchor="t" anchorCtr="0" upright="1">
                          <a:noAutofit/>
                        </wps:bodyPr>
                      </wps:wsp>
                      <wps:wsp>
                        <wps:cNvPr id="45" name="AutoShape 34"/>
                        <wps:cNvSpPr>
                          <a:spLocks noChangeArrowheads="1"/>
                        </wps:cNvSpPr>
                        <wps:spPr bwMode="auto">
                          <a:xfrm>
                            <a:off x="3029" y="8468"/>
                            <a:ext cx="2605" cy="558"/>
                          </a:xfrm>
                          <a:prstGeom prst="leftArrowCallout">
                            <a:avLst>
                              <a:gd name="adj1" fmla="val 30463"/>
                              <a:gd name="adj2" fmla="val 36560"/>
                              <a:gd name="adj3" fmla="val 77462"/>
                              <a:gd name="adj4" fmla="val 76519"/>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642EFF" w:rsidRDefault="00CF32C0" w:rsidP="00BD1727">
                              <w:pPr>
                                <w:jc w:val="center"/>
                                <w:rPr>
                                  <w:rFonts w:ascii="Times New Roman" w:hAnsi="Times New Roman"/>
                                  <w:b/>
                                  <w:color w:val="000000"/>
                                  <w:sz w:val="20"/>
                                </w:rPr>
                              </w:pPr>
                              <w:r w:rsidRPr="00642EFF">
                                <w:rPr>
                                  <w:rFonts w:ascii="Times New Roman" w:hAnsi="Times New Roman"/>
                                  <w:b/>
                                  <w:color w:val="000000"/>
                                  <w:sz w:val="20"/>
                                </w:rPr>
                                <w:t>РОЗДУМИ</w:t>
                              </w:r>
                            </w:p>
                            <w:p w:rsidR="00CF32C0" w:rsidRDefault="00CF32C0" w:rsidP="00BD1727"/>
                          </w:txbxContent>
                        </wps:txbx>
                        <wps:bodyPr rot="0" vert="horz" wrap="square" lIns="91440" tIns="45720" rIns="91440" bIns="45720" anchor="t" anchorCtr="0" upright="1">
                          <a:noAutofit/>
                        </wps:bodyPr>
                      </wps:wsp>
                      <wps:wsp>
                        <wps:cNvPr id="46" name="AutoShape 36"/>
                        <wps:cNvSpPr>
                          <a:spLocks noChangeArrowheads="1"/>
                        </wps:cNvSpPr>
                        <wps:spPr bwMode="auto">
                          <a:xfrm rot="-2311277">
                            <a:off x="2881" y="6811"/>
                            <a:ext cx="440" cy="1780"/>
                          </a:xfrm>
                          <a:prstGeom prst="upArrow">
                            <a:avLst>
                              <a:gd name="adj1" fmla="val 24296"/>
                              <a:gd name="adj2" fmla="val 112430"/>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eaVert" wrap="square" lIns="91440" tIns="45720" rIns="91440" bIns="45720" anchor="t" anchorCtr="0" upright="1">
                          <a:noAutofit/>
                        </wps:bodyPr>
                      </wps:wsp>
                      <wps:wsp>
                        <wps:cNvPr id="47" name="AutoShape 39"/>
                        <wps:cNvSpPr>
                          <a:spLocks noChangeArrowheads="1"/>
                        </wps:cNvSpPr>
                        <wps:spPr bwMode="auto">
                          <a:xfrm>
                            <a:off x="7706" y="4976"/>
                            <a:ext cx="344" cy="360"/>
                          </a:xfrm>
                          <a:prstGeom prst="rightArrow">
                            <a:avLst>
                              <a:gd name="adj1" fmla="val 41667"/>
                              <a:gd name="adj2" fmla="val 46306"/>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48" name="AutoShape 40"/>
                        <wps:cNvSpPr>
                          <a:spLocks noChangeArrowheads="1"/>
                        </wps:cNvSpPr>
                        <wps:spPr bwMode="auto">
                          <a:xfrm rot="10800000">
                            <a:off x="5234" y="4976"/>
                            <a:ext cx="332" cy="360"/>
                          </a:xfrm>
                          <a:prstGeom prst="rightArrow">
                            <a:avLst>
                              <a:gd name="adj1" fmla="val 41667"/>
                              <a:gd name="adj2" fmla="val 46306"/>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49" name="AutoShape 31"/>
                        <wps:cNvSpPr>
                          <a:spLocks noChangeArrowheads="1"/>
                        </wps:cNvSpPr>
                        <wps:spPr bwMode="auto">
                          <a:xfrm>
                            <a:off x="7277" y="2456"/>
                            <a:ext cx="2254" cy="453"/>
                          </a:xfrm>
                          <a:prstGeom prst="rightArrowCallout">
                            <a:avLst>
                              <a:gd name="adj1" fmla="val 24944"/>
                              <a:gd name="adj2" fmla="val 48236"/>
                              <a:gd name="adj3" fmla="val 69476"/>
                              <a:gd name="adj4" fmla="val 76125"/>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F32C0" w:rsidRPr="00495D76" w:rsidRDefault="00CF32C0" w:rsidP="00BD1727">
                              <w:pPr>
                                <w:jc w:val="center"/>
                                <w:rPr>
                                  <w:rFonts w:ascii="Times New Roman" w:hAnsi="Times New Roman"/>
                                  <w:b/>
                                </w:rPr>
                              </w:pPr>
                              <w:r w:rsidRPr="00495D76">
                                <w:rPr>
                                  <w:rFonts w:ascii="Times New Roman" w:hAnsi="Times New Roman"/>
                                  <w:b/>
                                  <w:lang w:val="en-US"/>
                                </w:rPr>
                                <w:t>ДІЯ</w:t>
                              </w:r>
                            </w:p>
                          </w:txbxContent>
                        </wps:txbx>
                        <wps:bodyPr rot="0" vert="horz" wrap="square" lIns="91440" tIns="45720" rIns="91440" bIns="45720" anchor="t" anchorCtr="0" upright="1">
                          <a:noAutofit/>
                        </wps:bodyPr>
                      </wps:wsp>
                      <wps:wsp>
                        <wps:cNvPr id="50" name="Oval 184"/>
                        <wps:cNvSpPr>
                          <a:spLocks noChangeArrowheads="1"/>
                        </wps:cNvSpPr>
                        <wps:spPr bwMode="auto">
                          <a:xfrm>
                            <a:off x="5634" y="2696"/>
                            <a:ext cx="1969" cy="6330"/>
                          </a:xfrm>
                          <a:prstGeom prst="ellipse">
                            <a:avLst/>
                          </a:prstGeom>
                          <a:solidFill>
                            <a:srgbClr val="4F81BD"/>
                          </a:solidFill>
                          <a:ln w="127000" cmpd="dbl">
                            <a:solidFill>
                              <a:srgbClr val="4F81B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CF32C0" w:rsidRDefault="00CF32C0" w:rsidP="00BD1727"/>
                            <w:p w:rsidR="00CF32C0" w:rsidRDefault="00CF32C0" w:rsidP="00BD1727"/>
                            <w:p w:rsidR="00CF32C0" w:rsidRPr="00642EFF" w:rsidRDefault="00CF32C0" w:rsidP="00BD1727">
                              <w:pPr>
                                <w:spacing w:after="0" w:line="200" w:lineRule="exact"/>
                                <w:jc w:val="center"/>
                                <w:rPr>
                                  <w:rFonts w:ascii="Times New Roman" w:hAnsi="Times New Roman"/>
                                  <w:color w:val="95B3D7"/>
                                  <w:sz w:val="28"/>
                                </w:rPr>
                              </w:pPr>
                            </w:p>
                            <w:p w:rsidR="00CF32C0" w:rsidRPr="00642EFF" w:rsidRDefault="004D0842" w:rsidP="00BD1727">
                              <w:pPr>
                                <w:spacing w:after="0" w:line="240" w:lineRule="auto"/>
                                <w:jc w:val="center"/>
                                <w:rPr>
                                  <w:rFonts w:ascii="Times New Roman" w:hAnsi="Times New Roman"/>
                                  <w:color w:val="95B3D7"/>
                                  <w:sz w:val="36"/>
                                </w:rPr>
                              </w:pPr>
                              <w:r>
                                <w:rPr>
                                  <w:rFonts w:ascii="Times New Roman" w:hAnsi="Times New Roman"/>
                                  <w:color w:val="95B3D7"/>
                                  <w:sz w:val="2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54pt;height:31.5pt">
                                    <v:shadow color="#868686"/>
                                    <v:textpath style="font-family:&quot;Arial Black&quot;;v-text-kern:t" trim="t" fitpath="t" string="ЛІКАР"/>
                                  </v:shape>
                                </w:pict>
                              </w:r>
                            </w:p>
                            <w:p w:rsidR="00CF32C0" w:rsidRPr="00642EFF" w:rsidRDefault="00CF32C0" w:rsidP="00BD1727">
                              <w:pPr>
                                <w:spacing w:after="0" w:line="240" w:lineRule="auto"/>
                                <w:jc w:val="center"/>
                                <w:rPr>
                                  <w:rFonts w:ascii="Times New Roman" w:hAnsi="Times New Roman"/>
                                  <w:color w:val="FFFFFF"/>
                                  <w:sz w:val="36"/>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48" o:spid="_x0000_s1163" style="position:absolute;left:0;text-align:left;margin-left:-26.7pt;margin-top:1pt;width:542.25pt;height:431.25pt;z-index:251802624" coordorigin="600,1676" coordsize="10845,8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">
                <v:roundrect id="Скругленный прямоугольник 9" o:spid="_x0000_s1164" style="position:absolute;left:864;top:1766;width:2049;height:169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4ZGcEA&#10;AADbAAAADwAAAGRycy9kb3ducmV2LnhtbERPu27CMBTdkfgH6yKxgQOiBYUYhEqrwsDAI/slviSB&#10;+DqKXQh/j4dKjEfnnSxbU4k7Na60rGA0jEAQZ1aXnCs4HX8GMxDOI2usLJOCJzlYLrqdBGNtH7yn&#10;+8HnIoSwi1FB4X0dS+myggy6oa2JA3exjUEfYJNL3eAjhJtKjqPoUxosOTQUWNNXQdnt8GcU1DOd&#10;nn+3uOOP9WR3OVbXafq9Vqrfa1dzEJ5a/xb/uzdawTisD1/CD5C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eGRnBAAAA2wAAAA8AAAAAAAAAAAAAAAAAmAIAAGRycy9kb3du&#10;cmV2LnhtbFBLBQYAAAAABAAEAPUAAACGAwAAAAA=&#10;" strokecolor="#95b3d7" strokeweight="1pt">
                  <v:fill color2="#b8cce4" focus="100%" type="gradient"/>
                  <v:stroke joinstyle="miter"/>
                  <v:shadow on="t" color="#243f60" opacity=".5" offset="1pt"/>
                  <v:textbo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ВАГІТНА</w:t>
                        </w:r>
                      </w:p>
                      <w:p w:rsidR="00CF32C0" w:rsidRPr="00642EFF" w:rsidRDefault="00CF32C0" w:rsidP="00BD1727">
                        <w:pPr>
                          <w:pStyle w:val="24"/>
                          <w:ind w:left="0"/>
                          <w:jc w:val="center"/>
                          <w:rPr>
                            <w:rFonts w:ascii="Times New Roman" w:hAnsi="Times New Roman"/>
                            <w:b/>
                            <w:color w:val="000000"/>
                            <w:sz w:val="20"/>
                          </w:rPr>
                        </w:pPr>
                        <w:r>
                          <w:rPr>
                            <w:rFonts w:ascii="Times New Roman" w:hAnsi="Times New Roman"/>
                            <w:b/>
                            <w:color w:val="000000"/>
                            <w:sz w:val="20"/>
                          </w:rPr>
                          <w:t>«</w:t>
                        </w:r>
                        <w:r w:rsidRPr="00642EFF">
                          <w:rPr>
                            <w:rFonts w:ascii="Times New Roman" w:hAnsi="Times New Roman"/>
                            <w:b/>
                            <w:color w:val="000000"/>
                            <w:sz w:val="20"/>
                          </w:rPr>
                          <w:t>Школа відповідального бать</w:t>
                        </w:r>
                        <w:r>
                          <w:rPr>
                            <w:rFonts w:ascii="Times New Roman" w:hAnsi="Times New Roman"/>
                            <w:b/>
                            <w:color w:val="000000"/>
                            <w:sz w:val="20"/>
                          </w:rPr>
                          <w:t>ківства»</w:t>
                        </w:r>
                      </w:p>
                    </w:txbxContent>
                  </v:textbox>
                </v:roundrect>
                <v:roundrect id="Скругленный прямоугольник 11" o:spid="_x0000_s1165" style="position:absolute;left:600;top:8396;width:2429;height:190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K8gsUA&#10;AADbAAAADwAAAGRycy9kb3ducmV2LnhtbESPQWvCQBSE70L/w/IKvelGaTVEV5FaaT14MKn31+wz&#10;iWbfhuyapP++Wyj0OMzMN8xqM5hadNS6yrKC6SQCQZxbXXGh4DPbj2MQziNrrC2Tgm9ysFk/jFaY&#10;aNvzibrUFyJA2CWooPS+SaR0eUkG3cQ2xMG72NagD7ItpG6xD3BTy1kUzaXBisNCiQ29lpTf0rtR&#10;0MT6/PV+wCO/7J6Pl6y+Ls5vO6WeHoftEoSnwf+H/9ofWsFsCr9fw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EryCxQAAANsAAAAPAAAAAAAAAAAAAAAAAJgCAABkcnMv&#10;ZG93bnJldi54bWxQSwUGAAAAAAQABAD1AAAAigMAAAAA&#10;" strokecolor="#95b3d7" strokeweight="1pt">
                  <v:fill color2="#b8cce4" focus="100%" type="gradient"/>
                  <v:stroke joinstyle="miter"/>
                  <v:shadow on="t" color="#243f60" opacity=".5" offset="1pt"/>
                  <v:textbox>
                    <w:txbxContent>
                      <w:p w:rsidR="00CF32C0"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ДІВЧИНКА</w:t>
                        </w:r>
                      </w:p>
                      <w:p w:rsidR="00CF32C0" w:rsidRPr="00642EFF" w:rsidRDefault="00CF32C0" w:rsidP="00BD1727">
                        <w:pPr>
                          <w:spacing w:after="0" w:line="240" w:lineRule="auto"/>
                          <w:jc w:val="center"/>
                          <w:rPr>
                            <w:rFonts w:ascii="Times New Roman" w:hAnsi="Times New Roman"/>
                            <w:b/>
                            <w:color w:val="000000"/>
                            <w:sz w:val="20"/>
                          </w:rPr>
                        </w:pPr>
                      </w:p>
                      <w:p w:rsidR="00CF32C0" w:rsidRPr="00642EFF" w:rsidRDefault="00CF32C0" w:rsidP="00BD1727">
                        <w:pPr>
                          <w:pStyle w:val="24"/>
                          <w:ind w:left="0"/>
                          <w:jc w:val="center"/>
                          <w:rPr>
                            <w:rFonts w:ascii="Times New Roman" w:hAnsi="Times New Roman"/>
                            <w:b/>
                            <w:color w:val="000000"/>
                            <w:sz w:val="20"/>
                          </w:rPr>
                        </w:pPr>
                        <w:r>
                          <w:rPr>
                            <w:rFonts w:ascii="Times New Roman" w:hAnsi="Times New Roman"/>
                            <w:b/>
                            <w:color w:val="000000"/>
                            <w:sz w:val="20"/>
                          </w:rPr>
                          <w:t>загальноосвіт</w:t>
                        </w:r>
                        <w:r w:rsidRPr="00642EFF">
                          <w:rPr>
                            <w:rFonts w:ascii="Times New Roman" w:hAnsi="Times New Roman"/>
                            <w:b/>
                            <w:color w:val="000000"/>
                            <w:sz w:val="20"/>
                          </w:rPr>
                          <w:t>н</w:t>
                        </w:r>
                        <w:r>
                          <w:rPr>
                            <w:rFonts w:ascii="Times New Roman" w:hAnsi="Times New Roman"/>
                            <w:b/>
                            <w:color w:val="000000"/>
                            <w:sz w:val="20"/>
                          </w:rPr>
                          <w:t>і</w:t>
                        </w:r>
                        <w:r w:rsidRPr="00642EFF">
                          <w:rPr>
                            <w:rFonts w:ascii="Times New Roman" w:hAnsi="Times New Roman"/>
                            <w:b/>
                            <w:color w:val="000000"/>
                            <w:sz w:val="20"/>
                          </w:rPr>
                          <w:t xml:space="preserve"> школи;</w:t>
                        </w:r>
                      </w:p>
                      <w:p w:rsidR="00CF32C0" w:rsidRPr="00642EFF"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дитяч</w:t>
                        </w:r>
                        <w:r>
                          <w:rPr>
                            <w:rFonts w:ascii="Times New Roman" w:hAnsi="Times New Roman"/>
                            <w:b/>
                            <w:color w:val="000000"/>
                            <w:sz w:val="20"/>
                          </w:rPr>
                          <w:t>і</w:t>
                        </w:r>
                        <w:r w:rsidRPr="00642EFF">
                          <w:rPr>
                            <w:rFonts w:ascii="Times New Roman" w:hAnsi="Times New Roman"/>
                            <w:b/>
                            <w:color w:val="000000"/>
                            <w:sz w:val="20"/>
                          </w:rPr>
                          <w:t xml:space="preserve"> дошкільн</w:t>
                        </w:r>
                        <w:r>
                          <w:rPr>
                            <w:rFonts w:ascii="Times New Roman" w:hAnsi="Times New Roman"/>
                            <w:b/>
                            <w:color w:val="000000"/>
                            <w:sz w:val="20"/>
                          </w:rPr>
                          <w:t>і</w:t>
                        </w:r>
                        <w:r w:rsidRPr="00642EFF">
                          <w:rPr>
                            <w:rFonts w:ascii="Times New Roman" w:hAnsi="Times New Roman"/>
                            <w:b/>
                            <w:color w:val="000000"/>
                            <w:sz w:val="20"/>
                          </w:rPr>
                          <w:t xml:space="preserve"> заклад</w:t>
                        </w:r>
                        <w:r>
                          <w:rPr>
                            <w:rFonts w:ascii="Times New Roman" w:hAnsi="Times New Roman"/>
                            <w:b/>
                            <w:color w:val="000000"/>
                            <w:sz w:val="20"/>
                          </w:rPr>
                          <w:t>и</w:t>
                        </w:r>
                        <w:r w:rsidRPr="00642EFF">
                          <w:rPr>
                            <w:rFonts w:ascii="Times New Roman" w:hAnsi="Times New Roman"/>
                            <w:b/>
                            <w:color w:val="000000"/>
                            <w:sz w:val="20"/>
                          </w:rPr>
                          <w:t>;</w:t>
                        </w:r>
                      </w:p>
                      <w:p w:rsidR="00CF32C0" w:rsidRPr="00642EFF"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сім’я</w:t>
                        </w:r>
                      </w:p>
                    </w:txbxContent>
                  </v:textbox>
                </v:roundrect>
                <v:roundrect id="Скругленный прямоугольник 12" o:spid="_x0000_s1166" style="position:absolute;left:9586;top:1766;width:1859;height:11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yHbsQA&#10;AADbAAAADwAAAGRycy9kb3ducmV2LnhtbESPzW7CMBCE70i8g7WVuIHT9A8FTIQaqsKBQ6Hcl3hJ&#10;AvE6it2Qvn2NVInjaGa+0czT3tSio9ZVlhU8TiIQxLnVFRcKvvcf4ykI55E11pZJwS85SBfDwRwT&#10;ba/8Rd3OFyJA2CWooPS+SaR0eUkG3cQ2xME72dagD7ItpG7xGuCmlnEUvUqDFYeFEht6Lym/7H6M&#10;gmaqD8fPDW75JXvenvb1+e2wypQaPfTLGQhPvb+H/9trrSB+gtuX8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Mh27EAAAA2wAAAA8AAAAAAAAAAAAAAAAAmAIAAGRycy9k&#10;b3ducmV2LnhtbFBLBQYAAAAABAAEAPUAAACJAwAAAAA=&#10;" strokecolor="#95b3d7" strokeweight="1pt">
                  <v:fill color2="#b8cce4" focus="100%" type="gradient"/>
                  <v:stroke joinstyle="miter"/>
                  <v:shadow on="t" color="#243f60" opacity=".5" offset="1pt"/>
                  <v:textbox>
                    <w:txbxContent>
                      <w:p w:rsidR="00CF32C0" w:rsidRPr="00EA6F4A" w:rsidRDefault="00CF32C0" w:rsidP="00BD1727">
                        <w:pPr>
                          <w:jc w:val="center"/>
                          <w:rPr>
                            <w:rFonts w:ascii="Times New Roman" w:hAnsi="Times New Roman"/>
                            <w:b/>
                            <w:color w:val="000000"/>
                            <w:sz w:val="16"/>
                            <w:szCs w:val="15"/>
                          </w:rPr>
                        </w:pPr>
                        <w:r w:rsidRPr="00EA6F4A">
                          <w:rPr>
                            <w:rFonts w:ascii="Times New Roman" w:hAnsi="Times New Roman"/>
                            <w:b/>
                            <w:color w:val="000000"/>
                            <w:sz w:val="16"/>
                            <w:szCs w:val="15"/>
                          </w:rPr>
                          <w:t>МАТИ-ГОДУВАЛЬНИЦЯ</w:t>
                        </w:r>
                      </w:p>
                    </w:txbxContent>
                  </v:textbox>
                </v:roundrect>
                <v:roundrect id="Скругленный прямоугольник 10" o:spid="_x0000_s1167" style="position:absolute;left:733;top:4466;width:2078;height:253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UfGsMA&#10;AADbAAAADwAAAGRycy9kb3ducmV2LnhtbESPT4vCMBTE74LfITzBm6aKu0o1yrIq6x48+O/+bJ5t&#10;tXkpTdT67Y0geBxm5jfMZFabQtyocrllBb1uBII4sTrnVMF+t+yMQDiPrLGwTAoe5GA2bTYmGGt7&#10;5w3dtj4VAcIuRgWZ92UspUsyMui6tiQO3slWBn2QVSp1hfcAN4XsR9G3NJhzWMiwpN+Mksv2ahSU&#10;I304/v3jmr/mg/VpV5yHh8VcqXar/hmD8FT7T/jdXmkF/QG8voQfIK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2UfGsMAAADbAAAADwAAAAAAAAAAAAAAAACYAgAAZHJzL2Rv&#10;d25yZXYueG1sUEsFBgAAAAAEAAQA9QAAAIgDAAAAAA==&#10;" strokecolor="#95b3d7" strokeweight="1pt">
                  <v:fill color2="#b8cce4" focus="100%" type="gradient"/>
                  <v:stroke joinstyle="miter"/>
                  <v:shadow on="t" color="#243f60" opacity=".5" offset="1pt"/>
                  <v:textbox>
                    <w:txbxContent>
                      <w:p w:rsidR="00CF32C0" w:rsidRPr="00642EFF" w:rsidRDefault="00CF32C0" w:rsidP="00BD1727">
                        <w:pPr>
                          <w:jc w:val="center"/>
                          <w:rPr>
                            <w:rFonts w:ascii="Times New Roman" w:hAnsi="Times New Roman"/>
                            <w:b/>
                            <w:color w:val="000000"/>
                            <w:sz w:val="20"/>
                          </w:rPr>
                        </w:pPr>
                        <w:r w:rsidRPr="00642EFF">
                          <w:rPr>
                            <w:rFonts w:ascii="Times New Roman" w:hAnsi="Times New Roman"/>
                            <w:b/>
                            <w:color w:val="000000"/>
                            <w:sz w:val="20"/>
                          </w:rPr>
                          <w:t>ДІВЧИНА</w:t>
                        </w:r>
                      </w:p>
                      <w:p w:rsidR="00CF32C0"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 xml:space="preserve">заклади </w:t>
                        </w:r>
                        <w:r>
                          <w:rPr>
                            <w:rFonts w:ascii="Times New Roman" w:hAnsi="Times New Roman"/>
                            <w:b/>
                            <w:color w:val="000000"/>
                            <w:sz w:val="20"/>
                          </w:rPr>
                          <w:t>вищої</w:t>
                        </w:r>
                      </w:p>
                      <w:p w:rsidR="00CF32C0" w:rsidRDefault="00CF32C0" w:rsidP="00BD1727">
                        <w:pPr>
                          <w:pStyle w:val="24"/>
                          <w:ind w:left="0"/>
                          <w:jc w:val="center"/>
                          <w:rPr>
                            <w:rFonts w:ascii="Times New Roman" w:hAnsi="Times New Roman"/>
                            <w:b/>
                            <w:color w:val="000000"/>
                            <w:sz w:val="20"/>
                          </w:rPr>
                        </w:pPr>
                        <w:r w:rsidRPr="00642EFF">
                          <w:rPr>
                            <w:rFonts w:ascii="Times New Roman" w:hAnsi="Times New Roman"/>
                            <w:b/>
                            <w:color w:val="000000"/>
                            <w:sz w:val="20"/>
                          </w:rPr>
                          <w:t>та середньої спеціа</w:t>
                        </w:r>
                        <w:r>
                          <w:rPr>
                            <w:rFonts w:ascii="Times New Roman" w:hAnsi="Times New Roman"/>
                            <w:b/>
                            <w:color w:val="000000"/>
                            <w:sz w:val="20"/>
                          </w:rPr>
                          <w:t>льної освіти;</w:t>
                        </w:r>
                      </w:p>
                      <w:p w:rsidR="00CF32C0"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підприємства,</w:t>
                        </w:r>
                      </w:p>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установи</w:t>
                        </w:r>
                      </w:p>
                    </w:txbxContent>
                  </v:textbox>
                </v:roundrect>
                <v:roundrect id="Скругленный прямоугольник 13" o:spid="_x0000_s1168" style="position:absolute;left:9762;top:8381;width:1683;height:18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m6gcUA&#10;AADbAAAADwAAAGRycy9kb3ducmV2LnhtbESPQWvCQBSE74L/YXmF3nRTaTREVxFtaT14MKn31+wz&#10;iWbfhuzWpP++Wyj0OMzMN8xqM5hG3KlztWUFT9MIBHFhdc2lgo/8dZKAcB5ZY2OZFHyTg816PFph&#10;qm3PJ7pnvhQBwi5FBZX3bSqlKyoy6Ka2JQ7exXYGfZBdKXWHfYCbRs6iaC4N1hwWKmxpV1Fxy76M&#10;gjbR58+3Ax453j8fL3lzXZxf9ko9PgzbJQhPg/8P/7XftYJZDL9fw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KbqBxQAAANsAAAAPAAAAAAAAAAAAAAAAAJgCAABkcnMv&#10;ZG93bnJldi54bWxQSwUGAAAAAAQABAD1AAAAigMAAAAA&#10;" strokecolor="#95b3d7" strokeweight="1pt">
                  <v:fill color2="#b8cce4" focus="100%" type="gradient"/>
                  <v:stroke joinstyle="miter"/>
                  <v:shadow on="t" color="#243f60" opacity=".5" offset="1pt"/>
                  <v:textbo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РОДИНА</w:t>
                        </w:r>
                      </w:p>
                      <w:p w:rsidR="00CF32C0" w:rsidRDefault="00CF32C0" w:rsidP="00BD1727">
                        <w:pPr>
                          <w:spacing w:after="0" w:line="240" w:lineRule="auto"/>
                          <w:jc w:val="center"/>
                          <w:rPr>
                            <w:rFonts w:ascii="Times New Roman" w:hAnsi="Times New Roman"/>
                            <w:b/>
                            <w:color w:val="000000"/>
                            <w:sz w:val="20"/>
                            <w:szCs w:val="20"/>
                          </w:rPr>
                        </w:pPr>
                      </w:p>
                      <w:p w:rsidR="00CF32C0" w:rsidRPr="008F13DB" w:rsidRDefault="00CF32C0" w:rsidP="00BD1727">
                        <w:pPr>
                          <w:spacing w:after="0" w:line="240" w:lineRule="auto"/>
                          <w:jc w:val="center"/>
                          <w:rPr>
                            <w:rFonts w:ascii="Times New Roman" w:hAnsi="Times New Roman"/>
                            <w:b/>
                            <w:color w:val="000000"/>
                            <w:sz w:val="20"/>
                            <w:szCs w:val="20"/>
                          </w:rPr>
                        </w:pPr>
                        <w:r w:rsidRPr="008F13DB">
                          <w:rPr>
                            <w:rFonts w:ascii="Times New Roman" w:hAnsi="Times New Roman"/>
                            <w:b/>
                            <w:color w:val="000000"/>
                            <w:sz w:val="20"/>
                            <w:szCs w:val="20"/>
                          </w:rPr>
                          <w:t>мати породіллі;</w:t>
                        </w:r>
                      </w:p>
                      <w:p w:rsidR="00CF32C0" w:rsidRPr="008F13DB" w:rsidRDefault="00CF32C0" w:rsidP="00BD1727">
                        <w:pPr>
                          <w:spacing w:after="0" w:line="240" w:lineRule="auto"/>
                          <w:jc w:val="center"/>
                          <w:rPr>
                            <w:rFonts w:ascii="Times New Roman" w:hAnsi="Times New Roman"/>
                            <w:b/>
                            <w:color w:val="000000"/>
                            <w:sz w:val="20"/>
                            <w:szCs w:val="20"/>
                          </w:rPr>
                        </w:pPr>
                      </w:p>
                      <w:p w:rsidR="00CF32C0" w:rsidRPr="008F13DB" w:rsidRDefault="00CF32C0" w:rsidP="00BD1727">
                        <w:pPr>
                          <w:spacing w:after="0" w:line="240" w:lineRule="auto"/>
                          <w:jc w:val="center"/>
                          <w:rPr>
                            <w:rFonts w:ascii="Times New Roman" w:hAnsi="Times New Roman"/>
                            <w:b/>
                            <w:color w:val="000000"/>
                            <w:sz w:val="20"/>
                            <w:szCs w:val="20"/>
                          </w:rPr>
                        </w:pPr>
                        <w:r w:rsidRPr="008F13DB">
                          <w:rPr>
                            <w:rFonts w:ascii="Times New Roman" w:hAnsi="Times New Roman"/>
                            <w:b/>
                            <w:color w:val="000000"/>
                            <w:sz w:val="20"/>
                            <w:szCs w:val="20"/>
                          </w:rPr>
                          <w:t>чоловік</w:t>
                        </w:r>
                      </w:p>
                    </w:txbxContent>
                  </v:textbox>
                </v:roundrect>
                <v:shape id="AutoShape 15" o:spid="_x0000_s1169" type="#_x0000_t13" style="position:absolute;left:3029;top:1676;width:6484;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A1MsMA&#10;AADbAAAADwAAAGRycy9kb3ducmV2LnhtbESPQWvCQBSE7wX/w/IEb3WjBZHUVUQQGnooVaHXR/bt&#10;Jpp9G7LbJP57t1DwOMzMN8xmN7pG9NSF2rOCxTwDQVx6XbNVcDkfX9cgQkTW2HgmBXcKsNtOXjaY&#10;az/wN/WnaEWCcMhRQRVjm0sZyoochrlviZNnfOcwJtlZqTscEtw1cpllK+mw5rRQYUuHisrb6dcp&#10;uJrPSyzqu/Xya/wpDBn7tu6Vmk3H/TuISGN8hv/bH1rBcgV/X9IPkN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vA1MsMAAADbAAAADwAAAAAAAAAAAAAAAACYAgAAZHJzL2Rv&#10;d25yZXYueG1sUEsFBgAAAAAEAAQA9QAAAIgDAAAAAA==&#10;" adj="18347,6355" strokecolor="#95b3d7" strokeweight="1pt">
                  <v:fill color2="#b8cce4" focus="100%" type="gradient"/>
                  <v:shadow on="t" color="#243f60" opacity=".5" offset="1pt"/>
                </v:shape>
                <v:shape id="AutoShape 16" o:spid="_x0000_s1170" type="#_x0000_t67" style="position:absolute;left:10274;top:3014;width:673;height:5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uOysQA&#10;AADbAAAADwAAAGRycy9kb3ducmV2LnhtbESP3YrCMBCF74V9hzALeyNrqhdWqlHEn10RFFZ9gLEZ&#10;22IzKU1Wq09vBMHLw/n5OKNJY0pxodoVlhV0OxEI4tTqgjMFh/3yewDCeWSNpWVScCMHk/FHa4SJ&#10;tlf+o8vOZyKMsEtQQe59lUjp0pwMuo6tiIN3srVBH2SdSV3jNYybUvaiqC8NFhwIOVY0yyk97/5N&#10;gMTTzf4eH9tycZzj+nc75+znrtTXZzMdgvDU+Hf41V5pBb0Ynl/CD5Dj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jsrEAAAA2wAAAA8AAAAAAAAAAAAAAAAAmAIAAGRycy9k&#10;b3ducmV2LnhtbFBLBQYAAAAABAAEAPUAAACJAwAAAAA=&#10;" adj="18128,5416" strokecolor="#95b3d7" strokeweight="1pt">
                  <v:fill color2="#b8cce4" focus="100%" type="gradient"/>
                  <v:shadow on="t" color="#243f60" opacity=".5" offset="1pt"/>
                  <v:textbox style="layout-flow:vertical-ideographic"/>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7" o:spid="_x0000_s1171" type="#_x0000_t66" style="position:absolute;left:3029;top:9191;width:6557;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B3isAA&#10;AADbAAAADwAAAGRycy9kb3ducmV2LnhtbERPz2vCMBS+D/wfwhO8DE2rMLQaRQYDr+smenw2z7ba&#10;vJQk1s6/fjkIHj++36tNbxrRkfO1ZQXpJAFBXFhdc6ng9+drPAfhA7LGxjIp+CMPm/XgbYWZtnf+&#10;pi4PpYgh7DNUUIXQZlL6oiKDfmJb4sidrTMYInSl1A7vMdw0cpokH9JgzbGhwpY+Kyqu+c0oOHU+&#10;X9hr+n6bHd1jfyr95ZDOlRoN++0SRKA+vMRP904rmMax8Uv8AXL9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0B3isAAAADbAAAADwAAAAAAAAAAAAAAAACYAgAAZHJzL2Rvd25y&#10;ZXYueG1sUEsFBgAAAAAEAAQA9QAAAIUDAAAAAA==&#10;" adj="3471,5407" strokecolor="#95b3d7" strokeweight="1pt">
                  <v:fill color2="#b8cce4" focus="100%" type="gradient"/>
                  <v:shadow on="t" color="#243f60" opacity=".5" offset="1pt"/>
                </v:shape>
                <v:shape id="AutoShape 18" o:spid="_x0000_s1172" type="#_x0000_t68" style="position:absolute;left:1567;top:7076;width:541;height:12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zit8IA&#10;AADbAAAADwAAAGRycy9kb3ducmV2LnhtbESPQYvCMBSE78L+h/AEb5rqoWjXKFJWdi+LVIW9Pppn&#10;U2xeShO17q83guBxmJlvmOW6t424UudrxwqmkwQEcel0zZWC42E7noPwAVlj45gU3MnDevUxWGKm&#10;3Y0Luu5DJSKEfYYKTAhtJqUvDVn0E9cSR+/kOoshyq6SusNbhNtGzpIklRZrjgsGW8oNlef9xSrI&#10;099dXuiD4//p/BvTv4LaL6PUaNhvPkEE6sM7/Gr/aAWzBTy/xB8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fOK3wgAAANsAAAAPAAAAAAAAAAAAAAAAAJgCAABkcnMvZG93&#10;bnJldi54bWxQSwUGAAAAAAQABAD1AAAAhwMAAAAA&#10;" strokecolor="#95b3d7" strokeweight="1pt">
                  <v:fill color2="#b8cce4" focus="100%" type="gradient"/>
                  <v:shadow on="t" color="#243f60" opacity=".5" offset="1pt"/>
                </v:shape>
                <v:shape id="AutoShape 19" o:spid="_x0000_s1173" type="#_x0000_t68" style="position:absolute;left:1567;top:3536;width:541;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UE98AA&#10;AADbAAAADwAAAGRycy9kb3ducmV2LnhtbERPy4rCMBTdD/gP4QruNFUZ0WoUUYSZzfgEt5fm2hSb&#10;m9LEWv36yWJglofzXqxaW4qGal84VjAcJCCIM6cLzhVczrv+FIQPyBpLx6TgRR5Wy87HAlPtnnyk&#10;5hRyEUPYp6jAhFClUvrMkEU/cBVx5G6uthgirHOpa3zGcFvKUZJMpMWCY4PBijaGsvvpYRVoc/s8&#10;vPfbn82+OrrmLa+v7xkr1eu26zmIQG34F/+5v7SCcVwfv8QfIJ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1UE98AAAADbAAAADwAAAAAAAAAAAAAAAACYAgAAZHJzL2Rvd25y&#10;ZXYueG1sUEsFBgAAAAAEAAQA9QAAAIUDAAAAAA==&#10;" adj="7502,5410" strokecolor="#95b3d7" strokeweight="1pt">
                  <v:fill color2="#b8cce4" focus="100%" type="gradient"/>
                  <v:shadow on="t" color="#243f60" opacity=".5" offset="1pt"/>
                </v:shape>
                <v:shapetype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AutoShape 29" o:spid="_x0000_s1174" type="#_x0000_t81" style="position:absolute;left:1473;top:4644;width:5382;height:212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kCeMMA&#10;AADbAAAADwAAAGRycy9kb3ducmV2LnhtbESPQWvCQBSE7wX/w/KE3uomKZQSXUMQpGJ7MYrn5+4z&#10;CWbfhuw2xn/fLRR6HGbmG2ZVTLYTIw2+dawgXSQgiLUzLdcKTsftyzsIH5ANdo5JwYM8FOvZ0wpz&#10;4+58oLEKtYgQ9jkqaELocym9bsiiX7ieOHpXN1gMUQ61NAPeI9x2MkuSN2mx5bjQYE+bhvSt+rYK&#10;DnXpr7o6f3zuH/7yNTqdnDKt1PN8KpcgAk3hP/zX3hkFryn8fok/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kCeMMAAADbAAAADwAAAAAAAAAAAAAAAACYAgAAZHJzL2Rv&#10;d25yZXYueG1sUEsFBgAAAAAEAAQA9QAAAIgDAAAAAA==&#10;" adj="3542" strokecolor="#95b3d7" strokeweight="1pt">
                  <v:fill color2="#b8cce4" focus="100%" type="gradient"/>
                  <v:shadow on="t" color="#243f60" opacity=".5" offset="1pt"/>
                  <v:textbo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ІНФОРМУВАННЯ через:</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Профілактику:</w:t>
                        </w:r>
                      </w:p>
                      <w:p w:rsidR="00CF32C0" w:rsidRPr="00642EFF" w:rsidRDefault="00CF32C0" w:rsidP="00BD1727">
                        <w:pPr>
                          <w:spacing w:after="0" w:line="240" w:lineRule="auto"/>
                          <w:rPr>
                            <w:rFonts w:ascii="Times New Roman" w:hAnsi="Times New Roman"/>
                            <w:b/>
                            <w:color w:val="000000"/>
                            <w:sz w:val="20"/>
                            <w:lang w:val="ru-RU"/>
                          </w:rPr>
                        </w:pPr>
                        <w:r w:rsidRPr="00642EFF">
                          <w:rPr>
                            <w:rFonts w:ascii="Times New Roman" w:hAnsi="Times New Roman"/>
                            <w:b/>
                            <w:color w:val="000000"/>
                            <w:sz w:val="20"/>
                          </w:rPr>
                          <w:t>- захворювань</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lang w:val="ru-RU"/>
                          </w:rPr>
                          <w:t>- </w:t>
                        </w:r>
                        <w:r w:rsidRPr="00642EFF">
                          <w:rPr>
                            <w:rFonts w:ascii="Times New Roman" w:hAnsi="Times New Roman"/>
                            <w:b/>
                            <w:color w:val="000000"/>
                            <w:sz w:val="20"/>
                          </w:rPr>
                          <w:t>небажаної</w:t>
                        </w:r>
                        <w:r>
                          <w:rPr>
                            <w:rFonts w:ascii="Times New Roman" w:hAnsi="Times New Roman"/>
                            <w:b/>
                            <w:color w:val="000000"/>
                            <w:sz w:val="20"/>
                          </w:rPr>
                          <w:t xml:space="preserve">     </w:t>
                        </w:r>
                        <w:r w:rsidRPr="00642EFF">
                          <w:rPr>
                            <w:rFonts w:ascii="Times New Roman" w:hAnsi="Times New Roman"/>
                            <w:b/>
                            <w:color w:val="000000"/>
                            <w:sz w:val="20"/>
                          </w:rPr>
                          <w:t>вагітності</w:t>
                        </w:r>
                      </w:p>
                      <w:p w:rsidR="00CF32C0"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Пропаганду:</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xml:space="preserve">- здорового способу </w:t>
                        </w:r>
                        <w:r>
                          <w:rPr>
                            <w:rFonts w:ascii="Times New Roman" w:hAnsi="Times New Roman"/>
                            <w:b/>
                            <w:color w:val="000000"/>
                            <w:sz w:val="20"/>
                          </w:rPr>
                          <w:t xml:space="preserve">     </w:t>
                        </w:r>
                        <w:r>
                          <w:rPr>
                            <w:rFonts w:ascii="Times New Roman" w:hAnsi="Times New Roman"/>
                            <w:b/>
                            <w:color w:val="000000"/>
                            <w:sz w:val="20"/>
                            <w:lang w:val="ru-RU"/>
                          </w:rPr>
                          <w:t>   </w:t>
                        </w:r>
                        <w:r w:rsidRPr="00642EFF">
                          <w:rPr>
                            <w:rFonts w:ascii="Times New Roman" w:hAnsi="Times New Roman"/>
                            <w:b/>
                            <w:color w:val="000000"/>
                            <w:sz w:val="20"/>
                          </w:rPr>
                          <w:t>життя</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Навчання</w:t>
                        </w:r>
                        <w:r>
                          <w:rPr>
                            <w:rFonts w:ascii="Times New Roman" w:hAnsi="Times New Roman"/>
                            <w:b/>
                            <w:color w:val="000000"/>
                            <w:sz w:val="20"/>
                          </w:rPr>
                          <w:t>:</w:t>
                        </w:r>
                      </w:p>
                      <w:p w:rsidR="00CF32C0" w:rsidRPr="00796D98"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xml:space="preserve">- </w:t>
                        </w:r>
                        <w:r w:rsidRPr="00796D98">
                          <w:rPr>
                            <w:rFonts w:ascii="Times New Roman" w:hAnsi="Times New Roman"/>
                            <w:b/>
                            <w:color w:val="000000"/>
                            <w:sz w:val="20"/>
                          </w:rPr>
                          <w:t xml:space="preserve">заходам </w:t>
                        </w:r>
                        <w:r>
                          <w:rPr>
                            <w:rFonts w:ascii="Times New Roman" w:hAnsi="Times New Roman"/>
                            <w:b/>
                            <w:color w:val="000000"/>
                            <w:sz w:val="20"/>
                            <w:lang w:val="ru-RU"/>
                          </w:rPr>
                          <w:t>  </w:t>
                        </w:r>
                        <w:r w:rsidRPr="00796D98">
                          <w:rPr>
                            <w:rFonts w:ascii="Times New Roman" w:hAnsi="Times New Roman"/>
                            <w:b/>
                            <w:color w:val="000000"/>
                            <w:sz w:val="20"/>
                          </w:rPr>
                          <w:t xml:space="preserve">запобігання </w:t>
                        </w:r>
                        <w:r>
                          <w:rPr>
                            <w:rFonts w:ascii="Times New Roman" w:hAnsi="Times New Roman"/>
                            <w:b/>
                            <w:color w:val="000000"/>
                            <w:sz w:val="20"/>
                            <w:lang w:val="ru-RU"/>
                          </w:rPr>
                          <w:t>  </w:t>
                        </w:r>
                        <w:r w:rsidRPr="00796D98">
                          <w:rPr>
                            <w:rFonts w:ascii="Times New Roman" w:hAnsi="Times New Roman"/>
                            <w:b/>
                            <w:color w:val="000000"/>
                            <w:sz w:val="20"/>
                          </w:rPr>
                          <w:t>вагітності;</w:t>
                        </w:r>
                      </w:p>
                      <w:p w:rsidR="00CF32C0" w:rsidRPr="00796D98" w:rsidRDefault="00CF32C0" w:rsidP="00BD1727">
                        <w:pPr>
                          <w:spacing w:after="0" w:line="240" w:lineRule="auto"/>
                          <w:rPr>
                            <w:rFonts w:ascii="Times New Roman" w:hAnsi="Times New Roman"/>
                            <w:b/>
                            <w:color w:val="000000"/>
                            <w:sz w:val="20"/>
                          </w:rPr>
                        </w:pPr>
                        <w:r w:rsidRPr="00796D98">
                          <w:rPr>
                            <w:rFonts w:ascii="Times New Roman" w:hAnsi="Times New Roman"/>
                            <w:b/>
                            <w:color w:val="000000"/>
                            <w:sz w:val="20"/>
                          </w:rPr>
                          <w:t xml:space="preserve">- заходам підготовки </w:t>
                        </w:r>
                        <w:r>
                          <w:rPr>
                            <w:rFonts w:ascii="Times New Roman" w:hAnsi="Times New Roman"/>
                            <w:b/>
                            <w:color w:val="000000"/>
                            <w:sz w:val="20"/>
                            <w:lang w:val="ru-RU"/>
                          </w:rPr>
                          <w:t>  </w:t>
                        </w:r>
                        <w:r w:rsidRPr="00796D98">
                          <w:rPr>
                            <w:rFonts w:ascii="Times New Roman" w:hAnsi="Times New Roman"/>
                            <w:b/>
                            <w:color w:val="000000"/>
                            <w:sz w:val="20"/>
                          </w:rPr>
                          <w:t>до материнства</w:t>
                        </w:r>
                      </w:p>
                      <w:p w:rsidR="00CF32C0" w:rsidRPr="00642EFF" w:rsidRDefault="00CF32C0" w:rsidP="00BD1727">
                        <w:pPr>
                          <w:spacing w:after="0" w:line="240" w:lineRule="auto"/>
                          <w:rPr>
                            <w:rFonts w:ascii="Times New Roman" w:hAnsi="Times New Roman"/>
                            <w:b/>
                            <w:color w:val="000000"/>
                            <w:sz w:val="20"/>
                          </w:rPr>
                        </w:pPr>
                      </w:p>
                      <w:p w:rsidR="00CF32C0" w:rsidRPr="00F56C4C" w:rsidRDefault="00CF32C0" w:rsidP="00BD1727">
                        <w:pPr>
                          <w:rPr>
                            <w:sz w:val="20"/>
                          </w:rPr>
                        </w:pPr>
                      </w:p>
                    </w:txbxContent>
                  </v:textbox>
                </v:shape>
                <v:shape id="AutoShape 30" o:spid="_x0000_s1175" type="#_x0000_t81" style="position:absolute;left:6311;top:4705;width:5415;height:193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VnS8QA&#10;AADbAAAADwAAAGRycy9kb3ducmV2LnhtbESPQWvCQBSE74L/YXlCb7ppKlWiq5SCJVBS2liKx0f2&#10;mYRm34bsmsR/3y0IHoeZb4bZ7kfTiJ46V1tW8LiIQBAXVtdcKvg+HuZrEM4ja2wsk4IrOdjvppMt&#10;JtoO/EV97ksRStglqKDyvk2kdEVFBt3CtsTBO9vOoA+yK6XucAjlppFxFD1LgzWHhQpbeq2o+M0v&#10;RsHTJTPZ4fj+UZze0uUKrf35jE9KPczGlw0IT6O/h290qgMXw/+X8APk7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FZ0vEAAAA2wAAAA8AAAAAAAAAAAAAAAAAmAIAAGRycy9k&#10;b3ducmV2LnhtbFBLBQYAAAAABAAEAPUAAACJAwAAAAA=&#10;" adj="3538" strokecolor="#95b3d7" strokeweight="1pt">
                  <v:fill color2="#b8cce4" focus="100%" type="gradient"/>
                  <v:shadow on="t" color="#243f60" opacity=".5" offset="1pt"/>
                  <v:textbox>
                    <w:txbxContent>
                      <w:p w:rsidR="00CF32C0" w:rsidRPr="00642EFF" w:rsidRDefault="00CF32C0" w:rsidP="00BD1727">
                        <w:pPr>
                          <w:spacing w:after="0" w:line="240" w:lineRule="auto"/>
                          <w:jc w:val="center"/>
                          <w:rPr>
                            <w:rFonts w:ascii="Times New Roman" w:hAnsi="Times New Roman"/>
                            <w:b/>
                            <w:color w:val="000000"/>
                            <w:sz w:val="20"/>
                          </w:rPr>
                        </w:pPr>
                        <w:r w:rsidRPr="00642EFF">
                          <w:rPr>
                            <w:rFonts w:ascii="Times New Roman" w:hAnsi="Times New Roman"/>
                            <w:b/>
                            <w:color w:val="000000"/>
                            <w:sz w:val="20"/>
                          </w:rPr>
                          <w:t>Підтримка через:</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Профілактику:</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гіполактії</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захворювань</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Патронаж:</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за немовлям</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за матір’ю</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Навчання:</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прикладанн</w:t>
                        </w:r>
                        <w:r>
                          <w:rPr>
                            <w:rFonts w:ascii="Times New Roman" w:hAnsi="Times New Roman"/>
                            <w:b/>
                            <w:color w:val="000000"/>
                            <w:sz w:val="20"/>
                          </w:rPr>
                          <w:t>ю</w:t>
                        </w:r>
                        <w:r w:rsidRPr="00642EFF">
                          <w:rPr>
                            <w:rFonts w:ascii="Times New Roman" w:hAnsi="Times New Roman"/>
                            <w:b/>
                            <w:color w:val="000000"/>
                            <w:sz w:val="20"/>
                          </w:rPr>
                          <w:t xml:space="preserve"> до </w:t>
                        </w:r>
                        <w:r>
                          <w:rPr>
                            <w:rFonts w:ascii="Times New Roman" w:hAnsi="Times New Roman"/>
                            <w:b/>
                            <w:color w:val="000000"/>
                            <w:sz w:val="20"/>
                            <w:lang w:val="ru-RU"/>
                          </w:rPr>
                          <w:t>  </w:t>
                        </w:r>
                        <w:r w:rsidRPr="00642EFF">
                          <w:rPr>
                            <w:rFonts w:ascii="Times New Roman" w:hAnsi="Times New Roman"/>
                            <w:b/>
                            <w:color w:val="000000"/>
                            <w:sz w:val="20"/>
                          </w:rPr>
                          <w:t>грудей</w:t>
                        </w:r>
                        <w:r>
                          <w:rPr>
                            <w:rFonts w:ascii="Times New Roman" w:hAnsi="Times New Roman"/>
                            <w:b/>
                            <w:color w:val="000000"/>
                            <w:sz w:val="20"/>
                          </w:rPr>
                          <w:t>;</w:t>
                        </w:r>
                      </w:p>
                      <w:p w:rsidR="00CF32C0" w:rsidRPr="00642EFF"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 xml:space="preserve">- догляду за </w:t>
                        </w:r>
                        <w:r>
                          <w:rPr>
                            <w:rFonts w:ascii="Times New Roman" w:hAnsi="Times New Roman"/>
                            <w:b/>
                            <w:color w:val="000000"/>
                            <w:sz w:val="20"/>
                            <w:lang w:val="ru-RU"/>
                          </w:rPr>
                          <w:t>  </w:t>
                        </w:r>
                        <w:r w:rsidRPr="00642EFF">
                          <w:rPr>
                            <w:rFonts w:ascii="Times New Roman" w:hAnsi="Times New Roman"/>
                            <w:b/>
                            <w:color w:val="000000"/>
                            <w:sz w:val="20"/>
                          </w:rPr>
                          <w:t>немовлям</w:t>
                        </w:r>
                        <w:r>
                          <w:rPr>
                            <w:rFonts w:ascii="Times New Roman" w:hAnsi="Times New Roman"/>
                            <w:b/>
                            <w:color w:val="000000"/>
                            <w:sz w:val="20"/>
                          </w:rPr>
                          <w:t>;</w:t>
                        </w:r>
                      </w:p>
                      <w:p w:rsidR="00CF32C0" w:rsidRDefault="00CF32C0" w:rsidP="00BD1727">
                        <w:pPr>
                          <w:spacing w:after="0" w:line="240" w:lineRule="auto"/>
                          <w:rPr>
                            <w:rFonts w:ascii="Times New Roman" w:hAnsi="Times New Roman"/>
                            <w:b/>
                            <w:color w:val="000000"/>
                            <w:sz w:val="20"/>
                          </w:rPr>
                        </w:pPr>
                        <w:r w:rsidRPr="00642EFF">
                          <w:rPr>
                            <w:rFonts w:ascii="Times New Roman" w:hAnsi="Times New Roman"/>
                            <w:b/>
                            <w:color w:val="000000"/>
                            <w:sz w:val="20"/>
                          </w:rPr>
                          <w:t>-</w:t>
                        </w:r>
                        <w:r>
                          <w:rPr>
                            <w:rFonts w:ascii="Times New Roman" w:hAnsi="Times New Roman"/>
                            <w:b/>
                            <w:color w:val="000000"/>
                            <w:sz w:val="20"/>
                          </w:rPr>
                          <w:t xml:space="preserve"> </w:t>
                        </w:r>
                        <w:r w:rsidRPr="00642EFF">
                          <w:rPr>
                            <w:rFonts w:ascii="Times New Roman" w:hAnsi="Times New Roman"/>
                            <w:b/>
                            <w:color w:val="000000"/>
                            <w:sz w:val="20"/>
                          </w:rPr>
                          <w:t>сучасн</w:t>
                        </w:r>
                        <w:r>
                          <w:rPr>
                            <w:rFonts w:ascii="Times New Roman" w:hAnsi="Times New Roman"/>
                            <w:b/>
                            <w:color w:val="000000"/>
                            <w:sz w:val="20"/>
                          </w:rPr>
                          <w:t>им</w:t>
                        </w:r>
                        <w:r w:rsidRPr="00642EFF">
                          <w:rPr>
                            <w:rFonts w:ascii="Times New Roman" w:hAnsi="Times New Roman"/>
                            <w:b/>
                            <w:color w:val="000000"/>
                            <w:sz w:val="20"/>
                          </w:rPr>
                          <w:t xml:space="preserve"> </w:t>
                        </w:r>
                        <w:r>
                          <w:rPr>
                            <w:rFonts w:ascii="Times New Roman" w:hAnsi="Times New Roman"/>
                            <w:b/>
                            <w:color w:val="000000"/>
                            <w:sz w:val="20"/>
                            <w:lang w:val="ru-RU"/>
                          </w:rPr>
                          <w:t>  </w:t>
                        </w:r>
                        <w:r>
                          <w:rPr>
                            <w:rFonts w:ascii="Times New Roman" w:hAnsi="Times New Roman"/>
                            <w:b/>
                            <w:color w:val="000000"/>
                            <w:sz w:val="20"/>
                          </w:rPr>
                          <w:t>принципам</w:t>
                        </w:r>
                      </w:p>
                      <w:p w:rsidR="00CF32C0" w:rsidRPr="00642EFF" w:rsidRDefault="00CF32C0" w:rsidP="00BD1727">
                        <w:pPr>
                          <w:spacing w:after="0" w:line="240" w:lineRule="auto"/>
                          <w:rPr>
                            <w:rFonts w:ascii="Times New Roman" w:hAnsi="Times New Roman"/>
                            <w:b/>
                            <w:color w:val="000000"/>
                            <w:sz w:val="20"/>
                          </w:rPr>
                        </w:pPr>
                        <w:r>
                          <w:rPr>
                            <w:rFonts w:ascii="Times New Roman" w:hAnsi="Times New Roman"/>
                            <w:b/>
                            <w:color w:val="000000"/>
                            <w:sz w:val="20"/>
                            <w:lang w:val="ru-RU"/>
                          </w:rPr>
                          <w:t>  </w:t>
                        </w:r>
                        <w:r w:rsidRPr="00642EFF">
                          <w:rPr>
                            <w:rFonts w:ascii="Times New Roman" w:hAnsi="Times New Roman"/>
                            <w:b/>
                            <w:color w:val="000000"/>
                            <w:sz w:val="20"/>
                          </w:rPr>
                          <w:t>щодо ГВ</w:t>
                        </w:r>
                      </w:p>
                      <w:p w:rsidR="00CF32C0" w:rsidRDefault="00CF32C0" w:rsidP="00BD1727"/>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32" o:spid="_x0000_s1176" type="#_x0000_t78" style="position:absolute;left:7508;top:8468;width:2254;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zma8UA&#10;AADbAAAADwAAAGRycy9kb3ducmV2LnhtbESPUWsCMRCE3wv9D2GFvtWcVkRPo4hWaEGhnuLz9rK9&#10;HL1srpdUr/56IxR8HGbnm53pvLWVOFHjS8cKet0EBHHudMmFgsN+/TwC4QOyxsoxKfgjD/PZ48MU&#10;U+3OvKNTFgoRIexTVGBCqFMpfW7Iou+6mjh6X66xGKJsCqkbPEe4rWQ/SYbSYsmxwWBNS0P5d/Zr&#10;4xujn9fVenvZFRsyn/j+MT7us7FST512MQERqA334//0m1bwMoDblggA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bOZrxQAAANsAAAAPAAAAAAAAAAAAAAAAAJgCAABkcnMv&#10;ZG93bnJldi54bWxQSwUGAAAAAAQABAD1AAAAigMAAAAA&#10;" adj="16443,381,18584,8106" strokecolor="#95b3d7" strokeweight="1pt">
                  <v:fill color2="#b8cce4" focus="100%" type="gradient"/>
                  <v:shadow on="t" color="#243f60" opacity=".5" offset="1pt"/>
                  <v:textbox>
                    <w:txbxContent>
                      <w:p w:rsidR="00CF32C0" w:rsidRPr="00495D76" w:rsidRDefault="00CF32C0" w:rsidP="00BD1727">
                        <w:pPr>
                          <w:jc w:val="center"/>
                          <w:rPr>
                            <w:rFonts w:ascii="Times New Roman" w:hAnsi="Times New Roman"/>
                            <w:b/>
                            <w:sz w:val="20"/>
                          </w:rPr>
                        </w:pPr>
                        <w:r w:rsidRPr="00495D76">
                          <w:rPr>
                            <w:rFonts w:ascii="Times New Roman" w:hAnsi="Times New Roman"/>
                            <w:b/>
                            <w:sz w:val="20"/>
                          </w:rPr>
                          <w:t>ПІДТРИМКА</w:t>
                        </w:r>
                      </w:p>
                    </w:txbxContent>
                  </v:textbox>
                </v:shape>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AutoShape 33" o:spid="_x0000_s1177" type="#_x0000_t77" style="position:absolute;left:2913;top:2456;width:2605;height:5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zbzsIA&#10;AADbAAAADwAAAGRycy9kb3ducmV2LnhtbESPX2vCMBTF3wd+h3AHe5vpHOhWjSKCoHtr15e9XZpr&#10;U2xuahK1fvtFEHw8nD8/zmI12E5cyIfWsYKPcQaCuHa65UZB9bt9/wIRIrLGzjEpuFGA1XL0ssBc&#10;uysXdCljI9IIhxwVmBj7XMpQG7IYxq4nTt7BeYsxSd9I7fGaxm0nJ1k2lRZbTgSDPW0M1cfybBOX&#10;i5/v7FgW1c7vJ605Tbfh76TU2+uwnoOINMRn+NHeaQWfM7h/ST9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jNvOwgAAANsAAAAPAAAAAAAAAAAAAAAAAJgCAABkcnMvZG93&#10;bnJldi54bWxQSwUGAAAAAAQABAD1AAAAhwMAAAAA&#10;" adj="5072,2903,3584,7510" strokecolor="#95b3d7" strokeweight="1pt">
                  <v:fill color2="#b8cce4" focus="100%" type="gradient"/>
                  <v:shadow on="t" color="#243f60" opacity=".5" offset="1pt"/>
                  <v:textbox>
                    <w:txbxContent>
                      <w:p w:rsidR="00CF32C0" w:rsidRPr="00642EFF" w:rsidRDefault="00CF32C0" w:rsidP="00BD1727">
                        <w:pPr>
                          <w:jc w:val="center"/>
                          <w:rPr>
                            <w:rFonts w:ascii="Times New Roman" w:hAnsi="Times New Roman"/>
                            <w:b/>
                            <w:color w:val="000000"/>
                            <w:sz w:val="20"/>
                          </w:rPr>
                        </w:pPr>
                        <w:r w:rsidRPr="00642EFF">
                          <w:rPr>
                            <w:rFonts w:ascii="Times New Roman" w:hAnsi="Times New Roman"/>
                            <w:b/>
                            <w:color w:val="000000"/>
                            <w:sz w:val="20"/>
                          </w:rPr>
                          <w:t>ПІДГОТОВКА</w:t>
                        </w:r>
                      </w:p>
                      <w:p w:rsidR="00CF32C0" w:rsidRDefault="00CF32C0" w:rsidP="00BD1727"/>
                    </w:txbxContent>
                  </v:textbox>
                </v:shape>
                <v:shape id="AutoShape 34" o:spid="_x0000_s1178" type="#_x0000_t77" style="position:absolute;left:3029;top:8468;width:2605;height:5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STX8IA&#10;AADbAAAADwAAAGRycy9kb3ducmV2LnhtbESPX2vCMBTF3wd+h3AHe5vpZMpWjSKCoHtr15e9XZpr&#10;U2xuahK1fvtFEHw8nD8/zmI12E5cyIfWsYKPcQaCuHa65UZB9bt9/wIRIrLGzjEpuFGA1XL0ssBc&#10;uysXdCljI9IIhxwVmBj7XMpQG7IYxq4nTt7BeYsxSd9I7fGaxm0nJ1k2kxZbTgSDPW0M1cfybBOX&#10;i5/v7FgW1c7vJ605zbbh76TU2+uwnoOINMRn+NHeaQWfU7h/ST9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FJNfwgAAANsAAAAPAAAAAAAAAAAAAAAAAJgCAABkcnMvZG93&#10;bnJldi54bWxQSwUGAAAAAAQABAD1AAAAhwMAAAAA&#10;" adj="5072,2903,3584,7510" strokecolor="#95b3d7" strokeweight="1pt">
                  <v:fill color2="#b8cce4" focus="100%" type="gradient"/>
                  <v:shadow on="t" color="#243f60" opacity=".5" offset="1pt"/>
                  <v:textbox>
                    <w:txbxContent>
                      <w:p w:rsidR="00CF32C0" w:rsidRPr="00642EFF" w:rsidRDefault="00CF32C0" w:rsidP="00BD1727">
                        <w:pPr>
                          <w:jc w:val="center"/>
                          <w:rPr>
                            <w:rFonts w:ascii="Times New Roman" w:hAnsi="Times New Roman"/>
                            <w:b/>
                            <w:color w:val="000000"/>
                            <w:sz w:val="20"/>
                          </w:rPr>
                        </w:pPr>
                        <w:r w:rsidRPr="00642EFF">
                          <w:rPr>
                            <w:rFonts w:ascii="Times New Roman" w:hAnsi="Times New Roman"/>
                            <w:b/>
                            <w:color w:val="000000"/>
                            <w:sz w:val="20"/>
                          </w:rPr>
                          <w:t>РОЗДУМИ</w:t>
                        </w:r>
                      </w:p>
                      <w:p w:rsidR="00CF32C0" w:rsidRDefault="00CF32C0" w:rsidP="00BD1727"/>
                    </w:txbxContent>
                  </v:textbox>
                </v:shape>
                <v:shape id="AutoShape 36" o:spid="_x0000_s1179" type="#_x0000_t68" style="position:absolute;left:2881;top:6811;width:440;height:1780;rotation:-252453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wuJ8QA&#10;AADbAAAADwAAAGRycy9kb3ducmV2LnhtbESP0WoCMRRE34X+Q7hCX0SzLdXarVGksFURH7r2Ay6b&#10;283i5mZJUt3+fSMIPg4zc4ZZrHrbijP50DhW8DTJQBBXTjdcK/g+FuM5iBCRNbaOScEfBVgtHwYL&#10;zLW78Bedy1iLBOGQowITY5dLGSpDFsPEdcTJ+3HeYkzS11J7vCS4beVzls2kxYbTgsGOPgxVp/LX&#10;Khhh+OyxmE83b/ud8etD8Uplq9TjsF+/g4jUx3v41t5qBS8zuH5JP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cLifEAAAA2wAAAA8AAAAAAAAAAAAAAAAAmAIAAGRycy9k&#10;b3ducmV2LnhtbFBLBQYAAAAABAAEAPUAAACJAwAAAAA=&#10;" adj="6003,8176" strokecolor="#95b3d7" strokeweight="1pt">
                  <v:fill color2="#b8cce4" focus="100%" type="gradient"/>
                  <v:shadow on="t" color="#243f60" opacity=".5" offset="1pt"/>
                  <v:textbox style="layout-flow:vertical-ideographic"/>
                </v:shape>
                <v:shape id="AutoShape 39" o:spid="_x0000_s1180" type="#_x0000_t13" style="position:absolute;left:7706;top:4976;width:344;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WsjMMA&#10;AADbAAAADwAAAGRycy9kb3ducmV2LnhtbESPzWrDMBCE74G8g9hAb4mctMStGyWEhECbnOz2ARZr&#10;a5tYKyPJP337qlDocZiZb5jdYTKtGMj5xrKC9SoBQVxa3XCl4PPjsnwG4QOyxtYyKfgmD4f9fLbD&#10;TNuRcxqKUIkIYZ+hgjqELpPSlzUZ9CvbEUfvyzqDIUpXSe1wjHDTyk2SbKXBhuNCjR2dairvRW8U&#10;9Nb5/LQ+p1PXm/fLreKXa/Ko1MNiOr6CCDSF//Bf+00reErh90v8A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WsjMMAAADbAAAADwAAAAAAAAAAAAAAAACYAgAAZHJzL2Rv&#10;d25yZXYueG1sUEsFBgAAAAAEAAQA9QAAAIgDAAAAAA==&#10;" adj="11598,6300" strokecolor="#95b3d7" strokeweight="1pt">
                  <v:fill color2="#b8cce4" focus="100%" type="gradient"/>
                  <v:shadow on="t" color="#243f60" opacity=".5" offset="1pt"/>
                </v:shape>
                <v:shape id="AutoShape 40" o:spid="_x0000_s1181" type="#_x0000_t13" style="position:absolute;left:5234;top:4976;width:332;height:360;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JHt8AA&#10;AADbAAAADwAAAGRycy9kb3ducmV2LnhtbERPTYvCMBC9C/sfwix4kTVVREs1yioIQi+rruBxaGab&#10;0mZSmqj135vDgsfH+15tetuIO3W+cqxgMk5AEBdOV1wq+D3vv1IQPiBrbByTgid52Kw/BivMtHvw&#10;ke6nUIoYwj5DBSaENpPSF4Ys+rFriSP35zqLIcKulLrDRwy3jZwmyVxarDg2GGxpZ6ioTzerYJv6&#10;w7X+GeUyv5gmvdQ6X4yCUsPP/nsJIlAf3uJ/90ErmMWx8Uv8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sJHt8AAAADbAAAADwAAAAAAAAAAAAAAAACYAgAAZHJzL2Rvd25y&#10;ZXYueG1sUEsFBgAAAAAEAAQA9QAAAIUDAAAAAA==&#10;" adj="11598,6300" strokecolor="#95b3d7" strokeweight="1pt">
                  <v:fill color2="#b8cce4" focus="100%" type="gradient"/>
                  <v:shadow on="t" color="#243f60" opacity=".5" offset="1pt"/>
                </v:shape>
                <v:shape id="AutoShape 31" o:spid="_x0000_s1182" type="#_x0000_t78" style="position:absolute;left:7277;top:2456;width:2254;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s6iMUA&#10;AADbAAAADwAAAGRycy9kb3ducmV2LnhtbESPX2vCQBDE3wt+h2MLvtVLRcSknlL8AwoWaix93ua2&#10;udDcXsydGv30PaHQx2F2frMznXe2FmdqfeVYwfMgAUFcOF1xqeDjsH6agPABWWPtmBRcycN81nuY&#10;Yqbdhfd0zkMpIoR9hgpMCE0mpS8MWfQD1xBH79u1FkOUbSl1i5cIt7UcJslYWqw4NhhsaGGo+MlP&#10;Nr4xOa6W67fbvtyR+cLte/p5yFOl+o/d6wuIQF34P/5Lb7SCUQr3LREA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azqIxQAAANsAAAAPAAAAAAAAAAAAAAAAAJgCAABkcnMv&#10;ZG93bnJldi54bWxQSwUGAAAAAAQABAD1AAAAigMAAAAA&#10;" adj="16443,381,18584,8106" strokecolor="#95b3d7" strokeweight="1pt">
                  <v:fill color2="#b8cce4" focus="100%" type="gradient"/>
                  <v:shadow on="t" color="#243f60" opacity=".5" offset="1pt"/>
                  <v:textbox>
                    <w:txbxContent>
                      <w:p w:rsidR="00CF32C0" w:rsidRPr="00495D76" w:rsidRDefault="00CF32C0" w:rsidP="00BD1727">
                        <w:pPr>
                          <w:jc w:val="center"/>
                          <w:rPr>
                            <w:rFonts w:ascii="Times New Roman" w:hAnsi="Times New Roman"/>
                            <w:b/>
                          </w:rPr>
                        </w:pPr>
                        <w:r w:rsidRPr="00495D76">
                          <w:rPr>
                            <w:rFonts w:ascii="Times New Roman" w:hAnsi="Times New Roman"/>
                            <w:b/>
                            <w:lang w:val="en-US"/>
                          </w:rPr>
                          <w:t>ДІЯ</w:t>
                        </w:r>
                      </w:p>
                    </w:txbxContent>
                  </v:textbox>
                </v:shape>
                <v:oval id="Oval 184" o:spid="_x0000_s1183" style="position:absolute;left:5634;top:2696;width:1969;height:6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5yTcAA&#10;AADbAAAADwAAAGRycy9kb3ducmV2LnhtbERPS2sCMRC+F/wPYYTeatbSiq5GEUtBb9UWxduwGffh&#10;Zma7SXX7781B8PjxvWeLztXqQq0vhQ0MBwko4kxsybmBn+/PlzEoH5At1sJk4J88LOa9pxmmVq68&#10;pcsu5CqGsE/RQBFCk2rts4Ic+oE0xJE7SeswRNjm2rZ4jeGu1q9JMtIOS44NBTa0Kig77/6cAeHs&#10;4+ttvSmr34rGk0Mlx/1GjHnud8spqEBdeIjv7rU18B7Xxy/xB+j5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S5yTcAAAADbAAAADwAAAAAAAAAAAAAAAACYAgAAZHJzL2Rvd25y&#10;ZXYueG1sUEsFBgAAAAAEAAQA9QAAAIUDAAAAAA==&#10;" fillcolor="#4f81bd" strokecolor="#4f81bd" strokeweight="10pt">
                  <v:stroke linestyle="thinThin"/>
                  <v:shadow color="#868686"/>
                  <v:textbox>
                    <w:txbxContent>
                      <w:p w:rsidR="00CF32C0" w:rsidRDefault="00CF32C0" w:rsidP="00BD1727"/>
                      <w:p w:rsidR="00CF32C0" w:rsidRDefault="00CF32C0" w:rsidP="00BD1727"/>
                      <w:p w:rsidR="00CF32C0" w:rsidRPr="00642EFF" w:rsidRDefault="00CF32C0" w:rsidP="00BD1727">
                        <w:pPr>
                          <w:spacing w:after="0" w:line="200" w:lineRule="exact"/>
                          <w:jc w:val="center"/>
                          <w:rPr>
                            <w:rFonts w:ascii="Times New Roman" w:hAnsi="Times New Roman"/>
                            <w:color w:val="95B3D7"/>
                            <w:sz w:val="28"/>
                          </w:rPr>
                        </w:pPr>
                      </w:p>
                      <w:p w:rsidR="00CF32C0" w:rsidRPr="00642EFF" w:rsidRDefault="004D0842" w:rsidP="00BD1727">
                        <w:pPr>
                          <w:spacing w:after="0" w:line="240" w:lineRule="auto"/>
                          <w:jc w:val="center"/>
                          <w:rPr>
                            <w:rFonts w:ascii="Times New Roman" w:hAnsi="Times New Roman"/>
                            <w:color w:val="95B3D7"/>
                            <w:sz w:val="36"/>
                          </w:rPr>
                        </w:pPr>
                        <w:r>
                          <w:rPr>
                            <w:rFonts w:ascii="Times New Roman" w:hAnsi="Times New Roman"/>
                            <w:color w:val="95B3D7"/>
                            <w:sz w:val="28"/>
                          </w:rPr>
                          <w:pict>
                            <v:shape id="_x0000_i1025" type="#_x0000_t136" style="width:54pt;height:31.5pt">
                              <v:shadow color="#868686"/>
                              <v:textpath style="font-family:&quot;Arial Black&quot;;v-text-kern:t" trim="t" fitpath="t" string="ЛІКАР"/>
                            </v:shape>
                          </w:pict>
                        </w:r>
                      </w:p>
                      <w:p w:rsidR="00CF32C0" w:rsidRPr="00642EFF" w:rsidRDefault="00CF32C0" w:rsidP="00BD1727">
                        <w:pPr>
                          <w:spacing w:after="0" w:line="240" w:lineRule="auto"/>
                          <w:jc w:val="center"/>
                          <w:rPr>
                            <w:rFonts w:ascii="Times New Roman" w:hAnsi="Times New Roman"/>
                            <w:color w:val="FFFFFF"/>
                            <w:sz w:val="36"/>
                          </w:rPr>
                        </w:pPr>
                      </w:p>
                    </w:txbxContent>
                  </v:textbox>
                </v:oval>
              </v:group>
            </w:pict>
          </mc:Fallback>
        </mc:AlternateContent>
      </w: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4D0842" w:rsidP="00BD1727">
      <w:pPr>
        <w:spacing w:after="0" w:line="360" w:lineRule="auto"/>
        <w:ind w:firstLine="709"/>
        <w:jc w:val="both"/>
        <w:rPr>
          <w:rFonts w:ascii="Times New Roman" w:hAnsi="Times New Roman"/>
          <w:sz w:val="28"/>
          <w:szCs w:val="28"/>
          <w:shd w:val="clear" w:color="auto" w:fill="FFFFFF"/>
        </w:rPr>
      </w:pPr>
      <w:r>
        <w:rPr>
          <w:rFonts w:ascii="Times New Roman" w:hAnsi="Times New Roman"/>
          <w:noProof/>
          <w:sz w:val="28"/>
          <w:szCs w:val="28"/>
          <w:lang w:eastAsia="uk-UA"/>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209" type="#_x0000_t144" style="position:absolute;left:0;text-align:left;margin-left:246.85pt;margin-top:1.55pt;width:60.25pt;height:70.3pt;z-index:251827200" strokecolor="#f2f2f2" strokeweight="1pt">
            <v:fill color2="#4e6128"/>
            <v:shadow type="perspective" color="#d6e3bc" opacity=".5" origin=",.5" offset="0,0" matrix=",-56756f,,.5"/>
            <v:textpath style="font-family:&quot;Arial&quot;" fitshape="t" trim="t" string="Сестра"/>
          </v:shape>
        </w:pict>
      </w: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4D0842" w:rsidP="00BD1727">
      <w:pPr>
        <w:spacing w:after="0" w:line="360" w:lineRule="auto"/>
        <w:ind w:firstLine="709"/>
        <w:jc w:val="both"/>
        <w:rPr>
          <w:rFonts w:ascii="Times New Roman" w:hAnsi="Times New Roman"/>
          <w:sz w:val="28"/>
          <w:szCs w:val="28"/>
          <w:shd w:val="clear" w:color="auto" w:fill="FFFFFF"/>
        </w:rPr>
      </w:pPr>
      <w:r>
        <w:rPr>
          <w:rFonts w:ascii="Times New Roman" w:hAnsi="Times New Roman"/>
          <w:noProof/>
          <w:sz w:val="28"/>
          <w:szCs w:val="28"/>
          <w:lang w:eastAsia="uk-UA"/>
        </w:rPr>
        <w:pict>
          <v:shapetype id="_x0000_t145" coordsize="21600,21600" o:spt="145" path="al10800,10800,10800,10800@3@15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210" type="#_x0000_t145" style="position:absolute;left:0;text-align:left;margin-left:241.4pt;margin-top:23.55pt;width:65.7pt;height:105.45pt;z-index:251828224" strokecolor="#f2f2f2" strokeweight="1pt">
            <v:fill color2="#4e6128"/>
            <v:shadow type="perspective" color="#d6e3bc" opacity=".5" origin=",.5" offset="0,0" matrix=",-56756f,,.5"/>
            <v:textpath style="font-family:&quot;Arial&quot;" fitshape="t" trim="t" string="медична"/>
          </v:shape>
        </w:pict>
      </w:r>
    </w:p>
    <w:p w:rsidR="00BD1727" w:rsidRDefault="004D0842" w:rsidP="00BD1727">
      <w:pPr>
        <w:spacing w:after="0" w:line="360" w:lineRule="auto"/>
        <w:ind w:firstLine="709"/>
        <w:jc w:val="both"/>
        <w:rPr>
          <w:rFonts w:ascii="Times New Roman" w:hAnsi="Times New Roman"/>
          <w:sz w:val="28"/>
          <w:szCs w:val="28"/>
          <w:shd w:val="clear" w:color="auto" w:fill="FFFFFF"/>
        </w:rPr>
      </w:pPr>
      <w:r>
        <w:rPr>
          <w:rFonts w:ascii="Times New Roman" w:hAnsi="Times New Roman"/>
          <w:noProof/>
          <w:sz w:val="28"/>
          <w:szCs w:val="28"/>
          <w:lang w:eastAsia="uk-UA"/>
        </w:rPr>
        <w:pict>
          <v:shape id="_x0000_s1211" type="#_x0000_t136" style="position:absolute;left:0;text-align:left;margin-left:239pt;margin-top:7pt;width:68.15pt;height:18.95pt;z-index:251829248" strokecolor="#f2f2f2" strokeweight="1pt">
            <v:fill color2="#4e6128"/>
            <v:shadow type="perspective" color="#d6e3bc" opacity=".5" origin=",.5" offset="0,0" matrix=",-56756f,,.5"/>
            <v:textpath style="font-family:&quot;Arial&quot;;font-size:20pt;font-weight:bold;v-text-kern:t" trim="t" fitpath="t" string="ЗПСМ"/>
          </v:shape>
        </w:pict>
      </w: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p>
    <w:p w:rsidR="00BD1727" w:rsidRDefault="00BD1727" w:rsidP="00BD1727">
      <w:pPr>
        <w:spacing w:after="0" w:line="360" w:lineRule="auto"/>
        <w:ind w:firstLine="709"/>
        <w:jc w:val="both"/>
        <w:rPr>
          <w:rFonts w:ascii="Times New Roman" w:hAnsi="Times New Roman"/>
          <w:sz w:val="28"/>
          <w:szCs w:val="28"/>
          <w:shd w:val="clear" w:color="auto" w:fill="FFFFFF"/>
        </w:rPr>
      </w:pPr>
      <w:r w:rsidRPr="001C33B2">
        <w:rPr>
          <w:rFonts w:ascii="Times New Roman" w:hAnsi="Times New Roman"/>
          <w:sz w:val="28"/>
          <w:szCs w:val="28"/>
          <w:shd w:val="clear" w:color="auto" w:fill="FFFFFF"/>
        </w:rPr>
        <w:t>Рис. 6.3. Модель алгоритму санітарно-просвітницької роботи медичного персоналу первинної ланки з різними віковими групами жіночого населення</w:t>
      </w:r>
      <w:r>
        <w:rPr>
          <w:rFonts w:ascii="Times New Roman" w:hAnsi="Times New Roman"/>
          <w:sz w:val="28"/>
          <w:szCs w:val="28"/>
          <w:shd w:val="clear" w:color="auto" w:fill="FFFFFF"/>
        </w:rPr>
        <w:t xml:space="preserve"> щодо формування домінанти лактації</w:t>
      </w:r>
    </w:p>
    <w:p w:rsidR="00BD1727" w:rsidRDefault="00BD1727" w:rsidP="00BD1727">
      <w:pPr>
        <w:spacing w:after="0" w:line="360" w:lineRule="auto"/>
        <w:ind w:firstLine="770"/>
        <w:jc w:val="both"/>
        <w:rPr>
          <w:rFonts w:ascii="Times New Roman" w:hAnsi="Times New Roman"/>
          <w:sz w:val="28"/>
          <w:szCs w:val="28"/>
          <w:shd w:val="clear" w:color="auto" w:fill="FFFFFF"/>
        </w:rPr>
      </w:pP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Нами визначено, що на всіх етапах життя жінки сестра медична ЗПСМ під керівництвом лікаря</w:t>
      </w:r>
      <w:r>
        <w:rPr>
          <w:rFonts w:ascii="Times New Roman" w:hAnsi="Times New Roman"/>
          <w:sz w:val="28"/>
          <w:szCs w:val="28"/>
          <w:shd w:val="clear" w:color="auto" w:fill="FFFFFF"/>
        </w:rPr>
        <w:t xml:space="preserve"> загальної практики</w:t>
      </w:r>
      <w:r w:rsidRPr="000536FF">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сімейного лікаря </w:t>
      </w:r>
      <w:r w:rsidRPr="000536FF">
        <w:rPr>
          <w:rFonts w:ascii="Times New Roman" w:hAnsi="Times New Roman"/>
          <w:sz w:val="28"/>
          <w:szCs w:val="28"/>
          <w:shd w:val="clear" w:color="auto" w:fill="FFFFFF"/>
        </w:rPr>
        <w:t xml:space="preserve"> уважно контролює стан її здоров’я в період фізіологічних змін від дівчинки до матері-годувальниці. </w:t>
      </w:r>
      <w:r>
        <w:rPr>
          <w:rFonts w:ascii="Times New Roman" w:hAnsi="Times New Roman"/>
          <w:sz w:val="28"/>
          <w:szCs w:val="28"/>
          <w:shd w:val="clear" w:color="auto" w:fill="FFFFFF"/>
        </w:rPr>
        <w:t>Слід</w:t>
      </w:r>
      <w:r w:rsidRPr="000536FF">
        <w:rPr>
          <w:rFonts w:ascii="Times New Roman" w:hAnsi="Times New Roman"/>
          <w:sz w:val="28"/>
          <w:szCs w:val="28"/>
          <w:shd w:val="clear" w:color="auto" w:fill="FFFFFF"/>
        </w:rPr>
        <w:t xml:space="preserve"> наголосити, що особливої уваги потребують студентки, дівчата, які не досягли </w:t>
      </w:r>
      <w:r w:rsidR="00010AF9">
        <w:rPr>
          <w:rFonts w:ascii="Times New Roman" w:hAnsi="Times New Roman"/>
          <w:sz w:val="28"/>
          <w:szCs w:val="28"/>
          <w:shd w:val="clear" w:color="auto" w:fill="FFFFFF"/>
          <w:lang w:val="ru-RU"/>
        </w:rPr>
        <w:t xml:space="preserve">              </w:t>
      </w:r>
      <w:r w:rsidRPr="000536FF">
        <w:rPr>
          <w:rFonts w:ascii="Times New Roman" w:hAnsi="Times New Roman"/>
          <w:sz w:val="28"/>
          <w:szCs w:val="28"/>
          <w:shd w:val="clear" w:color="auto" w:fill="FFFFFF"/>
        </w:rPr>
        <w:t>20-річного віку</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та самотні жінки. Дуже важливо вчасно донести жінкам інформацію щодо планування сім’ї, цінності ГВ для немовлят, необхід</w:t>
      </w:r>
      <w:r>
        <w:rPr>
          <w:rFonts w:ascii="Times New Roman" w:hAnsi="Times New Roman"/>
          <w:sz w:val="28"/>
          <w:szCs w:val="28"/>
          <w:shd w:val="clear" w:color="auto" w:fill="FFFFFF"/>
        </w:rPr>
        <w:t>ності в</w:t>
      </w:r>
      <w:r w:rsidRPr="000536FF">
        <w:rPr>
          <w:rFonts w:ascii="Times New Roman" w:hAnsi="Times New Roman"/>
          <w:sz w:val="28"/>
          <w:szCs w:val="28"/>
          <w:shd w:val="clear" w:color="auto" w:fill="FFFFFF"/>
        </w:rPr>
        <w:t xml:space="preserve"> ранніх </w:t>
      </w:r>
      <w:r w:rsidRPr="000536FF">
        <w:rPr>
          <w:rFonts w:ascii="Times New Roman" w:hAnsi="Times New Roman"/>
          <w:sz w:val="28"/>
          <w:szCs w:val="28"/>
          <w:shd w:val="clear" w:color="auto" w:fill="FFFFFF"/>
        </w:rPr>
        <w:lastRenderedPageBreak/>
        <w:t>онкологічних оглядах для дівчаток. На цьому етапі, коли жінка ще не завагітніла, сестр</w:t>
      </w:r>
      <w:r>
        <w:rPr>
          <w:rFonts w:ascii="Times New Roman" w:hAnsi="Times New Roman"/>
          <w:sz w:val="28"/>
          <w:szCs w:val="28"/>
          <w:shd w:val="clear" w:color="auto" w:fill="FFFFFF"/>
        </w:rPr>
        <w:t>а</w:t>
      </w:r>
      <w:r w:rsidRPr="000536FF">
        <w:rPr>
          <w:rFonts w:ascii="Times New Roman" w:hAnsi="Times New Roman"/>
          <w:sz w:val="28"/>
          <w:szCs w:val="28"/>
          <w:shd w:val="clear" w:color="auto" w:fill="FFFFFF"/>
        </w:rPr>
        <w:t xml:space="preserve"> медичн</w:t>
      </w:r>
      <w:r>
        <w:rPr>
          <w:rFonts w:ascii="Times New Roman" w:hAnsi="Times New Roman"/>
          <w:sz w:val="28"/>
          <w:szCs w:val="28"/>
          <w:shd w:val="clear" w:color="auto" w:fill="FFFFFF"/>
        </w:rPr>
        <w:t>а</w:t>
      </w:r>
      <w:r w:rsidRPr="000536FF">
        <w:rPr>
          <w:rFonts w:ascii="Times New Roman" w:hAnsi="Times New Roman"/>
          <w:sz w:val="28"/>
          <w:szCs w:val="28"/>
          <w:shd w:val="clear" w:color="auto" w:fill="FFFFFF"/>
        </w:rPr>
        <w:t xml:space="preserve"> ЗПСМ </w:t>
      </w:r>
      <w:r>
        <w:rPr>
          <w:rFonts w:ascii="Times New Roman" w:hAnsi="Times New Roman"/>
          <w:sz w:val="28"/>
          <w:szCs w:val="28"/>
          <w:shd w:val="clear" w:color="auto" w:fill="FFFFFF"/>
        </w:rPr>
        <w:t>має</w:t>
      </w:r>
      <w:r w:rsidRPr="000536FF">
        <w:rPr>
          <w:rFonts w:ascii="Times New Roman" w:hAnsi="Times New Roman"/>
          <w:sz w:val="28"/>
          <w:szCs w:val="28"/>
          <w:shd w:val="clear" w:color="auto" w:fill="FFFFFF"/>
        </w:rPr>
        <w:t xml:space="preserve"> впливати на її свідоме ставлення до </w:t>
      </w:r>
      <w:r>
        <w:rPr>
          <w:rFonts w:ascii="Times New Roman" w:hAnsi="Times New Roman"/>
          <w:sz w:val="28"/>
          <w:szCs w:val="28"/>
          <w:shd w:val="clear" w:color="auto" w:fill="FFFFFF"/>
        </w:rPr>
        <w:t>власних</w:t>
      </w:r>
      <w:r w:rsidRPr="000536FF">
        <w:rPr>
          <w:rFonts w:ascii="Times New Roman" w:hAnsi="Times New Roman"/>
          <w:sz w:val="28"/>
          <w:szCs w:val="28"/>
          <w:shd w:val="clear" w:color="auto" w:fill="FFFFFF"/>
        </w:rPr>
        <w:t xml:space="preserve"> бажань </w:t>
      </w:r>
      <w:r>
        <w:rPr>
          <w:rFonts w:ascii="Times New Roman" w:hAnsi="Times New Roman"/>
          <w:sz w:val="28"/>
          <w:szCs w:val="28"/>
          <w:shd w:val="clear" w:color="auto" w:fill="FFFFFF"/>
        </w:rPr>
        <w:t>і</w:t>
      </w:r>
      <w:r w:rsidRPr="000536FF">
        <w:rPr>
          <w:rFonts w:ascii="Times New Roman" w:hAnsi="Times New Roman"/>
          <w:sz w:val="28"/>
          <w:szCs w:val="28"/>
          <w:shd w:val="clear" w:color="auto" w:fill="FFFFFF"/>
        </w:rPr>
        <w:t xml:space="preserve"> вчинків</w:t>
      </w:r>
      <w:r>
        <w:rPr>
          <w:rFonts w:ascii="Times New Roman" w:hAnsi="Times New Roman"/>
          <w:sz w:val="28"/>
          <w:szCs w:val="28"/>
          <w:shd w:val="clear" w:color="auto" w:fill="FFFFFF"/>
        </w:rPr>
        <w:t>,</w:t>
      </w:r>
      <w:r w:rsidRPr="000536FF">
        <w:rPr>
          <w:rFonts w:ascii="Times New Roman" w:hAnsi="Times New Roman"/>
          <w:sz w:val="28"/>
          <w:szCs w:val="28"/>
          <w:shd w:val="clear" w:color="auto" w:fill="FFFFFF"/>
        </w:rPr>
        <w:t xml:space="preserve"> виховувати в неї відповідальність за наслідки своїх дій. </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Як бачимо, на будь-якому рівні медичної допомоги і за наявності будь-яких факторів впливу сестра медична ЗПСМ під керівництвом лікаря</w:t>
      </w:r>
      <w:r>
        <w:rPr>
          <w:rFonts w:ascii="Times New Roman" w:hAnsi="Times New Roman"/>
          <w:sz w:val="28"/>
          <w:szCs w:val="28"/>
          <w:shd w:val="clear" w:color="auto" w:fill="FFFFFF"/>
        </w:rPr>
        <w:t xml:space="preserve"> загальної практики</w:t>
      </w:r>
      <w:r w:rsidRPr="000536FF">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 сімейного лікаря </w:t>
      </w:r>
      <w:r w:rsidRPr="000536FF">
        <w:rPr>
          <w:rFonts w:ascii="Times New Roman" w:hAnsi="Times New Roman"/>
          <w:sz w:val="28"/>
          <w:szCs w:val="28"/>
          <w:shd w:val="clear" w:color="auto" w:fill="FFFFFF"/>
        </w:rPr>
        <w:t xml:space="preserve"> зобов’язана виконувати головне завдання </w:t>
      </w:r>
      <w:r w:rsidRPr="000536FF">
        <w:rPr>
          <w:rFonts w:ascii="Times New Roman" w:hAnsi="Times New Roman"/>
          <w:sz w:val="28"/>
          <w:szCs w:val="28"/>
        </w:rPr>
        <w:t>–</w:t>
      </w:r>
      <w:r w:rsidRPr="000536FF">
        <w:rPr>
          <w:rFonts w:ascii="Times New Roman" w:hAnsi="Times New Roman"/>
          <w:sz w:val="28"/>
          <w:szCs w:val="28"/>
          <w:shd w:val="clear" w:color="auto" w:fill="FFFFFF"/>
        </w:rPr>
        <w:t xml:space="preserve"> підтримувати жінку на всіх життєвих періодах, і для цього вона має усі повноваження та умови.</w:t>
      </w:r>
    </w:p>
    <w:p w:rsidR="00BD1727" w:rsidRDefault="00BD1727" w:rsidP="00BD1727">
      <w:pPr>
        <w:spacing w:after="0" w:line="360" w:lineRule="auto"/>
        <w:ind w:firstLine="770"/>
        <w:jc w:val="both"/>
        <w:rPr>
          <w:rFonts w:ascii="Times New Roman" w:hAnsi="Times New Roman"/>
          <w:sz w:val="28"/>
          <w:szCs w:val="28"/>
          <w:shd w:val="clear" w:color="auto" w:fill="FFFFFF"/>
        </w:rPr>
      </w:pPr>
      <w:r w:rsidRPr="000536FF">
        <w:rPr>
          <w:rFonts w:ascii="Times New Roman" w:hAnsi="Times New Roman"/>
          <w:sz w:val="28"/>
          <w:szCs w:val="28"/>
          <w:shd w:val="clear" w:color="auto" w:fill="FFFFFF"/>
        </w:rPr>
        <w:t xml:space="preserve">Правильно побудована система медичної допомоги із законодавчо визначеними в ній місцем і функціями </w:t>
      </w:r>
      <w:r>
        <w:rPr>
          <w:rFonts w:ascii="Times New Roman" w:hAnsi="Times New Roman"/>
          <w:sz w:val="28"/>
          <w:szCs w:val="28"/>
          <w:shd w:val="clear" w:color="auto" w:fill="FFFFFF"/>
        </w:rPr>
        <w:t>медичного персоналу</w:t>
      </w:r>
      <w:r w:rsidRPr="000536FF">
        <w:rPr>
          <w:rFonts w:ascii="Times New Roman" w:hAnsi="Times New Roman"/>
          <w:sz w:val="28"/>
          <w:szCs w:val="28"/>
          <w:shd w:val="clear" w:color="auto" w:fill="FFFFFF"/>
        </w:rPr>
        <w:t xml:space="preserve"> ЗПСМ дають широкі можливості для збільшення терміну ГВ і забезпечення адекватного </w:t>
      </w:r>
      <w:r>
        <w:rPr>
          <w:rFonts w:ascii="Times New Roman" w:hAnsi="Times New Roman"/>
          <w:sz w:val="28"/>
          <w:szCs w:val="28"/>
          <w:shd w:val="clear" w:color="auto" w:fill="FFFFFF"/>
        </w:rPr>
        <w:t xml:space="preserve">вигодовування </w:t>
      </w:r>
      <w:r w:rsidRPr="000536FF">
        <w:rPr>
          <w:rFonts w:ascii="Times New Roman" w:hAnsi="Times New Roman"/>
          <w:sz w:val="28"/>
          <w:szCs w:val="28"/>
          <w:shd w:val="clear" w:color="auto" w:fill="FFFFFF"/>
        </w:rPr>
        <w:t xml:space="preserve">новонароджених дітей. </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Обґрунтована нами модель охорони та підтримки ГВ </w:t>
      </w:r>
      <w:r>
        <w:rPr>
          <w:rFonts w:ascii="Times New Roman" w:hAnsi="Times New Roman"/>
          <w:sz w:val="28"/>
          <w:szCs w:val="28"/>
        </w:rPr>
        <w:t>у</w:t>
      </w:r>
      <w:r w:rsidRPr="000536FF">
        <w:rPr>
          <w:rFonts w:ascii="Times New Roman" w:hAnsi="Times New Roman"/>
          <w:sz w:val="28"/>
          <w:szCs w:val="28"/>
        </w:rPr>
        <w:t xml:space="preserve"> закладах первинної допомоги сільської місцевості </w:t>
      </w:r>
      <w:r>
        <w:rPr>
          <w:rFonts w:ascii="Times New Roman" w:hAnsi="Times New Roman"/>
          <w:sz w:val="28"/>
          <w:szCs w:val="28"/>
        </w:rPr>
        <w:t>наведена</w:t>
      </w:r>
      <w:r w:rsidRPr="000536FF">
        <w:rPr>
          <w:rFonts w:ascii="Times New Roman" w:hAnsi="Times New Roman"/>
          <w:sz w:val="28"/>
          <w:szCs w:val="28"/>
        </w:rPr>
        <w:t xml:space="preserve"> на </w:t>
      </w:r>
      <w:r>
        <w:rPr>
          <w:rFonts w:ascii="Times New Roman" w:hAnsi="Times New Roman"/>
          <w:sz w:val="28"/>
          <w:szCs w:val="28"/>
        </w:rPr>
        <w:t>рис</w:t>
      </w:r>
      <w:r w:rsidRPr="000536FF">
        <w:rPr>
          <w:rFonts w:ascii="Times New Roman" w:hAnsi="Times New Roman"/>
          <w:sz w:val="28"/>
          <w:szCs w:val="28"/>
        </w:rPr>
        <w:t>.</w:t>
      </w:r>
      <w:r>
        <w:rPr>
          <w:rFonts w:ascii="Times New Roman" w:hAnsi="Times New Roman"/>
          <w:sz w:val="28"/>
          <w:szCs w:val="28"/>
        </w:rPr>
        <w:t> </w:t>
      </w:r>
      <w:r w:rsidRPr="000536FF">
        <w:rPr>
          <w:rFonts w:ascii="Times New Roman" w:hAnsi="Times New Roman"/>
          <w:sz w:val="28"/>
          <w:szCs w:val="28"/>
        </w:rPr>
        <w:t>6.</w:t>
      </w:r>
      <w:r>
        <w:rPr>
          <w:rFonts w:ascii="Times New Roman" w:hAnsi="Times New Roman"/>
          <w:sz w:val="28"/>
          <w:szCs w:val="28"/>
        </w:rPr>
        <w:t>4</w:t>
      </w:r>
      <w:r w:rsidRPr="000536FF">
        <w:rPr>
          <w:rFonts w:ascii="Times New Roman" w:hAnsi="Times New Roman"/>
          <w:sz w:val="28"/>
          <w:szCs w:val="28"/>
        </w:rPr>
        <w:t>.</w:t>
      </w:r>
    </w:p>
    <w:p w:rsidR="00BD1727" w:rsidRPr="000536FF" w:rsidRDefault="00BD1727" w:rsidP="00BD1727">
      <w:pPr>
        <w:widowControl w:val="0"/>
        <w:spacing w:after="0" w:line="360" w:lineRule="auto"/>
        <w:ind w:firstLine="770"/>
        <w:jc w:val="both"/>
        <w:rPr>
          <w:rFonts w:ascii="Times New Roman" w:hAnsi="Times New Roman"/>
          <w:b/>
          <w:sz w:val="28"/>
          <w:szCs w:val="28"/>
        </w:rPr>
      </w:pPr>
      <w:r w:rsidRPr="000536FF">
        <w:rPr>
          <w:rFonts w:ascii="Times New Roman" w:hAnsi="Times New Roman"/>
          <w:b/>
          <w:sz w:val="28"/>
          <w:szCs w:val="28"/>
        </w:rPr>
        <w:t>6</w:t>
      </w:r>
      <w:r w:rsidRPr="000536FF">
        <w:rPr>
          <w:rFonts w:ascii="Times New Roman" w:hAnsi="Times New Roman"/>
          <w:b/>
          <w:spacing w:val="-4"/>
          <w:sz w:val="28"/>
          <w:szCs w:val="28"/>
        </w:rPr>
        <w:t xml:space="preserve">.2. Результати впровадження моделі </w:t>
      </w:r>
      <w:r w:rsidRPr="000536FF">
        <w:rPr>
          <w:rFonts w:ascii="Times New Roman" w:hAnsi="Times New Roman"/>
          <w:b/>
          <w:sz w:val="28"/>
          <w:szCs w:val="28"/>
        </w:rPr>
        <w:t xml:space="preserve">охорони та підтримки </w:t>
      </w:r>
      <w:r>
        <w:rPr>
          <w:rFonts w:ascii="Times New Roman" w:hAnsi="Times New Roman"/>
          <w:b/>
          <w:sz w:val="28"/>
          <w:szCs w:val="28"/>
        </w:rPr>
        <w:t>грудного вигодовування</w:t>
      </w:r>
      <w:r w:rsidRPr="000536FF">
        <w:rPr>
          <w:rFonts w:ascii="Times New Roman" w:hAnsi="Times New Roman"/>
          <w:b/>
          <w:sz w:val="28"/>
          <w:szCs w:val="28"/>
        </w:rPr>
        <w:t xml:space="preserve"> в закладах первинної допомоги сільської місцевості</w:t>
      </w:r>
    </w:p>
    <w:p w:rsidR="00BD1727" w:rsidRPr="000536FF" w:rsidRDefault="00BD1727" w:rsidP="00BD1727">
      <w:pPr>
        <w:spacing w:after="0" w:line="360" w:lineRule="auto"/>
        <w:ind w:firstLine="770"/>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За </w:t>
      </w:r>
      <w:r w:rsidRPr="000536FF">
        <w:rPr>
          <w:rFonts w:ascii="Times New Roman" w:hAnsi="Times New Roman"/>
          <w:sz w:val="28"/>
          <w:szCs w:val="28"/>
          <w:shd w:val="clear" w:color="auto" w:fill="FFFFFF"/>
        </w:rPr>
        <w:t>результат</w:t>
      </w:r>
      <w:r>
        <w:rPr>
          <w:rFonts w:ascii="Times New Roman" w:hAnsi="Times New Roman"/>
          <w:sz w:val="28"/>
          <w:szCs w:val="28"/>
          <w:shd w:val="clear" w:color="auto" w:fill="FFFFFF"/>
        </w:rPr>
        <w:t>ами</w:t>
      </w:r>
      <w:r w:rsidRPr="000536FF">
        <w:rPr>
          <w:rFonts w:ascii="Times New Roman" w:hAnsi="Times New Roman"/>
          <w:sz w:val="28"/>
          <w:szCs w:val="28"/>
          <w:shd w:val="clear" w:color="auto" w:fill="FFFFFF"/>
        </w:rPr>
        <w:t xml:space="preserve"> дослідження </w:t>
      </w:r>
      <w:r>
        <w:rPr>
          <w:rFonts w:ascii="Times New Roman" w:hAnsi="Times New Roman"/>
          <w:sz w:val="28"/>
          <w:szCs w:val="28"/>
          <w:shd w:val="clear" w:color="auto" w:fill="FFFFFF"/>
        </w:rPr>
        <w:t>розроблено</w:t>
      </w:r>
      <w:r w:rsidRPr="000536FF">
        <w:rPr>
          <w:rFonts w:ascii="Times New Roman" w:hAnsi="Times New Roman"/>
          <w:sz w:val="28"/>
          <w:szCs w:val="28"/>
          <w:shd w:val="clear" w:color="auto" w:fill="FFFFFF"/>
        </w:rPr>
        <w:t xml:space="preserve"> модель</w:t>
      </w:r>
      <w:r w:rsidRPr="000536FF">
        <w:rPr>
          <w:rFonts w:ascii="Times New Roman" w:hAnsi="Times New Roman"/>
          <w:sz w:val="28"/>
          <w:szCs w:val="28"/>
        </w:rPr>
        <w:t xml:space="preserve"> охорони та підтримки ГВ </w:t>
      </w:r>
      <w:r>
        <w:rPr>
          <w:rFonts w:ascii="Times New Roman" w:hAnsi="Times New Roman"/>
          <w:sz w:val="28"/>
          <w:szCs w:val="28"/>
        </w:rPr>
        <w:t>у</w:t>
      </w:r>
      <w:r w:rsidRPr="000536FF">
        <w:rPr>
          <w:rFonts w:ascii="Times New Roman" w:hAnsi="Times New Roman"/>
          <w:sz w:val="28"/>
          <w:szCs w:val="28"/>
        </w:rPr>
        <w:t xml:space="preserve"> закладах первинної допомоги сільської місцевості</w:t>
      </w:r>
      <w:r w:rsidRPr="000536FF">
        <w:rPr>
          <w:rFonts w:ascii="Times New Roman" w:hAnsi="Times New Roman"/>
          <w:sz w:val="28"/>
          <w:szCs w:val="28"/>
          <w:shd w:val="clear" w:color="auto" w:fill="FFFFFF"/>
        </w:rPr>
        <w:t>, яка містить комплекс організаційних технологій, ухвалення управлінських рішень на основі інтеграції з використанням функціонального обладнання, новаторських елементів сучасності, таких як статус «ЛДД», і введенням до неї якісно нових</w:t>
      </w:r>
      <w:r>
        <w:rPr>
          <w:rFonts w:ascii="Times New Roman" w:hAnsi="Times New Roman"/>
          <w:sz w:val="28"/>
          <w:szCs w:val="28"/>
          <w:shd w:val="clear" w:color="auto" w:fill="FFFFFF"/>
        </w:rPr>
        <w:t xml:space="preserve"> – </w:t>
      </w:r>
      <w:r w:rsidRPr="000536FF">
        <w:rPr>
          <w:rFonts w:ascii="Times New Roman" w:hAnsi="Times New Roman"/>
          <w:sz w:val="28"/>
          <w:szCs w:val="28"/>
          <w:shd w:val="clear" w:color="auto" w:fill="FFFFFF"/>
        </w:rPr>
        <w:t>інформаційно-освітн</w:t>
      </w:r>
      <w:r>
        <w:rPr>
          <w:rFonts w:ascii="Times New Roman" w:hAnsi="Times New Roman"/>
          <w:sz w:val="28"/>
          <w:szCs w:val="28"/>
          <w:shd w:val="clear" w:color="auto" w:fill="FFFFFF"/>
        </w:rPr>
        <w:t>ю</w:t>
      </w:r>
      <w:r w:rsidRPr="000536FF">
        <w:rPr>
          <w:rFonts w:ascii="Times New Roman" w:hAnsi="Times New Roman"/>
          <w:sz w:val="28"/>
          <w:szCs w:val="28"/>
          <w:shd w:val="clear" w:color="auto" w:fill="FFFFFF"/>
        </w:rPr>
        <w:t xml:space="preserve"> робот</w:t>
      </w:r>
      <w:r>
        <w:rPr>
          <w:rFonts w:ascii="Times New Roman" w:hAnsi="Times New Roman"/>
          <w:sz w:val="28"/>
          <w:szCs w:val="28"/>
          <w:shd w:val="clear" w:color="auto" w:fill="FFFFFF"/>
        </w:rPr>
        <w:t>у</w:t>
      </w:r>
      <w:r w:rsidRPr="000536FF">
        <w:rPr>
          <w:rFonts w:ascii="Times New Roman" w:hAnsi="Times New Roman"/>
          <w:sz w:val="28"/>
          <w:szCs w:val="28"/>
          <w:shd w:val="clear" w:color="auto" w:fill="FFFFFF"/>
        </w:rPr>
        <w:t xml:space="preserve"> лікаря</w:t>
      </w:r>
      <w:r>
        <w:rPr>
          <w:rFonts w:ascii="Times New Roman" w:hAnsi="Times New Roman"/>
          <w:sz w:val="28"/>
          <w:szCs w:val="28"/>
          <w:shd w:val="clear" w:color="auto" w:fill="FFFFFF"/>
        </w:rPr>
        <w:t xml:space="preserve"> загальної практики – сімейного лікаря</w:t>
      </w:r>
      <w:r w:rsidRPr="000536FF">
        <w:rPr>
          <w:rFonts w:ascii="Times New Roman" w:hAnsi="Times New Roman"/>
          <w:sz w:val="28"/>
          <w:szCs w:val="28"/>
          <w:shd w:val="clear" w:color="auto" w:fill="FFFFFF"/>
        </w:rPr>
        <w:t xml:space="preserve"> та сестри медичної ЗПСМ на основі моделі поведінки жінки в різні її вікові періоди. </w:t>
      </w:r>
    </w:p>
    <w:p w:rsidR="00BD1727" w:rsidRDefault="00BD1727" w:rsidP="00BD1727">
      <w:pPr>
        <w:spacing w:after="0" w:line="360" w:lineRule="auto"/>
        <w:ind w:firstLine="720"/>
        <w:jc w:val="both"/>
        <w:rPr>
          <w:rFonts w:ascii="Times New Roman" w:hAnsi="Times New Roman"/>
          <w:sz w:val="28"/>
          <w:szCs w:val="28"/>
        </w:rPr>
      </w:pPr>
      <w:r w:rsidRPr="000536FF">
        <w:rPr>
          <w:rFonts w:ascii="Times New Roman" w:hAnsi="Times New Roman"/>
          <w:sz w:val="28"/>
          <w:szCs w:val="28"/>
          <w:shd w:val="clear" w:color="auto" w:fill="FFFFFF"/>
        </w:rPr>
        <w:t xml:space="preserve">Запропонована нами модель впровадження ГВ </w:t>
      </w:r>
      <w:r>
        <w:rPr>
          <w:rFonts w:ascii="Times New Roman" w:hAnsi="Times New Roman"/>
          <w:sz w:val="28"/>
          <w:szCs w:val="28"/>
          <w:shd w:val="clear" w:color="auto" w:fill="FFFFFF"/>
        </w:rPr>
        <w:t>дає змогу</w:t>
      </w:r>
      <w:r w:rsidRPr="000536FF">
        <w:rPr>
          <w:rFonts w:ascii="Times New Roman" w:hAnsi="Times New Roman"/>
          <w:sz w:val="28"/>
          <w:szCs w:val="28"/>
          <w:shd w:val="clear" w:color="auto" w:fill="FFFFFF"/>
        </w:rPr>
        <w:t xml:space="preserve"> активно виявляти медико-демографічні групи ризику, інтегрувати санітарно-просвітн</w:t>
      </w:r>
      <w:r>
        <w:rPr>
          <w:rFonts w:ascii="Times New Roman" w:hAnsi="Times New Roman"/>
          <w:sz w:val="28"/>
          <w:szCs w:val="28"/>
          <w:shd w:val="clear" w:color="auto" w:fill="FFFFFF"/>
        </w:rPr>
        <w:t>ицьку роботу на ФАПі та в АЗПСМ, а також, с</w:t>
      </w:r>
      <w:r w:rsidRPr="000536FF">
        <w:rPr>
          <w:rFonts w:ascii="Times New Roman" w:hAnsi="Times New Roman"/>
          <w:sz w:val="28"/>
          <w:szCs w:val="28"/>
          <w:shd w:val="clear" w:color="auto" w:fill="FFFFFF"/>
        </w:rPr>
        <w:t xml:space="preserve">истематизуючи знання, отримані жінкою в пологовому будинку, </w:t>
      </w:r>
      <w:r>
        <w:rPr>
          <w:rFonts w:ascii="Times New Roman" w:hAnsi="Times New Roman"/>
          <w:sz w:val="28"/>
          <w:szCs w:val="28"/>
          <w:shd w:val="clear" w:color="auto" w:fill="FFFFFF"/>
        </w:rPr>
        <w:t>ЖК</w:t>
      </w:r>
      <w:r w:rsidRPr="000536FF">
        <w:rPr>
          <w:rFonts w:ascii="Times New Roman" w:hAnsi="Times New Roman"/>
          <w:sz w:val="28"/>
          <w:szCs w:val="28"/>
          <w:shd w:val="clear" w:color="auto" w:fill="FFFFFF"/>
        </w:rPr>
        <w:t>, «</w:t>
      </w:r>
      <w:r>
        <w:rPr>
          <w:rFonts w:ascii="Times New Roman" w:hAnsi="Times New Roman"/>
          <w:sz w:val="28"/>
          <w:szCs w:val="28"/>
          <w:shd w:val="clear" w:color="auto" w:fill="FFFFFF"/>
        </w:rPr>
        <w:t>ШВБ</w:t>
      </w:r>
      <w:r w:rsidRPr="000536FF">
        <w:rPr>
          <w:rFonts w:ascii="Times New Roman" w:hAnsi="Times New Roman"/>
          <w:sz w:val="28"/>
          <w:szCs w:val="28"/>
          <w:shd w:val="clear" w:color="auto" w:fill="FFFFFF"/>
        </w:rPr>
        <w:t xml:space="preserve">», сформувати </w:t>
      </w:r>
      <w:r>
        <w:rPr>
          <w:rFonts w:ascii="Times New Roman" w:hAnsi="Times New Roman"/>
          <w:sz w:val="28"/>
          <w:szCs w:val="28"/>
          <w:shd w:val="clear" w:color="auto" w:fill="FFFFFF"/>
        </w:rPr>
        <w:t>в</w:t>
      </w:r>
      <w:r w:rsidRPr="000536FF">
        <w:rPr>
          <w:rFonts w:ascii="Times New Roman" w:hAnsi="Times New Roman"/>
          <w:sz w:val="28"/>
          <w:szCs w:val="28"/>
          <w:shd w:val="clear" w:color="auto" w:fill="FFFFFF"/>
        </w:rPr>
        <w:t xml:space="preserve"> неї домінанту лактації через інформаційні, психологічні та мотиваційні чинники.</w:t>
      </w:r>
      <w:r w:rsidRPr="00C57836">
        <w:rPr>
          <w:rFonts w:ascii="Times New Roman" w:hAnsi="Times New Roman"/>
          <w:sz w:val="28"/>
          <w:szCs w:val="28"/>
        </w:rPr>
        <w:t xml:space="preserve"> </w:t>
      </w:r>
    </w:p>
    <w:p w:rsidR="00BD1727" w:rsidRPr="00AB6277" w:rsidRDefault="00BD1727" w:rsidP="00BD1727">
      <w:pPr>
        <w:widowControl w:val="0"/>
        <w:spacing w:after="0" w:line="360" w:lineRule="auto"/>
        <w:ind w:firstLine="709"/>
        <w:jc w:val="both"/>
        <w:rPr>
          <w:rFonts w:ascii="Times New Roman" w:hAnsi="Times New Roman"/>
          <w:sz w:val="28"/>
          <w:szCs w:val="28"/>
        </w:rPr>
        <w:sectPr w:rsidR="00BD1727" w:rsidRPr="00AB6277" w:rsidSect="004B6425">
          <w:pgSz w:w="11907" w:h="16840" w:code="9"/>
          <w:pgMar w:top="1134" w:right="567" w:bottom="1134" w:left="1134" w:header="709" w:footer="130" w:gutter="0"/>
          <w:cols w:space="708"/>
          <w:docGrid w:linePitch="360"/>
        </w:sectPr>
      </w:pPr>
    </w:p>
    <w:p w:rsidR="00BD1727" w:rsidRDefault="004D0842" w:rsidP="00BD1727">
      <w:pPr>
        <w:ind w:left="-540" w:right="-496"/>
      </w:pPr>
      <w:r>
        <w:rPr>
          <w:noProof/>
          <w:lang w:val="ru-RU" w:eastAsia="ru-RU"/>
        </w:rPr>
        <w:lastRenderedPageBreak/>
        <w:pict>
          <v:group id="_x0000_s1214" style="position:absolute;left:0;text-align:left;margin-left:-18.45pt;margin-top:-4.7pt;width:753.5pt;height:424.2pt;z-index:251778048" coordorigin="765,1078" coordsize="15070,8484">
            <v:group id="_x0000_s1215" style="position:absolute;left:6557;top:2937;width:2018;height:5688" coordorigin="6557,2937" coordsize="2018,5688">
              <v:oval id="_x0000_s1216" style="position:absolute;left:6557;top:2937;width:2018;height:5688" fillcolor="#4bacc6" strokecolor="#4bacc6" strokeweight="10pt">
                <v:stroke linestyle="thinThin"/>
                <v:shadow color="#868686"/>
                <v:textbox style="mso-next-textbox:#_x0000_s1216">
                  <w:txbxContent>
                    <w:p w:rsidR="00CF32C0" w:rsidRDefault="00CF32C0" w:rsidP="00BD1727"/>
                    <w:p w:rsidR="00CF32C0" w:rsidRDefault="00CF32C0" w:rsidP="00BD1727"/>
                    <w:p w:rsidR="00CF32C0" w:rsidRPr="00642EFF" w:rsidRDefault="00CF32C0" w:rsidP="00BD1727">
                      <w:pPr>
                        <w:spacing w:after="0" w:line="540" w:lineRule="exact"/>
                        <w:jc w:val="center"/>
                        <w:rPr>
                          <w:rFonts w:ascii="Times New Roman" w:hAnsi="Times New Roman"/>
                          <w:color w:val="FFFFFF"/>
                          <w:sz w:val="36"/>
                        </w:rPr>
                      </w:pPr>
                      <w:r w:rsidRPr="00642EFF">
                        <w:rPr>
                          <w:rFonts w:ascii="Times New Roman" w:hAnsi="Times New Roman"/>
                          <w:color w:val="FFFFFF"/>
                          <w:sz w:val="36"/>
                        </w:rPr>
                        <w:t>ЛІКАР</w:t>
                      </w:r>
                    </w:p>
                  </w:txbxContent>
                </v:textbox>
              </v:oval>
              <v:shape id="_x0000_s1217" type="#_x0000_t144" style="position:absolute;left:7005;top:4200;width:1235;height:1264" strokecolor="#f2f2f2" strokeweight="1pt">
                <v:fill color2="#4e6128"/>
                <v:shadow type="perspective" color="#d6e3bc" opacity=".5" origin=",.5" offset="0,0" matrix=",-56756f,,.5"/>
                <v:textpath style="font-family:&quot;Arial&quot;" fitshape="t" trim="t" string="Сестра"/>
              </v:shape>
              <v:shape id="_x0000_s1218" type="#_x0000_t145" style="position:absolute;left:6893;top:5464;width:1347;height:1895" strokecolor="#f2f2f2" strokeweight="1pt">
                <v:fill color2="#4e6128"/>
                <v:shadow type="perspective" color="#d6e3bc" opacity=".5" origin=",.5" offset="0,0" matrix=",-56756f,,.5"/>
                <v:textpath style="font-family:&quot;Arial&quot;" fitshape="t" trim="t" string="медична"/>
              </v:shape>
              <v:shape id="_x0000_s1219" type="#_x0000_t136" style="position:absolute;left:6844;top:5600;width:1397;height:341" strokecolor="#f2f2f2" strokeweight="1pt">
                <v:fill color2="#4e6128"/>
                <v:shadow type="perspective" color="#d6e3bc" opacity=".5" origin=",.5" offset="0,0" matrix=",-56756f,,.5"/>
                <v:textpath style="font-family:&quot;Arial&quot;;font-size:20pt;font-weight:bold;v-text-kern:t" trim="t" fitpath="t" string="ЗПСМ"/>
              </v:shape>
            </v:group>
            <v:shape id="_x0000_s1220" type="#_x0000_t81" style="position:absolute;left:4575;top:6764;width:2123;height:2192" strokecolor="#fabf8f" strokeweight="1pt">
              <v:fill color2="#fbd4b4" focusposition="1" focussize="" focus="100%" type="gradient"/>
              <v:shadow on="t" color="#974706" opacity=".5"/>
              <v:textbox style="mso-next-textbox:#_x0000_s1220">
                <w:txbxContent>
                  <w:p w:rsidR="00CF32C0" w:rsidRDefault="00CF32C0" w:rsidP="00BD1727">
                    <w:pPr>
                      <w:spacing w:after="0" w:line="240" w:lineRule="exact"/>
                      <w:jc w:val="center"/>
                      <w:rPr>
                        <w:rFonts w:ascii="Times New Roman" w:hAnsi="Times New Roman"/>
                        <w:b/>
                        <w:sz w:val="20"/>
                      </w:rPr>
                    </w:pPr>
                  </w:p>
                  <w:p w:rsidR="00CF32C0" w:rsidRPr="00C87411" w:rsidRDefault="00CF32C0" w:rsidP="00BD1727">
                    <w:pPr>
                      <w:spacing w:after="0" w:line="240" w:lineRule="exact"/>
                      <w:jc w:val="center"/>
                      <w:rPr>
                        <w:rFonts w:ascii="Times New Roman" w:hAnsi="Times New Roman"/>
                        <w:b/>
                        <w:sz w:val="20"/>
                      </w:rPr>
                    </w:pPr>
                    <w:r>
                      <w:rPr>
                        <w:rFonts w:ascii="Times New Roman" w:hAnsi="Times New Roman"/>
                        <w:b/>
                        <w:sz w:val="20"/>
                      </w:rPr>
                      <w:t xml:space="preserve">Рекомен- дації породіллі </w:t>
                    </w:r>
                    <w:r w:rsidRPr="00C87411">
                      <w:rPr>
                        <w:rFonts w:ascii="Times New Roman" w:hAnsi="Times New Roman"/>
                        <w:b/>
                        <w:sz w:val="20"/>
                      </w:rPr>
                      <w:t>щодо</w:t>
                    </w:r>
                  </w:p>
                  <w:p w:rsidR="00CF32C0" w:rsidRPr="00C87411" w:rsidRDefault="00CF32C0" w:rsidP="00BD1727">
                    <w:pPr>
                      <w:spacing w:after="0" w:line="240" w:lineRule="exact"/>
                      <w:jc w:val="center"/>
                      <w:rPr>
                        <w:b/>
                        <w:sz w:val="20"/>
                      </w:rPr>
                    </w:pPr>
                    <w:r>
                      <w:rPr>
                        <w:rFonts w:ascii="Times New Roman" w:hAnsi="Times New Roman"/>
                        <w:b/>
                        <w:sz w:val="20"/>
                      </w:rPr>
                      <w:t>ГВ</w:t>
                    </w:r>
                  </w:p>
                  <w:p w:rsidR="00CF32C0" w:rsidRDefault="00CF32C0" w:rsidP="00BD1727"/>
                </w:txbxContent>
              </v:textbox>
            </v:shape>
            <v:shape id="_x0000_s1221" type="#_x0000_t81" style="position:absolute;left:4463;top:3110;width:2138;height:1306" fillcolor="#c2d69b" strokecolor="#c2d69b" strokeweight="1pt">
              <v:fill color2="#eaf1dd" angle="-45" focus="-50%" type="gradient"/>
              <v:shadow on="t" color="#4e6128" opacity=".5"/>
              <v:textbox style="mso-next-textbox:#_x0000_s1221">
                <w:txbxContent>
                  <w:p w:rsidR="00CF32C0" w:rsidRPr="00DC2107" w:rsidRDefault="00CF32C0" w:rsidP="00BD1727">
                    <w:pPr>
                      <w:ind w:left="-180" w:right="-120"/>
                      <w:jc w:val="center"/>
                      <w:rPr>
                        <w:rFonts w:ascii="Times New Roman" w:hAnsi="Times New Roman"/>
                        <w:b/>
                        <w:sz w:val="4"/>
                        <w:szCs w:val="6"/>
                      </w:rPr>
                    </w:pPr>
                  </w:p>
                  <w:p w:rsidR="00CF32C0" w:rsidRDefault="00CF32C0" w:rsidP="00BD1727">
                    <w:pPr>
                      <w:spacing w:after="0" w:line="200" w:lineRule="exact"/>
                      <w:ind w:left="-181" w:right="-119"/>
                      <w:jc w:val="center"/>
                      <w:rPr>
                        <w:rFonts w:ascii="Times New Roman" w:hAnsi="Times New Roman"/>
                        <w:b/>
                        <w:sz w:val="20"/>
                      </w:rPr>
                    </w:pPr>
                    <w:r w:rsidRPr="00DC2107">
                      <w:rPr>
                        <w:rFonts w:ascii="Times New Roman" w:hAnsi="Times New Roman"/>
                        <w:b/>
                        <w:sz w:val="20"/>
                      </w:rPr>
                      <w:t>Школа</w:t>
                    </w:r>
                  </w:p>
                  <w:p w:rsidR="00CF32C0" w:rsidRDefault="00CF32C0" w:rsidP="00BD1727">
                    <w:pPr>
                      <w:spacing w:after="0" w:line="200" w:lineRule="exact"/>
                      <w:ind w:left="-181" w:right="-119"/>
                      <w:jc w:val="center"/>
                      <w:rPr>
                        <w:rFonts w:ascii="Times New Roman" w:hAnsi="Times New Roman"/>
                        <w:b/>
                        <w:sz w:val="20"/>
                      </w:rPr>
                    </w:pPr>
                    <w:r w:rsidRPr="00DC2107">
                      <w:rPr>
                        <w:rFonts w:ascii="Times New Roman" w:hAnsi="Times New Roman"/>
                        <w:b/>
                        <w:sz w:val="20"/>
                      </w:rPr>
                      <w:t>відпові</w:t>
                    </w:r>
                    <w:r>
                      <w:rPr>
                        <w:rFonts w:ascii="Times New Roman" w:hAnsi="Times New Roman"/>
                        <w:b/>
                        <w:sz w:val="20"/>
                      </w:rPr>
                      <w:t>даль-</w:t>
                    </w:r>
                    <w:r w:rsidRPr="00DC2107">
                      <w:rPr>
                        <w:rFonts w:ascii="Times New Roman" w:hAnsi="Times New Roman"/>
                        <w:b/>
                        <w:sz w:val="20"/>
                      </w:rPr>
                      <w:t>ного</w:t>
                    </w:r>
                  </w:p>
                  <w:p w:rsidR="00CF32C0" w:rsidRPr="007B74F4" w:rsidRDefault="00CF32C0" w:rsidP="00BD1727">
                    <w:pPr>
                      <w:spacing w:after="0" w:line="200" w:lineRule="exact"/>
                      <w:ind w:left="-181" w:right="-119"/>
                      <w:jc w:val="center"/>
                      <w:rPr>
                        <w:rFonts w:ascii="Times New Roman" w:hAnsi="Times New Roman"/>
                        <w:b/>
                        <w:sz w:val="20"/>
                      </w:rPr>
                    </w:pPr>
                    <w:r>
                      <w:rPr>
                        <w:rFonts w:ascii="Times New Roman" w:hAnsi="Times New Roman"/>
                        <w:b/>
                        <w:sz w:val="20"/>
                      </w:rPr>
                      <w:t xml:space="preserve">  </w:t>
                    </w:r>
                    <w:r w:rsidRPr="00DC2107">
                      <w:rPr>
                        <w:rFonts w:ascii="Times New Roman" w:hAnsi="Times New Roman"/>
                        <w:b/>
                        <w:sz w:val="20"/>
                      </w:rPr>
                      <w:t>батьківства</w:t>
                    </w:r>
                  </w:p>
                </w:txbxContent>
              </v:textbox>
            </v:shape>
            <v:rect id="Прямоугольник 4" o:spid="_x0000_s1222" style="position:absolute;left:11696;top:1621;width:4108;height:370;visibility:visible;v-text-anchor:middle" strokecolor="#92cddc" strokeweight="1pt">
              <v:fill color2="#b6dde8" focusposition="1" focussize="" focus="100%" type="gradient"/>
              <v:shadow on="t" color="#205867" opacity=".5"/>
              <v:textbox style="mso-next-textbox:#Прямоугольник 4">
                <w:txbxContent>
                  <w:p w:rsidR="00CF32C0" w:rsidRPr="00C87411" w:rsidRDefault="00CF32C0" w:rsidP="00BD1727">
                    <w:pPr>
                      <w:spacing w:after="0" w:line="240" w:lineRule="auto"/>
                      <w:ind w:left="-181" w:right="-170"/>
                      <w:jc w:val="center"/>
                      <w:rPr>
                        <w:rFonts w:ascii="Times New Roman" w:hAnsi="Times New Roman"/>
                        <w:b/>
                        <w:sz w:val="16"/>
                        <w:szCs w:val="24"/>
                      </w:rPr>
                    </w:pPr>
                    <w:r w:rsidRPr="00C87411">
                      <w:rPr>
                        <w:rFonts w:ascii="Times New Roman" w:hAnsi="Times New Roman"/>
                        <w:b/>
                        <w:sz w:val="16"/>
                        <w:szCs w:val="24"/>
                      </w:rPr>
                      <w:t xml:space="preserve">ПЕРВИННИЙ РІВЕНЬ </w:t>
                    </w:r>
                  </w:p>
                </w:txbxContent>
              </v:textbox>
            </v:rect>
            <v:rect id="_x0000_s1223" style="position:absolute;left:14290;top:2151;width:1489;height:397;visibility:visible;v-text-anchor:middle" strokecolor="#92cddc" strokeweight="1pt">
              <v:fill color2="#b6dde8" focusposition="1" focussize="" focus="100%" type="gradient"/>
              <v:shadow on="t" color="#205867" opacity=".5"/>
              <v:textbox style="mso-next-textbox:#_x0000_s1223">
                <w:txbxContent>
                  <w:p w:rsidR="00CF32C0" w:rsidRPr="00227CC4" w:rsidRDefault="00CF32C0" w:rsidP="00BD1727">
                    <w:pPr>
                      <w:spacing w:after="0"/>
                      <w:ind w:left="-181" w:right="-170"/>
                      <w:jc w:val="center"/>
                      <w:rPr>
                        <w:rFonts w:ascii="Times New Roman" w:hAnsi="Times New Roman"/>
                        <w:b/>
                        <w:sz w:val="20"/>
                        <w:szCs w:val="24"/>
                      </w:rPr>
                    </w:pPr>
                    <w:r>
                      <w:rPr>
                        <w:rFonts w:ascii="Times New Roman" w:hAnsi="Times New Roman"/>
                        <w:b/>
                        <w:sz w:val="20"/>
                        <w:szCs w:val="24"/>
                      </w:rPr>
                      <w:t xml:space="preserve">ФАП </w:t>
                    </w:r>
                  </w:p>
                </w:txbxContent>
              </v:textbox>
            </v:rect>
            <v:rect id="_x0000_s1224" style="position:absolute;left:11696;top:2143;width:1867;height:397;visibility:visible;v-text-anchor:middle" strokecolor="#92cddc" strokeweight="1pt">
              <v:fill color2="#b6dde8" focusposition="1" focussize="" focus="100%" type="gradient"/>
              <v:shadow on="t" color="#205867" opacity=".5"/>
              <v:textbox style="mso-next-textbox:#_x0000_s1224">
                <w:txbxContent>
                  <w:p w:rsidR="00CF32C0" w:rsidRPr="00227CC4" w:rsidRDefault="00CF32C0" w:rsidP="00BD1727">
                    <w:pPr>
                      <w:spacing w:after="0"/>
                      <w:ind w:left="-181" w:right="-170"/>
                      <w:jc w:val="center"/>
                      <w:rPr>
                        <w:rFonts w:ascii="Times New Roman" w:hAnsi="Times New Roman"/>
                        <w:b/>
                        <w:sz w:val="20"/>
                        <w:szCs w:val="24"/>
                      </w:rPr>
                    </w:pPr>
                    <w:r>
                      <w:rPr>
                        <w:rFonts w:ascii="Times New Roman" w:hAnsi="Times New Roman"/>
                        <w:b/>
                        <w:sz w:val="20"/>
                        <w:szCs w:val="24"/>
                      </w:rPr>
                      <w:t xml:space="preserve">АЗПСМ </w:t>
                    </w:r>
                  </w:p>
                </w:txbxContent>
              </v:textbox>
            </v:rect>
            <v:rect id="_x0000_s1225" style="position:absolute;left:9188;top:2709;width:6616;height:454;visibility:visible;v-text-anchor:middle" strokecolor="#92cddc" strokeweight="1pt">
              <v:fill color2="#b6dde8" focusposition="1" focussize="" focus="100%" type="gradient"/>
              <v:shadow on="t" color="#205867" opacity=".5"/>
              <v:textbox style="mso-next-textbox:#_x0000_s1225">
                <w:txbxContent>
                  <w:p w:rsidR="00CF32C0" w:rsidRPr="001B7475" w:rsidRDefault="00CF32C0" w:rsidP="00BD1727">
                    <w:pPr>
                      <w:spacing w:after="0"/>
                      <w:ind w:left="-181" w:right="-170"/>
                      <w:jc w:val="center"/>
                      <w:rPr>
                        <w:rFonts w:ascii="Times New Roman" w:hAnsi="Times New Roman"/>
                        <w:b/>
                        <w:sz w:val="26"/>
                        <w:szCs w:val="26"/>
                      </w:rPr>
                    </w:pPr>
                    <w:r w:rsidRPr="001B7475">
                      <w:rPr>
                        <w:rFonts w:ascii="Times New Roman" w:hAnsi="Times New Roman"/>
                        <w:b/>
                        <w:sz w:val="26"/>
                        <w:szCs w:val="26"/>
                      </w:rPr>
                      <w:t xml:space="preserve">Санітарно-просвітницька робота </w:t>
                    </w:r>
                  </w:p>
                </w:txbxContent>
              </v:textbox>
            </v:rect>
            <v:rect id="_x0000_s1226" style="position:absolute;left:9188;top:3382;width:3175;height:732;visibility:visible;v-text-anchor:middle" strokecolor="#92cddc" strokeweight="1pt">
              <v:fill color2="#b6dde8" focusposition="1" focussize="" focus="100%" type="gradient"/>
              <v:shadow on="t" color="#205867" opacity=".5"/>
              <v:textbox style="mso-next-textbox:#_x0000_s1226">
                <w:txbxContent>
                  <w:p w:rsidR="00CF32C0" w:rsidRDefault="00CF32C0" w:rsidP="00BD1727">
                    <w:pPr>
                      <w:spacing w:after="0"/>
                      <w:ind w:left="-181" w:right="-170"/>
                      <w:jc w:val="center"/>
                      <w:rPr>
                        <w:rFonts w:ascii="Times New Roman" w:hAnsi="Times New Roman"/>
                        <w:b/>
                        <w:sz w:val="20"/>
                        <w:szCs w:val="24"/>
                      </w:rPr>
                    </w:pPr>
                    <w:r>
                      <w:rPr>
                        <w:rFonts w:ascii="Times New Roman" w:hAnsi="Times New Roman"/>
                        <w:b/>
                        <w:sz w:val="20"/>
                        <w:szCs w:val="24"/>
                      </w:rPr>
                      <w:t>Фактори, що сприяють</w:t>
                    </w:r>
                  </w:p>
                  <w:p w:rsidR="00CF32C0" w:rsidRPr="00227CC4" w:rsidRDefault="00CF32C0" w:rsidP="00BD1727">
                    <w:pPr>
                      <w:spacing w:after="0"/>
                      <w:ind w:left="-181" w:right="-170"/>
                      <w:jc w:val="center"/>
                      <w:rPr>
                        <w:rFonts w:ascii="Times New Roman" w:hAnsi="Times New Roman"/>
                        <w:b/>
                        <w:sz w:val="20"/>
                        <w:szCs w:val="24"/>
                      </w:rPr>
                    </w:pPr>
                    <w:r>
                      <w:rPr>
                        <w:rFonts w:ascii="Times New Roman" w:hAnsi="Times New Roman"/>
                        <w:b/>
                        <w:sz w:val="20"/>
                        <w:szCs w:val="24"/>
                      </w:rPr>
                      <w:t>грудному вигодовуванню</w:t>
                    </w:r>
                  </w:p>
                </w:txbxContent>
              </v:textbox>
            </v:rect>
            <v:shape id="_x0000_s1227" type="#_x0000_t32" style="position:absolute;left:10073;top:4115;width:0;height:227" o:connectortype="straight">
              <v:stroke endarrow="block"/>
            </v:shape>
            <v:rect id="_x0000_s1228" style="position:absolute;left:12956;top:3382;width:2848;height:850;visibility:visible;v-text-anchor:middle" strokecolor="#92cddc" strokeweight="1pt">
              <v:fill color2="#b6dde8" focusposition="1" focussize="" focus="100%" type="gradient"/>
              <v:shadow on="t" type="perspective" color="#205867" opacity=".5" offset="1pt" offset2="-3pt"/>
              <v:textbox style="mso-next-textbox:#_x0000_s1228">
                <w:txbxContent>
                  <w:p w:rsidR="00CF32C0" w:rsidRPr="00203B56" w:rsidRDefault="00CF32C0" w:rsidP="00BD1727">
                    <w:pPr>
                      <w:spacing w:after="0"/>
                      <w:ind w:left="-181" w:right="-170"/>
                      <w:jc w:val="center"/>
                      <w:rPr>
                        <w:rFonts w:ascii="Times New Roman" w:hAnsi="Times New Roman"/>
                        <w:b/>
                        <w:sz w:val="19"/>
                        <w:szCs w:val="19"/>
                      </w:rPr>
                    </w:pPr>
                    <w:r w:rsidRPr="00203B56">
                      <w:rPr>
                        <w:rFonts w:ascii="Times New Roman" w:hAnsi="Times New Roman"/>
                        <w:b/>
                        <w:sz w:val="19"/>
                        <w:szCs w:val="19"/>
                      </w:rPr>
                      <w:t>Фактори, що спричиняють раннє припинення</w:t>
                    </w:r>
                  </w:p>
                  <w:p w:rsidR="00CF32C0" w:rsidRPr="00203B56" w:rsidRDefault="00CF32C0" w:rsidP="00BD1727">
                    <w:pPr>
                      <w:spacing w:after="0"/>
                      <w:ind w:left="-181" w:right="-170"/>
                      <w:jc w:val="center"/>
                      <w:rPr>
                        <w:rFonts w:ascii="Times New Roman" w:hAnsi="Times New Roman"/>
                        <w:b/>
                        <w:sz w:val="19"/>
                        <w:szCs w:val="19"/>
                      </w:rPr>
                    </w:pPr>
                    <w:r w:rsidRPr="00203B56">
                      <w:rPr>
                        <w:rFonts w:ascii="Times New Roman" w:hAnsi="Times New Roman"/>
                        <w:b/>
                        <w:sz w:val="19"/>
                        <w:szCs w:val="19"/>
                      </w:rPr>
                      <w:t>грудного вигодовування</w:t>
                    </w:r>
                  </w:p>
                </w:txbxContent>
              </v:textbox>
            </v:rect>
            <v:shape id="_x0000_s1229" type="#_x0000_t32" style="position:absolute;left:12687;top:2548;width:0;height:170" o:connectortype="straight">
              <v:stroke endarrow="block"/>
            </v:shape>
            <v:shape id="_x0000_s1230" type="#_x0000_t32" style="position:absolute;left:14797;top:2539;width:14;height:170" o:connectortype="straight">
              <v:stroke endarrow="block"/>
            </v:shape>
            <v:shape id="_x0000_s1231" type="#_x0000_t32" style="position:absolute;left:10358;top:3208;width:0;height:170" o:connectortype="straight">
              <v:stroke endarrow="block"/>
            </v:shape>
            <v:shape id="_x0000_s1232" type="#_x0000_t32" style="position:absolute;left:14470;top:3208;width:0;height:170" o:connectortype="straight">
              <v:stroke endarrow="block"/>
            </v:shape>
            <v:shape id="_x0000_s1233" type="#_x0000_t32" style="position:absolute;left:13476;top:4619;width:341;height:0;flip:x" o:connectortype="straight">
              <v:stroke endarrow="block"/>
            </v:shape>
            <v:shape id="_x0000_s1234" type="#_x0000_t32" style="position:absolute;left:13476;top:5258;width:341;height:0;flip:x" o:connectortype="straight">
              <v:stroke endarrow="block"/>
            </v:shape>
            <v:shape id="_x0000_s1235" type="#_x0000_t32" style="position:absolute;left:13476;top:5977;width:393;height:0;flip:x" o:connectortype="straight">
              <v:stroke endarrow="block"/>
            </v:shape>
            <v:shape id="_x0000_s1236" type="#_x0000_t32" style="position:absolute;left:12687;top:3208;width:14;height:1208" o:connectortype="straight">
              <v:stroke endarrow="block"/>
            </v:shape>
            <v:shape id="_x0000_s1237" type="#_x0000_t32" style="position:absolute;left:12701;top:1991;width:0;height:198" o:connectortype="straight">
              <v:stroke endarrow="block"/>
            </v:shape>
            <v:shape id="_x0000_s1238" type="#_x0000_t32" style="position:absolute;left:14769;top:1991;width:0;height:198" o:connectortype="straight">
              <v:stroke endarrow="block"/>
            </v:shape>
            <v:shape id="_x0000_s1239" type="#_x0000_t32" style="position:absolute;left:13464;top:6764;width:420;height:0;flip:x" o:connectortype="straight">
              <v:stroke endarrow="block"/>
            </v:shape>
            <v:shape id="_x0000_s1240" type="#_x0000_t32" style="position:absolute;left:13460;top:8056;width:397;height:0;flip:x" o:connectortype="straight">
              <v:stroke endarrow="block"/>
            </v:shape>
            <v:rect id="_x0000_s1241" style="position:absolute;left:765;top:3078;width:1601;height:3522;visibility:visible;v-text-anchor:middle" fillcolor="#c2d69b" strokecolor="#c2d69b" strokeweight="1pt">
              <v:fill color2="#eaf1dd" angle="-45" focusposition="1" focussize="" focus="-50%" type="gradient"/>
              <v:shadow on="t" color="#4e6128" opacity=".5"/>
              <v:textbox style="mso-next-textbox:#_x0000_s1241">
                <w:txbxContent>
                  <w:p w:rsidR="00CF32C0" w:rsidRDefault="00CF32C0" w:rsidP="00BD1727">
                    <w:pPr>
                      <w:spacing w:after="0"/>
                      <w:ind w:left="-181" w:right="-170"/>
                      <w:jc w:val="center"/>
                      <w:rPr>
                        <w:rFonts w:ascii="Times New Roman" w:hAnsi="Times New Roman"/>
                        <w:b/>
                        <w:sz w:val="24"/>
                        <w:szCs w:val="24"/>
                      </w:rPr>
                    </w:pPr>
                  </w:p>
                  <w:p w:rsidR="00CF32C0" w:rsidRDefault="00CF32C0" w:rsidP="00BD1727">
                    <w:pPr>
                      <w:spacing w:after="0"/>
                      <w:ind w:left="-181" w:right="-170"/>
                      <w:jc w:val="center"/>
                      <w:rPr>
                        <w:rFonts w:ascii="Times New Roman" w:hAnsi="Times New Roman"/>
                        <w:b/>
                        <w:sz w:val="24"/>
                        <w:szCs w:val="24"/>
                      </w:rPr>
                    </w:pPr>
                  </w:p>
                  <w:p w:rsidR="00CF32C0" w:rsidRPr="00DE5F12" w:rsidRDefault="00CF32C0" w:rsidP="00BD1727">
                    <w:pPr>
                      <w:spacing w:after="0"/>
                      <w:ind w:left="-181" w:right="-170"/>
                      <w:jc w:val="center"/>
                      <w:rPr>
                        <w:rFonts w:ascii="Times New Roman" w:hAnsi="Times New Roman"/>
                        <w:b/>
                        <w:sz w:val="24"/>
                        <w:szCs w:val="24"/>
                      </w:rPr>
                    </w:pPr>
                    <w:r>
                      <w:rPr>
                        <w:rFonts w:ascii="Times New Roman" w:hAnsi="Times New Roman"/>
                        <w:b/>
                        <w:sz w:val="24"/>
                        <w:szCs w:val="24"/>
                      </w:rPr>
                      <w:t xml:space="preserve">ВТОРИННИЙ </w:t>
                    </w:r>
                    <w:r w:rsidRPr="00DE5F12">
                      <w:rPr>
                        <w:rFonts w:ascii="Times New Roman" w:hAnsi="Times New Roman"/>
                        <w:b/>
                        <w:sz w:val="24"/>
                        <w:szCs w:val="24"/>
                      </w:rPr>
                      <w:t>РІВЕНЬ НАДАННЯ МЕДИЧНОЇ ДОПОМОГИ</w:t>
                    </w:r>
                  </w:p>
                </w:txbxContent>
              </v:textbox>
            </v:rect>
            <v:rect id="_x0000_s1242" style="position:absolute;left:2584;top:3078;width:1849;height:1464;visibility:visible;v-text-anchor:middle" fillcolor="#c2d69b" strokecolor="#c2d69b" strokeweight="1pt">
              <v:fill color2="#eaf1dd" angle="-45" focusposition="1" focussize="" focus="-50%" type="gradient"/>
              <v:shadow on="t" color="#4e6128" opacity=".5"/>
              <v:textbox style="mso-next-textbox:#_x0000_s1242">
                <w:txbxContent>
                  <w:p w:rsidR="00CF32C0" w:rsidRDefault="00CF32C0" w:rsidP="00BD1727">
                    <w:pPr>
                      <w:spacing w:after="0"/>
                      <w:ind w:left="-181" w:right="-170"/>
                      <w:jc w:val="center"/>
                      <w:rPr>
                        <w:rFonts w:ascii="Times New Roman" w:hAnsi="Times New Roman"/>
                        <w:b/>
                        <w:sz w:val="20"/>
                        <w:szCs w:val="24"/>
                      </w:rPr>
                    </w:pPr>
                  </w:p>
                  <w:p w:rsidR="00CF32C0" w:rsidRPr="00DC2107" w:rsidRDefault="00CF32C0" w:rsidP="00BD1727">
                    <w:pPr>
                      <w:spacing w:after="0"/>
                      <w:ind w:left="-181" w:right="-170"/>
                      <w:jc w:val="center"/>
                      <w:rPr>
                        <w:rFonts w:ascii="Times New Roman" w:hAnsi="Times New Roman"/>
                        <w:b/>
                        <w:sz w:val="20"/>
                        <w:szCs w:val="24"/>
                      </w:rPr>
                    </w:pPr>
                    <w:r w:rsidRPr="00DC2107">
                      <w:rPr>
                        <w:rFonts w:ascii="Times New Roman" w:hAnsi="Times New Roman"/>
                        <w:b/>
                        <w:sz w:val="20"/>
                        <w:szCs w:val="24"/>
                      </w:rPr>
                      <w:t xml:space="preserve">ЖІНОЧА КОНСУЛЬТАЦІЯ  </w:t>
                    </w:r>
                  </w:p>
                </w:txbxContent>
              </v:textbox>
            </v:rect>
            <v:rect id="_x0000_s1243" style="position:absolute;left:2584;top:4710;width:1849;height:1890;visibility:visible;v-text-anchor:middle" fillcolor="#c2d69b" strokecolor="#c2d69b" strokeweight="1pt">
              <v:fill color2="#eaf1dd" angle="-45" focusposition="1" focussize="" focus="-50%" type="gradient"/>
              <v:shadow on="t" color="#4e6128" opacity=".5"/>
              <v:textbox style="mso-next-textbox:#_x0000_s1243">
                <w:txbxContent>
                  <w:p w:rsidR="00CF32C0" w:rsidRDefault="00CF32C0" w:rsidP="00BD1727">
                    <w:pPr>
                      <w:spacing w:after="0"/>
                      <w:ind w:left="-181" w:right="-170"/>
                      <w:jc w:val="center"/>
                      <w:rPr>
                        <w:rFonts w:ascii="Times New Roman" w:hAnsi="Times New Roman"/>
                        <w:b/>
                        <w:sz w:val="20"/>
                        <w:szCs w:val="24"/>
                      </w:rPr>
                    </w:pPr>
                  </w:p>
                  <w:p w:rsidR="00CF32C0" w:rsidRPr="00DC2107" w:rsidRDefault="00CF32C0" w:rsidP="00BD1727">
                    <w:pPr>
                      <w:spacing w:after="0"/>
                      <w:ind w:left="-181" w:right="-170"/>
                      <w:jc w:val="center"/>
                      <w:rPr>
                        <w:rFonts w:ascii="Times New Roman" w:hAnsi="Times New Roman"/>
                        <w:b/>
                        <w:sz w:val="20"/>
                        <w:szCs w:val="24"/>
                      </w:rPr>
                    </w:pPr>
                    <w:r>
                      <w:rPr>
                        <w:rFonts w:ascii="Times New Roman" w:hAnsi="Times New Roman"/>
                        <w:b/>
                        <w:sz w:val="20"/>
                        <w:szCs w:val="24"/>
                      </w:rPr>
                      <w:t>ЛІКАРНЯ,</w:t>
                    </w:r>
                  </w:p>
                  <w:p w:rsidR="00CF32C0" w:rsidRPr="00DC2107" w:rsidRDefault="00CF32C0" w:rsidP="00BD1727">
                    <w:pPr>
                      <w:spacing w:after="0"/>
                      <w:ind w:left="-181" w:right="-170"/>
                      <w:jc w:val="center"/>
                      <w:rPr>
                        <w:rFonts w:ascii="Times New Roman" w:hAnsi="Times New Roman"/>
                        <w:b/>
                        <w:sz w:val="20"/>
                        <w:szCs w:val="24"/>
                      </w:rPr>
                    </w:pPr>
                    <w:r w:rsidRPr="00DC2107">
                      <w:rPr>
                        <w:rFonts w:ascii="Times New Roman" w:hAnsi="Times New Roman"/>
                        <w:b/>
                        <w:sz w:val="20"/>
                        <w:szCs w:val="24"/>
                      </w:rPr>
                      <w:t xml:space="preserve">ДОБРОЗИЧЛИВА </w:t>
                    </w:r>
                  </w:p>
                  <w:p w:rsidR="00CF32C0" w:rsidRPr="00DC2107" w:rsidRDefault="00CF32C0" w:rsidP="00BD1727">
                    <w:pPr>
                      <w:spacing w:after="0"/>
                      <w:ind w:left="-181" w:right="-170"/>
                      <w:jc w:val="center"/>
                      <w:rPr>
                        <w:rFonts w:ascii="Times New Roman" w:hAnsi="Times New Roman"/>
                        <w:b/>
                        <w:sz w:val="20"/>
                        <w:szCs w:val="24"/>
                      </w:rPr>
                    </w:pPr>
                    <w:r w:rsidRPr="00DC2107">
                      <w:rPr>
                        <w:rFonts w:ascii="Times New Roman" w:hAnsi="Times New Roman"/>
                        <w:b/>
                        <w:sz w:val="20"/>
                        <w:szCs w:val="24"/>
                      </w:rPr>
                      <w:t>ДО ДИТИНИ</w:t>
                    </w:r>
                  </w:p>
                </w:txbxContent>
              </v:textbox>
            </v:rect>
            <v:rect id="_x0000_s1244" style="position:absolute;left:786;top:6764;width:1580;height:2192;visibility:visible;v-text-anchor:middle" strokecolor="#fabf8f" strokeweight="1pt">
              <v:fill color2="#fbd4b4" focusposition="1" focussize="" focus="100%" type="gradient"/>
              <v:shadow on="t" color="#974706" opacity=".5"/>
              <v:textbox style="mso-next-textbox:#_x0000_s1244">
                <w:txbxContent>
                  <w:p w:rsidR="00CF32C0" w:rsidRDefault="00CF32C0" w:rsidP="00BD1727">
                    <w:pPr>
                      <w:spacing w:after="0"/>
                      <w:ind w:left="-181" w:right="-170"/>
                      <w:jc w:val="center"/>
                      <w:rPr>
                        <w:rFonts w:ascii="Times New Roman" w:hAnsi="Times New Roman"/>
                        <w:b/>
                        <w:sz w:val="24"/>
                        <w:szCs w:val="24"/>
                      </w:rPr>
                    </w:pPr>
                  </w:p>
                  <w:p w:rsidR="00CF32C0" w:rsidRPr="00DE5F12" w:rsidRDefault="00CF32C0" w:rsidP="00BD1727">
                    <w:pPr>
                      <w:spacing w:after="0"/>
                      <w:ind w:left="-181" w:right="-170"/>
                      <w:jc w:val="center"/>
                      <w:rPr>
                        <w:rFonts w:ascii="Times New Roman" w:hAnsi="Times New Roman"/>
                        <w:b/>
                        <w:sz w:val="24"/>
                        <w:szCs w:val="24"/>
                      </w:rPr>
                    </w:pPr>
                    <w:r>
                      <w:rPr>
                        <w:rFonts w:ascii="Times New Roman" w:hAnsi="Times New Roman"/>
                        <w:b/>
                        <w:sz w:val="24"/>
                        <w:szCs w:val="24"/>
                      </w:rPr>
                      <w:t>ТРЕТИННИ</w:t>
                    </w:r>
                    <w:r w:rsidRPr="00DE5F12">
                      <w:rPr>
                        <w:rFonts w:ascii="Times New Roman" w:hAnsi="Times New Roman"/>
                        <w:b/>
                        <w:sz w:val="24"/>
                        <w:szCs w:val="24"/>
                      </w:rPr>
                      <w:t>Й РІВЕНЬ НАДАННЯ МЕДИЧНОЇ ДОПОМОГИ</w:t>
                    </w:r>
                  </w:p>
                </w:txbxContent>
              </v:textbox>
            </v:rect>
            <v:rect id="_x0000_s1245" style="position:absolute;left:2608;top:6764;width:1873;height:2192;visibility:visible;v-text-anchor:middle" strokecolor="#fabf8f" strokeweight="1pt">
              <v:fill color2="#fbd4b4" focusposition="1" focussize="" focus="100%" type="gradient"/>
              <v:shadow on="t" color="#974706" opacity=".5"/>
              <v:textbox style="mso-next-textbox:#_x0000_s1245">
                <w:txbxContent>
                  <w:p w:rsidR="00CF32C0" w:rsidRDefault="00CF32C0" w:rsidP="00BD1727">
                    <w:pPr>
                      <w:spacing w:after="0"/>
                      <w:ind w:left="-181" w:right="-170"/>
                      <w:jc w:val="center"/>
                      <w:rPr>
                        <w:rFonts w:ascii="Times New Roman" w:hAnsi="Times New Roman"/>
                        <w:b/>
                        <w:sz w:val="20"/>
                        <w:szCs w:val="24"/>
                      </w:rPr>
                    </w:pPr>
                  </w:p>
                  <w:p w:rsidR="00CF32C0" w:rsidRDefault="00CF32C0" w:rsidP="00BD1727">
                    <w:pPr>
                      <w:spacing w:after="0"/>
                      <w:ind w:left="-181" w:right="-170"/>
                      <w:jc w:val="center"/>
                      <w:rPr>
                        <w:rFonts w:ascii="Times New Roman" w:hAnsi="Times New Roman"/>
                        <w:b/>
                        <w:sz w:val="20"/>
                        <w:szCs w:val="24"/>
                      </w:rPr>
                    </w:pPr>
                    <w:r w:rsidRPr="00DE5F12">
                      <w:rPr>
                        <w:rFonts w:ascii="Times New Roman" w:hAnsi="Times New Roman"/>
                        <w:b/>
                        <w:sz w:val="20"/>
                        <w:szCs w:val="24"/>
                      </w:rPr>
                      <w:t>ПЕРИНАТАЛЬНИЙ</w:t>
                    </w:r>
                  </w:p>
                  <w:p w:rsidR="00CF32C0" w:rsidRPr="00DE5F12" w:rsidRDefault="00CF32C0" w:rsidP="00BD1727">
                    <w:pPr>
                      <w:spacing w:after="0"/>
                      <w:ind w:left="-181" w:right="-170"/>
                      <w:jc w:val="center"/>
                      <w:rPr>
                        <w:rFonts w:ascii="Times New Roman" w:hAnsi="Times New Roman"/>
                        <w:b/>
                        <w:sz w:val="20"/>
                        <w:szCs w:val="24"/>
                      </w:rPr>
                    </w:pPr>
                    <w:r w:rsidRPr="00DE5F12">
                      <w:rPr>
                        <w:rFonts w:ascii="Times New Roman" w:hAnsi="Times New Roman"/>
                        <w:b/>
                        <w:sz w:val="20"/>
                        <w:szCs w:val="24"/>
                      </w:rPr>
                      <w:t>ЦЕНТР</w:t>
                    </w:r>
                  </w:p>
                </w:txbxContent>
              </v:textbox>
            </v:rect>
            <v:shape id="_x0000_s1246" type="#_x0000_t81" style="position:absolute;left:4463;top:4710;width:2069;height:1890" fillcolor="#c2d69b" strokecolor="#c2d69b" strokeweight="1pt">
              <v:fill color2="#eaf1dd" angle="-45" focusposition="1" focussize="" focus="-50%" type="gradient"/>
              <v:shadow on="t" color="#4e6128" opacity=".5"/>
              <v:textbox style="mso-next-textbox:#_x0000_s1246">
                <w:txbxContent>
                  <w:p w:rsidR="00CF32C0" w:rsidRPr="00920EB1" w:rsidRDefault="00CF32C0" w:rsidP="00BD1727">
                    <w:pPr>
                      <w:spacing w:after="0" w:line="100" w:lineRule="exact"/>
                      <w:jc w:val="center"/>
                      <w:rPr>
                        <w:rFonts w:ascii="Times New Roman" w:hAnsi="Times New Roman"/>
                        <w:b/>
                        <w:sz w:val="18"/>
                      </w:rPr>
                    </w:pPr>
                  </w:p>
                  <w:p w:rsidR="00CF32C0" w:rsidRPr="00920EB1" w:rsidRDefault="00CF32C0" w:rsidP="00BD1727">
                    <w:pPr>
                      <w:jc w:val="center"/>
                      <w:rPr>
                        <w:b/>
                        <w:sz w:val="18"/>
                      </w:rPr>
                    </w:pPr>
                    <w:r w:rsidRPr="00920EB1">
                      <w:rPr>
                        <w:rFonts w:ascii="Times New Roman" w:hAnsi="Times New Roman"/>
                        <w:b/>
                        <w:sz w:val="18"/>
                      </w:rPr>
                      <w:t>Рекомен</w:t>
                    </w:r>
                    <w:r>
                      <w:rPr>
                        <w:rFonts w:ascii="Times New Roman" w:hAnsi="Times New Roman"/>
                        <w:b/>
                        <w:sz w:val="18"/>
                      </w:rPr>
                      <w:t>-</w:t>
                    </w:r>
                    <w:r w:rsidRPr="00920EB1">
                      <w:rPr>
                        <w:rFonts w:ascii="Times New Roman" w:hAnsi="Times New Roman"/>
                        <w:b/>
                        <w:sz w:val="18"/>
                      </w:rPr>
                      <w:t xml:space="preserve">дації породіллі щодо </w:t>
                    </w:r>
                    <w:r>
                      <w:rPr>
                        <w:rFonts w:ascii="Times New Roman" w:hAnsi="Times New Roman"/>
                        <w:b/>
                        <w:sz w:val="18"/>
                      </w:rPr>
                      <w:t>ГВ</w:t>
                    </w:r>
                    <w:r w:rsidRPr="00920EB1">
                      <w:rPr>
                        <w:rFonts w:ascii="Times New Roman" w:hAnsi="Times New Roman"/>
                        <w:b/>
                        <w:sz w:val="18"/>
                      </w:rPr>
                      <w:t xml:space="preserve"> </w:t>
                    </w:r>
                  </w:p>
                  <w:p w:rsidR="00CF32C0" w:rsidRPr="00920EB1" w:rsidRDefault="00CF32C0" w:rsidP="00BD1727">
                    <w:pPr>
                      <w:rPr>
                        <w:sz w:val="18"/>
                      </w:rPr>
                    </w:pPr>
                  </w:p>
                </w:txbxContent>
              </v:textbox>
            </v:shape>
            <v:shape id="_x0000_s1247" type="#_x0000_t32" style="position:absolute;left:2366;top:5440;width:218;height:0" o:connectortype="straight">
              <v:stroke endarrow="block"/>
            </v:shape>
            <v:shape id="_x0000_s1248" type="#_x0000_t32" style="position:absolute;left:2435;top:7810;width:183;height:0" o:connectortype="straight">
              <v:stroke endarrow="block"/>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249" type="#_x0000_t102" style="position:absolute;left:6410;top:2540;width:525;height:918"/>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250" type="#_x0000_t103" style="position:absolute;left:8179;top:2540;width:505;height:843"/>
            <v:shape id="_x0000_s1251" type="#_x0000_t68" style="position:absolute;left:7186;top:8675;width:794;height:427" strokecolor="#666" strokeweight="1pt">
              <v:fill color2="#999" focusposition="1" focussize="" focus="100%" type="gradient"/>
              <v:shadow on="t" type="perspective" color="#7f7f7f" opacity=".5" offset="1pt" offset2="-3pt"/>
              <v:textbox style="layout-flow:vertical-ideographic"/>
            </v:shape>
            <v:shape id="_x0000_s1252" type="#_x0000_t81" style="position:absolute;left:8602;top:7359;width:3094;height:1743" strokecolor="#92cddc" strokeweight="1pt">
              <v:fill color2="#b6dde8" focusposition="1" focussize="" focus="100%" type="gradient"/>
              <v:shadow on="t" type="perspective" color="#205867" opacity=".5" offset="1pt" offset2="-3pt"/>
              <v:textbox style="mso-next-textbox:#_x0000_s1252">
                <w:txbxContent>
                  <w:p w:rsidR="00CF32C0" w:rsidRPr="00920EB1" w:rsidRDefault="00CF32C0" w:rsidP="00BD1727">
                    <w:pPr>
                      <w:jc w:val="center"/>
                      <w:rPr>
                        <w:rFonts w:ascii="Times New Roman" w:hAnsi="Times New Roman"/>
                        <w:sz w:val="18"/>
                        <w:szCs w:val="17"/>
                      </w:rPr>
                    </w:pPr>
                    <w:r>
                      <w:rPr>
                        <w:rFonts w:ascii="Times New Roman" w:hAnsi="Times New Roman"/>
                        <w:b/>
                        <w:sz w:val="18"/>
                        <w:szCs w:val="17"/>
                      </w:rPr>
                      <w:t xml:space="preserve">Робота </w:t>
                    </w:r>
                    <w:r w:rsidRPr="00920EB1">
                      <w:rPr>
                        <w:rFonts w:ascii="Times New Roman" w:hAnsi="Times New Roman"/>
                        <w:b/>
                        <w:sz w:val="18"/>
                        <w:szCs w:val="17"/>
                      </w:rPr>
                      <w:t xml:space="preserve">з жінками старшого віку про сучасні підходи до </w:t>
                    </w:r>
                    <w:r>
                      <w:rPr>
                        <w:rFonts w:ascii="Times New Roman" w:hAnsi="Times New Roman"/>
                        <w:b/>
                        <w:sz w:val="18"/>
                        <w:szCs w:val="17"/>
                      </w:rPr>
                      <w:t>ГВ</w:t>
                    </w:r>
                  </w:p>
                </w:txbxContent>
              </v:textbox>
            </v:shape>
            <v:shape id="_x0000_s1253" type="#_x0000_t81" style="position:absolute;left:8602;top:6366;width:3094;height:839" strokecolor="#92cddc" strokeweight="1pt">
              <v:fill color2="#b6dde8" focusposition="1" focussize="" focus="100%" type="gradient"/>
              <v:shadow on="t" type="perspective" color="#205867" opacity=".5" offset="1pt" offset2="-3pt"/>
              <v:textbox style="mso-next-textbox:#_x0000_s1253">
                <w:txbxContent>
                  <w:p w:rsidR="00CF32C0" w:rsidRPr="00C97160" w:rsidRDefault="00CF32C0" w:rsidP="00BD1727">
                    <w:pPr>
                      <w:ind w:left="-180" w:right="-124"/>
                      <w:jc w:val="center"/>
                      <w:rPr>
                        <w:rFonts w:ascii="Times New Roman" w:hAnsi="Times New Roman"/>
                        <w:b/>
                        <w:sz w:val="18"/>
                      </w:rPr>
                    </w:pPr>
                    <w:r>
                      <w:rPr>
                        <w:rFonts w:ascii="Times New Roman" w:hAnsi="Times New Roman"/>
                        <w:b/>
                        <w:sz w:val="18"/>
                      </w:rPr>
                      <w:t xml:space="preserve">  </w:t>
                    </w:r>
                    <w:r w:rsidRPr="00C97160">
                      <w:rPr>
                        <w:rFonts w:ascii="Times New Roman" w:hAnsi="Times New Roman"/>
                        <w:b/>
                        <w:sz w:val="18"/>
                      </w:rPr>
                      <w:t xml:space="preserve">Робота з вагітними щодо </w:t>
                    </w:r>
                    <w:r>
                      <w:rPr>
                        <w:rFonts w:ascii="Times New Roman" w:hAnsi="Times New Roman"/>
                        <w:b/>
                        <w:sz w:val="18"/>
                      </w:rPr>
                      <w:t>ГВ</w:t>
                    </w:r>
                    <w:r w:rsidRPr="00C97160">
                      <w:rPr>
                        <w:rFonts w:ascii="Times New Roman" w:hAnsi="Times New Roman"/>
                        <w:b/>
                        <w:sz w:val="18"/>
                      </w:rPr>
                      <w:t xml:space="preserve"> </w:t>
                    </w:r>
                  </w:p>
                  <w:p w:rsidR="00CF32C0" w:rsidRPr="00C97160" w:rsidRDefault="00CF32C0" w:rsidP="00BD1727">
                    <w:pPr>
                      <w:rPr>
                        <w:sz w:val="20"/>
                      </w:rPr>
                    </w:pPr>
                  </w:p>
                </w:txbxContent>
              </v:textbox>
            </v:shape>
            <v:rect id="Прямоугольник 11" o:spid="_x0000_s1254" style="position:absolute;left:11680;top:6472;width:1780;height:733;visibility:visible;v-text-anchor:middle" strokecolor="#92cddc" strokeweight="1pt">
              <v:fill color2="#b6dde8" focusposition="1" focussize="" focus="100%" type="gradient"/>
              <v:shadow on="t" type="perspective" color="#205867" opacity=".5" offset="1pt" offset2="-3pt"/>
              <v:textbox style="mso-next-textbox:#Прямоугольник 11">
                <w:txbxContent>
                  <w:p w:rsidR="00CF32C0" w:rsidRDefault="00CF32C0" w:rsidP="00BD1727">
                    <w:pPr>
                      <w:spacing w:after="0" w:line="120" w:lineRule="exact"/>
                      <w:jc w:val="center"/>
                      <w:rPr>
                        <w:rFonts w:ascii="Times New Roman" w:hAnsi="Times New Roman"/>
                        <w:b/>
                        <w:sz w:val="26"/>
                        <w:szCs w:val="26"/>
                      </w:rPr>
                    </w:pPr>
                  </w:p>
                  <w:p w:rsidR="00CF32C0" w:rsidRPr="004E0F76" w:rsidRDefault="00CF32C0" w:rsidP="00BD1727">
                    <w:pPr>
                      <w:spacing w:after="0" w:line="240" w:lineRule="auto"/>
                      <w:jc w:val="center"/>
                      <w:rPr>
                        <w:rFonts w:ascii="Times New Roman" w:hAnsi="Times New Roman"/>
                        <w:b/>
                        <w:sz w:val="24"/>
                        <w:szCs w:val="26"/>
                      </w:rPr>
                    </w:pPr>
                    <w:r w:rsidRPr="004E0F76">
                      <w:rPr>
                        <w:rFonts w:ascii="Times New Roman" w:hAnsi="Times New Roman"/>
                        <w:b/>
                        <w:sz w:val="24"/>
                        <w:szCs w:val="26"/>
                      </w:rPr>
                      <w:t>Вагітні</w:t>
                    </w:r>
                  </w:p>
                </w:txbxContent>
              </v:textbox>
            </v:rect>
            <v:rect id="Прямоугольник 59" o:spid="_x0000_s1255" style="position:absolute;left:13881;top:6472;width:1940;height:1008;visibility:visible;v-text-anchor:middle" strokecolor="#92cddc" strokeweight="1pt">
              <v:fill color2="#b6dde8" focusposition="1" focussize="" focus="100%" type="gradient"/>
              <v:shadow on="t" type="perspective" color="#205867" opacity=".5" offset="1pt" offset2="-3pt"/>
              <v:textbox style="mso-next-textbox:#Прямоугольник 59">
                <w:txbxContent>
                  <w:p w:rsidR="00CF32C0" w:rsidRPr="00C87411" w:rsidRDefault="00CF32C0" w:rsidP="00BD1727">
                    <w:pPr>
                      <w:jc w:val="center"/>
                      <w:rPr>
                        <w:rFonts w:ascii="Times New Roman" w:hAnsi="Times New Roman"/>
                        <w:b/>
                        <w:sz w:val="20"/>
                        <w:szCs w:val="21"/>
                      </w:rPr>
                    </w:pPr>
                    <w:r w:rsidRPr="00C87411">
                      <w:rPr>
                        <w:rFonts w:ascii="Times New Roman" w:hAnsi="Times New Roman"/>
                        <w:b/>
                        <w:sz w:val="20"/>
                        <w:szCs w:val="21"/>
                      </w:rPr>
                      <w:t xml:space="preserve">Відсутність знань щодо </w:t>
                    </w:r>
                    <w:r>
                      <w:rPr>
                        <w:rFonts w:ascii="Times New Roman" w:hAnsi="Times New Roman"/>
                        <w:b/>
                        <w:sz w:val="20"/>
                        <w:szCs w:val="21"/>
                      </w:rPr>
                      <w:t>ГВ</w:t>
                    </w:r>
                  </w:p>
                </w:txbxContent>
              </v:textbox>
            </v:rect>
            <v:shape id="_x0000_s1256" type="#_x0000_t81" style="position:absolute;left:8684;top:4343;width:2996;height:1837" strokecolor="#92cddc" strokeweight="1pt">
              <v:fill color2="#b6dde8" focusposition="1" focussize="" focus="100%" type="gradient"/>
              <v:shadow on="t" color="#205867" opacity=".5"/>
              <o:extrusion v:ext="view" backdepth="1in" viewpoint="-34.72222mm" viewpointorigin="-.5" skewangle="-45" type="perspective"/>
              <v:textbox style="mso-next-textbox:#_x0000_s1256">
                <w:txbxContent>
                  <w:p w:rsidR="00CF32C0" w:rsidRPr="00C97160" w:rsidRDefault="00CF32C0" w:rsidP="00BD1727">
                    <w:pPr>
                      <w:spacing w:after="0" w:line="100" w:lineRule="exact"/>
                      <w:ind w:left="-181" w:right="-125"/>
                      <w:jc w:val="center"/>
                      <w:rPr>
                        <w:rFonts w:ascii="Times New Roman" w:hAnsi="Times New Roman"/>
                        <w:b/>
                        <w:sz w:val="18"/>
                      </w:rPr>
                    </w:pPr>
                  </w:p>
                  <w:p w:rsidR="00CF32C0" w:rsidRDefault="00CF32C0" w:rsidP="00BD1727">
                    <w:pPr>
                      <w:spacing w:after="0"/>
                      <w:ind w:left="-180" w:right="-124"/>
                      <w:jc w:val="center"/>
                      <w:rPr>
                        <w:rFonts w:ascii="Times New Roman" w:hAnsi="Times New Roman"/>
                        <w:b/>
                        <w:sz w:val="18"/>
                      </w:rPr>
                    </w:pPr>
                    <w:r w:rsidRPr="00C97160">
                      <w:rPr>
                        <w:rFonts w:ascii="Times New Roman" w:hAnsi="Times New Roman"/>
                        <w:b/>
                        <w:sz w:val="18"/>
                      </w:rPr>
                      <w:t>Роз</w:t>
                    </w:r>
                    <w:r>
                      <w:rPr>
                        <w:rFonts w:ascii="Times New Roman" w:hAnsi="Times New Roman"/>
                        <w:b/>
                        <w:sz w:val="18"/>
                      </w:rPr>
                      <w:t>’</w:t>
                    </w:r>
                    <w:r w:rsidRPr="00C97160">
                      <w:rPr>
                        <w:rFonts w:ascii="Times New Roman" w:hAnsi="Times New Roman"/>
                        <w:b/>
                        <w:sz w:val="18"/>
                      </w:rPr>
                      <w:t>яснювальна роб</w:t>
                    </w:r>
                    <w:r>
                      <w:rPr>
                        <w:rFonts w:ascii="Times New Roman" w:hAnsi="Times New Roman"/>
                        <w:b/>
                        <w:sz w:val="18"/>
                      </w:rPr>
                      <w:t>ота з:</w:t>
                    </w:r>
                    <w:r w:rsidRPr="00C97160">
                      <w:rPr>
                        <w:rFonts w:ascii="Times New Roman" w:hAnsi="Times New Roman"/>
                        <w:b/>
                        <w:sz w:val="18"/>
                      </w:rPr>
                      <w:t xml:space="preserve"> </w:t>
                    </w:r>
                  </w:p>
                  <w:p w:rsidR="00CF32C0" w:rsidRPr="00C97160" w:rsidRDefault="00CF32C0" w:rsidP="00BD1727">
                    <w:pPr>
                      <w:spacing w:after="0"/>
                      <w:ind w:left="-180" w:right="-124"/>
                      <w:jc w:val="center"/>
                      <w:rPr>
                        <w:rFonts w:ascii="Times New Roman" w:hAnsi="Times New Roman"/>
                        <w:b/>
                        <w:sz w:val="18"/>
                      </w:rPr>
                    </w:pPr>
                    <w:r>
                      <w:rPr>
                        <w:rFonts w:ascii="Times New Roman" w:hAnsi="Times New Roman"/>
                        <w:b/>
                        <w:sz w:val="18"/>
                      </w:rPr>
                      <w:t>- п</w:t>
                    </w:r>
                    <w:r w:rsidRPr="00C97160">
                      <w:rPr>
                        <w:rFonts w:ascii="Times New Roman" w:hAnsi="Times New Roman"/>
                        <w:b/>
                        <w:sz w:val="18"/>
                      </w:rPr>
                      <w:t>ланування</w:t>
                    </w:r>
                    <w:r>
                      <w:rPr>
                        <w:rFonts w:ascii="Times New Roman" w:hAnsi="Times New Roman"/>
                        <w:b/>
                        <w:sz w:val="18"/>
                      </w:rPr>
                      <w:t xml:space="preserve"> </w:t>
                    </w:r>
                    <w:r w:rsidRPr="00C97160">
                      <w:rPr>
                        <w:rFonts w:ascii="Times New Roman" w:hAnsi="Times New Roman"/>
                        <w:b/>
                        <w:sz w:val="18"/>
                      </w:rPr>
                      <w:t>сім</w:t>
                    </w:r>
                    <w:r w:rsidRPr="00C97160">
                      <w:rPr>
                        <w:rFonts w:ascii="Times New Roman" w:hAnsi="Times New Roman"/>
                        <w:sz w:val="18"/>
                      </w:rPr>
                      <w:t>’</w:t>
                    </w:r>
                    <w:r>
                      <w:rPr>
                        <w:rFonts w:ascii="Times New Roman" w:hAnsi="Times New Roman"/>
                        <w:b/>
                        <w:sz w:val="18"/>
                      </w:rPr>
                      <w:t>ї;</w:t>
                    </w:r>
                  </w:p>
                  <w:p w:rsidR="00CF32C0" w:rsidRPr="00C97160" w:rsidRDefault="00CF32C0" w:rsidP="00BD1727">
                    <w:pPr>
                      <w:spacing w:after="0" w:line="240" w:lineRule="auto"/>
                      <w:ind w:left="-181" w:right="-125"/>
                      <w:jc w:val="center"/>
                      <w:rPr>
                        <w:rFonts w:ascii="Times New Roman" w:hAnsi="Times New Roman"/>
                        <w:b/>
                        <w:sz w:val="18"/>
                      </w:rPr>
                    </w:pPr>
                    <w:r>
                      <w:rPr>
                        <w:rFonts w:ascii="Times New Roman" w:hAnsi="Times New Roman"/>
                        <w:b/>
                        <w:sz w:val="18"/>
                      </w:rPr>
                      <w:t>- цінності ГВ;</w:t>
                    </w:r>
                  </w:p>
                  <w:p w:rsidR="00CF32C0" w:rsidRPr="00C97160" w:rsidRDefault="00CF32C0" w:rsidP="00BD1727">
                    <w:pPr>
                      <w:spacing w:after="0" w:line="240" w:lineRule="auto"/>
                      <w:ind w:left="-567"/>
                      <w:jc w:val="center"/>
                      <w:rPr>
                        <w:rFonts w:ascii="Times New Roman" w:hAnsi="Times New Roman"/>
                        <w:b/>
                        <w:sz w:val="18"/>
                      </w:rPr>
                    </w:pPr>
                    <w:r>
                      <w:rPr>
                        <w:rFonts w:ascii="Times New Roman" w:hAnsi="Times New Roman"/>
                        <w:b/>
                        <w:sz w:val="18"/>
                      </w:rPr>
                      <w:t xml:space="preserve">- </w:t>
                    </w:r>
                    <w:r w:rsidRPr="00C97160">
                      <w:rPr>
                        <w:rFonts w:ascii="Times New Roman" w:hAnsi="Times New Roman"/>
                        <w:b/>
                        <w:sz w:val="18"/>
                      </w:rPr>
                      <w:t>ранніх</w:t>
                    </w:r>
                  </w:p>
                  <w:p w:rsidR="00CF32C0" w:rsidRPr="00C97160" w:rsidRDefault="00CF32C0" w:rsidP="00BD1727">
                    <w:pPr>
                      <w:spacing w:after="0" w:line="240" w:lineRule="auto"/>
                      <w:ind w:left="-181" w:right="-125"/>
                      <w:jc w:val="center"/>
                      <w:rPr>
                        <w:rFonts w:ascii="Times New Roman" w:hAnsi="Times New Roman"/>
                        <w:b/>
                        <w:sz w:val="18"/>
                      </w:rPr>
                    </w:pPr>
                    <w:r w:rsidRPr="00C97160">
                      <w:rPr>
                        <w:rFonts w:ascii="Times New Roman" w:hAnsi="Times New Roman"/>
                        <w:b/>
                        <w:sz w:val="18"/>
                      </w:rPr>
                      <w:t xml:space="preserve"> онкооглядів</w:t>
                    </w:r>
                  </w:p>
                  <w:p w:rsidR="00CF32C0" w:rsidRPr="00C97160" w:rsidRDefault="00CF32C0" w:rsidP="00BD1727">
                    <w:pPr>
                      <w:rPr>
                        <w:sz w:val="18"/>
                      </w:rPr>
                    </w:pPr>
                  </w:p>
                </w:txbxContent>
              </v:textbox>
            </v:shape>
            <v:rect id="Прямоугольник 13" o:spid="_x0000_s1257" style="position:absolute;left:11696;top:4416;width:1780;height:1895;visibility:visible;v-text-anchor:middle" strokecolor="#92cddc" strokeweight="1pt">
              <v:fill color2="#b6dde8" focusposition="1" focussize="" focus="100%" type="gradient"/>
              <v:shadow on="t" type="perspective" color="#205867" opacity=".5" offset="1pt" offset2="-3pt"/>
              <v:textbox style="mso-next-textbox:#Прямоугольник 13">
                <w:txbxContent>
                  <w:p w:rsidR="00CF32C0" w:rsidRDefault="00CF32C0" w:rsidP="00BD1727">
                    <w:pPr>
                      <w:spacing w:after="0" w:line="240" w:lineRule="auto"/>
                      <w:ind w:left="-181" w:right="-130"/>
                      <w:jc w:val="center"/>
                      <w:rPr>
                        <w:rFonts w:ascii="Times New Roman" w:hAnsi="Times New Roman"/>
                        <w:b/>
                        <w:szCs w:val="28"/>
                      </w:rPr>
                    </w:pPr>
                    <w:r w:rsidRPr="004E0F76">
                      <w:rPr>
                        <w:rFonts w:ascii="Times New Roman" w:hAnsi="Times New Roman"/>
                        <w:b/>
                        <w:szCs w:val="28"/>
                      </w:rPr>
                      <w:t>Студентки навчальних закладів,</w:t>
                    </w:r>
                  </w:p>
                  <w:p w:rsidR="00CF32C0" w:rsidRPr="004E0F76" w:rsidRDefault="00CF32C0" w:rsidP="00BD1727">
                    <w:pPr>
                      <w:spacing w:after="0" w:line="240" w:lineRule="auto"/>
                      <w:ind w:left="-181" w:right="-130"/>
                      <w:jc w:val="center"/>
                      <w:rPr>
                        <w:rFonts w:ascii="Times New Roman" w:hAnsi="Times New Roman"/>
                        <w:b/>
                        <w:szCs w:val="28"/>
                      </w:rPr>
                    </w:pPr>
                    <w:r w:rsidRPr="004E0F76">
                      <w:rPr>
                        <w:rFonts w:ascii="Times New Roman" w:hAnsi="Times New Roman"/>
                        <w:b/>
                        <w:szCs w:val="28"/>
                      </w:rPr>
                      <w:t xml:space="preserve">жінки на підприємствах </w:t>
                    </w:r>
                  </w:p>
                </w:txbxContent>
              </v:textbox>
            </v:rect>
            <v:rect id="Прямоугольник 57" o:spid="_x0000_s1258" style="position:absolute;left:13881;top:5763;width:1940;height:602;visibility:visible;v-text-anchor:middle" strokecolor="#92cddc" strokeweight="1pt">
              <v:fill color2="#b6dde8" focusposition="1" focussize="" focus="100%" type="gradient"/>
              <v:shadow on="t" type="perspective" color="#205867" opacity=".5" offset="1pt" offset2="-3pt"/>
              <v:textbox style="mso-next-textbox:#Прямоугольник 57">
                <w:txbxContent>
                  <w:p w:rsidR="00CF32C0" w:rsidRPr="00C87411" w:rsidRDefault="00CF32C0" w:rsidP="00BD1727">
                    <w:pPr>
                      <w:jc w:val="center"/>
                      <w:rPr>
                        <w:rFonts w:ascii="Times New Roman" w:hAnsi="Times New Roman"/>
                        <w:b/>
                        <w:szCs w:val="25"/>
                      </w:rPr>
                    </w:pPr>
                    <w:r w:rsidRPr="00C87411">
                      <w:rPr>
                        <w:rFonts w:ascii="Times New Roman" w:hAnsi="Times New Roman"/>
                        <w:b/>
                        <w:szCs w:val="25"/>
                      </w:rPr>
                      <w:t>Самотн</w:t>
                    </w:r>
                    <w:r>
                      <w:rPr>
                        <w:rFonts w:ascii="Times New Roman" w:hAnsi="Times New Roman"/>
                        <w:b/>
                        <w:szCs w:val="25"/>
                      </w:rPr>
                      <w:t>і жінки</w:t>
                    </w:r>
                  </w:p>
                </w:txbxContent>
              </v:textbox>
            </v:rect>
            <v:rect id="Прямоугольник 58" o:spid="_x0000_s1259" style="position:absolute;left:13817;top:4417;width:1962;height:397;visibility:visible;v-text-anchor:middle" strokecolor="#92cddc" strokeweight="1pt">
              <v:fill color2="#b6dde8" focusposition="1" focussize="" focus="100%" type="gradient"/>
              <v:shadow on="t" type="perspective" color="#205867" opacity=".5" offset="1pt" offset2="-3pt"/>
              <v:textbox style="mso-next-textbox:#Прямоугольник 58">
                <w:txbxContent>
                  <w:p w:rsidR="00CF32C0" w:rsidRPr="00C87411" w:rsidRDefault="00CF32C0" w:rsidP="00BD1727">
                    <w:pPr>
                      <w:jc w:val="center"/>
                      <w:rPr>
                        <w:rFonts w:ascii="Times New Roman" w:hAnsi="Times New Roman"/>
                        <w:b/>
                        <w:sz w:val="20"/>
                        <w:szCs w:val="28"/>
                      </w:rPr>
                    </w:pPr>
                    <w:r w:rsidRPr="00C87411">
                      <w:rPr>
                        <w:rFonts w:ascii="Times New Roman" w:hAnsi="Times New Roman"/>
                        <w:b/>
                        <w:sz w:val="20"/>
                        <w:szCs w:val="28"/>
                      </w:rPr>
                      <w:t>Студентк</w:t>
                    </w:r>
                    <w:r>
                      <w:rPr>
                        <w:rFonts w:ascii="Times New Roman" w:hAnsi="Times New Roman"/>
                        <w:b/>
                        <w:sz w:val="20"/>
                        <w:szCs w:val="28"/>
                      </w:rPr>
                      <w:t>и</w:t>
                    </w:r>
                  </w:p>
                </w:txbxContent>
              </v:textbox>
            </v:rect>
            <v:rect id="_x0000_s1260" style="position:absolute;left:13859;top:4912;width:1962;height:689;visibility:visible;v-text-anchor:middle" strokecolor="#92cddc" strokeweight="1pt">
              <v:fill color2="#b6dde8" focusposition="1" focussize="" focus="100%" type="gradient"/>
              <v:shadow on="t" type="perspective" color="#205867" opacity=".5" offset="1pt" offset2="-3pt"/>
              <v:textbox style="mso-next-textbox:#_x0000_s1260">
                <w:txbxContent>
                  <w:p w:rsidR="00CF32C0" w:rsidRPr="00464DB2" w:rsidRDefault="00CF32C0" w:rsidP="00BD1727">
                    <w:pPr>
                      <w:spacing w:line="240" w:lineRule="auto"/>
                      <w:jc w:val="center"/>
                      <w:rPr>
                        <w:rFonts w:ascii="Times New Roman" w:hAnsi="Times New Roman"/>
                        <w:b/>
                        <w:sz w:val="20"/>
                        <w:szCs w:val="28"/>
                      </w:rPr>
                    </w:pPr>
                    <w:r w:rsidRPr="00464DB2">
                      <w:rPr>
                        <w:rFonts w:ascii="Times New Roman" w:hAnsi="Times New Roman"/>
                        <w:b/>
                        <w:sz w:val="20"/>
                        <w:szCs w:val="28"/>
                      </w:rPr>
                      <w:t>Матері віком</w:t>
                    </w:r>
                    <w:r>
                      <w:rPr>
                        <w:rFonts w:ascii="Times New Roman" w:hAnsi="Times New Roman"/>
                        <w:b/>
                        <w:sz w:val="20"/>
                        <w:szCs w:val="28"/>
                      </w:rPr>
                      <w:t xml:space="preserve"> </w:t>
                    </w:r>
                    <w:r w:rsidRPr="00464DB2">
                      <w:rPr>
                        <w:rFonts w:ascii="Times New Roman" w:hAnsi="Times New Roman"/>
                        <w:b/>
                        <w:sz w:val="20"/>
                        <w:szCs w:val="28"/>
                      </w:rPr>
                      <w:t>до 20 років</w:t>
                    </w:r>
                  </w:p>
                </w:txbxContent>
              </v:textbox>
            </v:rect>
            <v:rect id="_x0000_s1261" style="position:absolute;left:11713;top:7602;width:1780;height:1024;visibility:visible;v-text-anchor:middle" strokecolor="#92cddc" strokeweight="1pt">
              <v:fill color2="#b6dde8" focusposition="1" focussize="" focus="100%" type="gradient"/>
              <v:shadow on="t" type="perspective" color="#205867" opacity=".5" offset="1pt" offset2="-3pt"/>
              <v:textbox style="mso-next-textbox:#_x0000_s1261">
                <w:txbxContent>
                  <w:p w:rsidR="00CF32C0" w:rsidRPr="004E0F76" w:rsidRDefault="00CF32C0" w:rsidP="00BD1727">
                    <w:pPr>
                      <w:spacing w:after="0" w:line="100" w:lineRule="exact"/>
                      <w:jc w:val="center"/>
                      <w:rPr>
                        <w:rFonts w:ascii="Times New Roman" w:hAnsi="Times New Roman"/>
                        <w:b/>
                        <w:szCs w:val="26"/>
                      </w:rPr>
                    </w:pPr>
                  </w:p>
                  <w:p w:rsidR="00CF32C0" w:rsidRPr="004E0F76" w:rsidRDefault="00CF32C0" w:rsidP="00BD1727">
                    <w:pPr>
                      <w:jc w:val="center"/>
                      <w:rPr>
                        <w:rFonts w:ascii="Times New Roman" w:hAnsi="Times New Roman"/>
                        <w:b/>
                        <w:szCs w:val="25"/>
                      </w:rPr>
                    </w:pPr>
                    <w:r w:rsidRPr="004E0F76">
                      <w:rPr>
                        <w:rFonts w:ascii="Times New Roman" w:hAnsi="Times New Roman"/>
                        <w:b/>
                        <w:szCs w:val="25"/>
                      </w:rPr>
                      <w:t>Мати-годувальниця</w:t>
                    </w:r>
                  </w:p>
                </w:txbxContent>
              </v:textbox>
            </v:rect>
            <v:rect id="_x0000_s1262" style="position:absolute;left:13881;top:7602;width:1940;height:1024;visibility:visible;v-text-anchor:middle" strokecolor="#92cddc" strokeweight="1pt">
              <v:fill color2="#b6dde8" focusposition="1" focussize="" focus="100%" type="gradient"/>
              <v:shadow on="t" type="perspective" color="#205867" opacity=".5" offset="1pt" offset2="-3pt"/>
              <v:textbox style="mso-next-textbox:#_x0000_s1262">
                <w:txbxContent>
                  <w:p w:rsidR="00CF32C0" w:rsidRPr="004E0F76" w:rsidRDefault="00CF32C0" w:rsidP="00BD1727">
                    <w:pPr>
                      <w:jc w:val="center"/>
                      <w:rPr>
                        <w:rFonts w:ascii="Times New Roman" w:hAnsi="Times New Roman"/>
                        <w:b/>
                        <w:sz w:val="18"/>
                        <w:szCs w:val="28"/>
                      </w:rPr>
                    </w:pPr>
                    <w:r w:rsidRPr="004E0F76">
                      <w:rPr>
                        <w:rFonts w:ascii="Times New Roman" w:hAnsi="Times New Roman"/>
                        <w:b/>
                        <w:sz w:val="18"/>
                        <w:szCs w:val="28"/>
                      </w:rPr>
                      <w:t xml:space="preserve">Підтримка </w:t>
                    </w:r>
                    <w:r>
                      <w:rPr>
                        <w:rFonts w:ascii="Times New Roman" w:hAnsi="Times New Roman"/>
                        <w:b/>
                        <w:sz w:val="18"/>
                        <w:szCs w:val="28"/>
                      </w:rPr>
                      <w:t xml:space="preserve">від матері породіллі </w:t>
                    </w:r>
                    <w:r w:rsidRPr="004E0F76">
                      <w:rPr>
                        <w:rFonts w:ascii="Times New Roman" w:hAnsi="Times New Roman"/>
                        <w:b/>
                        <w:sz w:val="18"/>
                        <w:szCs w:val="28"/>
                      </w:rPr>
                      <w:t>та інших членів родини</w:t>
                    </w:r>
                  </w:p>
                </w:txbxContent>
              </v:textbox>
            </v:rect>
            <v:rect id="_x0000_s1263" style="position:absolute;left:765;top:9147;width:15070;height:415;visibility:visible;v-text-anchor:middle" strokecolor="#666" strokeweight="1pt">
              <v:fill color2="#999" focusposition="1" focussize="" focus="100%" type="gradient"/>
              <v:shadow on="t" type="perspective" color="#7f7f7f" opacity=".5" offset="1pt" offset2="-3pt"/>
              <v:textbox style="mso-next-textbox:#_x0000_s1263">
                <w:txbxContent>
                  <w:p w:rsidR="00CF32C0" w:rsidRPr="00CB4D68" w:rsidRDefault="00CF32C0" w:rsidP="00BD1727">
                    <w:pPr>
                      <w:ind w:left="-180" w:right="-165"/>
                      <w:jc w:val="center"/>
                      <w:rPr>
                        <w:rFonts w:ascii="Times New Roman" w:hAnsi="Times New Roman"/>
                        <w:b/>
                        <w:szCs w:val="24"/>
                      </w:rPr>
                    </w:pPr>
                    <w:r w:rsidRPr="00CB4D68">
                      <w:rPr>
                        <w:rFonts w:ascii="Times New Roman" w:hAnsi="Times New Roman"/>
                        <w:b/>
                        <w:szCs w:val="24"/>
                      </w:rPr>
                      <w:t>ДЖЕРЕЛО ІНФОРМАЦІЇ ПРО ГРУДНЕ ВИГОДОВУВАННЯ: САМООСВІТА, КУРСИ, ІНТЕРНЕТ</w:t>
                    </w:r>
                  </w:p>
                </w:txbxContent>
              </v:textbox>
            </v:rect>
            <v:rect id="Прямоугольник 1" o:spid="_x0000_s1264" style="position:absolute;left:875;top:1078;width:14960;height:420;visibility:visible;v-text-anchor:middle" strokecolor="#666" strokeweight="1pt">
              <v:fill color2="#999" focusposition="1" focussize="" focus="100%" type="gradient"/>
              <v:shadow on="t" type="perspective" color="#7f7f7f" opacity=".5" offset="1pt" offset2="-3pt"/>
              <v:textbox style="mso-next-textbox:#Прямоугольник 1">
                <w:txbxContent>
                  <w:p w:rsidR="00CF32C0" w:rsidRPr="003D0623" w:rsidRDefault="00CF32C0" w:rsidP="00BD1727">
                    <w:pPr>
                      <w:jc w:val="center"/>
                      <w:rPr>
                        <w:rFonts w:ascii="Times New Roman" w:hAnsi="Times New Roman"/>
                        <w:b/>
                        <w:sz w:val="28"/>
                        <w:szCs w:val="28"/>
                      </w:rPr>
                    </w:pPr>
                    <w:r w:rsidRPr="003D0623">
                      <w:rPr>
                        <w:rFonts w:ascii="Times New Roman" w:hAnsi="Times New Roman"/>
                        <w:b/>
                        <w:sz w:val="28"/>
                        <w:szCs w:val="28"/>
                      </w:rPr>
                      <w:t>ДЕПАРТАМЕНТ ОХОРОНИ ЗДОРОВ'Я</w:t>
                    </w:r>
                  </w:p>
                </w:txbxContent>
              </v:textbox>
            </v:rect>
            <v:rect id="_x0000_s1265" style="position:absolute;left:875;top:1775;width:6890;height:772;visibility:visible;v-text-anchor:middle" strokecolor="#666" strokeweight="1pt">
              <v:fill color2="#999" focusposition="1" focussize="" focus="100%" type="gradient"/>
              <v:shadow on="t" type="perspective" color="#7f7f7f" opacity=".5" offset="1pt" offset2="-3pt"/>
              <v:textbox style="mso-next-textbox:#_x0000_s1265">
                <w:txbxContent>
                  <w:p w:rsidR="00CF32C0" w:rsidRPr="00C87411" w:rsidRDefault="00CF32C0" w:rsidP="00BD1727">
                    <w:pPr>
                      <w:spacing w:after="0"/>
                      <w:ind w:left="-181" w:right="-170"/>
                      <w:jc w:val="center"/>
                      <w:rPr>
                        <w:rFonts w:ascii="Times New Roman" w:hAnsi="Times New Roman"/>
                        <w:b/>
                        <w:sz w:val="18"/>
                        <w:szCs w:val="24"/>
                      </w:rPr>
                    </w:pPr>
                    <w:r w:rsidRPr="00C87411">
                      <w:rPr>
                        <w:rFonts w:ascii="Times New Roman" w:hAnsi="Times New Roman"/>
                        <w:b/>
                        <w:sz w:val="18"/>
                        <w:szCs w:val="24"/>
                      </w:rPr>
                      <w:t>СПІВПРАЦЯ З НАВЧАЛЬНИМИ ЗАКЛАДАМИ ПІСЛЯДИПЛОМНОЇ ОСВІТИ</w:t>
                    </w:r>
                  </w:p>
                  <w:p w:rsidR="00CF32C0" w:rsidRPr="00C87411" w:rsidRDefault="00CF32C0" w:rsidP="00BD1727">
                    <w:pPr>
                      <w:spacing w:after="0"/>
                      <w:ind w:left="-181" w:right="-170"/>
                      <w:jc w:val="center"/>
                      <w:rPr>
                        <w:rFonts w:ascii="Times New Roman" w:hAnsi="Times New Roman"/>
                        <w:b/>
                        <w:sz w:val="18"/>
                        <w:szCs w:val="24"/>
                        <w:lang w:val="ru-RU"/>
                      </w:rPr>
                    </w:pPr>
                    <w:r w:rsidRPr="00C87411">
                      <w:rPr>
                        <w:rFonts w:ascii="Times New Roman" w:hAnsi="Times New Roman"/>
                        <w:b/>
                        <w:sz w:val="18"/>
                        <w:szCs w:val="24"/>
                      </w:rPr>
                      <w:t xml:space="preserve">ПІДГОТОВКА СПЕЦІАЛІСТІВ </w:t>
                    </w:r>
                    <w:r>
                      <w:rPr>
                        <w:rFonts w:ascii="Times New Roman" w:hAnsi="Times New Roman"/>
                        <w:b/>
                        <w:sz w:val="18"/>
                        <w:szCs w:val="24"/>
                      </w:rPr>
                      <w:t>І</w:t>
                    </w:r>
                    <w:r w:rsidRPr="00C87411">
                      <w:rPr>
                        <w:rFonts w:ascii="Times New Roman" w:hAnsi="Times New Roman"/>
                        <w:b/>
                        <w:sz w:val="18"/>
                        <w:szCs w:val="24"/>
                      </w:rPr>
                      <w:t>З ПЕРИНАТАЛЬНИХ ТЕХНОЛОГІЙ</w:t>
                    </w:r>
                  </w:p>
                </w:txbxContent>
              </v:textbox>
            </v:rect>
            <v:rect id="_x0000_s1266" style="position:absolute;left:8030;top:1775;width:2974;height:772;visibility:visible;v-text-anchor:middle" strokecolor="#666" strokeweight="1pt">
              <v:fill color2="#999" focusposition="1" focussize="" focus="100%" type="gradient"/>
              <v:shadow on="t" type="perspective" color="#7f7f7f" opacity=".5" offset="1pt" offset2="-3pt"/>
              <v:textbox style="mso-next-textbox:#_x0000_s1266">
                <w:txbxContent>
                  <w:p w:rsidR="00CF32C0" w:rsidRPr="00227CC4" w:rsidRDefault="00CF32C0" w:rsidP="00BD1727">
                    <w:pPr>
                      <w:spacing w:after="0"/>
                      <w:ind w:left="-181" w:right="-170"/>
                      <w:jc w:val="center"/>
                      <w:rPr>
                        <w:rFonts w:ascii="Times New Roman" w:hAnsi="Times New Roman"/>
                        <w:b/>
                        <w:sz w:val="20"/>
                        <w:szCs w:val="24"/>
                      </w:rPr>
                    </w:pPr>
                    <w:r w:rsidRPr="00C87411">
                      <w:rPr>
                        <w:rFonts w:ascii="Times New Roman" w:hAnsi="Times New Roman"/>
                        <w:b/>
                        <w:sz w:val="18"/>
                        <w:szCs w:val="24"/>
                      </w:rPr>
                      <w:t xml:space="preserve">ОРГАНІЗАЦІЯ ЗАХОДІВ ЩОДО ПІДТРИМКИ ГРУДНОГО ВИГОДОВУВАННЯ </w:t>
                    </w:r>
                  </w:p>
                </w:txbxContent>
              </v:textbox>
            </v:rect>
            <v:line id="_x0000_s1267" style="position:absolute" from="4402,1498" to="4402,1775">
              <v:stroke endarrow="block"/>
            </v:line>
            <v:line id="_x0000_s1268" style="position:absolute" from="9590,1498" to="9590,1775">
              <v:stroke endarrow="block"/>
            </v:line>
          </v:group>
        </w:pict>
      </w:r>
    </w:p>
    <w:p w:rsidR="00BD1727" w:rsidRPr="00491F43" w:rsidRDefault="00BD1727" w:rsidP="00BD1727"/>
    <w:p w:rsidR="00BD1727" w:rsidRPr="00491F43" w:rsidRDefault="00BD1727" w:rsidP="00BD1727"/>
    <w:p w:rsidR="00BD1727" w:rsidRPr="007849CF" w:rsidRDefault="00BD1727" w:rsidP="00BD1727">
      <w:pPr>
        <w:rPr>
          <w:rFonts w:ascii="Times New Roman" w:hAnsi="Times New Roman"/>
          <w:sz w:val="28"/>
          <w:szCs w:val="28"/>
        </w:rPr>
      </w:pPr>
    </w:p>
    <w:p w:rsidR="00BD1727" w:rsidRPr="00491F43" w:rsidRDefault="00BD1727" w:rsidP="00BD1727"/>
    <w:p w:rsidR="00BD1727" w:rsidRPr="00491F43" w:rsidRDefault="003A1908" w:rsidP="00BD1727">
      <w:r>
        <w:rPr>
          <w:noProof/>
          <w:lang w:val="ru-RU" w:eastAsia="ru-RU"/>
        </w:rPr>
        <mc:AlternateContent>
          <mc:Choice Requires="wps">
            <w:drawing>
              <wp:anchor distT="0" distB="0" distL="114300" distR="114300" simplePos="0" relativeHeight="251777024" behindDoc="0" locked="0" layoutInCell="1" allowOverlap="1">
                <wp:simplePos x="0" y="0"/>
                <wp:positionH relativeFrom="column">
                  <wp:posOffset>782320</wp:posOffset>
                </wp:positionH>
                <wp:positionV relativeFrom="paragraph">
                  <wp:posOffset>145415</wp:posOffset>
                </wp:positionV>
                <wp:extent cx="138430" cy="0"/>
                <wp:effectExtent l="10795" t="59690" r="22225" b="54610"/>
                <wp:wrapNone/>
                <wp:docPr id="17" name="AutoShape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9" o:spid="_x0000_s1026" type="#_x0000_t32" style="position:absolute;margin-left:61.6pt;margin-top:11.45pt;width:10.9pt;height:0;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XdW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">
                <v:stroke endarrow="block"/>
              </v:shape>
            </w:pict>
          </mc:Fallback>
        </mc:AlternateContent>
      </w:r>
    </w:p>
    <w:p w:rsidR="00BD1727" w:rsidRPr="00491F43" w:rsidRDefault="003A1908" w:rsidP="00BD1727">
      <w:r>
        <w:rPr>
          <w:noProof/>
          <w:lang w:val="ru-RU" w:eastAsia="ru-RU"/>
        </w:rPr>
        <mc:AlternateContent>
          <mc:Choice Requires="wps">
            <w:drawing>
              <wp:anchor distT="0" distB="0" distL="114300" distR="114300" simplePos="0" relativeHeight="251776000" behindDoc="0" locked="0" layoutInCell="1" allowOverlap="1">
                <wp:simplePos x="0" y="0"/>
                <wp:positionH relativeFrom="column">
                  <wp:posOffset>8468360</wp:posOffset>
                </wp:positionH>
                <wp:positionV relativeFrom="paragraph">
                  <wp:posOffset>186055</wp:posOffset>
                </wp:positionV>
                <wp:extent cx="0" cy="123825"/>
                <wp:effectExtent l="57785" t="5080" r="56515" b="23495"/>
                <wp:wrapNone/>
                <wp:docPr id="10" name="AutoShape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3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8" o:spid="_x0000_s1026" type="#_x0000_t32" style="position:absolute;margin-left:666.8pt;margin-top:14.65pt;width:0;height:9.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">
                <v:stroke endarrow="block"/>
              </v:shape>
            </w:pict>
          </mc:Fallback>
        </mc:AlternateContent>
      </w:r>
    </w:p>
    <w:p w:rsidR="00BD1727" w:rsidRPr="00491F43" w:rsidRDefault="00BD1727" w:rsidP="00BD1727"/>
    <w:p w:rsidR="00BD1727" w:rsidRPr="00491F43" w:rsidRDefault="00BD1727" w:rsidP="00BD1727"/>
    <w:p w:rsidR="00BD1727" w:rsidRPr="00491F43" w:rsidRDefault="00BD1727" w:rsidP="00BD1727"/>
    <w:p w:rsidR="00BD1727" w:rsidRPr="00491F43" w:rsidRDefault="00BD1727" w:rsidP="00BD1727"/>
    <w:p w:rsidR="00BD1727" w:rsidRPr="00491F43" w:rsidRDefault="00BD1727" w:rsidP="00BD1727">
      <w:pPr>
        <w:tabs>
          <w:tab w:val="left" w:pos="4967"/>
          <w:tab w:val="center" w:pos="7852"/>
        </w:tabs>
      </w:pPr>
      <w:r>
        <w:tab/>
      </w:r>
      <w:r>
        <w:tab/>
      </w:r>
    </w:p>
    <w:p w:rsidR="00BD1727" w:rsidRPr="00491F43" w:rsidRDefault="00BD1727" w:rsidP="00BD1727"/>
    <w:p w:rsidR="00BD1727" w:rsidRPr="00491F43" w:rsidRDefault="00BD1727" w:rsidP="00BD1727"/>
    <w:p w:rsidR="00BD1727" w:rsidRPr="00491F43" w:rsidRDefault="00BD1727" w:rsidP="00BD1727"/>
    <w:p w:rsidR="00BD1727" w:rsidRPr="00491F43" w:rsidRDefault="00BD1727" w:rsidP="00BD1727"/>
    <w:p w:rsidR="00BD1727" w:rsidRPr="00491F43" w:rsidRDefault="00BD1727" w:rsidP="00BD1727"/>
    <w:p w:rsidR="00BD1727" w:rsidRPr="00491F43" w:rsidRDefault="00BD1727" w:rsidP="00BD1727"/>
    <w:p w:rsidR="00BD1727" w:rsidRPr="00491F43" w:rsidRDefault="00BD1727" w:rsidP="00BD1727"/>
    <w:p w:rsidR="00BD1727" w:rsidRPr="00155081" w:rsidRDefault="00F35877" w:rsidP="00BD1727">
      <w:pPr>
        <w:ind w:left="-540" w:right="-496"/>
        <w:sectPr w:rsidR="00BD1727" w:rsidRPr="00155081" w:rsidSect="004B6425">
          <w:footerReference w:type="even" r:id="rId39"/>
          <w:footerReference w:type="default" r:id="rId40"/>
          <w:pgSz w:w="16838" w:h="11906" w:orient="landscape"/>
          <w:pgMar w:top="1134" w:right="567" w:bottom="1134" w:left="1134" w:header="708" w:footer="708" w:gutter="0"/>
          <w:cols w:space="708"/>
          <w:docGrid w:linePitch="360"/>
        </w:sectPr>
      </w:pPr>
      <w:r>
        <w:rPr>
          <w:rFonts w:ascii="Times New Roman" w:hAnsi="Times New Roman"/>
          <w:sz w:val="28"/>
          <w:szCs w:val="28"/>
          <w:shd w:val="clear" w:color="auto" w:fill="FFFFFF"/>
        </w:rPr>
        <w:t>Рис. 6.4. Медико-організаційна  м</w:t>
      </w:r>
      <w:r w:rsidR="00BD1727">
        <w:rPr>
          <w:rFonts w:ascii="Times New Roman" w:hAnsi="Times New Roman"/>
          <w:sz w:val="28"/>
          <w:szCs w:val="28"/>
          <w:shd w:val="clear" w:color="auto" w:fill="FFFFFF"/>
        </w:rPr>
        <w:t>одель охорони та</w:t>
      </w:r>
      <w:r w:rsidR="00BD1727" w:rsidRPr="00AB6277">
        <w:rPr>
          <w:rFonts w:ascii="Times New Roman" w:hAnsi="Times New Roman"/>
          <w:sz w:val="28"/>
          <w:szCs w:val="28"/>
          <w:shd w:val="clear" w:color="auto" w:fill="FFFFFF"/>
        </w:rPr>
        <w:t xml:space="preserve"> підтримки грудного вигодовування в закладах первинної допомоги</w:t>
      </w:r>
      <w:r w:rsidR="00BD1727">
        <w:rPr>
          <w:rFonts w:ascii="Times New Roman" w:hAnsi="Times New Roman"/>
          <w:sz w:val="28"/>
          <w:szCs w:val="28"/>
          <w:shd w:val="clear" w:color="auto" w:fill="FFFFFF"/>
        </w:rPr>
        <w:t xml:space="preserve"> </w:t>
      </w:r>
      <w:r w:rsidR="00BD1727" w:rsidRPr="00AB6277">
        <w:rPr>
          <w:rFonts w:ascii="Times New Roman" w:hAnsi="Times New Roman"/>
          <w:sz w:val="28"/>
          <w:szCs w:val="28"/>
          <w:shd w:val="clear" w:color="auto" w:fill="FFFFFF"/>
        </w:rPr>
        <w:t>сільської місцевості</w:t>
      </w: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shd w:val="clear" w:color="auto" w:fill="FFFFFF"/>
        </w:rPr>
        <w:lastRenderedPageBreak/>
        <w:t>Визначення концептуальних підходів оптимізації плану дій щодо пі</w:t>
      </w:r>
      <w:r>
        <w:rPr>
          <w:rFonts w:ascii="Times New Roman" w:hAnsi="Times New Roman"/>
          <w:sz w:val="28"/>
          <w:szCs w:val="28"/>
          <w:shd w:val="clear" w:color="auto" w:fill="FFFFFF"/>
        </w:rPr>
        <w:t>д</w:t>
      </w:r>
      <w:r w:rsidRPr="000536FF">
        <w:rPr>
          <w:rFonts w:ascii="Times New Roman" w:hAnsi="Times New Roman"/>
          <w:sz w:val="28"/>
          <w:szCs w:val="28"/>
          <w:shd w:val="clear" w:color="auto" w:fill="FFFFFF"/>
        </w:rPr>
        <w:t xml:space="preserve">тримки ГВ дозволило впровадити оптимізовану модель </w:t>
      </w:r>
      <w:r w:rsidRPr="000536FF">
        <w:rPr>
          <w:rFonts w:ascii="Times New Roman" w:hAnsi="Times New Roman"/>
          <w:sz w:val="28"/>
          <w:szCs w:val="28"/>
        </w:rPr>
        <w:t xml:space="preserve">охорони та підтримки ГВ в закладах первинної допомоги сільської місцевості </w:t>
      </w:r>
      <w:r>
        <w:rPr>
          <w:rFonts w:ascii="Times New Roman" w:hAnsi="Times New Roman"/>
          <w:sz w:val="28"/>
          <w:szCs w:val="28"/>
        </w:rPr>
        <w:t>в</w:t>
      </w:r>
      <w:r w:rsidRPr="000536FF">
        <w:rPr>
          <w:rFonts w:ascii="Times New Roman" w:hAnsi="Times New Roman"/>
          <w:sz w:val="28"/>
          <w:szCs w:val="28"/>
          <w:shd w:val="clear" w:color="auto" w:fill="FFFFFF"/>
        </w:rPr>
        <w:t xml:space="preserve"> </w:t>
      </w:r>
      <w:r w:rsidRPr="000536FF">
        <w:rPr>
          <w:rFonts w:ascii="Times New Roman" w:hAnsi="Times New Roman"/>
          <w:sz w:val="28"/>
          <w:szCs w:val="28"/>
        </w:rPr>
        <w:t>Хорольському, Котелевському, Глобинському, Диканському, Зіньківському, Гадяцькому, Шишацькому, Миргородському, Оржицькому, Семенівському, Чутівському, Гребінківському районах, що позитивно позначил</w:t>
      </w:r>
      <w:r>
        <w:rPr>
          <w:rFonts w:ascii="Times New Roman" w:hAnsi="Times New Roman"/>
          <w:sz w:val="28"/>
          <w:szCs w:val="28"/>
        </w:rPr>
        <w:t>о</w:t>
      </w:r>
      <w:r w:rsidRPr="000536FF">
        <w:rPr>
          <w:rFonts w:ascii="Times New Roman" w:hAnsi="Times New Roman"/>
          <w:sz w:val="28"/>
          <w:szCs w:val="28"/>
        </w:rPr>
        <w:t xml:space="preserve">сь як на збільшенні поширеності ГВ, так і на зменшенні </w:t>
      </w:r>
      <w:r>
        <w:rPr>
          <w:rFonts w:ascii="Times New Roman" w:hAnsi="Times New Roman"/>
          <w:sz w:val="28"/>
          <w:szCs w:val="28"/>
        </w:rPr>
        <w:t xml:space="preserve">рівня </w:t>
      </w:r>
      <w:r w:rsidRPr="000536FF">
        <w:rPr>
          <w:rFonts w:ascii="Times New Roman" w:hAnsi="Times New Roman"/>
          <w:sz w:val="28"/>
          <w:szCs w:val="28"/>
        </w:rPr>
        <w:t>захворюваності дітей першого року життя.</w:t>
      </w:r>
    </w:p>
    <w:p w:rsidR="00BD1727"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За</w:t>
      </w:r>
      <w:r w:rsidRPr="000536FF">
        <w:rPr>
          <w:rFonts w:ascii="Times New Roman" w:hAnsi="Times New Roman"/>
          <w:sz w:val="28"/>
          <w:szCs w:val="28"/>
        </w:rPr>
        <w:t xml:space="preserve"> отриман</w:t>
      </w:r>
      <w:r>
        <w:rPr>
          <w:rFonts w:ascii="Times New Roman" w:hAnsi="Times New Roman"/>
          <w:sz w:val="28"/>
          <w:szCs w:val="28"/>
        </w:rPr>
        <w:t>ими</w:t>
      </w:r>
      <w:r w:rsidRPr="000536FF">
        <w:rPr>
          <w:rFonts w:ascii="Times New Roman" w:hAnsi="Times New Roman"/>
          <w:sz w:val="28"/>
          <w:szCs w:val="28"/>
        </w:rPr>
        <w:t xml:space="preserve"> дан</w:t>
      </w:r>
      <w:r>
        <w:rPr>
          <w:rFonts w:ascii="Times New Roman" w:hAnsi="Times New Roman"/>
          <w:sz w:val="28"/>
          <w:szCs w:val="28"/>
        </w:rPr>
        <w:t>ими</w:t>
      </w:r>
      <w:r w:rsidRPr="000536FF">
        <w:rPr>
          <w:rFonts w:ascii="Times New Roman" w:hAnsi="Times New Roman"/>
          <w:sz w:val="28"/>
          <w:szCs w:val="28"/>
        </w:rPr>
        <w:t xml:space="preserve">, поширеність ГВ серед дітей, матері яких закінчили його після досягнення </w:t>
      </w:r>
      <w:r>
        <w:rPr>
          <w:rFonts w:ascii="Times New Roman" w:hAnsi="Times New Roman"/>
          <w:sz w:val="28"/>
          <w:szCs w:val="28"/>
        </w:rPr>
        <w:t>дитиною</w:t>
      </w:r>
      <w:r w:rsidRPr="000536FF">
        <w:rPr>
          <w:rFonts w:ascii="Times New Roman" w:hAnsi="Times New Roman"/>
          <w:sz w:val="28"/>
          <w:szCs w:val="28"/>
        </w:rPr>
        <w:t xml:space="preserve"> </w:t>
      </w:r>
      <w:r>
        <w:rPr>
          <w:rFonts w:ascii="Times New Roman" w:hAnsi="Times New Roman"/>
          <w:sz w:val="28"/>
          <w:szCs w:val="28"/>
        </w:rPr>
        <w:t>дванадцяти</w:t>
      </w:r>
      <w:r w:rsidRPr="000536FF">
        <w:rPr>
          <w:rFonts w:ascii="Times New Roman" w:hAnsi="Times New Roman"/>
          <w:sz w:val="28"/>
          <w:szCs w:val="28"/>
        </w:rPr>
        <w:t>міс</w:t>
      </w:r>
      <w:r>
        <w:rPr>
          <w:rFonts w:ascii="Times New Roman" w:hAnsi="Times New Roman"/>
          <w:sz w:val="28"/>
          <w:szCs w:val="28"/>
        </w:rPr>
        <w:t>ячного віку</w:t>
      </w:r>
      <w:r w:rsidRPr="000536FF">
        <w:rPr>
          <w:rFonts w:ascii="Times New Roman" w:hAnsi="Times New Roman"/>
          <w:sz w:val="28"/>
          <w:szCs w:val="28"/>
        </w:rPr>
        <w:t>, достовірно зрос</w:t>
      </w:r>
      <w:r>
        <w:rPr>
          <w:rFonts w:ascii="Times New Roman" w:hAnsi="Times New Roman"/>
          <w:sz w:val="28"/>
          <w:szCs w:val="28"/>
        </w:rPr>
        <w:t>тала</w:t>
      </w:r>
      <w:r w:rsidRPr="000536FF">
        <w:rPr>
          <w:rFonts w:ascii="Times New Roman" w:hAnsi="Times New Roman"/>
          <w:sz w:val="28"/>
          <w:szCs w:val="28"/>
        </w:rPr>
        <w:t xml:space="preserve"> в ЦПМСД, де</w:t>
      </w:r>
      <w:r>
        <w:rPr>
          <w:rFonts w:ascii="Times New Roman" w:hAnsi="Times New Roman"/>
          <w:sz w:val="28"/>
          <w:szCs w:val="28"/>
        </w:rPr>
        <w:t xml:space="preserve"> не </w:t>
      </w:r>
      <w:r w:rsidRPr="000536FF">
        <w:rPr>
          <w:rFonts w:ascii="Times New Roman" w:hAnsi="Times New Roman"/>
          <w:sz w:val="28"/>
          <w:szCs w:val="28"/>
        </w:rPr>
        <w:t>впровадж</w:t>
      </w:r>
      <w:r>
        <w:rPr>
          <w:rFonts w:ascii="Times New Roman" w:hAnsi="Times New Roman"/>
          <w:sz w:val="28"/>
          <w:szCs w:val="28"/>
        </w:rPr>
        <w:t>увалася</w:t>
      </w:r>
      <w:r w:rsidRPr="006D0578">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і станови</w:t>
      </w:r>
      <w:r>
        <w:rPr>
          <w:rFonts w:ascii="Times New Roman" w:hAnsi="Times New Roman"/>
          <w:sz w:val="28"/>
          <w:szCs w:val="28"/>
        </w:rPr>
        <w:t>ла</w:t>
      </w:r>
      <w:r w:rsidRPr="000536FF">
        <w:rPr>
          <w:rFonts w:ascii="Times New Roman" w:hAnsi="Times New Roman"/>
          <w:sz w:val="28"/>
          <w:szCs w:val="28"/>
        </w:rPr>
        <w:t xml:space="preserve"> 25,3</w:t>
      </w:r>
      <w:r w:rsidRPr="000536FF">
        <w:rPr>
          <w:rFonts w:ascii="Times New Roman" w:hAnsi="Times New Roman"/>
          <w:color w:val="000000"/>
          <w:sz w:val="28"/>
          <w:szCs w:val="28"/>
          <w:lang w:eastAsia="ru-RU"/>
        </w:rPr>
        <w:t xml:space="preserve">±8,2% </w:t>
      </w:r>
      <w:r>
        <w:rPr>
          <w:rFonts w:ascii="Times New Roman" w:hAnsi="Times New Roman"/>
          <w:sz w:val="28"/>
          <w:szCs w:val="28"/>
        </w:rPr>
        <w:t xml:space="preserve">порівняно </w:t>
      </w:r>
      <w:r w:rsidRPr="000536FF">
        <w:rPr>
          <w:rFonts w:ascii="Times New Roman" w:hAnsi="Times New Roman"/>
          <w:sz w:val="28"/>
          <w:szCs w:val="28"/>
        </w:rPr>
        <w:t>з 56,7</w:t>
      </w:r>
      <w:r w:rsidRPr="000536FF">
        <w:rPr>
          <w:rFonts w:ascii="Times New Roman" w:hAnsi="Times New Roman"/>
          <w:color w:val="000000"/>
          <w:sz w:val="28"/>
          <w:szCs w:val="28"/>
          <w:lang w:eastAsia="ru-RU"/>
        </w:rPr>
        <w:t>±5,9</w:t>
      </w:r>
      <w:r w:rsidRPr="000536FF">
        <w:rPr>
          <w:rFonts w:ascii="Times New Roman" w:hAnsi="Times New Roman"/>
          <w:sz w:val="28"/>
          <w:szCs w:val="28"/>
        </w:rPr>
        <w:t>% там, де вона впровадж</w:t>
      </w:r>
      <w:r>
        <w:rPr>
          <w:rFonts w:ascii="Times New Roman" w:hAnsi="Times New Roman"/>
          <w:sz w:val="28"/>
          <w:szCs w:val="28"/>
        </w:rPr>
        <w:t>увалася</w:t>
      </w:r>
      <w:r w:rsidRPr="000536FF">
        <w:rPr>
          <w:rFonts w:ascii="Times New Roman" w:hAnsi="Times New Roman"/>
          <w:sz w:val="28"/>
          <w:szCs w:val="28"/>
        </w:rPr>
        <w:t xml:space="preserve">, </w:t>
      </w:r>
      <w:r>
        <w:rPr>
          <w:rFonts w:ascii="Times New Roman" w:hAnsi="Times New Roman"/>
          <w:sz w:val="28"/>
          <w:szCs w:val="28"/>
        </w:rPr>
        <w:t>при р=0,006.</w:t>
      </w:r>
      <w:r w:rsidRPr="00203B56">
        <w:rPr>
          <w:rFonts w:ascii="Times New Roman" w:hAnsi="Times New Roman"/>
          <w:sz w:val="28"/>
          <w:szCs w:val="28"/>
        </w:rPr>
        <w:t xml:space="preserve"> </w:t>
      </w:r>
      <w:r w:rsidRPr="000536FF">
        <w:rPr>
          <w:rFonts w:ascii="Times New Roman" w:hAnsi="Times New Roman"/>
          <w:sz w:val="28"/>
          <w:szCs w:val="28"/>
        </w:rPr>
        <w:t>(</w:t>
      </w:r>
      <w:r>
        <w:rPr>
          <w:rFonts w:ascii="Times New Roman" w:hAnsi="Times New Roman"/>
          <w:sz w:val="28"/>
          <w:szCs w:val="28"/>
        </w:rPr>
        <w:t>табл. 6.1).</w:t>
      </w:r>
    </w:p>
    <w:p w:rsidR="00BD1727" w:rsidRDefault="00BD1727" w:rsidP="00BD1727">
      <w:pPr>
        <w:spacing w:after="0" w:line="360" w:lineRule="auto"/>
        <w:ind w:firstLine="770"/>
        <w:jc w:val="right"/>
        <w:rPr>
          <w:rFonts w:ascii="Times New Roman" w:hAnsi="Times New Roman"/>
          <w:i/>
          <w:sz w:val="28"/>
          <w:szCs w:val="28"/>
        </w:rPr>
      </w:pP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t>Таблиця 6.1</w:t>
      </w:r>
    </w:p>
    <w:p w:rsidR="00BD1727" w:rsidRPr="000536FF" w:rsidRDefault="00BD1727" w:rsidP="00BD1727">
      <w:pPr>
        <w:spacing w:after="0" w:line="360" w:lineRule="auto"/>
        <w:jc w:val="center"/>
        <w:rPr>
          <w:rFonts w:ascii="Times New Roman" w:hAnsi="Times New Roman"/>
          <w:b/>
          <w:sz w:val="28"/>
          <w:szCs w:val="28"/>
        </w:rPr>
      </w:pPr>
      <w:r w:rsidRPr="000536FF">
        <w:rPr>
          <w:rFonts w:ascii="Times New Roman" w:hAnsi="Times New Roman"/>
          <w:b/>
          <w:sz w:val="28"/>
          <w:szCs w:val="28"/>
        </w:rPr>
        <w:t xml:space="preserve">Поширеність </w:t>
      </w:r>
      <w:r>
        <w:rPr>
          <w:rFonts w:ascii="Times New Roman" w:hAnsi="Times New Roman"/>
          <w:b/>
          <w:sz w:val="28"/>
          <w:szCs w:val="28"/>
        </w:rPr>
        <w:t>грудного вигодовування</w:t>
      </w:r>
      <w:r w:rsidRPr="000536FF">
        <w:rPr>
          <w:rFonts w:ascii="Times New Roman" w:hAnsi="Times New Roman"/>
          <w:b/>
          <w:sz w:val="28"/>
          <w:szCs w:val="28"/>
        </w:rPr>
        <w:t xml:space="preserve"> </w:t>
      </w:r>
      <w:r>
        <w:rPr>
          <w:rFonts w:ascii="Times New Roman" w:hAnsi="Times New Roman"/>
          <w:b/>
          <w:sz w:val="28"/>
          <w:szCs w:val="28"/>
        </w:rPr>
        <w:t xml:space="preserve">серед </w:t>
      </w:r>
      <w:r w:rsidRPr="000536FF">
        <w:rPr>
          <w:rFonts w:ascii="Times New Roman" w:hAnsi="Times New Roman"/>
          <w:b/>
          <w:sz w:val="28"/>
          <w:szCs w:val="28"/>
        </w:rPr>
        <w:t xml:space="preserve">дітей </w:t>
      </w:r>
      <w:r>
        <w:rPr>
          <w:rFonts w:ascii="Times New Roman" w:hAnsi="Times New Roman"/>
          <w:b/>
          <w:sz w:val="28"/>
          <w:szCs w:val="28"/>
        </w:rPr>
        <w:t>першого року життя</w:t>
      </w:r>
      <w:r w:rsidRPr="000536FF">
        <w:rPr>
          <w:rFonts w:ascii="Times New Roman" w:hAnsi="Times New Roman"/>
          <w:b/>
          <w:sz w:val="28"/>
          <w:szCs w:val="28"/>
        </w:rPr>
        <w:t xml:space="preserve"> відповідно до впровадження моделі охорони та підтримки </w:t>
      </w:r>
      <w:r>
        <w:rPr>
          <w:rFonts w:ascii="Times New Roman" w:hAnsi="Times New Roman"/>
          <w:b/>
          <w:sz w:val="28"/>
          <w:szCs w:val="28"/>
        </w:rPr>
        <w:t>грудного вигодовування</w:t>
      </w:r>
      <w:r w:rsidRPr="000536FF">
        <w:rPr>
          <w:rFonts w:ascii="Times New Roman" w:hAnsi="Times New Roman"/>
          <w:b/>
          <w:sz w:val="28"/>
          <w:szCs w:val="28"/>
        </w:rPr>
        <w:t xml:space="preserve"> в закладах первинно</w:t>
      </w:r>
      <w:r>
        <w:rPr>
          <w:rFonts w:ascii="Times New Roman" w:hAnsi="Times New Roman"/>
          <w:b/>
          <w:sz w:val="28"/>
          <w:szCs w:val="28"/>
        </w:rPr>
        <w:t>ї допомоги сільської місцевості (%)</w:t>
      </w:r>
    </w:p>
    <w:tbl>
      <w:tblPr>
        <w:tblW w:w="930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49"/>
        <w:gridCol w:w="2461"/>
        <w:gridCol w:w="2317"/>
        <w:gridCol w:w="1382"/>
      </w:tblGrid>
      <w:tr w:rsidR="00BD1727" w:rsidRPr="00203B56" w:rsidTr="004B6425">
        <w:trPr>
          <w:trHeight w:val="99"/>
        </w:trPr>
        <w:tc>
          <w:tcPr>
            <w:tcW w:w="3149"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Показники</w:t>
            </w:r>
          </w:p>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поширеності ГВ</w:t>
            </w:r>
          </w:p>
        </w:tc>
        <w:tc>
          <w:tcPr>
            <w:tcW w:w="2461"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Без впровадження моделі (n=13)</w:t>
            </w:r>
          </w:p>
        </w:tc>
        <w:tc>
          <w:tcPr>
            <w:tcW w:w="231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Із впровадженням моделі (n=12)</w:t>
            </w:r>
          </w:p>
        </w:tc>
        <w:tc>
          <w:tcPr>
            <w:tcW w:w="1382"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р</w:t>
            </w:r>
          </w:p>
        </w:tc>
      </w:tr>
      <w:tr w:rsidR="00BD1727" w:rsidRPr="00203B56" w:rsidTr="004B6425">
        <w:trPr>
          <w:trHeight w:val="75"/>
        </w:trPr>
        <w:tc>
          <w:tcPr>
            <w:tcW w:w="3149"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ГВ до 6 місяців</w:t>
            </w:r>
          </w:p>
        </w:tc>
        <w:tc>
          <w:tcPr>
            <w:tcW w:w="2461"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tabs>
                <w:tab w:val="center" w:pos="1076"/>
              </w:tabs>
              <w:spacing w:after="0" w:line="240" w:lineRule="auto"/>
              <w:jc w:val="center"/>
              <w:rPr>
                <w:rFonts w:ascii="Times New Roman" w:hAnsi="Times New Roman"/>
                <w:sz w:val="26"/>
                <w:szCs w:val="26"/>
              </w:rPr>
            </w:pPr>
            <w:r w:rsidRPr="00203B56">
              <w:rPr>
                <w:rFonts w:ascii="Times New Roman" w:hAnsi="Times New Roman"/>
                <w:color w:val="000000"/>
                <w:sz w:val="26"/>
                <w:szCs w:val="26"/>
                <w:lang w:eastAsia="ru-RU"/>
              </w:rPr>
              <w:t>64,0±6,6</w:t>
            </w:r>
          </w:p>
        </w:tc>
        <w:tc>
          <w:tcPr>
            <w:tcW w:w="231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72,8</w:t>
            </w:r>
            <w:r w:rsidRPr="00203B56">
              <w:rPr>
                <w:rFonts w:ascii="Times New Roman" w:hAnsi="Times New Roman"/>
                <w:color w:val="000000"/>
                <w:sz w:val="26"/>
                <w:szCs w:val="26"/>
                <w:lang w:eastAsia="ru-RU"/>
              </w:rPr>
              <w:t>±3,8</w:t>
            </w:r>
          </w:p>
        </w:tc>
        <w:tc>
          <w:tcPr>
            <w:tcW w:w="1382"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0,3</w:t>
            </w:r>
          </w:p>
        </w:tc>
      </w:tr>
      <w:tr w:rsidR="00BD1727" w:rsidRPr="00203B56" w:rsidTr="004B6425">
        <w:trPr>
          <w:trHeight w:val="189"/>
        </w:trPr>
        <w:tc>
          <w:tcPr>
            <w:tcW w:w="3149"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ГВ до 12 місяців</w:t>
            </w:r>
          </w:p>
        </w:tc>
        <w:tc>
          <w:tcPr>
            <w:tcW w:w="2461"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25,3</w:t>
            </w:r>
            <w:r w:rsidRPr="00203B56">
              <w:rPr>
                <w:rFonts w:ascii="Times New Roman" w:hAnsi="Times New Roman"/>
                <w:color w:val="000000"/>
                <w:sz w:val="26"/>
                <w:szCs w:val="26"/>
                <w:lang w:eastAsia="ru-RU"/>
              </w:rPr>
              <w:t>±8,2</w:t>
            </w:r>
          </w:p>
        </w:tc>
        <w:tc>
          <w:tcPr>
            <w:tcW w:w="231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56,7</w:t>
            </w:r>
            <w:r w:rsidRPr="00203B56">
              <w:rPr>
                <w:rFonts w:ascii="Times New Roman" w:hAnsi="Times New Roman"/>
                <w:color w:val="000000"/>
                <w:sz w:val="26"/>
                <w:szCs w:val="26"/>
                <w:lang w:eastAsia="ru-RU"/>
              </w:rPr>
              <w:t>±5,9</w:t>
            </w:r>
          </w:p>
        </w:tc>
        <w:tc>
          <w:tcPr>
            <w:tcW w:w="1382"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0,006</w:t>
            </w:r>
          </w:p>
        </w:tc>
      </w:tr>
    </w:tbl>
    <w:p w:rsidR="00BD1727" w:rsidRDefault="00BD1727" w:rsidP="00BD1727">
      <w:pPr>
        <w:spacing w:after="0" w:line="360" w:lineRule="auto"/>
        <w:ind w:firstLine="770"/>
        <w:jc w:val="both"/>
        <w:rPr>
          <w:rFonts w:ascii="Times New Roman" w:hAnsi="Times New Roman"/>
          <w:sz w:val="28"/>
          <w:szCs w:val="28"/>
        </w:rPr>
      </w:pPr>
    </w:p>
    <w:p w:rsidR="00BD1727" w:rsidRPr="000536FF" w:rsidRDefault="00BD1727" w:rsidP="00BD1727">
      <w:pPr>
        <w:spacing w:after="0" w:line="360" w:lineRule="auto"/>
        <w:ind w:firstLine="770"/>
        <w:jc w:val="both"/>
        <w:rPr>
          <w:rFonts w:ascii="Times New Roman" w:hAnsi="Times New Roman"/>
          <w:sz w:val="28"/>
          <w:szCs w:val="28"/>
        </w:rPr>
      </w:pPr>
      <w:r w:rsidRPr="000536FF">
        <w:rPr>
          <w:rFonts w:ascii="Times New Roman" w:hAnsi="Times New Roman"/>
          <w:sz w:val="28"/>
          <w:szCs w:val="28"/>
        </w:rPr>
        <w:t xml:space="preserve">Для визначення результативності запропонованої моделі </w:t>
      </w:r>
      <w:r>
        <w:rPr>
          <w:rFonts w:ascii="Times New Roman" w:hAnsi="Times New Roman"/>
          <w:sz w:val="28"/>
          <w:szCs w:val="28"/>
        </w:rPr>
        <w:t xml:space="preserve">нами </w:t>
      </w:r>
      <w:r w:rsidRPr="000536FF">
        <w:rPr>
          <w:rFonts w:ascii="Times New Roman" w:hAnsi="Times New Roman"/>
          <w:sz w:val="28"/>
          <w:szCs w:val="28"/>
        </w:rPr>
        <w:t>пров</w:t>
      </w:r>
      <w:r>
        <w:rPr>
          <w:rFonts w:ascii="Times New Roman" w:hAnsi="Times New Roman"/>
          <w:sz w:val="28"/>
          <w:szCs w:val="28"/>
        </w:rPr>
        <w:t>едено</w:t>
      </w:r>
      <w:r w:rsidRPr="000536FF">
        <w:rPr>
          <w:rFonts w:ascii="Times New Roman" w:hAnsi="Times New Roman"/>
          <w:sz w:val="28"/>
          <w:szCs w:val="28"/>
        </w:rPr>
        <w:t xml:space="preserve"> до</w:t>
      </w:r>
      <w:r>
        <w:rPr>
          <w:rFonts w:ascii="Times New Roman" w:hAnsi="Times New Roman"/>
          <w:sz w:val="28"/>
          <w:szCs w:val="28"/>
        </w:rPr>
        <w:t>слідження рівня захворюваності в</w:t>
      </w:r>
      <w:r w:rsidRPr="000536FF">
        <w:rPr>
          <w:rFonts w:ascii="Times New Roman" w:hAnsi="Times New Roman"/>
          <w:sz w:val="28"/>
          <w:szCs w:val="28"/>
        </w:rPr>
        <w:t xml:space="preserve"> дітей </w:t>
      </w:r>
      <w:r>
        <w:rPr>
          <w:rFonts w:ascii="Times New Roman" w:hAnsi="Times New Roman"/>
          <w:sz w:val="28"/>
          <w:szCs w:val="28"/>
        </w:rPr>
        <w:t>першого</w:t>
      </w:r>
      <w:r w:rsidRPr="000536FF">
        <w:rPr>
          <w:rFonts w:ascii="Times New Roman" w:hAnsi="Times New Roman"/>
          <w:sz w:val="28"/>
          <w:szCs w:val="28"/>
        </w:rPr>
        <w:t xml:space="preserve"> року</w:t>
      </w:r>
      <w:r>
        <w:rPr>
          <w:rFonts w:ascii="Times New Roman" w:hAnsi="Times New Roman"/>
          <w:sz w:val="28"/>
          <w:szCs w:val="28"/>
        </w:rPr>
        <w:t xml:space="preserve"> життя</w:t>
      </w:r>
      <w:r w:rsidRPr="000536FF">
        <w:rPr>
          <w:rFonts w:ascii="Times New Roman" w:hAnsi="Times New Roman"/>
          <w:sz w:val="28"/>
          <w:szCs w:val="28"/>
        </w:rPr>
        <w:t xml:space="preserve">. </w:t>
      </w:r>
      <w:r>
        <w:rPr>
          <w:rFonts w:ascii="Times New Roman" w:hAnsi="Times New Roman"/>
          <w:sz w:val="28"/>
          <w:szCs w:val="28"/>
        </w:rPr>
        <w:t xml:space="preserve">У ході наукової роботи </w:t>
      </w:r>
      <w:r w:rsidRPr="000536FF">
        <w:rPr>
          <w:rFonts w:ascii="Times New Roman" w:hAnsi="Times New Roman"/>
          <w:sz w:val="28"/>
          <w:szCs w:val="28"/>
        </w:rPr>
        <w:t>виявл</w:t>
      </w:r>
      <w:r>
        <w:rPr>
          <w:rFonts w:ascii="Times New Roman" w:hAnsi="Times New Roman"/>
          <w:sz w:val="28"/>
          <w:szCs w:val="28"/>
        </w:rPr>
        <w:t>ено</w:t>
      </w:r>
      <w:r w:rsidRPr="000536FF">
        <w:rPr>
          <w:rFonts w:ascii="Times New Roman" w:hAnsi="Times New Roman"/>
          <w:sz w:val="28"/>
          <w:szCs w:val="28"/>
        </w:rPr>
        <w:t xml:space="preserve">, що рівень захворюваності </w:t>
      </w:r>
      <w:r>
        <w:rPr>
          <w:rFonts w:ascii="Times New Roman" w:hAnsi="Times New Roman"/>
          <w:sz w:val="28"/>
          <w:szCs w:val="28"/>
        </w:rPr>
        <w:t xml:space="preserve">на хвороби </w:t>
      </w:r>
      <w:r w:rsidRPr="000536FF">
        <w:rPr>
          <w:rFonts w:ascii="Times New Roman" w:hAnsi="Times New Roman"/>
          <w:sz w:val="28"/>
          <w:szCs w:val="28"/>
        </w:rPr>
        <w:t xml:space="preserve">органів травлення </w:t>
      </w:r>
      <w:r>
        <w:rPr>
          <w:rFonts w:ascii="Times New Roman" w:hAnsi="Times New Roman"/>
          <w:sz w:val="28"/>
          <w:szCs w:val="28"/>
        </w:rPr>
        <w:t>в</w:t>
      </w:r>
      <w:r w:rsidRPr="000536FF">
        <w:rPr>
          <w:rFonts w:ascii="Times New Roman" w:hAnsi="Times New Roman"/>
          <w:sz w:val="28"/>
          <w:szCs w:val="28"/>
        </w:rPr>
        <w:t xml:space="preserve"> дітей першого року життя, які знаходилися в ЦПМСД, де впровадж</w:t>
      </w:r>
      <w:r>
        <w:rPr>
          <w:rFonts w:ascii="Times New Roman" w:hAnsi="Times New Roman"/>
          <w:sz w:val="28"/>
          <w:szCs w:val="28"/>
        </w:rPr>
        <w:t>увалася</w:t>
      </w:r>
      <w:r w:rsidRPr="006D0578">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станови</w:t>
      </w:r>
      <w:r>
        <w:rPr>
          <w:rFonts w:ascii="Times New Roman" w:hAnsi="Times New Roman"/>
          <w:sz w:val="28"/>
          <w:szCs w:val="28"/>
        </w:rPr>
        <w:t>в</w:t>
      </w:r>
      <w:r w:rsidRPr="000536FF">
        <w:rPr>
          <w:rFonts w:ascii="Times New Roman" w:hAnsi="Times New Roman"/>
          <w:sz w:val="28"/>
          <w:szCs w:val="28"/>
        </w:rPr>
        <w:t xml:space="preserve"> 37,4</w:t>
      </w:r>
      <w:r w:rsidRPr="000536FF">
        <w:rPr>
          <w:rFonts w:ascii="Times New Roman" w:hAnsi="Times New Roman"/>
          <w:color w:val="000000"/>
          <w:sz w:val="28"/>
          <w:szCs w:val="28"/>
          <w:lang w:eastAsia="ru-RU"/>
        </w:rPr>
        <w:t>±8,7</w:t>
      </w:r>
      <w:r w:rsidRPr="000536FF">
        <w:rPr>
          <w:rFonts w:ascii="Times New Roman" w:hAnsi="Times New Roman"/>
          <w:sz w:val="28"/>
          <w:szCs w:val="28"/>
        </w:rPr>
        <w:t xml:space="preserve"> на 1000 новонароджених порівняно із 73,6</w:t>
      </w:r>
      <w:r w:rsidRPr="000536FF">
        <w:rPr>
          <w:rFonts w:ascii="Times New Roman" w:hAnsi="Times New Roman"/>
          <w:color w:val="000000"/>
          <w:sz w:val="28"/>
          <w:szCs w:val="28"/>
          <w:lang w:eastAsia="ru-RU"/>
        </w:rPr>
        <w:t>±14,1</w:t>
      </w:r>
      <w:r w:rsidRPr="000536FF">
        <w:rPr>
          <w:rFonts w:ascii="Times New Roman" w:hAnsi="Times New Roman"/>
          <w:sz w:val="28"/>
          <w:szCs w:val="28"/>
        </w:rPr>
        <w:t xml:space="preserve"> на 1000</w:t>
      </w:r>
      <w:r>
        <w:rPr>
          <w:rFonts w:ascii="Times New Roman" w:hAnsi="Times New Roman"/>
          <w:sz w:val="28"/>
          <w:szCs w:val="28"/>
        </w:rPr>
        <w:t> </w:t>
      </w:r>
      <w:r w:rsidRPr="000536FF">
        <w:rPr>
          <w:rFonts w:ascii="Times New Roman" w:hAnsi="Times New Roman"/>
          <w:sz w:val="28"/>
          <w:szCs w:val="28"/>
        </w:rPr>
        <w:t>новонароджених у ЦПМСД, де модель не впровадж</w:t>
      </w:r>
      <w:r>
        <w:rPr>
          <w:rFonts w:ascii="Times New Roman" w:hAnsi="Times New Roman"/>
          <w:sz w:val="28"/>
          <w:szCs w:val="28"/>
        </w:rPr>
        <w:t>увалася</w:t>
      </w:r>
      <w:r w:rsidRPr="000536FF">
        <w:rPr>
          <w:rFonts w:ascii="Times New Roman" w:hAnsi="Times New Roman"/>
          <w:sz w:val="28"/>
          <w:szCs w:val="28"/>
        </w:rPr>
        <w:t>, при р=0,04</w:t>
      </w:r>
      <w:r>
        <w:rPr>
          <w:rFonts w:ascii="Times New Roman" w:hAnsi="Times New Roman"/>
          <w:sz w:val="28"/>
          <w:szCs w:val="28"/>
        </w:rPr>
        <w:t>.</w:t>
      </w:r>
      <w:r w:rsidRPr="000536FF">
        <w:rPr>
          <w:rFonts w:ascii="Times New Roman" w:hAnsi="Times New Roman"/>
          <w:sz w:val="28"/>
          <w:szCs w:val="28"/>
        </w:rPr>
        <w:t xml:space="preserve"> </w:t>
      </w:r>
    </w:p>
    <w:p w:rsidR="00BD1727" w:rsidRDefault="00BD1727" w:rsidP="00C57E5F">
      <w:pPr>
        <w:spacing w:after="0" w:line="360" w:lineRule="auto"/>
        <w:ind w:firstLine="770"/>
        <w:jc w:val="both"/>
        <w:outlineLvl w:val="0"/>
        <w:rPr>
          <w:rFonts w:ascii="Times New Roman" w:hAnsi="Times New Roman"/>
          <w:i/>
          <w:sz w:val="28"/>
          <w:szCs w:val="28"/>
        </w:rPr>
      </w:pPr>
      <w:r>
        <w:rPr>
          <w:rFonts w:ascii="Times New Roman" w:hAnsi="Times New Roman"/>
          <w:sz w:val="28"/>
          <w:szCs w:val="28"/>
        </w:rPr>
        <w:lastRenderedPageBreak/>
        <w:t xml:space="preserve">За </w:t>
      </w:r>
      <w:r w:rsidRPr="000536FF">
        <w:rPr>
          <w:rFonts w:ascii="Times New Roman" w:hAnsi="Times New Roman"/>
          <w:sz w:val="28"/>
          <w:szCs w:val="28"/>
        </w:rPr>
        <w:t>отриман</w:t>
      </w:r>
      <w:r>
        <w:rPr>
          <w:rFonts w:ascii="Times New Roman" w:hAnsi="Times New Roman"/>
          <w:sz w:val="28"/>
          <w:szCs w:val="28"/>
        </w:rPr>
        <w:t>ими</w:t>
      </w:r>
      <w:r w:rsidRPr="000536FF">
        <w:rPr>
          <w:rFonts w:ascii="Times New Roman" w:hAnsi="Times New Roman"/>
          <w:sz w:val="28"/>
          <w:szCs w:val="28"/>
        </w:rPr>
        <w:t xml:space="preserve"> дан</w:t>
      </w:r>
      <w:r>
        <w:rPr>
          <w:rFonts w:ascii="Times New Roman" w:hAnsi="Times New Roman"/>
          <w:sz w:val="28"/>
          <w:szCs w:val="28"/>
        </w:rPr>
        <w:t>ими</w:t>
      </w:r>
      <w:r w:rsidRPr="000536FF">
        <w:rPr>
          <w:rFonts w:ascii="Times New Roman" w:hAnsi="Times New Roman"/>
          <w:sz w:val="28"/>
          <w:szCs w:val="28"/>
        </w:rPr>
        <w:t xml:space="preserve">, показник </w:t>
      </w:r>
      <w:r>
        <w:rPr>
          <w:rFonts w:ascii="Times New Roman" w:hAnsi="Times New Roman"/>
          <w:sz w:val="28"/>
          <w:szCs w:val="28"/>
        </w:rPr>
        <w:t xml:space="preserve">рівня </w:t>
      </w:r>
      <w:r w:rsidRPr="000536FF">
        <w:rPr>
          <w:rFonts w:ascii="Times New Roman" w:hAnsi="Times New Roman"/>
          <w:sz w:val="28"/>
          <w:szCs w:val="28"/>
        </w:rPr>
        <w:t xml:space="preserve">загальної захворюваності серед дітей </w:t>
      </w:r>
      <w:r>
        <w:rPr>
          <w:rFonts w:ascii="Times New Roman" w:hAnsi="Times New Roman"/>
          <w:sz w:val="28"/>
          <w:szCs w:val="28"/>
        </w:rPr>
        <w:t>першого</w:t>
      </w:r>
      <w:r w:rsidRPr="000536FF">
        <w:rPr>
          <w:rFonts w:ascii="Times New Roman" w:hAnsi="Times New Roman"/>
          <w:sz w:val="28"/>
          <w:szCs w:val="28"/>
        </w:rPr>
        <w:t xml:space="preserve"> року</w:t>
      </w:r>
      <w:r>
        <w:rPr>
          <w:rFonts w:ascii="Times New Roman" w:hAnsi="Times New Roman"/>
          <w:sz w:val="28"/>
          <w:szCs w:val="28"/>
        </w:rPr>
        <w:t xml:space="preserve"> життя</w:t>
      </w:r>
      <w:r w:rsidRPr="000536FF">
        <w:rPr>
          <w:rFonts w:ascii="Times New Roman" w:hAnsi="Times New Roman"/>
          <w:sz w:val="28"/>
          <w:szCs w:val="28"/>
        </w:rPr>
        <w:t xml:space="preserve"> </w:t>
      </w:r>
      <w:r>
        <w:rPr>
          <w:rFonts w:ascii="Times New Roman" w:hAnsi="Times New Roman"/>
          <w:sz w:val="28"/>
          <w:szCs w:val="28"/>
        </w:rPr>
        <w:t>в</w:t>
      </w:r>
      <w:r w:rsidRPr="000536FF">
        <w:rPr>
          <w:rFonts w:ascii="Times New Roman" w:hAnsi="Times New Roman"/>
          <w:sz w:val="28"/>
          <w:szCs w:val="28"/>
        </w:rPr>
        <w:t xml:space="preserve"> ЦПМСД, де впровадж</w:t>
      </w:r>
      <w:r>
        <w:rPr>
          <w:rFonts w:ascii="Times New Roman" w:hAnsi="Times New Roman"/>
          <w:sz w:val="28"/>
          <w:szCs w:val="28"/>
        </w:rPr>
        <w:t>увалася</w:t>
      </w:r>
      <w:r w:rsidRPr="006D0578">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становив 1188,8</w:t>
      </w:r>
      <w:r w:rsidRPr="000536FF">
        <w:rPr>
          <w:rFonts w:ascii="Times New Roman" w:hAnsi="Times New Roman"/>
          <w:color w:val="000000"/>
          <w:sz w:val="28"/>
          <w:szCs w:val="28"/>
          <w:lang w:eastAsia="ru-RU"/>
        </w:rPr>
        <w:t xml:space="preserve">±72,8 </w:t>
      </w:r>
      <w:r w:rsidRPr="000536FF">
        <w:rPr>
          <w:rFonts w:ascii="Times New Roman" w:hAnsi="Times New Roman"/>
          <w:sz w:val="28"/>
          <w:szCs w:val="28"/>
        </w:rPr>
        <w:t>на 1000 новонароджених порівняно з 1528,1</w:t>
      </w:r>
      <w:r w:rsidRPr="000536FF">
        <w:rPr>
          <w:rFonts w:ascii="Times New Roman" w:hAnsi="Times New Roman"/>
          <w:color w:val="000000"/>
          <w:sz w:val="28"/>
          <w:szCs w:val="28"/>
          <w:lang w:eastAsia="ru-RU"/>
        </w:rPr>
        <w:t>±142,1</w:t>
      </w:r>
      <w:r>
        <w:rPr>
          <w:rFonts w:ascii="Times New Roman" w:hAnsi="Times New Roman"/>
          <w:color w:val="000000"/>
          <w:sz w:val="28"/>
          <w:szCs w:val="28"/>
          <w:lang w:eastAsia="ru-RU"/>
        </w:rPr>
        <w:t xml:space="preserve"> </w:t>
      </w:r>
      <w:r w:rsidRPr="000536FF">
        <w:rPr>
          <w:rFonts w:ascii="Times New Roman" w:hAnsi="Times New Roman"/>
          <w:sz w:val="28"/>
          <w:szCs w:val="28"/>
        </w:rPr>
        <w:t>на 1000</w:t>
      </w:r>
      <w:r>
        <w:rPr>
          <w:rFonts w:ascii="Times New Roman" w:hAnsi="Times New Roman"/>
          <w:sz w:val="28"/>
          <w:szCs w:val="28"/>
        </w:rPr>
        <w:t> </w:t>
      </w:r>
      <w:r w:rsidRPr="000536FF">
        <w:rPr>
          <w:rFonts w:ascii="Times New Roman" w:hAnsi="Times New Roman"/>
          <w:sz w:val="28"/>
          <w:szCs w:val="28"/>
        </w:rPr>
        <w:t xml:space="preserve">новонароджених </w:t>
      </w:r>
      <w:r>
        <w:rPr>
          <w:rFonts w:ascii="Times New Roman" w:hAnsi="Times New Roman"/>
          <w:sz w:val="28"/>
          <w:szCs w:val="28"/>
        </w:rPr>
        <w:t>у</w:t>
      </w:r>
      <w:r w:rsidRPr="000536FF">
        <w:rPr>
          <w:rFonts w:ascii="Times New Roman" w:hAnsi="Times New Roman"/>
          <w:sz w:val="28"/>
          <w:szCs w:val="28"/>
        </w:rPr>
        <w:t xml:space="preserve"> ЦПМСД, де </w:t>
      </w:r>
      <w:r>
        <w:rPr>
          <w:rFonts w:ascii="Times New Roman" w:hAnsi="Times New Roman"/>
          <w:sz w:val="28"/>
          <w:szCs w:val="28"/>
        </w:rPr>
        <w:t>модель</w:t>
      </w:r>
      <w:r w:rsidRPr="000536FF">
        <w:rPr>
          <w:rFonts w:ascii="Times New Roman" w:hAnsi="Times New Roman"/>
          <w:sz w:val="28"/>
          <w:szCs w:val="28"/>
        </w:rPr>
        <w:t xml:space="preserve"> не </w:t>
      </w:r>
      <w:r>
        <w:rPr>
          <w:rFonts w:ascii="Times New Roman" w:hAnsi="Times New Roman"/>
          <w:sz w:val="28"/>
          <w:szCs w:val="28"/>
        </w:rPr>
        <w:t>впроваджувалася</w:t>
      </w:r>
      <w:r w:rsidRPr="000536FF">
        <w:rPr>
          <w:rFonts w:ascii="Times New Roman" w:hAnsi="Times New Roman"/>
          <w:sz w:val="28"/>
          <w:szCs w:val="28"/>
        </w:rPr>
        <w:t xml:space="preserve">, при p=0,05 </w:t>
      </w:r>
      <w:r>
        <w:rPr>
          <w:rFonts w:ascii="Times New Roman" w:hAnsi="Times New Roman"/>
          <w:sz w:val="28"/>
          <w:szCs w:val="28"/>
        </w:rPr>
        <w:t>(</w:t>
      </w:r>
      <w:r w:rsidRPr="000536FF">
        <w:rPr>
          <w:rFonts w:ascii="Times New Roman" w:hAnsi="Times New Roman"/>
          <w:sz w:val="28"/>
          <w:szCs w:val="28"/>
        </w:rPr>
        <w:t>табл.</w:t>
      </w:r>
      <w:r>
        <w:rPr>
          <w:rFonts w:ascii="Times New Roman" w:hAnsi="Times New Roman"/>
          <w:sz w:val="28"/>
          <w:szCs w:val="28"/>
        </w:rPr>
        <w:t> </w:t>
      </w:r>
      <w:r w:rsidRPr="000536FF">
        <w:rPr>
          <w:rFonts w:ascii="Times New Roman" w:hAnsi="Times New Roman"/>
          <w:sz w:val="28"/>
          <w:szCs w:val="28"/>
        </w:rPr>
        <w:t>6.2</w:t>
      </w:r>
      <w:r>
        <w:rPr>
          <w:rFonts w:ascii="Times New Roman" w:hAnsi="Times New Roman"/>
          <w:sz w:val="28"/>
          <w:szCs w:val="28"/>
        </w:rPr>
        <w:t>)</w:t>
      </w:r>
      <w:r w:rsidRPr="000536FF">
        <w:rPr>
          <w:rFonts w:ascii="Times New Roman" w:hAnsi="Times New Roman"/>
          <w:sz w:val="28"/>
          <w:szCs w:val="28"/>
        </w:rPr>
        <w:t>.</w:t>
      </w: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t>Таблиця 6.2</w:t>
      </w:r>
    </w:p>
    <w:p w:rsidR="00BD1727" w:rsidRPr="000536FF" w:rsidRDefault="00BD1727" w:rsidP="00BD1727">
      <w:pPr>
        <w:spacing w:after="0" w:line="360" w:lineRule="auto"/>
        <w:jc w:val="center"/>
        <w:rPr>
          <w:rFonts w:ascii="Times New Roman" w:hAnsi="Times New Roman"/>
          <w:sz w:val="28"/>
          <w:szCs w:val="28"/>
        </w:rPr>
      </w:pPr>
      <w:r w:rsidRPr="000536FF">
        <w:rPr>
          <w:rFonts w:ascii="Times New Roman" w:hAnsi="Times New Roman"/>
          <w:b/>
          <w:sz w:val="28"/>
          <w:szCs w:val="28"/>
        </w:rPr>
        <w:t xml:space="preserve">Захворюваність дітей </w:t>
      </w:r>
      <w:r>
        <w:rPr>
          <w:rFonts w:ascii="Times New Roman" w:hAnsi="Times New Roman"/>
          <w:b/>
          <w:sz w:val="28"/>
          <w:szCs w:val="28"/>
        </w:rPr>
        <w:t>першого</w:t>
      </w:r>
      <w:r w:rsidRPr="000536FF">
        <w:rPr>
          <w:rFonts w:ascii="Times New Roman" w:hAnsi="Times New Roman"/>
          <w:b/>
          <w:sz w:val="28"/>
          <w:szCs w:val="28"/>
        </w:rPr>
        <w:t xml:space="preserve"> року</w:t>
      </w:r>
      <w:r>
        <w:rPr>
          <w:rFonts w:ascii="Times New Roman" w:hAnsi="Times New Roman"/>
          <w:b/>
          <w:sz w:val="28"/>
          <w:szCs w:val="28"/>
        </w:rPr>
        <w:t xml:space="preserve"> життя</w:t>
      </w:r>
      <w:r w:rsidRPr="000536FF">
        <w:rPr>
          <w:rFonts w:ascii="Times New Roman" w:hAnsi="Times New Roman"/>
          <w:b/>
          <w:sz w:val="28"/>
          <w:szCs w:val="28"/>
        </w:rPr>
        <w:t xml:space="preserve"> відповідно до впровадження моделі охорони та підтримки </w:t>
      </w:r>
      <w:r>
        <w:rPr>
          <w:rFonts w:ascii="Times New Roman" w:hAnsi="Times New Roman"/>
          <w:b/>
          <w:sz w:val="28"/>
          <w:szCs w:val="28"/>
        </w:rPr>
        <w:t>грудного вигодовування</w:t>
      </w:r>
      <w:r w:rsidRPr="000536FF">
        <w:rPr>
          <w:rFonts w:ascii="Times New Roman" w:hAnsi="Times New Roman"/>
          <w:b/>
          <w:sz w:val="28"/>
          <w:szCs w:val="28"/>
        </w:rPr>
        <w:t xml:space="preserve"> в закладах первинної допомоги сільської місцевості</w:t>
      </w:r>
      <w:r>
        <w:rPr>
          <w:rFonts w:ascii="Times New Roman" w:hAnsi="Times New Roman"/>
          <w:b/>
          <w:sz w:val="28"/>
          <w:szCs w:val="28"/>
        </w:rPr>
        <w:t xml:space="preserve"> (</w:t>
      </w:r>
      <w:r w:rsidRPr="00CD31A7">
        <w:rPr>
          <w:rFonts w:ascii="Times New Roman" w:hAnsi="Times New Roman"/>
          <w:b/>
          <w:sz w:val="28"/>
          <w:szCs w:val="28"/>
        </w:rPr>
        <w:t>на 1000 новонароджених</w:t>
      </w:r>
      <w:r>
        <w:rPr>
          <w:rFonts w:ascii="Times New Roman" w:hAnsi="Times New Roman"/>
          <w:b/>
          <w:sz w:val="28"/>
          <w:szCs w:val="28"/>
        </w:rPr>
        <w:t>)</w:t>
      </w:r>
    </w:p>
    <w:tbl>
      <w:tblPr>
        <w:tblW w:w="93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3"/>
        <w:gridCol w:w="2384"/>
        <w:gridCol w:w="2380"/>
        <w:gridCol w:w="1447"/>
      </w:tblGrid>
      <w:tr w:rsidR="00BD1727" w:rsidRPr="00203B56" w:rsidTr="004B6425">
        <w:trPr>
          <w:trHeight w:val="498"/>
        </w:trPr>
        <w:tc>
          <w:tcPr>
            <w:tcW w:w="3123"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Показники захворюваності</w:t>
            </w:r>
          </w:p>
        </w:tc>
        <w:tc>
          <w:tcPr>
            <w:tcW w:w="2384"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Кількість ЗОЗ</w:t>
            </w:r>
          </w:p>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без впровадження моделі (n=13)</w:t>
            </w:r>
          </w:p>
        </w:tc>
        <w:tc>
          <w:tcPr>
            <w:tcW w:w="2380"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Кількість ЗОЗ</w:t>
            </w:r>
          </w:p>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із впровадженням моделі (n=12)</w:t>
            </w:r>
          </w:p>
        </w:tc>
        <w:tc>
          <w:tcPr>
            <w:tcW w:w="144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р</w:t>
            </w:r>
          </w:p>
        </w:tc>
      </w:tr>
      <w:tr w:rsidR="00BD1727" w:rsidRPr="00203B56" w:rsidTr="004B6425">
        <w:trPr>
          <w:trHeight w:val="71"/>
        </w:trPr>
        <w:tc>
          <w:tcPr>
            <w:tcW w:w="3123"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Захворюваність</w:t>
            </w:r>
          </w:p>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на кишкові інфекці</w:t>
            </w:r>
            <w:r w:rsidR="00BC253E">
              <w:rPr>
                <w:rFonts w:ascii="Times New Roman" w:hAnsi="Times New Roman"/>
                <w:sz w:val="26"/>
                <w:szCs w:val="26"/>
              </w:rPr>
              <w:t>йні хвороби</w:t>
            </w:r>
          </w:p>
        </w:tc>
        <w:tc>
          <w:tcPr>
            <w:tcW w:w="2384"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19,8</w:t>
            </w:r>
            <w:r w:rsidRPr="00203B56">
              <w:rPr>
                <w:rFonts w:ascii="Times New Roman" w:hAnsi="Times New Roman"/>
                <w:color w:val="000000"/>
                <w:sz w:val="26"/>
                <w:szCs w:val="26"/>
                <w:lang w:eastAsia="ru-RU"/>
              </w:rPr>
              <w:t>±9,0</w:t>
            </w:r>
          </w:p>
        </w:tc>
        <w:tc>
          <w:tcPr>
            <w:tcW w:w="2380"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10,4</w:t>
            </w:r>
            <w:r w:rsidRPr="00203B56">
              <w:rPr>
                <w:rFonts w:ascii="Times New Roman" w:hAnsi="Times New Roman"/>
                <w:color w:val="000000"/>
                <w:sz w:val="26"/>
                <w:szCs w:val="26"/>
                <w:lang w:eastAsia="ru-RU"/>
              </w:rPr>
              <w:t>±4,9</w:t>
            </w:r>
          </w:p>
        </w:tc>
        <w:tc>
          <w:tcPr>
            <w:tcW w:w="144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0,4</w:t>
            </w:r>
          </w:p>
        </w:tc>
      </w:tr>
      <w:tr w:rsidR="00BD1727" w:rsidRPr="00203B56" w:rsidTr="004B6425">
        <w:trPr>
          <w:trHeight w:val="71"/>
        </w:trPr>
        <w:tc>
          <w:tcPr>
            <w:tcW w:w="3123"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Інфекційна захворюваність</w:t>
            </w:r>
          </w:p>
        </w:tc>
        <w:tc>
          <w:tcPr>
            <w:tcW w:w="2384"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27,9</w:t>
            </w:r>
            <w:r w:rsidRPr="00203B56">
              <w:rPr>
                <w:rFonts w:ascii="Times New Roman" w:hAnsi="Times New Roman"/>
                <w:color w:val="000000"/>
                <w:sz w:val="26"/>
                <w:szCs w:val="26"/>
                <w:lang w:eastAsia="ru-RU"/>
              </w:rPr>
              <w:t>±9,1</w:t>
            </w:r>
          </w:p>
        </w:tc>
        <w:tc>
          <w:tcPr>
            <w:tcW w:w="2380"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18,8</w:t>
            </w:r>
            <w:r w:rsidRPr="00203B56">
              <w:rPr>
                <w:rFonts w:ascii="Times New Roman" w:hAnsi="Times New Roman"/>
                <w:color w:val="000000"/>
                <w:sz w:val="26"/>
                <w:szCs w:val="26"/>
                <w:lang w:eastAsia="ru-RU"/>
              </w:rPr>
              <w:t>±6,7</w:t>
            </w:r>
          </w:p>
        </w:tc>
        <w:tc>
          <w:tcPr>
            <w:tcW w:w="144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0,4</w:t>
            </w:r>
          </w:p>
        </w:tc>
      </w:tr>
      <w:tr w:rsidR="00BD1727" w:rsidRPr="00203B56" w:rsidTr="004B6425">
        <w:trPr>
          <w:trHeight w:val="71"/>
        </w:trPr>
        <w:tc>
          <w:tcPr>
            <w:tcW w:w="3123"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Захворюваність</w:t>
            </w:r>
          </w:p>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на хвороби органів травлення</w:t>
            </w:r>
          </w:p>
        </w:tc>
        <w:tc>
          <w:tcPr>
            <w:tcW w:w="2384"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73,6</w:t>
            </w:r>
            <w:r w:rsidRPr="00203B56">
              <w:rPr>
                <w:rFonts w:ascii="Times New Roman" w:hAnsi="Times New Roman"/>
                <w:color w:val="000000"/>
                <w:sz w:val="26"/>
                <w:szCs w:val="26"/>
                <w:lang w:eastAsia="ru-RU"/>
              </w:rPr>
              <w:t>±14,1</w:t>
            </w:r>
          </w:p>
        </w:tc>
        <w:tc>
          <w:tcPr>
            <w:tcW w:w="2380"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37,4</w:t>
            </w:r>
            <w:r w:rsidRPr="00203B56">
              <w:rPr>
                <w:rFonts w:ascii="Times New Roman" w:hAnsi="Times New Roman"/>
                <w:color w:val="000000"/>
                <w:sz w:val="26"/>
                <w:szCs w:val="26"/>
                <w:lang w:eastAsia="ru-RU"/>
              </w:rPr>
              <w:t>±8,7</w:t>
            </w:r>
          </w:p>
        </w:tc>
        <w:tc>
          <w:tcPr>
            <w:tcW w:w="144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0,04</w:t>
            </w:r>
          </w:p>
        </w:tc>
      </w:tr>
      <w:tr w:rsidR="00BD1727" w:rsidRPr="00203B56" w:rsidTr="004B6425">
        <w:trPr>
          <w:trHeight w:val="71"/>
        </w:trPr>
        <w:tc>
          <w:tcPr>
            <w:tcW w:w="3123"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Захворюваність</w:t>
            </w:r>
          </w:p>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на хвороби органів дихання</w:t>
            </w:r>
          </w:p>
        </w:tc>
        <w:tc>
          <w:tcPr>
            <w:tcW w:w="2384"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827,7</w:t>
            </w:r>
            <w:r w:rsidRPr="00203B56">
              <w:rPr>
                <w:rFonts w:ascii="Times New Roman" w:hAnsi="Times New Roman"/>
                <w:color w:val="000000"/>
                <w:sz w:val="26"/>
                <w:szCs w:val="26"/>
                <w:lang w:eastAsia="ru-RU"/>
              </w:rPr>
              <w:t>±74,7</w:t>
            </w:r>
          </w:p>
        </w:tc>
        <w:tc>
          <w:tcPr>
            <w:tcW w:w="2380"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668,5</w:t>
            </w:r>
            <w:r w:rsidRPr="00203B56">
              <w:rPr>
                <w:rFonts w:ascii="Times New Roman" w:hAnsi="Times New Roman"/>
                <w:color w:val="000000"/>
                <w:sz w:val="26"/>
                <w:szCs w:val="26"/>
                <w:lang w:eastAsia="ru-RU"/>
              </w:rPr>
              <w:t>±41,2</w:t>
            </w:r>
          </w:p>
        </w:tc>
        <w:tc>
          <w:tcPr>
            <w:tcW w:w="144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0,08</w:t>
            </w:r>
          </w:p>
        </w:tc>
      </w:tr>
      <w:tr w:rsidR="00BD1727" w:rsidRPr="00203B56" w:rsidTr="004B6425">
        <w:trPr>
          <w:trHeight w:val="71"/>
        </w:trPr>
        <w:tc>
          <w:tcPr>
            <w:tcW w:w="3123"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Захворюваність на анемії</w:t>
            </w:r>
          </w:p>
        </w:tc>
        <w:tc>
          <w:tcPr>
            <w:tcW w:w="2384"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140,5</w:t>
            </w:r>
            <w:r w:rsidRPr="00203B56">
              <w:rPr>
                <w:rFonts w:ascii="Times New Roman" w:hAnsi="Times New Roman"/>
                <w:color w:val="000000"/>
                <w:sz w:val="26"/>
                <w:szCs w:val="26"/>
                <w:lang w:eastAsia="ru-RU"/>
              </w:rPr>
              <w:t>±26,9</w:t>
            </w:r>
          </w:p>
        </w:tc>
        <w:tc>
          <w:tcPr>
            <w:tcW w:w="2380"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114,5</w:t>
            </w:r>
            <w:r w:rsidRPr="00203B56">
              <w:rPr>
                <w:rFonts w:ascii="Times New Roman" w:hAnsi="Times New Roman"/>
                <w:color w:val="000000"/>
                <w:sz w:val="26"/>
                <w:szCs w:val="26"/>
                <w:lang w:eastAsia="ru-RU"/>
              </w:rPr>
              <w:t>±16,8</w:t>
            </w:r>
          </w:p>
        </w:tc>
        <w:tc>
          <w:tcPr>
            <w:tcW w:w="144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0,4</w:t>
            </w:r>
          </w:p>
        </w:tc>
      </w:tr>
      <w:tr w:rsidR="00BD1727" w:rsidRPr="00203B56" w:rsidTr="004B6425">
        <w:trPr>
          <w:trHeight w:val="71"/>
        </w:trPr>
        <w:tc>
          <w:tcPr>
            <w:tcW w:w="3123"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rPr>
                <w:rFonts w:ascii="Times New Roman" w:hAnsi="Times New Roman"/>
                <w:sz w:val="26"/>
                <w:szCs w:val="26"/>
              </w:rPr>
            </w:pPr>
            <w:r w:rsidRPr="00203B56">
              <w:rPr>
                <w:rFonts w:ascii="Times New Roman" w:hAnsi="Times New Roman"/>
                <w:sz w:val="26"/>
                <w:szCs w:val="26"/>
              </w:rPr>
              <w:t>Загальна захворюваність</w:t>
            </w:r>
          </w:p>
        </w:tc>
        <w:tc>
          <w:tcPr>
            <w:tcW w:w="2384"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1528,1</w:t>
            </w:r>
            <w:r w:rsidRPr="00203B56">
              <w:rPr>
                <w:rFonts w:ascii="Times New Roman" w:hAnsi="Times New Roman"/>
                <w:color w:val="000000"/>
                <w:sz w:val="26"/>
                <w:szCs w:val="26"/>
                <w:lang w:eastAsia="ru-RU"/>
              </w:rPr>
              <w:t>±142,1</w:t>
            </w:r>
          </w:p>
        </w:tc>
        <w:tc>
          <w:tcPr>
            <w:tcW w:w="2380"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1188,8</w:t>
            </w:r>
            <w:r w:rsidRPr="00203B56">
              <w:rPr>
                <w:rFonts w:ascii="Times New Roman" w:hAnsi="Times New Roman"/>
                <w:color w:val="000000"/>
                <w:sz w:val="26"/>
                <w:szCs w:val="26"/>
                <w:lang w:eastAsia="ru-RU"/>
              </w:rPr>
              <w:t>±72,8</w:t>
            </w:r>
          </w:p>
        </w:tc>
        <w:tc>
          <w:tcPr>
            <w:tcW w:w="1447"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0,05</w:t>
            </w:r>
          </w:p>
        </w:tc>
      </w:tr>
    </w:tbl>
    <w:p w:rsidR="00BD1727" w:rsidRPr="000536FF" w:rsidRDefault="00BD1727" w:rsidP="00BD1727">
      <w:pPr>
        <w:spacing w:after="0" w:line="360" w:lineRule="auto"/>
        <w:ind w:firstLine="770"/>
        <w:jc w:val="both"/>
        <w:rPr>
          <w:rFonts w:ascii="Times New Roman" w:hAnsi="Times New Roman"/>
          <w:sz w:val="28"/>
          <w:szCs w:val="28"/>
        </w:rPr>
      </w:pPr>
    </w:p>
    <w:p w:rsidR="00BD1727"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При а</w:t>
      </w:r>
      <w:r w:rsidRPr="000536FF">
        <w:rPr>
          <w:rFonts w:ascii="Times New Roman" w:hAnsi="Times New Roman"/>
          <w:sz w:val="28"/>
          <w:szCs w:val="28"/>
        </w:rPr>
        <w:t>наліз</w:t>
      </w:r>
      <w:r>
        <w:rPr>
          <w:rFonts w:ascii="Times New Roman" w:hAnsi="Times New Roman"/>
          <w:sz w:val="28"/>
          <w:szCs w:val="28"/>
        </w:rPr>
        <w:t>і</w:t>
      </w:r>
      <w:r w:rsidRPr="000536FF">
        <w:rPr>
          <w:rFonts w:ascii="Times New Roman" w:hAnsi="Times New Roman"/>
          <w:sz w:val="28"/>
          <w:szCs w:val="28"/>
        </w:rPr>
        <w:t xml:space="preserve"> динамік</w:t>
      </w:r>
      <w:r>
        <w:rPr>
          <w:rFonts w:ascii="Times New Roman" w:hAnsi="Times New Roman"/>
          <w:sz w:val="28"/>
          <w:szCs w:val="28"/>
        </w:rPr>
        <w:t>и</w:t>
      </w:r>
      <w:r w:rsidRPr="000536FF">
        <w:rPr>
          <w:rFonts w:ascii="Times New Roman" w:hAnsi="Times New Roman"/>
          <w:sz w:val="28"/>
          <w:szCs w:val="28"/>
        </w:rPr>
        <w:t xml:space="preserve"> поширеності ГВ серед дітей шестимісячного віку </w:t>
      </w:r>
      <w:r>
        <w:rPr>
          <w:rFonts w:ascii="Times New Roman" w:hAnsi="Times New Roman"/>
          <w:sz w:val="28"/>
          <w:szCs w:val="28"/>
        </w:rPr>
        <w:t>в</w:t>
      </w:r>
      <w:r w:rsidRPr="000536FF">
        <w:rPr>
          <w:rFonts w:ascii="Times New Roman" w:hAnsi="Times New Roman"/>
          <w:sz w:val="28"/>
          <w:szCs w:val="28"/>
        </w:rPr>
        <w:t xml:space="preserve"> ЦПМСД, де впровадж</w:t>
      </w:r>
      <w:r>
        <w:rPr>
          <w:rFonts w:ascii="Times New Roman" w:hAnsi="Times New Roman"/>
          <w:sz w:val="28"/>
          <w:szCs w:val="28"/>
        </w:rPr>
        <w:t>увалася</w:t>
      </w:r>
      <w:r w:rsidRPr="006D0578">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xml:space="preserve">, </w:t>
      </w:r>
      <w:r>
        <w:rPr>
          <w:rFonts w:ascii="Times New Roman" w:hAnsi="Times New Roman"/>
          <w:sz w:val="28"/>
          <w:szCs w:val="28"/>
        </w:rPr>
        <w:t>виявлено</w:t>
      </w:r>
      <w:r w:rsidRPr="000536FF">
        <w:rPr>
          <w:rFonts w:ascii="Times New Roman" w:hAnsi="Times New Roman"/>
          <w:sz w:val="28"/>
          <w:szCs w:val="28"/>
        </w:rPr>
        <w:t xml:space="preserve"> збільшення темпу приросту (11,7%) у 2014 р</w:t>
      </w:r>
      <w:r>
        <w:rPr>
          <w:rFonts w:ascii="Times New Roman" w:hAnsi="Times New Roman"/>
          <w:sz w:val="28"/>
          <w:szCs w:val="28"/>
        </w:rPr>
        <w:t>.</w:t>
      </w:r>
      <w:r w:rsidRPr="000536FF">
        <w:rPr>
          <w:rFonts w:ascii="Times New Roman" w:hAnsi="Times New Roman"/>
          <w:sz w:val="28"/>
          <w:szCs w:val="28"/>
        </w:rPr>
        <w:t xml:space="preserve"> порівняно </w:t>
      </w:r>
      <w:r>
        <w:rPr>
          <w:rFonts w:ascii="Times New Roman" w:hAnsi="Times New Roman"/>
          <w:sz w:val="28"/>
          <w:szCs w:val="28"/>
        </w:rPr>
        <w:t>і</w:t>
      </w:r>
      <w:r w:rsidRPr="000536FF">
        <w:rPr>
          <w:rFonts w:ascii="Times New Roman" w:hAnsi="Times New Roman"/>
          <w:sz w:val="28"/>
          <w:szCs w:val="28"/>
        </w:rPr>
        <w:t>з 2013 р</w:t>
      </w:r>
      <w:r>
        <w:rPr>
          <w:rFonts w:ascii="Times New Roman" w:hAnsi="Times New Roman"/>
          <w:sz w:val="28"/>
          <w:szCs w:val="28"/>
        </w:rPr>
        <w:t>., де показник темпу приросту становив</w:t>
      </w:r>
      <w:r w:rsidRPr="000536FF">
        <w:rPr>
          <w:rFonts w:ascii="Times New Roman" w:hAnsi="Times New Roman"/>
          <w:sz w:val="28"/>
          <w:szCs w:val="28"/>
        </w:rPr>
        <w:t xml:space="preserve"> 2,7%</w:t>
      </w:r>
      <w:r>
        <w:rPr>
          <w:rFonts w:ascii="Times New Roman" w:hAnsi="Times New Roman"/>
          <w:sz w:val="28"/>
          <w:szCs w:val="28"/>
        </w:rPr>
        <w:t xml:space="preserve">. </w:t>
      </w:r>
    </w:p>
    <w:p w:rsidR="00BD1727"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Це свідчить про те, що запропонована модель позитивно впливає на поширеність ГВ у дітей віком до шести місяців. Результати дослідження наведено в табл. 6.3</w:t>
      </w:r>
      <w:r w:rsidRPr="000536FF">
        <w:rPr>
          <w:rFonts w:ascii="Times New Roman" w:hAnsi="Times New Roman"/>
          <w:sz w:val="28"/>
          <w:szCs w:val="28"/>
        </w:rPr>
        <w:t>.</w:t>
      </w:r>
    </w:p>
    <w:p w:rsidR="00BD1727" w:rsidRDefault="00BD1727" w:rsidP="00BD1727">
      <w:pPr>
        <w:spacing w:after="0" w:line="360" w:lineRule="auto"/>
        <w:ind w:firstLine="770"/>
        <w:jc w:val="right"/>
        <w:rPr>
          <w:rFonts w:ascii="Times New Roman" w:hAnsi="Times New Roman"/>
          <w:i/>
          <w:sz w:val="28"/>
          <w:szCs w:val="28"/>
        </w:rPr>
      </w:pPr>
    </w:p>
    <w:p w:rsidR="00C57E5F" w:rsidRDefault="00C57E5F" w:rsidP="00BD1727">
      <w:pPr>
        <w:spacing w:after="0" w:line="360" w:lineRule="auto"/>
        <w:ind w:firstLine="770"/>
        <w:jc w:val="right"/>
        <w:rPr>
          <w:rFonts w:ascii="Times New Roman" w:hAnsi="Times New Roman"/>
          <w:i/>
          <w:sz w:val="28"/>
          <w:szCs w:val="28"/>
        </w:rPr>
      </w:pPr>
    </w:p>
    <w:p w:rsidR="00BD1727" w:rsidRDefault="00BD1727" w:rsidP="00BD1727">
      <w:pPr>
        <w:spacing w:after="0" w:line="360" w:lineRule="auto"/>
        <w:ind w:firstLine="770"/>
        <w:jc w:val="right"/>
        <w:rPr>
          <w:rFonts w:ascii="Times New Roman" w:hAnsi="Times New Roman"/>
          <w:i/>
          <w:sz w:val="28"/>
          <w:szCs w:val="28"/>
        </w:rPr>
      </w:pP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lastRenderedPageBreak/>
        <w:t>Таблиця 6.3</w:t>
      </w:r>
    </w:p>
    <w:p w:rsidR="00BD1727" w:rsidRPr="000536FF" w:rsidRDefault="00BD1727" w:rsidP="00BD1727">
      <w:pPr>
        <w:spacing w:after="0" w:line="360" w:lineRule="auto"/>
        <w:jc w:val="center"/>
        <w:rPr>
          <w:rFonts w:ascii="Times New Roman" w:hAnsi="Times New Roman"/>
          <w:b/>
          <w:sz w:val="28"/>
          <w:szCs w:val="28"/>
        </w:rPr>
      </w:pPr>
      <w:r w:rsidRPr="000536FF">
        <w:rPr>
          <w:rFonts w:ascii="Times New Roman" w:hAnsi="Times New Roman"/>
          <w:b/>
          <w:sz w:val="28"/>
          <w:szCs w:val="28"/>
        </w:rPr>
        <w:t xml:space="preserve">Динаміка поширеності </w:t>
      </w:r>
      <w:r>
        <w:rPr>
          <w:rFonts w:ascii="Times New Roman" w:hAnsi="Times New Roman"/>
          <w:b/>
          <w:sz w:val="28"/>
          <w:szCs w:val="28"/>
        </w:rPr>
        <w:t>грудного вигодовування</w:t>
      </w:r>
      <w:r w:rsidRPr="000536FF">
        <w:rPr>
          <w:rFonts w:ascii="Times New Roman" w:hAnsi="Times New Roman"/>
          <w:b/>
          <w:sz w:val="28"/>
          <w:szCs w:val="28"/>
        </w:rPr>
        <w:t xml:space="preserve"> серед дітей шестимісячного віку </w:t>
      </w:r>
      <w:r>
        <w:rPr>
          <w:rFonts w:ascii="Times New Roman" w:hAnsi="Times New Roman"/>
          <w:b/>
          <w:sz w:val="28"/>
          <w:szCs w:val="28"/>
        </w:rPr>
        <w:t>в</w:t>
      </w:r>
      <w:r w:rsidRPr="000536FF">
        <w:rPr>
          <w:rFonts w:ascii="Times New Roman" w:hAnsi="Times New Roman"/>
          <w:b/>
          <w:sz w:val="28"/>
          <w:szCs w:val="28"/>
        </w:rPr>
        <w:t xml:space="preserve"> центрах первинної медико</w:t>
      </w:r>
      <w:r w:rsidRPr="000536FF">
        <w:rPr>
          <w:rFonts w:ascii="Times New Roman" w:hAnsi="Times New Roman"/>
          <w:sz w:val="28"/>
          <w:szCs w:val="28"/>
        </w:rPr>
        <w:t>-</w:t>
      </w:r>
      <w:r w:rsidRPr="000536FF">
        <w:rPr>
          <w:rFonts w:ascii="Times New Roman" w:hAnsi="Times New Roman"/>
          <w:b/>
          <w:sz w:val="28"/>
          <w:szCs w:val="28"/>
        </w:rPr>
        <w:t>санітарної допомоги, де впровадж</w:t>
      </w:r>
      <w:r>
        <w:rPr>
          <w:rFonts w:ascii="Times New Roman" w:hAnsi="Times New Roman"/>
          <w:b/>
          <w:sz w:val="28"/>
          <w:szCs w:val="28"/>
        </w:rPr>
        <w:t>увалася</w:t>
      </w:r>
      <w:r w:rsidRPr="000536FF">
        <w:rPr>
          <w:rFonts w:ascii="Times New Roman" w:hAnsi="Times New Roman"/>
          <w:b/>
          <w:sz w:val="28"/>
          <w:szCs w:val="28"/>
        </w:rPr>
        <w:t xml:space="preserve"> модель охорони та підтримки </w:t>
      </w:r>
      <w:r>
        <w:rPr>
          <w:rFonts w:ascii="Times New Roman" w:hAnsi="Times New Roman"/>
          <w:b/>
          <w:sz w:val="28"/>
          <w:szCs w:val="28"/>
        </w:rPr>
        <w:t>грудного вигодовування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24"/>
        <w:gridCol w:w="1746"/>
        <w:gridCol w:w="1746"/>
        <w:gridCol w:w="1512"/>
        <w:gridCol w:w="1572"/>
        <w:gridCol w:w="1570"/>
      </w:tblGrid>
      <w:tr w:rsidR="00BD1727" w:rsidRPr="00203B56" w:rsidTr="004B6425">
        <w:trPr>
          <w:jc w:val="center"/>
        </w:trPr>
        <w:tc>
          <w:tcPr>
            <w:tcW w:w="1425"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Рік</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рівень</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приріст</w:t>
            </w:r>
          </w:p>
        </w:tc>
        <w:tc>
          <w:tcPr>
            <w:tcW w:w="3084" w:type="dxa"/>
            <w:gridSpan w:val="2"/>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росту</w:t>
            </w:r>
          </w:p>
        </w:tc>
        <w:tc>
          <w:tcPr>
            <w:tcW w:w="1570"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приросту</w:t>
            </w:r>
          </w:p>
        </w:tc>
      </w:tr>
      <w:tr w:rsidR="00BD1727" w:rsidRPr="00203B56" w:rsidTr="004B6425">
        <w:trPr>
          <w:trHeight w:val="535"/>
          <w:jc w:val="center"/>
        </w:trPr>
        <w:tc>
          <w:tcPr>
            <w:tcW w:w="1425"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512"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змінній основі</w:t>
            </w:r>
          </w:p>
        </w:tc>
        <w:tc>
          <w:tcPr>
            <w:tcW w:w="1572"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постійній основі</w:t>
            </w:r>
          </w:p>
        </w:tc>
        <w:tc>
          <w:tcPr>
            <w:tcW w:w="1570"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r>
      <w:tr w:rsidR="00BD1727" w:rsidRPr="00203B56" w:rsidTr="004B6425">
        <w:trPr>
          <w:jc w:val="center"/>
        </w:trPr>
        <w:tc>
          <w:tcPr>
            <w:tcW w:w="1425"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2012</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62,5</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5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57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570"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r>
      <w:tr w:rsidR="00BD1727" w:rsidRPr="00203B56" w:rsidTr="004B6425">
        <w:trPr>
          <w:jc w:val="center"/>
        </w:trPr>
        <w:tc>
          <w:tcPr>
            <w:tcW w:w="1425"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2013</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64,2</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1,7</w:t>
            </w:r>
          </w:p>
        </w:tc>
        <w:tc>
          <w:tcPr>
            <w:tcW w:w="15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102,7</w:t>
            </w:r>
          </w:p>
        </w:tc>
        <w:tc>
          <w:tcPr>
            <w:tcW w:w="157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102,7</w:t>
            </w:r>
          </w:p>
        </w:tc>
        <w:tc>
          <w:tcPr>
            <w:tcW w:w="1570"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2,7</w:t>
            </w:r>
          </w:p>
        </w:tc>
      </w:tr>
      <w:tr w:rsidR="00BD1727" w:rsidRPr="00203B56" w:rsidTr="004B6425">
        <w:trPr>
          <w:jc w:val="center"/>
        </w:trPr>
        <w:tc>
          <w:tcPr>
            <w:tcW w:w="1425"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71,7</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7,5</w:t>
            </w:r>
          </w:p>
        </w:tc>
        <w:tc>
          <w:tcPr>
            <w:tcW w:w="15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111,7</w:t>
            </w:r>
          </w:p>
        </w:tc>
        <w:tc>
          <w:tcPr>
            <w:tcW w:w="157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114,7</w:t>
            </w:r>
          </w:p>
        </w:tc>
        <w:tc>
          <w:tcPr>
            <w:tcW w:w="1570"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11,7</w:t>
            </w:r>
          </w:p>
        </w:tc>
      </w:tr>
    </w:tbl>
    <w:p w:rsidR="00BD1727" w:rsidRPr="000536FF" w:rsidRDefault="00BD1727" w:rsidP="00BD1727">
      <w:pPr>
        <w:spacing w:after="0" w:line="360" w:lineRule="auto"/>
        <w:jc w:val="both"/>
        <w:outlineLvl w:val="0"/>
        <w:rPr>
          <w:rFonts w:ascii="Times New Roman" w:hAnsi="Times New Roman"/>
          <w:sz w:val="28"/>
          <w:szCs w:val="28"/>
        </w:rPr>
      </w:pPr>
    </w:p>
    <w:p w:rsidR="00BD1727" w:rsidRPr="000536FF" w:rsidRDefault="00BD1727" w:rsidP="00BD1727">
      <w:pPr>
        <w:spacing w:after="0" w:line="360" w:lineRule="auto"/>
        <w:ind w:firstLine="770"/>
        <w:jc w:val="both"/>
        <w:outlineLvl w:val="0"/>
        <w:rPr>
          <w:rFonts w:ascii="Times New Roman" w:hAnsi="Times New Roman"/>
          <w:sz w:val="28"/>
          <w:szCs w:val="28"/>
        </w:rPr>
      </w:pPr>
      <w:r w:rsidRPr="000536FF">
        <w:rPr>
          <w:rFonts w:ascii="Times New Roman" w:hAnsi="Times New Roman"/>
          <w:sz w:val="28"/>
          <w:szCs w:val="28"/>
        </w:rPr>
        <w:t xml:space="preserve">У ході дослідження </w:t>
      </w:r>
      <w:r>
        <w:rPr>
          <w:rFonts w:ascii="Times New Roman" w:hAnsi="Times New Roman"/>
          <w:sz w:val="28"/>
          <w:szCs w:val="28"/>
        </w:rPr>
        <w:t xml:space="preserve">встановлено </w:t>
      </w:r>
      <w:r w:rsidRPr="000536FF">
        <w:rPr>
          <w:rFonts w:ascii="Times New Roman" w:hAnsi="Times New Roman"/>
          <w:sz w:val="28"/>
          <w:szCs w:val="28"/>
        </w:rPr>
        <w:t xml:space="preserve">погіршення динаміки поширеності ГВ серед дітей шестимісячного віку </w:t>
      </w:r>
      <w:r>
        <w:rPr>
          <w:rFonts w:ascii="Times New Roman" w:hAnsi="Times New Roman"/>
          <w:sz w:val="28"/>
          <w:szCs w:val="28"/>
        </w:rPr>
        <w:t>в</w:t>
      </w:r>
      <w:r w:rsidRPr="000536FF">
        <w:rPr>
          <w:rFonts w:ascii="Times New Roman" w:hAnsi="Times New Roman"/>
          <w:sz w:val="28"/>
          <w:szCs w:val="28"/>
        </w:rPr>
        <w:t xml:space="preserve"> ЦПМСД, де</w:t>
      </w:r>
      <w:r>
        <w:rPr>
          <w:rFonts w:ascii="Times New Roman" w:hAnsi="Times New Roman"/>
          <w:sz w:val="28"/>
          <w:szCs w:val="28"/>
        </w:rPr>
        <w:t xml:space="preserve"> не </w:t>
      </w:r>
      <w:r w:rsidRPr="000536FF">
        <w:rPr>
          <w:rFonts w:ascii="Times New Roman" w:hAnsi="Times New Roman"/>
          <w:sz w:val="28"/>
          <w:szCs w:val="28"/>
        </w:rPr>
        <w:t>впровадж</w:t>
      </w:r>
      <w:r>
        <w:rPr>
          <w:rFonts w:ascii="Times New Roman" w:hAnsi="Times New Roman"/>
          <w:sz w:val="28"/>
          <w:szCs w:val="28"/>
        </w:rPr>
        <w:t>увалася</w:t>
      </w:r>
      <w:r w:rsidRPr="006D0578">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Темп приросту зменшився з 1,6% у 2013 р</w:t>
      </w:r>
      <w:r>
        <w:rPr>
          <w:rFonts w:ascii="Times New Roman" w:hAnsi="Times New Roman"/>
          <w:sz w:val="28"/>
          <w:szCs w:val="28"/>
        </w:rPr>
        <w:t>.</w:t>
      </w:r>
      <w:r w:rsidRPr="000536FF">
        <w:rPr>
          <w:rFonts w:ascii="Times New Roman" w:hAnsi="Times New Roman"/>
          <w:sz w:val="28"/>
          <w:szCs w:val="28"/>
        </w:rPr>
        <w:t xml:space="preserve"> до</w:t>
      </w:r>
      <w:r>
        <w:rPr>
          <w:rFonts w:ascii="Times New Roman" w:hAnsi="Times New Roman"/>
          <w:sz w:val="28"/>
          <w:szCs w:val="28"/>
        </w:rPr>
        <w:t xml:space="preserve"> </w:t>
      </w:r>
      <w:r>
        <w:rPr>
          <w:rFonts w:ascii="Times New Roman" w:hAnsi="Times New Roman"/>
          <w:sz w:val="28"/>
          <w:szCs w:val="28"/>
        </w:rPr>
        <w:br/>
        <w:t>-</w:t>
      </w:r>
      <w:r w:rsidRPr="000536FF">
        <w:rPr>
          <w:rFonts w:ascii="Times New Roman" w:hAnsi="Times New Roman"/>
          <w:sz w:val="28"/>
          <w:szCs w:val="28"/>
        </w:rPr>
        <w:t xml:space="preserve">1,5% у 2014 р. </w:t>
      </w:r>
      <w:r>
        <w:rPr>
          <w:rFonts w:ascii="Times New Roman" w:hAnsi="Times New Roman"/>
          <w:sz w:val="28"/>
          <w:szCs w:val="28"/>
        </w:rPr>
        <w:t>(табл. 6</w:t>
      </w:r>
      <w:r w:rsidRPr="000536FF">
        <w:rPr>
          <w:rFonts w:ascii="Times New Roman" w:hAnsi="Times New Roman"/>
          <w:sz w:val="28"/>
          <w:szCs w:val="28"/>
        </w:rPr>
        <w:t>.4</w:t>
      </w:r>
      <w:r>
        <w:rPr>
          <w:rFonts w:ascii="Times New Roman" w:hAnsi="Times New Roman"/>
          <w:sz w:val="28"/>
          <w:szCs w:val="28"/>
        </w:rPr>
        <w:t>)</w:t>
      </w:r>
      <w:r w:rsidRPr="000536FF">
        <w:rPr>
          <w:rFonts w:ascii="Times New Roman" w:hAnsi="Times New Roman"/>
          <w:sz w:val="28"/>
          <w:szCs w:val="28"/>
        </w:rPr>
        <w:t>.</w:t>
      </w: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t>Таблиця 6.4</w:t>
      </w:r>
    </w:p>
    <w:p w:rsidR="00BD1727" w:rsidRPr="000536FF" w:rsidRDefault="00BD1727" w:rsidP="00BD1727">
      <w:pPr>
        <w:spacing w:after="0" w:line="360" w:lineRule="auto"/>
        <w:jc w:val="center"/>
        <w:rPr>
          <w:rFonts w:ascii="Times New Roman" w:hAnsi="Times New Roman"/>
          <w:b/>
          <w:sz w:val="28"/>
          <w:szCs w:val="28"/>
        </w:rPr>
      </w:pPr>
      <w:r w:rsidRPr="000536FF">
        <w:rPr>
          <w:rFonts w:ascii="Times New Roman" w:hAnsi="Times New Roman"/>
          <w:b/>
          <w:sz w:val="28"/>
          <w:szCs w:val="28"/>
        </w:rPr>
        <w:t xml:space="preserve">Динаміка поширеності </w:t>
      </w:r>
      <w:r>
        <w:rPr>
          <w:rFonts w:ascii="Times New Roman" w:hAnsi="Times New Roman"/>
          <w:b/>
          <w:sz w:val="28"/>
          <w:szCs w:val="28"/>
        </w:rPr>
        <w:t>грудного вигодовування</w:t>
      </w:r>
      <w:r w:rsidRPr="000536FF">
        <w:rPr>
          <w:rFonts w:ascii="Times New Roman" w:hAnsi="Times New Roman"/>
          <w:b/>
          <w:sz w:val="28"/>
          <w:szCs w:val="28"/>
        </w:rPr>
        <w:t xml:space="preserve"> серед дітей шестимісячного віку </w:t>
      </w:r>
      <w:r>
        <w:rPr>
          <w:rFonts w:ascii="Times New Roman" w:hAnsi="Times New Roman"/>
          <w:b/>
          <w:sz w:val="28"/>
          <w:szCs w:val="28"/>
        </w:rPr>
        <w:t>в</w:t>
      </w:r>
      <w:r w:rsidRPr="000536FF">
        <w:rPr>
          <w:rFonts w:ascii="Times New Roman" w:hAnsi="Times New Roman"/>
          <w:b/>
          <w:sz w:val="28"/>
          <w:szCs w:val="28"/>
        </w:rPr>
        <w:t xml:space="preserve"> центрах первинної медико</w:t>
      </w:r>
      <w:r w:rsidRPr="000536FF">
        <w:rPr>
          <w:rFonts w:ascii="Times New Roman" w:hAnsi="Times New Roman"/>
          <w:sz w:val="28"/>
          <w:szCs w:val="28"/>
        </w:rPr>
        <w:t>-</w:t>
      </w:r>
      <w:r w:rsidRPr="000536FF">
        <w:rPr>
          <w:rFonts w:ascii="Times New Roman" w:hAnsi="Times New Roman"/>
          <w:b/>
          <w:sz w:val="28"/>
          <w:szCs w:val="28"/>
        </w:rPr>
        <w:t>санітарної допомоги</w:t>
      </w:r>
      <w:r>
        <w:rPr>
          <w:rFonts w:ascii="Times New Roman" w:hAnsi="Times New Roman"/>
          <w:b/>
          <w:sz w:val="28"/>
          <w:szCs w:val="28"/>
        </w:rPr>
        <w:t>, де не</w:t>
      </w:r>
      <w:r w:rsidRPr="000536FF">
        <w:rPr>
          <w:rFonts w:ascii="Times New Roman" w:hAnsi="Times New Roman"/>
          <w:b/>
          <w:sz w:val="28"/>
          <w:szCs w:val="28"/>
        </w:rPr>
        <w:t xml:space="preserve"> впроваджен</w:t>
      </w:r>
      <w:r>
        <w:rPr>
          <w:rFonts w:ascii="Times New Roman" w:hAnsi="Times New Roman"/>
          <w:b/>
          <w:sz w:val="28"/>
          <w:szCs w:val="28"/>
        </w:rPr>
        <w:t>а</w:t>
      </w:r>
      <w:r w:rsidRPr="000536FF">
        <w:rPr>
          <w:rFonts w:ascii="Times New Roman" w:hAnsi="Times New Roman"/>
          <w:b/>
          <w:sz w:val="28"/>
          <w:szCs w:val="28"/>
        </w:rPr>
        <w:t xml:space="preserve"> модел</w:t>
      </w:r>
      <w:r>
        <w:rPr>
          <w:rFonts w:ascii="Times New Roman" w:hAnsi="Times New Roman"/>
          <w:b/>
          <w:sz w:val="28"/>
          <w:szCs w:val="28"/>
        </w:rPr>
        <w:t>ь</w:t>
      </w:r>
      <w:r w:rsidRPr="000536FF">
        <w:rPr>
          <w:rFonts w:ascii="Times New Roman" w:hAnsi="Times New Roman"/>
          <w:b/>
          <w:sz w:val="28"/>
          <w:szCs w:val="28"/>
        </w:rPr>
        <w:t xml:space="preserve"> охорони та підтримки </w:t>
      </w:r>
      <w:r>
        <w:rPr>
          <w:rFonts w:ascii="Times New Roman" w:hAnsi="Times New Roman"/>
          <w:b/>
          <w:sz w:val="28"/>
          <w:szCs w:val="28"/>
        </w:rPr>
        <w:t>грудного вигодовування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8"/>
        <w:gridCol w:w="1733"/>
        <w:gridCol w:w="1732"/>
        <w:gridCol w:w="1518"/>
        <w:gridCol w:w="1570"/>
        <w:gridCol w:w="1569"/>
      </w:tblGrid>
      <w:tr w:rsidR="00BD1727" w:rsidRPr="00203B56" w:rsidTr="004B6425">
        <w:trPr>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Рік</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рівень</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приріст</w:t>
            </w:r>
          </w:p>
        </w:tc>
        <w:tc>
          <w:tcPr>
            <w:tcW w:w="3198" w:type="dxa"/>
            <w:gridSpan w:val="2"/>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росту</w:t>
            </w:r>
          </w:p>
        </w:tc>
        <w:tc>
          <w:tcPr>
            <w:tcW w:w="161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приросту</w:t>
            </w:r>
          </w:p>
        </w:tc>
      </w:tr>
      <w:tr w:rsidR="00BD1727" w:rsidRPr="00203B56" w:rsidTr="004B6425">
        <w:trPr>
          <w:trHeight w:val="284"/>
          <w:jc w:val="center"/>
        </w:trPr>
        <w:tc>
          <w:tcPr>
            <w:tcW w:w="1549"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змінній основі</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постійній основі</w:t>
            </w:r>
          </w:p>
        </w:tc>
        <w:tc>
          <w:tcPr>
            <w:tcW w:w="161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2012</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64,4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2013</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65,4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101,6</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101,6</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1,6</w:t>
            </w: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64,4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98,5</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100,0</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-1,5</w:t>
            </w:r>
          </w:p>
        </w:tc>
      </w:tr>
    </w:tbl>
    <w:p w:rsidR="00BD1727" w:rsidRPr="000536FF" w:rsidRDefault="00BD1727" w:rsidP="00BD1727">
      <w:pPr>
        <w:spacing w:after="0" w:line="360" w:lineRule="auto"/>
        <w:ind w:firstLine="770"/>
        <w:rPr>
          <w:rFonts w:ascii="Times New Roman" w:hAnsi="Times New Roman"/>
          <w:sz w:val="28"/>
          <w:szCs w:val="28"/>
        </w:rPr>
      </w:pPr>
    </w:p>
    <w:p w:rsidR="00BD1727"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t>У ході проведеного дослідження нами</w:t>
      </w:r>
      <w:r w:rsidRPr="000536FF">
        <w:rPr>
          <w:rFonts w:ascii="Times New Roman" w:hAnsi="Times New Roman"/>
          <w:sz w:val="28"/>
          <w:szCs w:val="28"/>
        </w:rPr>
        <w:t xml:space="preserve"> </w:t>
      </w:r>
      <w:r>
        <w:rPr>
          <w:rFonts w:ascii="Times New Roman" w:hAnsi="Times New Roman"/>
          <w:sz w:val="28"/>
          <w:szCs w:val="28"/>
        </w:rPr>
        <w:t>встановлено</w:t>
      </w:r>
      <w:r w:rsidRPr="000536FF">
        <w:rPr>
          <w:rFonts w:ascii="Times New Roman" w:hAnsi="Times New Roman"/>
          <w:sz w:val="28"/>
          <w:szCs w:val="28"/>
        </w:rPr>
        <w:t xml:space="preserve">, що застосування запропонованої моделі </w:t>
      </w:r>
      <w:r>
        <w:rPr>
          <w:rFonts w:ascii="Times New Roman" w:hAnsi="Times New Roman"/>
          <w:sz w:val="28"/>
          <w:szCs w:val="28"/>
        </w:rPr>
        <w:t>в</w:t>
      </w:r>
      <w:r w:rsidRPr="000536FF">
        <w:rPr>
          <w:rFonts w:ascii="Times New Roman" w:hAnsi="Times New Roman"/>
          <w:sz w:val="28"/>
          <w:szCs w:val="28"/>
        </w:rPr>
        <w:t xml:space="preserve"> роботі ЦПМСД, де вона впровадж</w:t>
      </w:r>
      <w:r>
        <w:rPr>
          <w:rFonts w:ascii="Times New Roman" w:hAnsi="Times New Roman"/>
          <w:sz w:val="28"/>
          <w:szCs w:val="28"/>
        </w:rPr>
        <w:t>увалася</w:t>
      </w:r>
      <w:r w:rsidRPr="000536FF">
        <w:rPr>
          <w:rFonts w:ascii="Times New Roman" w:hAnsi="Times New Roman"/>
          <w:sz w:val="28"/>
          <w:szCs w:val="28"/>
        </w:rPr>
        <w:t>, сприяло збільшенню темпу приросту у 2014</w:t>
      </w:r>
      <w:r>
        <w:rPr>
          <w:rFonts w:ascii="Times New Roman" w:hAnsi="Times New Roman"/>
          <w:sz w:val="28"/>
          <w:szCs w:val="28"/>
        </w:rPr>
        <w:t> </w:t>
      </w:r>
      <w:r w:rsidRPr="000536FF">
        <w:rPr>
          <w:rFonts w:ascii="Times New Roman" w:hAnsi="Times New Roman"/>
          <w:sz w:val="28"/>
          <w:szCs w:val="28"/>
        </w:rPr>
        <w:t>р</w:t>
      </w:r>
      <w:r>
        <w:rPr>
          <w:rFonts w:ascii="Times New Roman" w:hAnsi="Times New Roman"/>
          <w:sz w:val="28"/>
          <w:szCs w:val="28"/>
        </w:rPr>
        <w:t>.</w:t>
      </w:r>
      <w:r w:rsidRPr="000536FF">
        <w:rPr>
          <w:rFonts w:ascii="Times New Roman" w:hAnsi="Times New Roman"/>
          <w:sz w:val="28"/>
          <w:szCs w:val="28"/>
        </w:rPr>
        <w:t xml:space="preserve"> до 11,7% (табл. 6.3) порівняно з ЦПМСД, де модель не </w:t>
      </w:r>
      <w:r>
        <w:rPr>
          <w:rFonts w:ascii="Times New Roman" w:hAnsi="Times New Roman"/>
          <w:sz w:val="28"/>
          <w:szCs w:val="28"/>
        </w:rPr>
        <w:t>впроваджувалася (-</w:t>
      </w:r>
      <w:r w:rsidRPr="000536FF">
        <w:rPr>
          <w:rFonts w:ascii="Times New Roman" w:hAnsi="Times New Roman"/>
          <w:sz w:val="28"/>
          <w:szCs w:val="28"/>
        </w:rPr>
        <w:t>1,5%</w:t>
      </w:r>
      <w:r>
        <w:rPr>
          <w:rFonts w:ascii="Times New Roman" w:hAnsi="Times New Roman"/>
          <w:sz w:val="28"/>
          <w:szCs w:val="28"/>
        </w:rPr>
        <w:t>). Це свідчить про результативність досліджуваної моделі.</w:t>
      </w:r>
    </w:p>
    <w:p w:rsidR="00BD1727" w:rsidRPr="000536FF" w:rsidRDefault="00BD1727" w:rsidP="00BD1727">
      <w:pPr>
        <w:spacing w:after="0" w:line="360" w:lineRule="auto"/>
        <w:ind w:firstLine="770"/>
        <w:jc w:val="both"/>
        <w:rPr>
          <w:rFonts w:ascii="Times New Roman" w:hAnsi="Times New Roman"/>
          <w:sz w:val="28"/>
          <w:szCs w:val="28"/>
        </w:rPr>
      </w:pPr>
      <w:r>
        <w:rPr>
          <w:rFonts w:ascii="Times New Roman" w:hAnsi="Times New Roman"/>
          <w:sz w:val="28"/>
          <w:szCs w:val="28"/>
        </w:rPr>
        <w:lastRenderedPageBreak/>
        <w:t>За отриманими</w:t>
      </w:r>
      <w:r w:rsidRPr="000536FF">
        <w:rPr>
          <w:rFonts w:ascii="Times New Roman" w:hAnsi="Times New Roman"/>
          <w:sz w:val="28"/>
          <w:szCs w:val="28"/>
        </w:rPr>
        <w:t xml:space="preserve"> дан</w:t>
      </w:r>
      <w:r>
        <w:rPr>
          <w:rFonts w:ascii="Times New Roman" w:hAnsi="Times New Roman"/>
          <w:sz w:val="28"/>
          <w:szCs w:val="28"/>
        </w:rPr>
        <w:t>ими</w:t>
      </w:r>
      <w:r w:rsidRPr="000536FF">
        <w:rPr>
          <w:rFonts w:ascii="Times New Roman" w:hAnsi="Times New Roman"/>
          <w:sz w:val="28"/>
          <w:szCs w:val="28"/>
        </w:rPr>
        <w:t xml:space="preserve">, динаміка поширеності ГВ серед дітей </w:t>
      </w:r>
      <w:r>
        <w:rPr>
          <w:rFonts w:ascii="Times New Roman" w:hAnsi="Times New Roman"/>
          <w:sz w:val="28"/>
          <w:szCs w:val="28"/>
        </w:rPr>
        <w:t>першого року життя</w:t>
      </w:r>
      <w:r w:rsidRPr="000536FF">
        <w:rPr>
          <w:rFonts w:ascii="Times New Roman" w:hAnsi="Times New Roman"/>
          <w:sz w:val="28"/>
          <w:szCs w:val="28"/>
        </w:rPr>
        <w:t xml:space="preserve"> </w:t>
      </w:r>
      <w:r>
        <w:rPr>
          <w:rFonts w:ascii="Times New Roman" w:hAnsi="Times New Roman"/>
          <w:sz w:val="28"/>
          <w:szCs w:val="28"/>
        </w:rPr>
        <w:t>поліпшилася</w:t>
      </w:r>
      <w:r w:rsidRPr="000536FF">
        <w:rPr>
          <w:rFonts w:ascii="Times New Roman" w:hAnsi="Times New Roman"/>
          <w:sz w:val="28"/>
          <w:szCs w:val="28"/>
        </w:rPr>
        <w:t xml:space="preserve"> </w:t>
      </w:r>
      <w:r>
        <w:rPr>
          <w:rFonts w:ascii="Times New Roman" w:hAnsi="Times New Roman"/>
          <w:sz w:val="28"/>
          <w:szCs w:val="28"/>
        </w:rPr>
        <w:t>в</w:t>
      </w:r>
      <w:r w:rsidRPr="000536FF">
        <w:rPr>
          <w:rFonts w:ascii="Times New Roman" w:hAnsi="Times New Roman"/>
          <w:sz w:val="28"/>
          <w:szCs w:val="28"/>
        </w:rPr>
        <w:t xml:space="preserve"> ЦПМСД, де впровадж</w:t>
      </w:r>
      <w:r>
        <w:rPr>
          <w:rFonts w:ascii="Times New Roman" w:hAnsi="Times New Roman"/>
          <w:sz w:val="28"/>
          <w:szCs w:val="28"/>
        </w:rPr>
        <w:t>увалася</w:t>
      </w:r>
      <w:r w:rsidRPr="00AD78EA">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 xml:space="preserve"> </w:t>
      </w:r>
      <w:r w:rsidRPr="00AD78EA">
        <w:rPr>
          <w:rFonts w:ascii="Times New Roman" w:hAnsi="Times New Roman"/>
          <w:sz w:val="28"/>
          <w:szCs w:val="28"/>
        </w:rPr>
        <w:t>охорони та підтримки</w:t>
      </w:r>
      <w:r w:rsidRPr="000536FF">
        <w:rPr>
          <w:rFonts w:ascii="Times New Roman" w:hAnsi="Times New Roman"/>
          <w:b/>
          <w:sz w:val="28"/>
          <w:szCs w:val="28"/>
        </w:rPr>
        <w:t xml:space="preserve"> </w:t>
      </w:r>
      <w:r>
        <w:rPr>
          <w:rFonts w:ascii="Times New Roman" w:hAnsi="Times New Roman"/>
          <w:sz w:val="28"/>
          <w:szCs w:val="28"/>
        </w:rPr>
        <w:t xml:space="preserve">ГВ. </w:t>
      </w:r>
      <w:r w:rsidRPr="000536FF">
        <w:rPr>
          <w:rFonts w:ascii="Times New Roman" w:hAnsi="Times New Roman"/>
          <w:sz w:val="28"/>
          <w:szCs w:val="28"/>
        </w:rPr>
        <w:t>Показник темпу приросту збільшився у 2014 р</w:t>
      </w:r>
      <w:r>
        <w:rPr>
          <w:rFonts w:ascii="Times New Roman" w:hAnsi="Times New Roman"/>
          <w:sz w:val="28"/>
          <w:szCs w:val="28"/>
        </w:rPr>
        <w:t>.</w:t>
      </w:r>
      <w:r w:rsidRPr="000536FF">
        <w:rPr>
          <w:rFonts w:ascii="Times New Roman" w:hAnsi="Times New Roman"/>
          <w:sz w:val="28"/>
          <w:szCs w:val="28"/>
        </w:rPr>
        <w:t xml:space="preserve"> до 32,9% порівняно з 2013 р</w:t>
      </w:r>
      <w:r>
        <w:rPr>
          <w:rFonts w:ascii="Times New Roman" w:hAnsi="Times New Roman"/>
          <w:sz w:val="28"/>
          <w:szCs w:val="28"/>
        </w:rPr>
        <w:t>.</w:t>
      </w:r>
      <w:r w:rsidRPr="000536FF">
        <w:rPr>
          <w:rFonts w:ascii="Times New Roman" w:hAnsi="Times New Roman"/>
          <w:sz w:val="28"/>
          <w:szCs w:val="28"/>
        </w:rPr>
        <w:t xml:space="preserve"> – 11,1%</w:t>
      </w:r>
      <w:r>
        <w:rPr>
          <w:rFonts w:ascii="Times New Roman" w:hAnsi="Times New Roman"/>
          <w:sz w:val="28"/>
          <w:szCs w:val="28"/>
        </w:rPr>
        <w:t>. Результати представлено в табл.</w:t>
      </w:r>
      <w:r w:rsidRPr="000536FF">
        <w:rPr>
          <w:rFonts w:ascii="Times New Roman" w:hAnsi="Times New Roman"/>
          <w:sz w:val="28"/>
          <w:szCs w:val="28"/>
        </w:rPr>
        <w:t xml:space="preserve"> 6.5.</w:t>
      </w: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t>Таблиця 6.5</w:t>
      </w:r>
    </w:p>
    <w:p w:rsidR="00BD1727" w:rsidRPr="000536FF" w:rsidRDefault="00BD1727" w:rsidP="00BD1727">
      <w:pPr>
        <w:spacing w:after="0" w:line="360" w:lineRule="auto"/>
        <w:jc w:val="center"/>
        <w:rPr>
          <w:rFonts w:ascii="Times New Roman" w:hAnsi="Times New Roman"/>
          <w:b/>
          <w:sz w:val="28"/>
          <w:szCs w:val="28"/>
        </w:rPr>
      </w:pPr>
      <w:r w:rsidRPr="000536FF">
        <w:rPr>
          <w:rFonts w:ascii="Times New Roman" w:hAnsi="Times New Roman"/>
          <w:b/>
          <w:sz w:val="28"/>
          <w:szCs w:val="28"/>
        </w:rPr>
        <w:t xml:space="preserve">Динаміка поширеності </w:t>
      </w:r>
      <w:r>
        <w:rPr>
          <w:rFonts w:ascii="Times New Roman" w:hAnsi="Times New Roman"/>
          <w:b/>
          <w:sz w:val="28"/>
          <w:szCs w:val="28"/>
        </w:rPr>
        <w:t>грудного вигодовування</w:t>
      </w:r>
      <w:r w:rsidRPr="000536FF">
        <w:rPr>
          <w:rFonts w:ascii="Times New Roman" w:hAnsi="Times New Roman"/>
          <w:b/>
          <w:sz w:val="28"/>
          <w:szCs w:val="28"/>
        </w:rPr>
        <w:t xml:space="preserve"> </w:t>
      </w:r>
      <w:r>
        <w:rPr>
          <w:rFonts w:ascii="Times New Roman" w:hAnsi="Times New Roman"/>
          <w:b/>
          <w:sz w:val="28"/>
          <w:szCs w:val="28"/>
        </w:rPr>
        <w:t xml:space="preserve">серед </w:t>
      </w:r>
      <w:r w:rsidRPr="000536FF">
        <w:rPr>
          <w:rFonts w:ascii="Times New Roman" w:hAnsi="Times New Roman"/>
          <w:b/>
          <w:sz w:val="28"/>
          <w:szCs w:val="28"/>
        </w:rPr>
        <w:t xml:space="preserve">дітей </w:t>
      </w:r>
      <w:r>
        <w:rPr>
          <w:rFonts w:ascii="Times New Roman" w:hAnsi="Times New Roman"/>
          <w:b/>
          <w:sz w:val="28"/>
          <w:szCs w:val="28"/>
        </w:rPr>
        <w:t>першого року життя в</w:t>
      </w:r>
      <w:r w:rsidRPr="000536FF">
        <w:rPr>
          <w:rFonts w:ascii="Times New Roman" w:hAnsi="Times New Roman"/>
          <w:b/>
          <w:sz w:val="28"/>
          <w:szCs w:val="28"/>
        </w:rPr>
        <w:t xml:space="preserve"> центрах первинної медико</w:t>
      </w:r>
      <w:r w:rsidRPr="000536FF">
        <w:rPr>
          <w:rFonts w:ascii="Times New Roman" w:hAnsi="Times New Roman"/>
          <w:sz w:val="28"/>
          <w:szCs w:val="28"/>
        </w:rPr>
        <w:t>-</w:t>
      </w:r>
      <w:r w:rsidRPr="000536FF">
        <w:rPr>
          <w:rFonts w:ascii="Times New Roman" w:hAnsi="Times New Roman"/>
          <w:b/>
          <w:sz w:val="28"/>
          <w:szCs w:val="28"/>
        </w:rPr>
        <w:t>санітарної допомоги, де впровадж</w:t>
      </w:r>
      <w:r>
        <w:rPr>
          <w:rFonts w:ascii="Times New Roman" w:hAnsi="Times New Roman"/>
          <w:b/>
          <w:sz w:val="28"/>
          <w:szCs w:val="28"/>
        </w:rPr>
        <w:t>увалася</w:t>
      </w:r>
      <w:r w:rsidRPr="000536FF">
        <w:rPr>
          <w:rFonts w:ascii="Times New Roman" w:hAnsi="Times New Roman"/>
          <w:b/>
          <w:sz w:val="28"/>
          <w:szCs w:val="28"/>
        </w:rPr>
        <w:t xml:space="preserve"> модель охорони та підтримки </w:t>
      </w:r>
      <w:r>
        <w:rPr>
          <w:rFonts w:ascii="Times New Roman" w:hAnsi="Times New Roman"/>
          <w:b/>
          <w:sz w:val="28"/>
          <w:szCs w:val="28"/>
        </w:rPr>
        <w:t>грудного вигодовування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8"/>
        <w:gridCol w:w="1733"/>
        <w:gridCol w:w="1732"/>
        <w:gridCol w:w="1518"/>
        <w:gridCol w:w="1570"/>
        <w:gridCol w:w="1569"/>
      </w:tblGrid>
      <w:tr w:rsidR="00BD1727" w:rsidRPr="00203B56" w:rsidTr="004B6425">
        <w:trPr>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Рік</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рівень</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приріст</w:t>
            </w:r>
          </w:p>
        </w:tc>
        <w:tc>
          <w:tcPr>
            <w:tcW w:w="3198" w:type="dxa"/>
            <w:gridSpan w:val="2"/>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росту</w:t>
            </w:r>
          </w:p>
        </w:tc>
        <w:tc>
          <w:tcPr>
            <w:tcW w:w="161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приросту</w:t>
            </w:r>
          </w:p>
        </w:tc>
      </w:tr>
      <w:tr w:rsidR="00BD1727" w:rsidRPr="00203B56" w:rsidTr="004B6425">
        <w:trPr>
          <w:trHeight w:val="176"/>
          <w:jc w:val="center"/>
        </w:trPr>
        <w:tc>
          <w:tcPr>
            <w:tcW w:w="1549" w:type="dxa"/>
            <w:vMerge/>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p>
        </w:tc>
        <w:tc>
          <w:tcPr>
            <w:tcW w:w="1586"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змінній основі</w:t>
            </w:r>
          </w:p>
        </w:tc>
        <w:tc>
          <w:tcPr>
            <w:tcW w:w="1612"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постійній основі</w:t>
            </w:r>
          </w:p>
        </w:tc>
        <w:tc>
          <w:tcPr>
            <w:tcW w:w="1616" w:type="dxa"/>
            <w:vMerge/>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2012</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32,5</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2013</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36,1</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3,6</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111,1</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111,1</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11,1</w:t>
            </w: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48,0</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11,9</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132,9</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147,7</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32,9</w:t>
            </w:r>
          </w:p>
        </w:tc>
      </w:tr>
    </w:tbl>
    <w:p w:rsidR="00BD1727" w:rsidRPr="000536FF" w:rsidRDefault="00BD1727" w:rsidP="00BD1727">
      <w:pPr>
        <w:spacing w:after="0" w:line="360" w:lineRule="auto"/>
        <w:ind w:firstLine="770"/>
        <w:jc w:val="both"/>
        <w:outlineLvl w:val="0"/>
        <w:rPr>
          <w:rFonts w:ascii="Times New Roman" w:hAnsi="Times New Roman"/>
          <w:sz w:val="28"/>
          <w:szCs w:val="28"/>
        </w:rPr>
      </w:pPr>
    </w:p>
    <w:p w:rsidR="00BD1727" w:rsidRPr="000536FF" w:rsidRDefault="00BD1727" w:rsidP="00BD1727">
      <w:pPr>
        <w:spacing w:after="0" w:line="360" w:lineRule="auto"/>
        <w:ind w:firstLine="770"/>
        <w:jc w:val="both"/>
        <w:outlineLvl w:val="0"/>
        <w:rPr>
          <w:rFonts w:ascii="Times New Roman" w:hAnsi="Times New Roman"/>
          <w:sz w:val="28"/>
          <w:szCs w:val="28"/>
        </w:rPr>
      </w:pPr>
      <w:r w:rsidRPr="000536FF">
        <w:rPr>
          <w:rFonts w:ascii="Times New Roman" w:hAnsi="Times New Roman"/>
          <w:sz w:val="28"/>
          <w:szCs w:val="28"/>
        </w:rPr>
        <w:t xml:space="preserve">Отримані дані </w:t>
      </w:r>
      <w:r>
        <w:rPr>
          <w:rFonts w:ascii="Times New Roman" w:hAnsi="Times New Roman"/>
          <w:sz w:val="28"/>
          <w:szCs w:val="28"/>
        </w:rPr>
        <w:t>вказали на</w:t>
      </w:r>
      <w:r w:rsidRPr="000536FF">
        <w:rPr>
          <w:rFonts w:ascii="Times New Roman" w:hAnsi="Times New Roman"/>
          <w:sz w:val="28"/>
          <w:szCs w:val="28"/>
        </w:rPr>
        <w:t xml:space="preserve"> по</w:t>
      </w:r>
      <w:r>
        <w:rPr>
          <w:rFonts w:ascii="Times New Roman" w:hAnsi="Times New Roman"/>
          <w:sz w:val="28"/>
          <w:szCs w:val="28"/>
        </w:rPr>
        <w:t>ліпшення</w:t>
      </w:r>
      <w:r w:rsidRPr="000536FF">
        <w:rPr>
          <w:rFonts w:ascii="Times New Roman" w:hAnsi="Times New Roman"/>
          <w:sz w:val="28"/>
          <w:szCs w:val="28"/>
        </w:rPr>
        <w:t xml:space="preserve"> динаміки поширеності ГВ серед дітей </w:t>
      </w:r>
      <w:r>
        <w:rPr>
          <w:rFonts w:ascii="Times New Roman" w:hAnsi="Times New Roman"/>
          <w:sz w:val="28"/>
          <w:szCs w:val="28"/>
        </w:rPr>
        <w:t>першого року життя в</w:t>
      </w:r>
      <w:r w:rsidRPr="000536FF">
        <w:rPr>
          <w:rFonts w:ascii="Times New Roman" w:hAnsi="Times New Roman"/>
          <w:sz w:val="28"/>
          <w:szCs w:val="28"/>
        </w:rPr>
        <w:t xml:space="preserve"> ЦПМСД, де не впровадж</w:t>
      </w:r>
      <w:r>
        <w:rPr>
          <w:rFonts w:ascii="Times New Roman" w:hAnsi="Times New Roman"/>
          <w:sz w:val="28"/>
          <w:szCs w:val="28"/>
        </w:rPr>
        <w:t>увалася</w:t>
      </w:r>
      <w:r w:rsidRPr="000536FF">
        <w:rPr>
          <w:rFonts w:ascii="Times New Roman" w:hAnsi="Times New Roman"/>
          <w:sz w:val="28"/>
          <w:szCs w:val="28"/>
        </w:rPr>
        <w:t xml:space="preserve"> модель</w:t>
      </w:r>
      <w:r>
        <w:rPr>
          <w:rFonts w:ascii="Times New Roman" w:hAnsi="Times New Roman"/>
          <w:sz w:val="28"/>
          <w:szCs w:val="28"/>
        </w:rPr>
        <w:t xml:space="preserve"> охорони та підтримки ГВ у закладах первинної допомоги сільської місцевості</w:t>
      </w:r>
      <w:r w:rsidRPr="000536FF">
        <w:rPr>
          <w:rFonts w:ascii="Times New Roman" w:hAnsi="Times New Roman"/>
          <w:sz w:val="28"/>
          <w:szCs w:val="28"/>
        </w:rPr>
        <w:t>. Темп приросту у 2014 р</w:t>
      </w:r>
      <w:r>
        <w:rPr>
          <w:rFonts w:ascii="Times New Roman" w:hAnsi="Times New Roman"/>
          <w:sz w:val="28"/>
          <w:szCs w:val="28"/>
        </w:rPr>
        <w:t>.</w:t>
      </w:r>
      <w:r w:rsidRPr="000536FF">
        <w:rPr>
          <w:rFonts w:ascii="Times New Roman" w:hAnsi="Times New Roman"/>
          <w:sz w:val="28"/>
          <w:szCs w:val="28"/>
        </w:rPr>
        <w:t xml:space="preserve"> станови</w:t>
      </w:r>
      <w:r>
        <w:rPr>
          <w:rFonts w:ascii="Times New Roman" w:hAnsi="Times New Roman"/>
          <w:sz w:val="28"/>
          <w:szCs w:val="28"/>
        </w:rPr>
        <w:t>в</w:t>
      </w:r>
      <w:r w:rsidRPr="000536FF">
        <w:rPr>
          <w:rFonts w:ascii="Times New Roman" w:hAnsi="Times New Roman"/>
          <w:sz w:val="28"/>
          <w:szCs w:val="28"/>
        </w:rPr>
        <w:t xml:space="preserve"> 0,6</w:t>
      </w:r>
      <w:r>
        <w:rPr>
          <w:rFonts w:ascii="Times New Roman" w:hAnsi="Times New Roman"/>
          <w:sz w:val="28"/>
          <w:szCs w:val="28"/>
        </w:rPr>
        <w:t>5% порівняно з -</w:t>
      </w:r>
      <w:r w:rsidRPr="000536FF">
        <w:rPr>
          <w:rFonts w:ascii="Times New Roman" w:hAnsi="Times New Roman"/>
          <w:sz w:val="28"/>
          <w:szCs w:val="28"/>
        </w:rPr>
        <w:t xml:space="preserve">10,5% </w:t>
      </w:r>
      <w:r>
        <w:rPr>
          <w:rFonts w:ascii="Times New Roman" w:hAnsi="Times New Roman"/>
          <w:sz w:val="28"/>
          <w:szCs w:val="28"/>
        </w:rPr>
        <w:t xml:space="preserve">у 2013 р. Результати висвітлено </w:t>
      </w:r>
      <w:r>
        <w:rPr>
          <w:rFonts w:ascii="Times New Roman" w:hAnsi="Times New Roman"/>
          <w:sz w:val="28"/>
          <w:szCs w:val="28"/>
          <w:lang w:val="ru-RU"/>
        </w:rPr>
        <w:t>в</w:t>
      </w:r>
      <w:r>
        <w:rPr>
          <w:rFonts w:ascii="Times New Roman" w:hAnsi="Times New Roman"/>
          <w:sz w:val="28"/>
          <w:szCs w:val="28"/>
        </w:rPr>
        <w:t xml:space="preserve"> табл. </w:t>
      </w:r>
      <w:r w:rsidRPr="000536FF">
        <w:rPr>
          <w:rFonts w:ascii="Times New Roman" w:hAnsi="Times New Roman"/>
          <w:sz w:val="28"/>
          <w:szCs w:val="28"/>
        </w:rPr>
        <w:t>6.6.</w:t>
      </w: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t>Таблиця 6.6</w:t>
      </w:r>
    </w:p>
    <w:p w:rsidR="00BD1727" w:rsidRPr="000536FF" w:rsidRDefault="00BD1727" w:rsidP="00BD1727">
      <w:pPr>
        <w:spacing w:after="0" w:line="360" w:lineRule="auto"/>
        <w:jc w:val="center"/>
        <w:rPr>
          <w:rFonts w:ascii="Times New Roman" w:hAnsi="Times New Roman"/>
          <w:b/>
          <w:sz w:val="28"/>
          <w:szCs w:val="28"/>
        </w:rPr>
      </w:pPr>
      <w:r w:rsidRPr="000536FF">
        <w:rPr>
          <w:rFonts w:ascii="Times New Roman" w:hAnsi="Times New Roman"/>
          <w:b/>
          <w:sz w:val="28"/>
          <w:szCs w:val="28"/>
        </w:rPr>
        <w:t xml:space="preserve">Динаміка поширеності </w:t>
      </w:r>
      <w:r>
        <w:rPr>
          <w:rFonts w:ascii="Times New Roman" w:hAnsi="Times New Roman"/>
          <w:b/>
          <w:sz w:val="28"/>
          <w:szCs w:val="28"/>
        </w:rPr>
        <w:t>грудного вигодовування серед</w:t>
      </w:r>
      <w:r w:rsidRPr="000536FF">
        <w:rPr>
          <w:rFonts w:ascii="Times New Roman" w:hAnsi="Times New Roman"/>
          <w:b/>
          <w:sz w:val="28"/>
          <w:szCs w:val="28"/>
        </w:rPr>
        <w:t xml:space="preserve"> дітей </w:t>
      </w:r>
      <w:r>
        <w:rPr>
          <w:rFonts w:ascii="Times New Roman" w:hAnsi="Times New Roman"/>
          <w:b/>
          <w:sz w:val="28"/>
          <w:szCs w:val="28"/>
        </w:rPr>
        <w:t>першого року життя в</w:t>
      </w:r>
      <w:r w:rsidRPr="000536FF">
        <w:rPr>
          <w:rFonts w:ascii="Times New Roman" w:hAnsi="Times New Roman"/>
          <w:b/>
          <w:sz w:val="28"/>
          <w:szCs w:val="28"/>
        </w:rPr>
        <w:t xml:space="preserve"> центрах первинної медико</w:t>
      </w:r>
      <w:r w:rsidRPr="000536FF">
        <w:rPr>
          <w:rFonts w:ascii="Times New Roman" w:hAnsi="Times New Roman"/>
          <w:sz w:val="28"/>
          <w:szCs w:val="28"/>
        </w:rPr>
        <w:t>-</w:t>
      </w:r>
      <w:r w:rsidRPr="000536FF">
        <w:rPr>
          <w:rFonts w:ascii="Times New Roman" w:hAnsi="Times New Roman"/>
          <w:b/>
          <w:sz w:val="28"/>
          <w:szCs w:val="28"/>
        </w:rPr>
        <w:t>санітарної допомоги</w:t>
      </w:r>
      <w:r>
        <w:rPr>
          <w:rFonts w:ascii="Times New Roman" w:hAnsi="Times New Roman"/>
          <w:b/>
          <w:sz w:val="28"/>
          <w:szCs w:val="28"/>
        </w:rPr>
        <w:t>, де не</w:t>
      </w:r>
      <w:r w:rsidRPr="000536FF">
        <w:rPr>
          <w:rFonts w:ascii="Times New Roman" w:hAnsi="Times New Roman"/>
          <w:b/>
          <w:sz w:val="28"/>
          <w:szCs w:val="28"/>
        </w:rPr>
        <w:t xml:space="preserve"> впровадж</w:t>
      </w:r>
      <w:r>
        <w:rPr>
          <w:rFonts w:ascii="Times New Roman" w:hAnsi="Times New Roman"/>
          <w:b/>
          <w:sz w:val="28"/>
          <w:szCs w:val="28"/>
        </w:rPr>
        <w:t>увалася</w:t>
      </w:r>
      <w:r w:rsidRPr="000536FF">
        <w:rPr>
          <w:rFonts w:ascii="Times New Roman" w:hAnsi="Times New Roman"/>
          <w:b/>
          <w:sz w:val="28"/>
          <w:szCs w:val="28"/>
        </w:rPr>
        <w:t xml:space="preserve"> модел</w:t>
      </w:r>
      <w:r>
        <w:rPr>
          <w:rFonts w:ascii="Times New Roman" w:hAnsi="Times New Roman"/>
          <w:b/>
          <w:sz w:val="28"/>
          <w:szCs w:val="28"/>
        </w:rPr>
        <w:t>ь</w:t>
      </w:r>
      <w:r w:rsidRPr="000536FF">
        <w:rPr>
          <w:rFonts w:ascii="Times New Roman" w:hAnsi="Times New Roman"/>
          <w:b/>
          <w:sz w:val="28"/>
          <w:szCs w:val="28"/>
        </w:rPr>
        <w:t xml:space="preserve"> охорони та підтримки </w:t>
      </w:r>
      <w:r>
        <w:rPr>
          <w:rFonts w:ascii="Times New Roman" w:hAnsi="Times New Roman"/>
          <w:b/>
          <w:sz w:val="28"/>
          <w:szCs w:val="28"/>
        </w:rPr>
        <w:t>грудного вигодовування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8"/>
        <w:gridCol w:w="1733"/>
        <w:gridCol w:w="1732"/>
        <w:gridCol w:w="1518"/>
        <w:gridCol w:w="1570"/>
        <w:gridCol w:w="1569"/>
      </w:tblGrid>
      <w:tr w:rsidR="00BD1727" w:rsidRPr="00203B56" w:rsidTr="004B6425">
        <w:trPr>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Рік</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рівень</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Абсолютний приріст</w:t>
            </w:r>
          </w:p>
        </w:tc>
        <w:tc>
          <w:tcPr>
            <w:tcW w:w="3198" w:type="dxa"/>
            <w:gridSpan w:val="2"/>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росту</w:t>
            </w:r>
          </w:p>
        </w:tc>
        <w:tc>
          <w:tcPr>
            <w:tcW w:w="1616" w:type="dxa"/>
            <w:vMerge w:val="restart"/>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Темп приросту</w:t>
            </w:r>
          </w:p>
        </w:tc>
      </w:tr>
      <w:tr w:rsidR="00BD1727" w:rsidRPr="00203B56" w:rsidTr="004B6425">
        <w:trPr>
          <w:jc w:val="center"/>
        </w:trPr>
        <w:tc>
          <w:tcPr>
            <w:tcW w:w="1549"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змінній основі</w:t>
            </w:r>
          </w:p>
        </w:tc>
        <w:tc>
          <w:tcPr>
            <w:tcW w:w="1612" w:type="dxa"/>
            <w:tcBorders>
              <w:top w:val="single" w:sz="4" w:space="0" w:color="auto"/>
              <w:left w:val="single" w:sz="4" w:space="0" w:color="auto"/>
              <w:bottom w:val="single" w:sz="4" w:space="0" w:color="auto"/>
              <w:right w:val="single" w:sz="4" w:space="0" w:color="auto"/>
            </w:tcBorders>
            <w:vAlign w:val="center"/>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при постійній основі</w:t>
            </w:r>
          </w:p>
        </w:tc>
        <w:tc>
          <w:tcPr>
            <w:tcW w:w="1616" w:type="dxa"/>
            <w:vMerge/>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rPr>
                <w:rFonts w:ascii="Times New Roman" w:hAnsi="Times New Roman"/>
                <w:sz w:val="26"/>
                <w:szCs w:val="26"/>
              </w:rPr>
            </w:pP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2012</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34,4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w:t>
            </w: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2013</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30,8</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3,6</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89,5</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89,5</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-10,5</w:t>
            </w:r>
          </w:p>
        </w:tc>
      </w:tr>
      <w:tr w:rsidR="00BD1727" w:rsidRPr="00203B56"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2014</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31,0</w:t>
            </w:r>
          </w:p>
        </w:tc>
        <w:tc>
          <w:tcPr>
            <w:tcW w:w="174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9,2</w:t>
            </w:r>
          </w:p>
        </w:tc>
        <w:tc>
          <w:tcPr>
            <w:tcW w:w="158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100,6</w:t>
            </w:r>
          </w:p>
        </w:tc>
        <w:tc>
          <w:tcPr>
            <w:tcW w:w="1612"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90,1</w:t>
            </w:r>
          </w:p>
        </w:tc>
        <w:tc>
          <w:tcPr>
            <w:tcW w:w="1616" w:type="dxa"/>
            <w:tcBorders>
              <w:top w:val="single" w:sz="4" w:space="0" w:color="auto"/>
              <w:left w:val="single" w:sz="4" w:space="0" w:color="auto"/>
              <w:bottom w:val="single" w:sz="4" w:space="0" w:color="auto"/>
              <w:right w:val="single" w:sz="4" w:space="0" w:color="auto"/>
            </w:tcBorders>
          </w:tcPr>
          <w:p w:rsidR="00BD1727" w:rsidRPr="00203B56" w:rsidRDefault="00BD1727" w:rsidP="004B6425">
            <w:pPr>
              <w:spacing w:after="0" w:line="240" w:lineRule="auto"/>
              <w:jc w:val="center"/>
              <w:rPr>
                <w:rFonts w:ascii="Times New Roman" w:hAnsi="Times New Roman"/>
                <w:sz w:val="26"/>
                <w:szCs w:val="26"/>
              </w:rPr>
            </w:pPr>
            <w:r w:rsidRPr="00203B56">
              <w:rPr>
                <w:rFonts w:ascii="Times New Roman" w:hAnsi="Times New Roman"/>
                <w:sz w:val="26"/>
                <w:szCs w:val="26"/>
              </w:rPr>
              <w:t>0,65</w:t>
            </w:r>
          </w:p>
        </w:tc>
      </w:tr>
    </w:tbl>
    <w:p w:rsidR="00BD1727" w:rsidRPr="000536FF" w:rsidRDefault="00BD1727" w:rsidP="00BD1727">
      <w:pPr>
        <w:spacing w:after="0" w:line="360" w:lineRule="auto"/>
        <w:ind w:firstLine="770"/>
        <w:jc w:val="both"/>
        <w:outlineLvl w:val="0"/>
        <w:rPr>
          <w:rFonts w:ascii="Times New Roman" w:hAnsi="Times New Roman"/>
          <w:sz w:val="28"/>
          <w:szCs w:val="28"/>
        </w:rPr>
      </w:pPr>
    </w:p>
    <w:p w:rsidR="00BD1727" w:rsidRPr="000536FF" w:rsidRDefault="00BD1727" w:rsidP="00BD1727">
      <w:pPr>
        <w:spacing w:after="0" w:line="360" w:lineRule="auto"/>
        <w:ind w:firstLine="770"/>
        <w:jc w:val="both"/>
        <w:outlineLvl w:val="0"/>
        <w:rPr>
          <w:rFonts w:ascii="Times New Roman" w:hAnsi="Times New Roman"/>
          <w:sz w:val="28"/>
          <w:szCs w:val="28"/>
        </w:rPr>
      </w:pPr>
      <w:r w:rsidRPr="000536FF">
        <w:rPr>
          <w:rFonts w:ascii="Times New Roman" w:hAnsi="Times New Roman"/>
          <w:sz w:val="28"/>
          <w:szCs w:val="28"/>
        </w:rPr>
        <w:lastRenderedPageBreak/>
        <w:t xml:space="preserve">Темп приросту </w:t>
      </w:r>
      <w:r>
        <w:rPr>
          <w:rFonts w:ascii="Times New Roman" w:hAnsi="Times New Roman"/>
          <w:sz w:val="28"/>
          <w:szCs w:val="28"/>
        </w:rPr>
        <w:t>в</w:t>
      </w:r>
      <w:r w:rsidRPr="000536FF">
        <w:rPr>
          <w:rFonts w:ascii="Times New Roman" w:hAnsi="Times New Roman"/>
          <w:sz w:val="28"/>
          <w:szCs w:val="28"/>
        </w:rPr>
        <w:t xml:space="preserve"> ЦПМСД, де </w:t>
      </w:r>
      <w:r w:rsidRPr="003B702C">
        <w:rPr>
          <w:rFonts w:ascii="Times New Roman" w:hAnsi="Times New Roman"/>
          <w:sz w:val="28"/>
          <w:szCs w:val="28"/>
        </w:rPr>
        <w:t>впроваджувалася</w:t>
      </w:r>
      <w:r w:rsidRPr="000536FF">
        <w:rPr>
          <w:rFonts w:ascii="Times New Roman" w:hAnsi="Times New Roman"/>
          <w:sz w:val="28"/>
          <w:szCs w:val="28"/>
        </w:rPr>
        <w:t xml:space="preserve"> модель</w:t>
      </w:r>
      <w:r>
        <w:rPr>
          <w:rFonts w:ascii="Times New Roman" w:hAnsi="Times New Roman"/>
          <w:sz w:val="28"/>
          <w:szCs w:val="28"/>
          <w:lang w:val="ru-RU"/>
        </w:rPr>
        <w:t xml:space="preserve"> охорони та підтримки ГВ</w:t>
      </w:r>
      <w:r>
        <w:rPr>
          <w:rFonts w:ascii="Times New Roman" w:hAnsi="Times New Roman"/>
          <w:sz w:val="28"/>
          <w:szCs w:val="28"/>
        </w:rPr>
        <w:t>,</w:t>
      </w:r>
      <w:r w:rsidRPr="000536FF">
        <w:rPr>
          <w:rFonts w:ascii="Times New Roman" w:hAnsi="Times New Roman"/>
          <w:sz w:val="28"/>
          <w:szCs w:val="28"/>
        </w:rPr>
        <w:t xml:space="preserve"> у 2014 р</w:t>
      </w:r>
      <w:r>
        <w:rPr>
          <w:rFonts w:ascii="Times New Roman" w:hAnsi="Times New Roman"/>
          <w:sz w:val="28"/>
          <w:szCs w:val="28"/>
        </w:rPr>
        <w:t>.</w:t>
      </w:r>
      <w:r w:rsidRPr="000536FF">
        <w:rPr>
          <w:rFonts w:ascii="Times New Roman" w:hAnsi="Times New Roman"/>
          <w:sz w:val="28"/>
          <w:szCs w:val="28"/>
        </w:rPr>
        <w:t xml:space="preserve"> станови</w:t>
      </w:r>
      <w:r>
        <w:rPr>
          <w:rFonts w:ascii="Times New Roman" w:hAnsi="Times New Roman"/>
          <w:sz w:val="28"/>
          <w:szCs w:val="28"/>
        </w:rPr>
        <w:t>в</w:t>
      </w:r>
      <w:r w:rsidRPr="000536FF">
        <w:rPr>
          <w:rFonts w:ascii="Times New Roman" w:hAnsi="Times New Roman"/>
          <w:sz w:val="28"/>
          <w:szCs w:val="28"/>
        </w:rPr>
        <w:t xml:space="preserve"> 32,9% (табл.</w:t>
      </w:r>
      <w:r>
        <w:rPr>
          <w:rFonts w:ascii="Times New Roman" w:hAnsi="Times New Roman"/>
          <w:sz w:val="28"/>
          <w:szCs w:val="28"/>
        </w:rPr>
        <w:t xml:space="preserve"> </w:t>
      </w:r>
      <w:r w:rsidRPr="000536FF">
        <w:rPr>
          <w:rFonts w:ascii="Times New Roman" w:hAnsi="Times New Roman"/>
          <w:sz w:val="28"/>
          <w:szCs w:val="28"/>
        </w:rPr>
        <w:t xml:space="preserve">6.5), </w:t>
      </w:r>
      <w:r>
        <w:rPr>
          <w:rFonts w:ascii="Times New Roman" w:hAnsi="Times New Roman"/>
          <w:sz w:val="28"/>
          <w:szCs w:val="28"/>
        </w:rPr>
        <w:t>що</w:t>
      </w:r>
      <w:r w:rsidRPr="000536FF">
        <w:rPr>
          <w:rFonts w:ascii="Times New Roman" w:hAnsi="Times New Roman"/>
          <w:sz w:val="28"/>
          <w:szCs w:val="28"/>
        </w:rPr>
        <w:t xml:space="preserve"> значно вищ</w:t>
      </w:r>
      <w:r>
        <w:rPr>
          <w:rFonts w:ascii="Times New Roman" w:hAnsi="Times New Roman"/>
          <w:sz w:val="28"/>
          <w:szCs w:val="28"/>
        </w:rPr>
        <w:t xml:space="preserve">е порівняно </w:t>
      </w:r>
      <w:r w:rsidRPr="000536FF">
        <w:rPr>
          <w:rFonts w:ascii="Times New Roman" w:hAnsi="Times New Roman"/>
          <w:sz w:val="28"/>
          <w:szCs w:val="28"/>
        </w:rPr>
        <w:t xml:space="preserve">з ЦПМСД, де </w:t>
      </w:r>
      <w:r>
        <w:rPr>
          <w:rFonts w:ascii="Times New Roman" w:hAnsi="Times New Roman"/>
          <w:sz w:val="28"/>
          <w:szCs w:val="28"/>
        </w:rPr>
        <w:t xml:space="preserve">не </w:t>
      </w:r>
      <w:r w:rsidRPr="000536FF">
        <w:rPr>
          <w:rFonts w:ascii="Times New Roman" w:hAnsi="Times New Roman"/>
          <w:sz w:val="28"/>
          <w:szCs w:val="28"/>
        </w:rPr>
        <w:t>впровадж</w:t>
      </w:r>
      <w:r>
        <w:rPr>
          <w:rFonts w:ascii="Times New Roman" w:hAnsi="Times New Roman"/>
          <w:sz w:val="28"/>
          <w:szCs w:val="28"/>
        </w:rPr>
        <w:t>увалася</w:t>
      </w:r>
      <w:r w:rsidRPr="000536FF">
        <w:rPr>
          <w:rFonts w:ascii="Times New Roman" w:hAnsi="Times New Roman"/>
          <w:sz w:val="28"/>
          <w:szCs w:val="28"/>
        </w:rPr>
        <w:t xml:space="preserve"> </w:t>
      </w:r>
      <w:r>
        <w:rPr>
          <w:rFonts w:ascii="Times New Roman" w:hAnsi="Times New Roman"/>
          <w:sz w:val="28"/>
          <w:szCs w:val="28"/>
        </w:rPr>
        <w:t xml:space="preserve">дана </w:t>
      </w:r>
      <w:r w:rsidRPr="000536FF">
        <w:rPr>
          <w:rFonts w:ascii="Times New Roman" w:hAnsi="Times New Roman"/>
          <w:sz w:val="28"/>
          <w:szCs w:val="28"/>
        </w:rPr>
        <w:t xml:space="preserve">модель </w:t>
      </w:r>
      <w:r>
        <w:rPr>
          <w:rFonts w:ascii="Times New Roman" w:hAnsi="Times New Roman"/>
          <w:sz w:val="28"/>
          <w:szCs w:val="28"/>
        </w:rPr>
        <w:t>(</w:t>
      </w:r>
      <w:r w:rsidRPr="000536FF">
        <w:rPr>
          <w:rFonts w:ascii="Times New Roman" w:hAnsi="Times New Roman"/>
          <w:sz w:val="28"/>
          <w:szCs w:val="28"/>
        </w:rPr>
        <w:t>0,65%</w:t>
      </w:r>
      <w:r>
        <w:rPr>
          <w:rFonts w:ascii="Times New Roman" w:hAnsi="Times New Roman"/>
          <w:sz w:val="28"/>
          <w:szCs w:val="28"/>
        </w:rPr>
        <w:t>). Це свідчить про</w:t>
      </w:r>
      <w:r w:rsidRPr="000536FF">
        <w:rPr>
          <w:rFonts w:ascii="Times New Roman" w:hAnsi="Times New Roman"/>
          <w:sz w:val="28"/>
          <w:szCs w:val="28"/>
        </w:rPr>
        <w:t xml:space="preserve"> результативність</w:t>
      </w:r>
      <w:r>
        <w:rPr>
          <w:rFonts w:ascii="Times New Roman" w:hAnsi="Times New Roman"/>
          <w:sz w:val="28"/>
          <w:szCs w:val="28"/>
        </w:rPr>
        <w:t xml:space="preserve"> запропонованої нами </w:t>
      </w:r>
      <w:r w:rsidRPr="000536FF">
        <w:rPr>
          <w:rFonts w:ascii="Times New Roman" w:hAnsi="Times New Roman"/>
          <w:sz w:val="28"/>
          <w:szCs w:val="28"/>
        </w:rPr>
        <w:t xml:space="preserve">моделі стосовно динаміки поширеності ГВ серед дітей </w:t>
      </w:r>
      <w:r>
        <w:rPr>
          <w:rFonts w:ascii="Times New Roman" w:hAnsi="Times New Roman"/>
          <w:sz w:val="28"/>
          <w:szCs w:val="28"/>
        </w:rPr>
        <w:t>першого року життя</w:t>
      </w:r>
      <w:r w:rsidRPr="000536FF">
        <w:rPr>
          <w:rFonts w:ascii="Times New Roman" w:hAnsi="Times New Roman"/>
          <w:sz w:val="28"/>
          <w:szCs w:val="28"/>
        </w:rPr>
        <w:t>.</w:t>
      </w:r>
    </w:p>
    <w:p w:rsidR="00BD1727" w:rsidRPr="000536FF" w:rsidRDefault="00BD1727" w:rsidP="00BD1727">
      <w:pPr>
        <w:spacing w:after="0" w:line="360" w:lineRule="auto"/>
        <w:ind w:firstLine="770"/>
        <w:jc w:val="both"/>
        <w:outlineLvl w:val="0"/>
        <w:rPr>
          <w:rFonts w:ascii="Times New Roman" w:hAnsi="Times New Roman"/>
          <w:sz w:val="28"/>
          <w:szCs w:val="28"/>
        </w:rPr>
      </w:pPr>
      <w:r>
        <w:rPr>
          <w:rFonts w:ascii="Times New Roman" w:hAnsi="Times New Roman"/>
          <w:sz w:val="28"/>
          <w:szCs w:val="28"/>
        </w:rPr>
        <w:t>У</w:t>
      </w:r>
      <w:r w:rsidRPr="000536FF">
        <w:rPr>
          <w:rFonts w:ascii="Times New Roman" w:hAnsi="Times New Roman"/>
          <w:sz w:val="28"/>
          <w:szCs w:val="28"/>
        </w:rPr>
        <w:t xml:space="preserve"> </w:t>
      </w:r>
      <w:r>
        <w:rPr>
          <w:rFonts w:ascii="Times New Roman" w:hAnsi="Times New Roman"/>
          <w:sz w:val="28"/>
          <w:szCs w:val="28"/>
        </w:rPr>
        <w:t xml:space="preserve">ході </w:t>
      </w:r>
      <w:r w:rsidRPr="000536FF">
        <w:rPr>
          <w:rFonts w:ascii="Times New Roman" w:hAnsi="Times New Roman"/>
          <w:sz w:val="28"/>
          <w:szCs w:val="28"/>
        </w:rPr>
        <w:t>дослідженн</w:t>
      </w:r>
      <w:r>
        <w:rPr>
          <w:rFonts w:ascii="Times New Roman" w:hAnsi="Times New Roman"/>
          <w:sz w:val="28"/>
          <w:szCs w:val="28"/>
        </w:rPr>
        <w:t>і</w:t>
      </w:r>
      <w:r w:rsidRPr="000536FF">
        <w:rPr>
          <w:rFonts w:ascii="Times New Roman" w:hAnsi="Times New Roman"/>
          <w:sz w:val="28"/>
          <w:szCs w:val="28"/>
        </w:rPr>
        <w:t xml:space="preserve"> </w:t>
      </w:r>
      <w:r>
        <w:rPr>
          <w:rFonts w:ascii="Times New Roman" w:hAnsi="Times New Roman"/>
          <w:sz w:val="28"/>
          <w:szCs w:val="28"/>
        </w:rPr>
        <w:t>виявлено</w:t>
      </w:r>
      <w:r w:rsidRPr="000536FF">
        <w:rPr>
          <w:rFonts w:ascii="Times New Roman" w:hAnsi="Times New Roman"/>
          <w:sz w:val="28"/>
          <w:szCs w:val="28"/>
        </w:rPr>
        <w:t xml:space="preserve"> по</w:t>
      </w:r>
      <w:r>
        <w:rPr>
          <w:rFonts w:ascii="Times New Roman" w:hAnsi="Times New Roman"/>
          <w:sz w:val="28"/>
          <w:szCs w:val="28"/>
        </w:rPr>
        <w:t>ліпшення</w:t>
      </w:r>
      <w:r w:rsidRPr="000536FF">
        <w:rPr>
          <w:rFonts w:ascii="Times New Roman" w:hAnsi="Times New Roman"/>
          <w:sz w:val="28"/>
          <w:szCs w:val="28"/>
        </w:rPr>
        <w:t xml:space="preserve"> динаміки рівня захворюваності </w:t>
      </w:r>
      <w:r>
        <w:rPr>
          <w:rFonts w:ascii="Times New Roman" w:hAnsi="Times New Roman"/>
          <w:sz w:val="28"/>
          <w:szCs w:val="28"/>
        </w:rPr>
        <w:t xml:space="preserve">на хвороби </w:t>
      </w:r>
      <w:r w:rsidRPr="000536FF">
        <w:rPr>
          <w:rFonts w:ascii="Times New Roman" w:hAnsi="Times New Roman"/>
          <w:sz w:val="28"/>
          <w:szCs w:val="28"/>
        </w:rPr>
        <w:t xml:space="preserve">органів травлення </w:t>
      </w:r>
      <w:r>
        <w:rPr>
          <w:rFonts w:ascii="Times New Roman" w:hAnsi="Times New Roman"/>
          <w:sz w:val="28"/>
          <w:szCs w:val="28"/>
        </w:rPr>
        <w:t>в</w:t>
      </w:r>
      <w:r w:rsidRPr="000536FF">
        <w:rPr>
          <w:rFonts w:ascii="Times New Roman" w:hAnsi="Times New Roman"/>
          <w:sz w:val="28"/>
          <w:szCs w:val="28"/>
        </w:rPr>
        <w:t xml:space="preserve"> дітей </w:t>
      </w:r>
      <w:r>
        <w:rPr>
          <w:rFonts w:ascii="Times New Roman" w:hAnsi="Times New Roman"/>
          <w:sz w:val="28"/>
          <w:szCs w:val="28"/>
        </w:rPr>
        <w:t>першого</w:t>
      </w:r>
      <w:r w:rsidRPr="000536FF">
        <w:rPr>
          <w:rFonts w:ascii="Times New Roman" w:hAnsi="Times New Roman"/>
          <w:sz w:val="28"/>
          <w:szCs w:val="28"/>
        </w:rPr>
        <w:t xml:space="preserve"> року</w:t>
      </w:r>
      <w:r>
        <w:rPr>
          <w:rFonts w:ascii="Times New Roman" w:hAnsi="Times New Roman"/>
          <w:sz w:val="28"/>
          <w:szCs w:val="28"/>
        </w:rPr>
        <w:t xml:space="preserve"> життя</w:t>
      </w:r>
      <w:r w:rsidRPr="000536FF">
        <w:rPr>
          <w:rFonts w:ascii="Times New Roman" w:hAnsi="Times New Roman"/>
          <w:sz w:val="28"/>
          <w:szCs w:val="28"/>
        </w:rPr>
        <w:t xml:space="preserve"> на 1000</w:t>
      </w:r>
      <w:r>
        <w:rPr>
          <w:rFonts w:ascii="Times New Roman" w:hAnsi="Times New Roman"/>
          <w:sz w:val="28"/>
          <w:szCs w:val="28"/>
        </w:rPr>
        <w:t> </w:t>
      </w:r>
      <w:r w:rsidRPr="000536FF">
        <w:rPr>
          <w:rFonts w:ascii="Times New Roman" w:hAnsi="Times New Roman"/>
          <w:sz w:val="28"/>
          <w:szCs w:val="28"/>
        </w:rPr>
        <w:t xml:space="preserve">новонароджених </w:t>
      </w:r>
      <w:r>
        <w:rPr>
          <w:rFonts w:ascii="Times New Roman" w:hAnsi="Times New Roman"/>
          <w:sz w:val="28"/>
          <w:szCs w:val="28"/>
        </w:rPr>
        <w:t>у</w:t>
      </w:r>
      <w:r w:rsidRPr="000536FF">
        <w:rPr>
          <w:rFonts w:ascii="Times New Roman" w:hAnsi="Times New Roman"/>
          <w:sz w:val="28"/>
          <w:szCs w:val="28"/>
        </w:rPr>
        <w:t xml:space="preserve"> ЦПМСД, де впровадж</w:t>
      </w:r>
      <w:r>
        <w:rPr>
          <w:rFonts w:ascii="Times New Roman" w:hAnsi="Times New Roman"/>
          <w:sz w:val="28"/>
          <w:szCs w:val="28"/>
        </w:rPr>
        <w:t>увалася</w:t>
      </w:r>
      <w:r w:rsidRPr="000536FF">
        <w:rPr>
          <w:rFonts w:ascii="Times New Roman" w:hAnsi="Times New Roman"/>
          <w:sz w:val="28"/>
          <w:szCs w:val="28"/>
        </w:rPr>
        <w:t xml:space="preserve"> модель </w:t>
      </w:r>
      <w:r>
        <w:rPr>
          <w:rFonts w:ascii="Times New Roman" w:hAnsi="Times New Roman"/>
          <w:sz w:val="28"/>
          <w:szCs w:val="28"/>
        </w:rPr>
        <w:t>охорони та підтримки ГВ</w:t>
      </w:r>
      <w:r w:rsidRPr="000536FF">
        <w:rPr>
          <w:rFonts w:ascii="Times New Roman" w:hAnsi="Times New Roman"/>
          <w:sz w:val="28"/>
          <w:szCs w:val="28"/>
        </w:rPr>
        <w:t>. Темп приросту у 2013 р</w:t>
      </w:r>
      <w:r>
        <w:rPr>
          <w:rFonts w:ascii="Times New Roman" w:hAnsi="Times New Roman"/>
          <w:sz w:val="28"/>
          <w:szCs w:val="28"/>
        </w:rPr>
        <w:t>.</w:t>
      </w:r>
      <w:r w:rsidRPr="000536FF">
        <w:rPr>
          <w:rFonts w:ascii="Times New Roman" w:hAnsi="Times New Roman"/>
          <w:sz w:val="28"/>
          <w:szCs w:val="28"/>
        </w:rPr>
        <w:t xml:space="preserve"> зменшився</w:t>
      </w:r>
      <w:r>
        <w:rPr>
          <w:rFonts w:ascii="Times New Roman" w:hAnsi="Times New Roman"/>
          <w:sz w:val="28"/>
          <w:szCs w:val="28"/>
        </w:rPr>
        <w:t xml:space="preserve"> </w:t>
      </w:r>
      <w:r w:rsidRPr="000536FF">
        <w:rPr>
          <w:rFonts w:ascii="Times New Roman" w:hAnsi="Times New Roman"/>
          <w:sz w:val="28"/>
          <w:szCs w:val="28"/>
        </w:rPr>
        <w:t>(</w:t>
      </w:r>
      <w:r>
        <w:rPr>
          <w:rFonts w:ascii="Times New Roman" w:hAnsi="Times New Roman"/>
          <w:sz w:val="28"/>
          <w:szCs w:val="28"/>
        </w:rPr>
        <w:t>-</w:t>
      </w:r>
      <w:r w:rsidRPr="000536FF">
        <w:rPr>
          <w:rFonts w:ascii="Times New Roman" w:hAnsi="Times New Roman"/>
          <w:sz w:val="28"/>
          <w:szCs w:val="28"/>
        </w:rPr>
        <w:t xml:space="preserve">12,3%) порівняно </w:t>
      </w:r>
      <w:r>
        <w:rPr>
          <w:rFonts w:ascii="Times New Roman" w:hAnsi="Times New Roman"/>
          <w:sz w:val="28"/>
          <w:szCs w:val="28"/>
        </w:rPr>
        <w:t xml:space="preserve">з </w:t>
      </w:r>
      <w:r w:rsidRPr="000536FF">
        <w:rPr>
          <w:rFonts w:ascii="Times New Roman" w:hAnsi="Times New Roman"/>
          <w:sz w:val="28"/>
          <w:szCs w:val="28"/>
        </w:rPr>
        <w:t>2014</w:t>
      </w:r>
      <w:r>
        <w:rPr>
          <w:rFonts w:ascii="Times New Roman" w:hAnsi="Times New Roman"/>
          <w:sz w:val="28"/>
          <w:szCs w:val="28"/>
        </w:rPr>
        <w:t> </w:t>
      </w:r>
      <w:r w:rsidRPr="000536FF">
        <w:rPr>
          <w:rFonts w:ascii="Times New Roman" w:hAnsi="Times New Roman"/>
          <w:sz w:val="28"/>
          <w:szCs w:val="28"/>
        </w:rPr>
        <w:t>р</w:t>
      </w:r>
      <w:r>
        <w:rPr>
          <w:rFonts w:ascii="Times New Roman" w:hAnsi="Times New Roman"/>
          <w:sz w:val="28"/>
          <w:szCs w:val="28"/>
        </w:rPr>
        <w:t xml:space="preserve">. </w:t>
      </w:r>
      <w:r w:rsidRPr="000536FF">
        <w:rPr>
          <w:rFonts w:ascii="Times New Roman" w:hAnsi="Times New Roman"/>
          <w:sz w:val="28"/>
          <w:szCs w:val="28"/>
        </w:rPr>
        <w:t>(</w:t>
      </w:r>
      <w:r>
        <w:rPr>
          <w:rFonts w:ascii="Times New Roman" w:hAnsi="Times New Roman"/>
          <w:sz w:val="28"/>
          <w:szCs w:val="28"/>
        </w:rPr>
        <w:t>-</w:t>
      </w:r>
      <w:r w:rsidRPr="000536FF">
        <w:rPr>
          <w:rFonts w:ascii="Times New Roman" w:hAnsi="Times New Roman"/>
          <w:sz w:val="28"/>
          <w:szCs w:val="28"/>
        </w:rPr>
        <w:t>15,9%). Результат</w:t>
      </w:r>
      <w:r>
        <w:rPr>
          <w:rFonts w:ascii="Times New Roman" w:hAnsi="Times New Roman"/>
          <w:sz w:val="28"/>
          <w:szCs w:val="28"/>
        </w:rPr>
        <w:t>и</w:t>
      </w:r>
      <w:r w:rsidRPr="000536FF">
        <w:rPr>
          <w:rFonts w:ascii="Times New Roman" w:hAnsi="Times New Roman"/>
          <w:sz w:val="28"/>
          <w:szCs w:val="28"/>
        </w:rPr>
        <w:t xml:space="preserve"> </w:t>
      </w:r>
      <w:r>
        <w:rPr>
          <w:rFonts w:ascii="Times New Roman" w:hAnsi="Times New Roman"/>
          <w:sz w:val="28"/>
          <w:szCs w:val="28"/>
        </w:rPr>
        <w:t>наведено в</w:t>
      </w:r>
      <w:r w:rsidRPr="000536FF">
        <w:rPr>
          <w:rFonts w:ascii="Times New Roman" w:hAnsi="Times New Roman"/>
          <w:sz w:val="28"/>
          <w:szCs w:val="28"/>
        </w:rPr>
        <w:t xml:space="preserve"> </w:t>
      </w:r>
      <w:r>
        <w:rPr>
          <w:rFonts w:ascii="Times New Roman" w:hAnsi="Times New Roman"/>
          <w:sz w:val="28"/>
          <w:szCs w:val="28"/>
        </w:rPr>
        <w:t>табл. </w:t>
      </w:r>
      <w:r w:rsidRPr="000536FF">
        <w:rPr>
          <w:rFonts w:ascii="Times New Roman" w:hAnsi="Times New Roman"/>
          <w:sz w:val="28"/>
          <w:szCs w:val="28"/>
        </w:rPr>
        <w:t>6.7.</w:t>
      </w:r>
    </w:p>
    <w:p w:rsidR="00BD1727" w:rsidRDefault="00BD1727" w:rsidP="00BD1727">
      <w:pPr>
        <w:spacing w:after="0" w:line="360" w:lineRule="auto"/>
        <w:ind w:firstLine="770"/>
        <w:jc w:val="right"/>
        <w:rPr>
          <w:rFonts w:ascii="Times New Roman" w:hAnsi="Times New Roman"/>
          <w:i/>
          <w:sz w:val="28"/>
          <w:szCs w:val="28"/>
        </w:rPr>
      </w:pP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t>Таблиця 6.7</w:t>
      </w:r>
    </w:p>
    <w:p w:rsidR="00BD1727" w:rsidRPr="000536FF" w:rsidRDefault="00BD1727" w:rsidP="00BD1727">
      <w:pPr>
        <w:spacing w:after="0" w:line="360" w:lineRule="auto"/>
        <w:jc w:val="center"/>
        <w:rPr>
          <w:rFonts w:ascii="Times New Roman" w:hAnsi="Times New Roman"/>
          <w:b/>
          <w:sz w:val="28"/>
          <w:szCs w:val="28"/>
        </w:rPr>
      </w:pPr>
      <w:r w:rsidRPr="000536FF">
        <w:rPr>
          <w:rFonts w:ascii="Times New Roman" w:hAnsi="Times New Roman"/>
          <w:b/>
          <w:sz w:val="28"/>
          <w:szCs w:val="28"/>
        </w:rPr>
        <w:t xml:space="preserve">Динаміка рівня захворюваності </w:t>
      </w:r>
      <w:r>
        <w:rPr>
          <w:rFonts w:ascii="Times New Roman" w:hAnsi="Times New Roman"/>
          <w:b/>
          <w:sz w:val="28"/>
          <w:szCs w:val="28"/>
        </w:rPr>
        <w:t xml:space="preserve">на хвороби </w:t>
      </w:r>
      <w:r w:rsidRPr="000536FF">
        <w:rPr>
          <w:rFonts w:ascii="Times New Roman" w:hAnsi="Times New Roman"/>
          <w:b/>
          <w:sz w:val="28"/>
          <w:szCs w:val="28"/>
        </w:rPr>
        <w:t>органів травлення на 1000</w:t>
      </w:r>
      <w:r>
        <w:rPr>
          <w:rFonts w:ascii="Times New Roman" w:hAnsi="Times New Roman"/>
          <w:b/>
          <w:sz w:val="28"/>
          <w:szCs w:val="28"/>
        </w:rPr>
        <w:t> </w:t>
      </w:r>
      <w:r w:rsidRPr="000536FF">
        <w:rPr>
          <w:rFonts w:ascii="Times New Roman" w:hAnsi="Times New Roman"/>
          <w:b/>
          <w:sz w:val="28"/>
          <w:szCs w:val="28"/>
        </w:rPr>
        <w:t xml:space="preserve">новонароджених </w:t>
      </w:r>
      <w:r>
        <w:rPr>
          <w:rFonts w:ascii="Times New Roman" w:hAnsi="Times New Roman"/>
          <w:b/>
          <w:sz w:val="28"/>
          <w:szCs w:val="28"/>
        </w:rPr>
        <w:t xml:space="preserve">серед </w:t>
      </w:r>
      <w:r w:rsidRPr="000536FF">
        <w:rPr>
          <w:rFonts w:ascii="Times New Roman" w:hAnsi="Times New Roman"/>
          <w:b/>
          <w:sz w:val="28"/>
          <w:szCs w:val="28"/>
        </w:rPr>
        <w:t xml:space="preserve">дітей </w:t>
      </w:r>
      <w:r>
        <w:rPr>
          <w:rFonts w:ascii="Times New Roman" w:hAnsi="Times New Roman"/>
          <w:b/>
          <w:sz w:val="28"/>
          <w:szCs w:val="28"/>
        </w:rPr>
        <w:t>першого</w:t>
      </w:r>
      <w:r w:rsidRPr="000536FF">
        <w:rPr>
          <w:rFonts w:ascii="Times New Roman" w:hAnsi="Times New Roman"/>
          <w:b/>
          <w:sz w:val="28"/>
          <w:szCs w:val="28"/>
        </w:rPr>
        <w:t xml:space="preserve"> року</w:t>
      </w:r>
      <w:r>
        <w:rPr>
          <w:rFonts w:ascii="Times New Roman" w:hAnsi="Times New Roman"/>
          <w:b/>
          <w:sz w:val="28"/>
          <w:szCs w:val="28"/>
        </w:rPr>
        <w:t xml:space="preserve"> життя</w:t>
      </w:r>
      <w:r w:rsidRPr="000536FF">
        <w:rPr>
          <w:rFonts w:ascii="Times New Roman" w:hAnsi="Times New Roman"/>
          <w:b/>
          <w:sz w:val="28"/>
          <w:szCs w:val="28"/>
        </w:rPr>
        <w:t xml:space="preserve"> </w:t>
      </w:r>
      <w:r>
        <w:rPr>
          <w:rFonts w:ascii="Times New Roman" w:hAnsi="Times New Roman"/>
          <w:b/>
          <w:sz w:val="28"/>
          <w:szCs w:val="28"/>
        </w:rPr>
        <w:t>в</w:t>
      </w:r>
      <w:r w:rsidRPr="000536FF">
        <w:rPr>
          <w:rFonts w:ascii="Times New Roman" w:hAnsi="Times New Roman"/>
          <w:b/>
          <w:sz w:val="28"/>
          <w:szCs w:val="28"/>
        </w:rPr>
        <w:t xml:space="preserve"> центрах первинної медико</w:t>
      </w:r>
      <w:r w:rsidRPr="000536FF">
        <w:rPr>
          <w:rFonts w:ascii="Times New Roman" w:hAnsi="Times New Roman"/>
          <w:sz w:val="28"/>
          <w:szCs w:val="28"/>
        </w:rPr>
        <w:t>-</w:t>
      </w:r>
      <w:r w:rsidRPr="000536FF">
        <w:rPr>
          <w:rFonts w:ascii="Times New Roman" w:hAnsi="Times New Roman"/>
          <w:b/>
          <w:sz w:val="28"/>
          <w:szCs w:val="28"/>
        </w:rPr>
        <w:t>санітарної допомоги, де впровадж</w:t>
      </w:r>
      <w:r>
        <w:rPr>
          <w:rFonts w:ascii="Times New Roman" w:hAnsi="Times New Roman"/>
          <w:b/>
          <w:sz w:val="28"/>
          <w:szCs w:val="28"/>
        </w:rPr>
        <w:t>увалася</w:t>
      </w:r>
      <w:r w:rsidRPr="000536FF">
        <w:rPr>
          <w:rFonts w:ascii="Times New Roman" w:hAnsi="Times New Roman"/>
          <w:b/>
          <w:sz w:val="28"/>
          <w:szCs w:val="28"/>
        </w:rPr>
        <w:t xml:space="preserve"> модель охорони та підтримки </w:t>
      </w:r>
      <w:r>
        <w:rPr>
          <w:rFonts w:ascii="Times New Roman" w:hAnsi="Times New Roman"/>
          <w:b/>
          <w:sz w:val="28"/>
          <w:szCs w:val="28"/>
        </w:rPr>
        <w:t>грудного вигодовування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8"/>
        <w:gridCol w:w="1733"/>
        <w:gridCol w:w="1732"/>
        <w:gridCol w:w="1518"/>
        <w:gridCol w:w="1570"/>
        <w:gridCol w:w="1569"/>
      </w:tblGrid>
      <w:tr w:rsidR="00BD1727" w:rsidRPr="004C67C3" w:rsidTr="004B6425">
        <w:trPr>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Рік</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рівень</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приріст</w:t>
            </w:r>
          </w:p>
        </w:tc>
        <w:tc>
          <w:tcPr>
            <w:tcW w:w="3198" w:type="dxa"/>
            <w:gridSpan w:val="2"/>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Темп росту</w:t>
            </w:r>
          </w:p>
        </w:tc>
        <w:tc>
          <w:tcPr>
            <w:tcW w:w="1616"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Темп приросту</w:t>
            </w:r>
          </w:p>
        </w:tc>
      </w:tr>
      <w:tr w:rsidR="00BD1727" w:rsidRPr="004C67C3" w:rsidTr="004B6425">
        <w:trPr>
          <w:jc w:val="center"/>
        </w:trPr>
        <w:tc>
          <w:tcPr>
            <w:tcW w:w="1549"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746"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змінній основі</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постійній основі</w:t>
            </w:r>
          </w:p>
        </w:tc>
        <w:tc>
          <w:tcPr>
            <w:tcW w:w="1616"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r>
      <w:tr w:rsidR="00BD1727" w:rsidRPr="004C67C3"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2012</w:t>
            </w:r>
          </w:p>
        </w:tc>
        <w:tc>
          <w:tcPr>
            <w:tcW w:w="174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51,4</w:t>
            </w:r>
          </w:p>
        </w:tc>
        <w:tc>
          <w:tcPr>
            <w:tcW w:w="174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r>
      <w:tr w:rsidR="00BD1727" w:rsidRPr="004C67C3"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2013</w:t>
            </w:r>
          </w:p>
        </w:tc>
        <w:tc>
          <w:tcPr>
            <w:tcW w:w="174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45,1</w:t>
            </w:r>
          </w:p>
        </w:tc>
        <w:tc>
          <w:tcPr>
            <w:tcW w:w="174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-6,3</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87,7</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87,7</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-12,3</w:t>
            </w:r>
          </w:p>
        </w:tc>
      </w:tr>
      <w:tr w:rsidR="00BD1727" w:rsidRPr="004C67C3" w:rsidTr="004B6425">
        <w:trPr>
          <w:jc w:val="center"/>
        </w:trPr>
        <w:tc>
          <w:tcPr>
            <w:tcW w:w="1549"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2014</w:t>
            </w:r>
          </w:p>
        </w:tc>
        <w:tc>
          <w:tcPr>
            <w:tcW w:w="174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37,9</w:t>
            </w:r>
          </w:p>
        </w:tc>
        <w:tc>
          <w:tcPr>
            <w:tcW w:w="174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-7,2</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84,0</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73,7</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-15,9</w:t>
            </w:r>
          </w:p>
        </w:tc>
      </w:tr>
    </w:tbl>
    <w:p w:rsidR="00BD1727" w:rsidRPr="000536FF" w:rsidRDefault="00BD1727" w:rsidP="00BD1727">
      <w:pPr>
        <w:spacing w:after="0" w:line="360" w:lineRule="auto"/>
        <w:ind w:firstLine="770"/>
        <w:jc w:val="both"/>
        <w:outlineLvl w:val="0"/>
        <w:rPr>
          <w:rFonts w:ascii="Times New Roman" w:hAnsi="Times New Roman"/>
          <w:sz w:val="28"/>
          <w:szCs w:val="28"/>
        </w:rPr>
      </w:pPr>
    </w:p>
    <w:p w:rsidR="00BD1727" w:rsidRPr="000536FF" w:rsidRDefault="00BD1727" w:rsidP="00BD1727">
      <w:pPr>
        <w:spacing w:after="0" w:line="360" w:lineRule="auto"/>
        <w:ind w:firstLine="770"/>
        <w:jc w:val="both"/>
        <w:outlineLvl w:val="0"/>
        <w:rPr>
          <w:rFonts w:ascii="Times New Roman" w:hAnsi="Times New Roman"/>
          <w:sz w:val="28"/>
          <w:szCs w:val="28"/>
        </w:rPr>
      </w:pPr>
      <w:r>
        <w:rPr>
          <w:rFonts w:ascii="Times New Roman" w:hAnsi="Times New Roman"/>
          <w:sz w:val="28"/>
          <w:szCs w:val="28"/>
        </w:rPr>
        <w:t xml:space="preserve">При </w:t>
      </w:r>
      <w:r w:rsidRPr="000536FF">
        <w:rPr>
          <w:rFonts w:ascii="Times New Roman" w:hAnsi="Times New Roman"/>
          <w:sz w:val="28"/>
          <w:szCs w:val="28"/>
        </w:rPr>
        <w:t>вивч</w:t>
      </w:r>
      <w:r>
        <w:rPr>
          <w:rFonts w:ascii="Times New Roman" w:hAnsi="Times New Roman"/>
          <w:sz w:val="28"/>
          <w:szCs w:val="28"/>
        </w:rPr>
        <w:t xml:space="preserve">енні </w:t>
      </w:r>
      <w:r w:rsidRPr="000536FF">
        <w:rPr>
          <w:rFonts w:ascii="Times New Roman" w:hAnsi="Times New Roman"/>
          <w:sz w:val="28"/>
          <w:szCs w:val="28"/>
        </w:rPr>
        <w:t>динамі</w:t>
      </w:r>
      <w:r>
        <w:rPr>
          <w:rFonts w:ascii="Times New Roman" w:hAnsi="Times New Roman"/>
          <w:sz w:val="28"/>
          <w:szCs w:val="28"/>
        </w:rPr>
        <w:t>ки</w:t>
      </w:r>
      <w:r w:rsidRPr="000536FF">
        <w:rPr>
          <w:rFonts w:ascii="Times New Roman" w:hAnsi="Times New Roman"/>
          <w:sz w:val="28"/>
          <w:szCs w:val="28"/>
        </w:rPr>
        <w:t xml:space="preserve"> рівня захворюваності </w:t>
      </w:r>
      <w:r>
        <w:rPr>
          <w:rFonts w:ascii="Times New Roman" w:hAnsi="Times New Roman"/>
          <w:sz w:val="28"/>
          <w:szCs w:val="28"/>
        </w:rPr>
        <w:t xml:space="preserve">на хвороби </w:t>
      </w:r>
      <w:r w:rsidRPr="000536FF">
        <w:rPr>
          <w:rFonts w:ascii="Times New Roman" w:hAnsi="Times New Roman"/>
          <w:sz w:val="28"/>
          <w:szCs w:val="28"/>
        </w:rPr>
        <w:t xml:space="preserve">органів травлення </w:t>
      </w:r>
      <w:r>
        <w:rPr>
          <w:rFonts w:ascii="Times New Roman" w:hAnsi="Times New Roman"/>
          <w:sz w:val="28"/>
          <w:szCs w:val="28"/>
        </w:rPr>
        <w:t>серед</w:t>
      </w:r>
      <w:r w:rsidRPr="000536FF">
        <w:rPr>
          <w:rFonts w:ascii="Times New Roman" w:hAnsi="Times New Roman"/>
          <w:sz w:val="28"/>
          <w:szCs w:val="28"/>
        </w:rPr>
        <w:t xml:space="preserve"> дітей </w:t>
      </w:r>
      <w:r>
        <w:rPr>
          <w:rFonts w:ascii="Times New Roman" w:hAnsi="Times New Roman"/>
          <w:sz w:val="28"/>
          <w:szCs w:val="28"/>
        </w:rPr>
        <w:t>першого</w:t>
      </w:r>
      <w:r w:rsidRPr="000536FF">
        <w:rPr>
          <w:rFonts w:ascii="Times New Roman" w:hAnsi="Times New Roman"/>
          <w:sz w:val="28"/>
          <w:szCs w:val="28"/>
        </w:rPr>
        <w:t xml:space="preserve"> року </w:t>
      </w:r>
      <w:r>
        <w:rPr>
          <w:rFonts w:ascii="Times New Roman" w:hAnsi="Times New Roman"/>
          <w:sz w:val="28"/>
          <w:szCs w:val="28"/>
        </w:rPr>
        <w:t xml:space="preserve">життя </w:t>
      </w:r>
      <w:r w:rsidRPr="000536FF">
        <w:rPr>
          <w:rFonts w:ascii="Times New Roman" w:hAnsi="Times New Roman"/>
          <w:sz w:val="28"/>
          <w:szCs w:val="28"/>
        </w:rPr>
        <w:t>на 1000 новонароджених у ЦПМСД, де не впровадж</w:t>
      </w:r>
      <w:r>
        <w:rPr>
          <w:rFonts w:ascii="Times New Roman" w:hAnsi="Times New Roman"/>
          <w:sz w:val="28"/>
          <w:szCs w:val="28"/>
        </w:rPr>
        <w:t>увалася</w:t>
      </w:r>
      <w:r w:rsidRPr="000536FF">
        <w:rPr>
          <w:rFonts w:ascii="Times New Roman" w:hAnsi="Times New Roman"/>
          <w:sz w:val="28"/>
          <w:szCs w:val="28"/>
        </w:rPr>
        <w:t xml:space="preserve"> 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xml:space="preserve"> встановлено, що темп приросту у 2014</w:t>
      </w:r>
      <w:r>
        <w:rPr>
          <w:rFonts w:ascii="Times New Roman" w:hAnsi="Times New Roman"/>
          <w:sz w:val="28"/>
          <w:szCs w:val="28"/>
        </w:rPr>
        <w:t> </w:t>
      </w:r>
      <w:r w:rsidRPr="000536FF">
        <w:rPr>
          <w:rFonts w:ascii="Times New Roman" w:hAnsi="Times New Roman"/>
          <w:sz w:val="28"/>
          <w:szCs w:val="28"/>
        </w:rPr>
        <w:t>р</w:t>
      </w:r>
      <w:r>
        <w:rPr>
          <w:rFonts w:ascii="Times New Roman" w:hAnsi="Times New Roman"/>
          <w:sz w:val="28"/>
          <w:szCs w:val="28"/>
        </w:rPr>
        <w:t>.</w:t>
      </w:r>
      <w:r w:rsidRPr="000536FF">
        <w:rPr>
          <w:rFonts w:ascii="Times New Roman" w:hAnsi="Times New Roman"/>
          <w:sz w:val="28"/>
          <w:szCs w:val="28"/>
        </w:rPr>
        <w:t xml:space="preserve"> станови</w:t>
      </w:r>
      <w:r>
        <w:rPr>
          <w:rFonts w:ascii="Times New Roman" w:hAnsi="Times New Roman"/>
          <w:sz w:val="28"/>
          <w:szCs w:val="28"/>
        </w:rPr>
        <w:t>в</w:t>
      </w:r>
      <w:r w:rsidRPr="000536FF">
        <w:rPr>
          <w:rFonts w:ascii="Times New Roman" w:hAnsi="Times New Roman"/>
          <w:sz w:val="28"/>
          <w:szCs w:val="28"/>
        </w:rPr>
        <w:t xml:space="preserve"> 34,5% порівняно з 2013</w:t>
      </w:r>
      <w:r>
        <w:rPr>
          <w:rFonts w:ascii="Times New Roman" w:hAnsi="Times New Roman"/>
          <w:sz w:val="28"/>
          <w:szCs w:val="28"/>
        </w:rPr>
        <w:t xml:space="preserve"> </w:t>
      </w:r>
      <w:r w:rsidRPr="000536FF">
        <w:rPr>
          <w:rFonts w:ascii="Times New Roman" w:hAnsi="Times New Roman"/>
          <w:sz w:val="28"/>
          <w:szCs w:val="28"/>
        </w:rPr>
        <w:t>р</w:t>
      </w:r>
      <w:r>
        <w:rPr>
          <w:rFonts w:ascii="Times New Roman" w:hAnsi="Times New Roman"/>
          <w:sz w:val="28"/>
          <w:szCs w:val="28"/>
        </w:rPr>
        <w:t>.</w:t>
      </w:r>
      <w:r w:rsidRPr="000536FF">
        <w:rPr>
          <w:rFonts w:ascii="Times New Roman" w:hAnsi="Times New Roman"/>
          <w:sz w:val="28"/>
          <w:szCs w:val="28"/>
        </w:rPr>
        <w:t xml:space="preserve"> (</w:t>
      </w:r>
      <w:r>
        <w:rPr>
          <w:rFonts w:ascii="Times New Roman" w:hAnsi="Times New Roman"/>
          <w:sz w:val="28"/>
          <w:szCs w:val="28"/>
        </w:rPr>
        <w:t>-</w:t>
      </w:r>
      <w:r w:rsidRPr="000536FF">
        <w:rPr>
          <w:rFonts w:ascii="Times New Roman" w:hAnsi="Times New Roman"/>
          <w:sz w:val="28"/>
          <w:szCs w:val="28"/>
        </w:rPr>
        <w:t>8,5%). Результат</w:t>
      </w:r>
      <w:r>
        <w:rPr>
          <w:rFonts w:ascii="Times New Roman" w:hAnsi="Times New Roman"/>
          <w:sz w:val="28"/>
          <w:szCs w:val="28"/>
        </w:rPr>
        <w:t>и</w:t>
      </w:r>
      <w:r w:rsidRPr="000536FF">
        <w:rPr>
          <w:rFonts w:ascii="Times New Roman" w:hAnsi="Times New Roman"/>
          <w:sz w:val="28"/>
          <w:szCs w:val="28"/>
        </w:rPr>
        <w:t xml:space="preserve"> на</w:t>
      </w:r>
      <w:r>
        <w:rPr>
          <w:rFonts w:ascii="Times New Roman" w:hAnsi="Times New Roman"/>
          <w:sz w:val="28"/>
          <w:szCs w:val="28"/>
        </w:rPr>
        <w:t>ведено</w:t>
      </w:r>
      <w:r w:rsidRPr="000536FF">
        <w:rPr>
          <w:rFonts w:ascii="Times New Roman" w:hAnsi="Times New Roman"/>
          <w:sz w:val="28"/>
          <w:szCs w:val="28"/>
        </w:rPr>
        <w:t xml:space="preserve"> </w:t>
      </w:r>
      <w:r>
        <w:rPr>
          <w:rFonts w:ascii="Times New Roman" w:hAnsi="Times New Roman"/>
          <w:sz w:val="28"/>
          <w:szCs w:val="28"/>
        </w:rPr>
        <w:t>в табл. </w:t>
      </w:r>
      <w:r w:rsidRPr="000536FF">
        <w:rPr>
          <w:rFonts w:ascii="Times New Roman" w:hAnsi="Times New Roman"/>
          <w:sz w:val="28"/>
          <w:szCs w:val="28"/>
        </w:rPr>
        <w:t>6.8.</w:t>
      </w:r>
    </w:p>
    <w:p w:rsidR="00BD1727" w:rsidRDefault="00BD1727" w:rsidP="00BD1727">
      <w:pPr>
        <w:spacing w:after="0" w:line="360" w:lineRule="auto"/>
        <w:ind w:firstLine="770"/>
        <w:jc w:val="right"/>
        <w:rPr>
          <w:rFonts w:ascii="Times New Roman" w:hAnsi="Times New Roman"/>
          <w:i/>
          <w:sz w:val="28"/>
          <w:szCs w:val="28"/>
        </w:rPr>
      </w:pPr>
    </w:p>
    <w:p w:rsidR="00BD1727" w:rsidRDefault="00BD1727" w:rsidP="00BD1727">
      <w:pPr>
        <w:spacing w:after="0" w:line="360" w:lineRule="auto"/>
        <w:ind w:firstLine="770"/>
        <w:jc w:val="right"/>
        <w:rPr>
          <w:rFonts w:ascii="Times New Roman" w:hAnsi="Times New Roman"/>
          <w:i/>
          <w:sz w:val="28"/>
          <w:szCs w:val="28"/>
        </w:rPr>
      </w:pPr>
    </w:p>
    <w:p w:rsidR="00BD1727" w:rsidRDefault="00BD1727" w:rsidP="00BD1727">
      <w:pPr>
        <w:spacing w:after="0" w:line="360" w:lineRule="auto"/>
        <w:ind w:firstLine="770"/>
        <w:jc w:val="right"/>
        <w:rPr>
          <w:rFonts w:ascii="Times New Roman" w:hAnsi="Times New Roman"/>
          <w:i/>
          <w:sz w:val="28"/>
          <w:szCs w:val="28"/>
        </w:rPr>
      </w:pPr>
    </w:p>
    <w:p w:rsidR="00BD1727" w:rsidRPr="000536FF" w:rsidRDefault="00BD1727" w:rsidP="00BD1727">
      <w:pPr>
        <w:spacing w:after="0" w:line="360" w:lineRule="auto"/>
        <w:ind w:firstLine="770"/>
        <w:jc w:val="right"/>
        <w:rPr>
          <w:rFonts w:ascii="Times New Roman" w:hAnsi="Times New Roman"/>
          <w:i/>
          <w:sz w:val="28"/>
          <w:szCs w:val="28"/>
        </w:rPr>
      </w:pPr>
      <w:r w:rsidRPr="000536FF">
        <w:rPr>
          <w:rFonts w:ascii="Times New Roman" w:hAnsi="Times New Roman"/>
          <w:i/>
          <w:sz w:val="28"/>
          <w:szCs w:val="28"/>
        </w:rPr>
        <w:lastRenderedPageBreak/>
        <w:t>Таблиця 6.8</w:t>
      </w:r>
    </w:p>
    <w:p w:rsidR="00BD1727" w:rsidRPr="000536FF" w:rsidRDefault="00BD1727" w:rsidP="00BD1727">
      <w:pPr>
        <w:spacing w:after="0" w:line="360" w:lineRule="auto"/>
        <w:jc w:val="center"/>
        <w:rPr>
          <w:rFonts w:ascii="Times New Roman" w:hAnsi="Times New Roman"/>
          <w:b/>
          <w:sz w:val="28"/>
          <w:szCs w:val="28"/>
        </w:rPr>
      </w:pPr>
      <w:r w:rsidRPr="000536FF">
        <w:rPr>
          <w:rFonts w:ascii="Times New Roman" w:hAnsi="Times New Roman"/>
          <w:b/>
          <w:sz w:val="28"/>
          <w:szCs w:val="28"/>
        </w:rPr>
        <w:t xml:space="preserve">Динаміка рівня захворюваності </w:t>
      </w:r>
      <w:r>
        <w:rPr>
          <w:rFonts w:ascii="Times New Roman" w:hAnsi="Times New Roman"/>
          <w:b/>
          <w:sz w:val="28"/>
          <w:szCs w:val="28"/>
        </w:rPr>
        <w:t xml:space="preserve">на хвороби </w:t>
      </w:r>
      <w:r w:rsidRPr="000536FF">
        <w:rPr>
          <w:rFonts w:ascii="Times New Roman" w:hAnsi="Times New Roman"/>
          <w:b/>
          <w:sz w:val="28"/>
          <w:szCs w:val="28"/>
        </w:rPr>
        <w:t>органів травлення на 1000</w:t>
      </w:r>
      <w:r>
        <w:rPr>
          <w:rFonts w:ascii="Times New Roman" w:hAnsi="Times New Roman"/>
          <w:b/>
          <w:sz w:val="28"/>
          <w:szCs w:val="28"/>
        </w:rPr>
        <w:t> </w:t>
      </w:r>
      <w:r w:rsidRPr="000536FF">
        <w:rPr>
          <w:rFonts w:ascii="Times New Roman" w:hAnsi="Times New Roman"/>
          <w:b/>
          <w:sz w:val="28"/>
          <w:szCs w:val="28"/>
        </w:rPr>
        <w:t xml:space="preserve">новонароджених </w:t>
      </w:r>
      <w:r>
        <w:rPr>
          <w:rFonts w:ascii="Times New Roman" w:hAnsi="Times New Roman"/>
          <w:b/>
          <w:sz w:val="28"/>
          <w:szCs w:val="28"/>
        </w:rPr>
        <w:t>серед</w:t>
      </w:r>
      <w:r w:rsidRPr="000536FF">
        <w:rPr>
          <w:rFonts w:ascii="Times New Roman" w:hAnsi="Times New Roman"/>
          <w:b/>
          <w:sz w:val="28"/>
          <w:szCs w:val="28"/>
        </w:rPr>
        <w:t xml:space="preserve"> дітей </w:t>
      </w:r>
      <w:r>
        <w:rPr>
          <w:rFonts w:ascii="Times New Roman" w:hAnsi="Times New Roman"/>
          <w:b/>
          <w:sz w:val="28"/>
          <w:szCs w:val="28"/>
        </w:rPr>
        <w:t>першого</w:t>
      </w:r>
      <w:r w:rsidRPr="000536FF">
        <w:rPr>
          <w:rFonts w:ascii="Times New Roman" w:hAnsi="Times New Roman"/>
          <w:b/>
          <w:sz w:val="28"/>
          <w:szCs w:val="28"/>
        </w:rPr>
        <w:t xml:space="preserve"> року </w:t>
      </w:r>
      <w:r>
        <w:rPr>
          <w:rFonts w:ascii="Times New Roman" w:hAnsi="Times New Roman"/>
          <w:b/>
          <w:sz w:val="28"/>
          <w:szCs w:val="28"/>
        </w:rPr>
        <w:t>життя в</w:t>
      </w:r>
      <w:r w:rsidRPr="000536FF">
        <w:rPr>
          <w:rFonts w:ascii="Times New Roman" w:hAnsi="Times New Roman"/>
          <w:b/>
          <w:sz w:val="28"/>
          <w:szCs w:val="28"/>
        </w:rPr>
        <w:t xml:space="preserve"> центрах первинної медико</w:t>
      </w:r>
      <w:r w:rsidRPr="000536FF">
        <w:rPr>
          <w:rFonts w:ascii="Times New Roman" w:hAnsi="Times New Roman"/>
          <w:sz w:val="28"/>
          <w:szCs w:val="28"/>
        </w:rPr>
        <w:t>-</w:t>
      </w:r>
      <w:r w:rsidRPr="000536FF">
        <w:rPr>
          <w:rFonts w:ascii="Times New Roman" w:hAnsi="Times New Roman"/>
          <w:b/>
          <w:sz w:val="28"/>
          <w:szCs w:val="28"/>
        </w:rPr>
        <w:t>санітарної допомоги</w:t>
      </w:r>
      <w:r>
        <w:rPr>
          <w:rFonts w:ascii="Times New Roman" w:hAnsi="Times New Roman"/>
          <w:b/>
          <w:sz w:val="28"/>
          <w:szCs w:val="28"/>
        </w:rPr>
        <w:t>,</w:t>
      </w:r>
      <w:r w:rsidRPr="000536FF">
        <w:rPr>
          <w:rFonts w:ascii="Times New Roman" w:hAnsi="Times New Roman"/>
          <w:b/>
          <w:sz w:val="28"/>
          <w:szCs w:val="28"/>
        </w:rPr>
        <w:t xml:space="preserve"> </w:t>
      </w:r>
      <w:r>
        <w:rPr>
          <w:rFonts w:ascii="Times New Roman" w:hAnsi="Times New Roman"/>
          <w:b/>
          <w:sz w:val="28"/>
          <w:szCs w:val="28"/>
        </w:rPr>
        <w:t>де не</w:t>
      </w:r>
      <w:r w:rsidRPr="000536FF">
        <w:rPr>
          <w:rFonts w:ascii="Times New Roman" w:hAnsi="Times New Roman"/>
          <w:b/>
          <w:sz w:val="28"/>
          <w:szCs w:val="28"/>
        </w:rPr>
        <w:t xml:space="preserve"> впровадж</w:t>
      </w:r>
      <w:r>
        <w:rPr>
          <w:rFonts w:ascii="Times New Roman" w:hAnsi="Times New Roman"/>
          <w:b/>
          <w:sz w:val="28"/>
          <w:szCs w:val="28"/>
        </w:rPr>
        <w:t>увалася</w:t>
      </w:r>
      <w:r w:rsidRPr="000536FF">
        <w:rPr>
          <w:rFonts w:ascii="Times New Roman" w:hAnsi="Times New Roman"/>
          <w:b/>
          <w:sz w:val="28"/>
          <w:szCs w:val="28"/>
        </w:rPr>
        <w:t xml:space="preserve"> модел</w:t>
      </w:r>
      <w:r>
        <w:rPr>
          <w:rFonts w:ascii="Times New Roman" w:hAnsi="Times New Roman"/>
          <w:b/>
          <w:sz w:val="28"/>
          <w:szCs w:val="28"/>
        </w:rPr>
        <w:t>ь</w:t>
      </w:r>
      <w:r w:rsidRPr="000536FF">
        <w:rPr>
          <w:rFonts w:ascii="Times New Roman" w:hAnsi="Times New Roman"/>
          <w:b/>
          <w:sz w:val="28"/>
          <w:szCs w:val="28"/>
        </w:rPr>
        <w:t xml:space="preserve"> охорони та підтримки </w:t>
      </w:r>
      <w:r>
        <w:rPr>
          <w:rFonts w:ascii="Times New Roman" w:hAnsi="Times New Roman"/>
          <w:b/>
          <w:sz w:val="28"/>
          <w:szCs w:val="28"/>
        </w:rPr>
        <w:t>грудного вигодовування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6"/>
        <w:gridCol w:w="1820"/>
        <w:gridCol w:w="1907"/>
        <w:gridCol w:w="1505"/>
        <w:gridCol w:w="1562"/>
        <w:gridCol w:w="1560"/>
      </w:tblGrid>
      <w:tr w:rsidR="00BD1727" w:rsidRPr="004C67C3" w:rsidTr="004B6425">
        <w:trPr>
          <w:jc w:val="center"/>
        </w:trPr>
        <w:tc>
          <w:tcPr>
            <w:tcW w:w="1301"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Рік</w:t>
            </w:r>
          </w:p>
        </w:tc>
        <w:tc>
          <w:tcPr>
            <w:tcW w:w="1853"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рівень</w:t>
            </w:r>
          </w:p>
        </w:tc>
        <w:tc>
          <w:tcPr>
            <w:tcW w:w="1955"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приріст</w:t>
            </w:r>
          </w:p>
        </w:tc>
        <w:tc>
          <w:tcPr>
            <w:tcW w:w="3198" w:type="dxa"/>
            <w:gridSpan w:val="2"/>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Темп росту</w:t>
            </w:r>
          </w:p>
        </w:tc>
        <w:tc>
          <w:tcPr>
            <w:tcW w:w="1616"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Темп</w:t>
            </w:r>
          </w:p>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приросту</w:t>
            </w:r>
          </w:p>
        </w:tc>
      </w:tr>
      <w:tr w:rsidR="00BD1727" w:rsidRPr="004C67C3" w:rsidTr="004B6425">
        <w:trPr>
          <w:jc w:val="center"/>
        </w:trPr>
        <w:tc>
          <w:tcPr>
            <w:tcW w:w="1301"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853"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955"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змінній основі</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постійній основі</w:t>
            </w:r>
          </w:p>
        </w:tc>
        <w:tc>
          <w:tcPr>
            <w:tcW w:w="1616"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r>
      <w:tr w:rsidR="00BD1727" w:rsidRPr="004C67C3" w:rsidTr="004B6425">
        <w:trPr>
          <w:jc w:val="center"/>
        </w:trPr>
        <w:tc>
          <w:tcPr>
            <w:tcW w:w="130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2012</w:t>
            </w:r>
          </w:p>
        </w:tc>
        <w:tc>
          <w:tcPr>
            <w:tcW w:w="1853"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60,2</w:t>
            </w:r>
          </w:p>
        </w:tc>
        <w:tc>
          <w:tcPr>
            <w:tcW w:w="1955"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w:t>
            </w:r>
          </w:p>
        </w:tc>
      </w:tr>
      <w:tr w:rsidR="00BD1727" w:rsidRPr="004C67C3" w:rsidTr="004B6425">
        <w:trPr>
          <w:jc w:val="center"/>
        </w:trPr>
        <w:tc>
          <w:tcPr>
            <w:tcW w:w="130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2013</w:t>
            </w:r>
          </w:p>
        </w:tc>
        <w:tc>
          <w:tcPr>
            <w:tcW w:w="1853"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55,1</w:t>
            </w:r>
          </w:p>
        </w:tc>
        <w:tc>
          <w:tcPr>
            <w:tcW w:w="1955"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-5,1</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91,5</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91,5</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-8,5</w:t>
            </w:r>
          </w:p>
        </w:tc>
      </w:tr>
      <w:tr w:rsidR="00BD1727" w:rsidRPr="004C67C3" w:rsidTr="004B6425">
        <w:trPr>
          <w:jc w:val="center"/>
        </w:trPr>
        <w:tc>
          <w:tcPr>
            <w:tcW w:w="130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2014</w:t>
            </w:r>
          </w:p>
        </w:tc>
        <w:tc>
          <w:tcPr>
            <w:tcW w:w="1853"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74,1</w:t>
            </w:r>
          </w:p>
        </w:tc>
        <w:tc>
          <w:tcPr>
            <w:tcW w:w="1955"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19</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134,5</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123,1</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34,5</w:t>
            </w:r>
          </w:p>
        </w:tc>
      </w:tr>
    </w:tbl>
    <w:p w:rsidR="00BD1727" w:rsidRPr="000536FF" w:rsidRDefault="00BD1727" w:rsidP="00BD1727">
      <w:pPr>
        <w:spacing w:after="0" w:line="360" w:lineRule="auto"/>
        <w:ind w:firstLine="770"/>
        <w:jc w:val="both"/>
        <w:outlineLvl w:val="0"/>
        <w:rPr>
          <w:rFonts w:ascii="Times New Roman" w:hAnsi="Times New Roman"/>
          <w:sz w:val="28"/>
          <w:szCs w:val="28"/>
        </w:rPr>
      </w:pPr>
    </w:p>
    <w:p w:rsidR="00BD1727" w:rsidRDefault="00BD1727" w:rsidP="00BD1727">
      <w:pPr>
        <w:spacing w:after="0" w:line="360" w:lineRule="auto"/>
        <w:ind w:firstLine="770"/>
        <w:jc w:val="both"/>
        <w:outlineLvl w:val="0"/>
        <w:rPr>
          <w:rFonts w:ascii="Times New Roman" w:hAnsi="Times New Roman"/>
          <w:sz w:val="28"/>
          <w:szCs w:val="28"/>
        </w:rPr>
      </w:pPr>
      <w:r w:rsidRPr="000536FF">
        <w:rPr>
          <w:rFonts w:ascii="Times New Roman" w:hAnsi="Times New Roman"/>
          <w:sz w:val="28"/>
          <w:szCs w:val="28"/>
        </w:rPr>
        <w:t xml:space="preserve">У ході дослідження виявлено, що темп приросту захворюваності </w:t>
      </w:r>
      <w:r>
        <w:rPr>
          <w:rFonts w:ascii="Times New Roman" w:hAnsi="Times New Roman"/>
          <w:sz w:val="28"/>
          <w:szCs w:val="28"/>
        </w:rPr>
        <w:t xml:space="preserve">на хвороби </w:t>
      </w:r>
      <w:r w:rsidRPr="000536FF">
        <w:rPr>
          <w:rFonts w:ascii="Times New Roman" w:hAnsi="Times New Roman"/>
          <w:sz w:val="28"/>
          <w:szCs w:val="28"/>
        </w:rPr>
        <w:t xml:space="preserve">органів травлення </w:t>
      </w:r>
      <w:r>
        <w:rPr>
          <w:rFonts w:ascii="Times New Roman" w:hAnsi="Times New Roman"/>
          <w:sz w:val="28"/>
          <w:szCs w:val="28"/>
        </w:rPr>
        <w:t>серед</w:t>
      </w:r>
      <w:r w:rsidRPr="000536FF">
        <w:rPr>
          <w:rFonts w:ascii="Times New Roman" w:hAnsi="Times New Roman"/>
          <w:sz w:val="28"/>
          <w:szCs w:val="28"/>
        </w:rPr>
        <w:t xml:space="preserve"> дітей </w:t>
      </w:r>
      <w:r>
        <w:rPr>
          <w:rFonts w:ascii="Times New Roman" w:hAnsi="Times New Roman"/>
          <w:sz w:val="28"/>
          <w:szCs w:val="28"/>
        </w:rPr>
        <w:t>першого</w:t>
      </w:r>
      <w:r w:rsidRPr="000536FF">
        <w:rPr>
          <w:rFonts w:ascii="Times New Roman" w:hAnsi="Times New Roman"/>
          <w:sz w:val="28"/>
          <w:szCs w:val="28"/>
        </w:rPr>
        <w:t xml:space="preserve"> року</w:t>
      </w:r>
      <w:r>
        <w:rPr>
          <w:rFonts w:ascii="Times New Roman" w:hAnsi="Times New Roman"/>
          <w:sz w:val="28"/>
          <w:szCs w:val="28"/>
        </w:rPr>
        <w:t xml:space="preserve"> життя </w:t>
      </w:r>
      <w:r w:rsidRPr="000536FF">
        <w:rPr>
          <w:rFonts w:ascii="Times New Roman" w:hAnsi="Times New Roman"/>
          <w:sz w:val="28"/>
          <w:szCs w:val="28"/>
        </w:rPr>
        <w:t>на 1000</w:t>
      </w:r>
      <w:r>
        <w:rPr>
          <w:rFonts w:ascii="Times New Roman" w:hAnsi="Times New Roman"/>
          <w:sz w:val="28"/>
          <w:szCs w:val="28"/>
        </w:rPr>
        <w:t> </w:t>
      </w:r>
      <w:r w:rsidRPr="000536FF">
        <w:rPr>
          <w:rFonts w:ascii="Times New Roman" w:hAnsi="Times New Roman"/>
          <w:sz w:val="28"/>
          <w:szCs w:val="28"/>
        </w:rPr>
        <w:t>новонароджених у ЦПМСД, де впровадж</w:t>
      </w:r>
      <w:r>
        <w:rPr>
          <w:rFonts w:ascii="Times New Roman" w:hAnsi="Times New Roman"/>
          <w:sz w:val="28"/>
          <w:szCs w:val="28"/>
        </w:rPr>
        <w:t>увалася</w:t>
      </w:r>
      <w:r w:rsidRPr="00454699">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w:t>
      </w:r>
      <w:r w:rsidRPr="000536FF">
        <w:rPr>
          <w:rFonts w:ascii="Times New Roman" w:hAnsi="Times New Roman"/>
          <w:sz w:val="28"/>
          <w:szCs w:val="28"/>
        </w:rPr>
        <w:t xml:space="preserve"> станови</w:t>
      </w:r>
      <w:r>
        <w:rPr>
          <w:rFonts w:ascii="Times New Roman" w:hAnsi="Times New Roman"/>
          <w:sz w:val="28"/>
          <w:szCs w:val="28"/>
        </w:rPr>
        <w:t>в</w:t>
      </w:r>
      <w:r w:rsidRPr="000536FF">
        <w:rPr>
          <w:rFonts w:ascii="Times New Roman" w:hAnsi="Times New Roman"/>
          <w:sz w:val="28"/>
          <w:szCs w:val="28"/>
        </w:rPr>
        <w:t xml:space="preserve"> </w:t>
      </w:r>
      <w:r w:rsidR="001D3786">
        <w:rPr>
          <w:rFonts w:ascii="Times New Roman" w:hAnsi="Times New Roman"/>
          <w:sz w:val="28"/>
          <w:szCs w:val="28"/>
        </w:rPr>
        <w:t xml:space="preserve">                -</w:t>
      </w:r>
      <w:r w:rsidRPr="000536FF">
        <w:rPr>
          <w:rFonts w:ascii="Times New Roman" w:hAnsi="Times New Roman"/>
          <w:sz w:val="28"/>
          <w:szCs w:val="28"/>
        </w:rPr>
        <w:t>15,9%</w:t>
      </w:r>
      <w:r w:rsidR="001D3786">
        <w:rPr>
          <w:rFonts w:ascii="Times New Roman" w:hAnsi="Times New Roman"/>
          <w:sz w:val="28"/>
          <w:szCs w:val="28"/>
        </w:rPr>
        <w:t xml:space="preserve"> (табл.6.7)</w:t>
      </w:r>
      <w:r w:rsidRPr="000536FF">
        <w:rPr>
          <w:rFonts w:ascii="Times New Roman" w:hAnsi="Times New Roman"/>
          <w:sz w:val="28"/>
          <w:szCs w:val="28"/>
        </w:rPr>
        <w:t xml:space="preserve"> порівняно з ЦПМСД, де не </w:t>
      </w:r>
      <w:r>
        <w:rPr>
          <w:rFonts w:ascii="Times New Roman" w:hAnsi="Times New Roman"/>
          <w:sz w:val="28"/>
          <w:szCs w:val="28"/>
        </w:rPr>
        <w:t>впроваджувалася</w:t>
      </w:r>
      <w:r w:rsidRPr="00D24694">
        <w:rPr>
          <w:rFonts w:ascii="Times New Roman" w:hAnsi="Times New Roman"/>
          <w:sz w:val="28"/>
          <w:szCs w:val="28"/>
        </w:rPr>
        <w:t xml:space="preserve"> </w:t>
      </w:r>
      <w:r w:rsidRPr="000536FF">
        <w:rPr>
          <w:rFonts w:ascii="Times New Roman" w:hAnsi="Times New Roman"/>
          <w:sz w:val="28"/>
          <w:szCs w:val="28"/>
        </w:rPr>
        <w:t>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xml:space="preserve"> </w:t>
      </w:r>
      <w:r>
        <w:rPr>
          <w:rFonts w:ascii="Times New Roman" w:hAnsi="Times New Roman"/>
          <w:sz w:val="28"/>
          <w:szCs w:val="28"/>
        </w:rPr>
        <w:t>(</w:t>
      </w:r>
      <w:r w:rsidRPr="000536FF">
        <w:rPr>
          <w:rFonts w:ascii="Times New Roman" w:hAnsi="Times New Roman"/>
          <w:sz w:val="28"/>
          <w:szCs w:val="28"/>
        </w:rPr>
        <w:t>34,5%</w:t>
      </w:r>
      <w:r>
        <w:rPr>
          <w:rFonts w:ascii="Times New Roman" w:hAnsi="Times New Roman"/>
          <w:sz w:val="28"/>
          <w:szCs w:val="28"/>
        </w:rPr>
        <w:t>), що</w:t>
      </w:r>
      <w:r w:rsidRPr="000536FF">
        <w:rPr>
          <w:rFonts w:ascii="Times New Roman" w:hAnsi="Times New Roman"/>
          <w:sz w:val="28"/>
          <w:szCs w:val="28"/>
        </w:rPr>
        <w:t xml:space="preserve"> </w:t>
      </w:r>
      <w:r>
        <w:rPr>
          <w:rFonts w:ascii="Times New Roman" w:hAnsi="Times New Roman"/>
          <w:sz w:val="28"/>
          <w:szCs w:val="28"/>
        </w:rPr>
        <w:t>засвідчило р</w:t>
      </w:r>
      <w:r w:rsidRPr="000536FF">
        <w:rPr>
          <w:rFonts w:ascii="Times New Roman" w:hAnsi="Times New Roman"/>
          <w:sz w:val="28"/>
          <w:szCs w:val="28"/>
        </w:rPr>
        <w:t>езультативність моделі.</w:t>
      </w:r>
      <w:r>
        <w:rPr>
          <w:rFonts w:ascii="Times New Roman" w:hAnsi="Times New Roman"/>
          <w:sz w:val="28"/>
          <w:szCs w:val="28"/>
        </w:rPr>
        <w:t xml:space="preserve"> При в</w:t>
      </w:r>
      <w:r w:rsidRPr="000536FF">
        <w:rPr>
          <w:rFonts w:ascii="Times New Roman" w:hAnsi="Times New Roman"/>
          <w:sz w:val="28"/>
          <w:szCs w:val="28"/>
        </w:rPr>
        <w:t>ивч</w:t>
      </w:r>
      <w:r>
        <w:rPr>
          <w:rFonts w:ascii="Times New Roman" w:hAnsi="Times New Roman"/>
          <w:sz w:val="28"/>
          <w:szCs w:val="28"/>
        </w:rPr>
        <w:t>енні</w:t>
      </w:r>
      <w:r w:rsidRPr="000536FF">
        <w:rPr>
          <w:rFonts w:ascii="Times New Roman" w:hAnsi="Times New Roman"/>
          <w:sz w:val="28"/>
          <w:szCs w:val="28"/>
        </w:rPr>
        <w:t xml:space="preserve"> динамік</w:t>
      </w:r>
      <w:r>
        <w:rPr>
          <w:rFonts w:ascii="Times New Roman" w:hAnsi="Times New Roman"/>
          <w:sz w:val="28"/>
          <w:szCs w:val="28"/>
        </w:rPr>
        <w:t>и</w:t>
      </w:r>
      <w:r w:rsidRPr="000536FF">
        <w:rPr>
          <w:rFonts w:ascii="Times New Roman" w:hAnsi="Times New Roman"/>
          <w:sz w:val="28"/>
          <w:szCs w:val="28"/>
        </w:rPr>
        <w:t xml:space="preserve"> рівня загальної захворюваності </w:t>
      </w:r>
      <w:r>
        <w:rPr>
          <w:rFonts w:ascii="Times New Roman" w:hAnsi="Times New Roman"/>
          <w:sz w:val="28"/>
          <w:szCs w:val="28"/>
        </w:rPr>
        <w:t>в</w:t>
      </w:r>
      <w:r w:rsidRPr="000536FF">
        <w:rPr>
          <w:rFonts w:ascii="Times New Roman" w:hAnsi="Times New Roman"/>
          <w:sz w:val="28"/>
          <w:szCs w:val="28"/>
        </w:rPr>
        <w:t xml:space="preserve"> дітей </w:t>
      </w:r>
      <w:r>
        <w:rPr>
          <w:rFonts w:ascii="Times New Roman" w:hAnsi="Times New Roman"/>
          <w:sz w:val="28"/>
          <w:szCs w:val="28"/>
        </w:rPr>
        <w:t>першого</w:t>
      </w:r>
      <w:r w:rsidRPr="000536FF">
        <w:rPr>
          <w:rFonts w:ascii="Times New Roman" w:hAnsi="Times New Roman"/>
          <w:sz w:val="28"/>
          <w:szCs w:val="28"/>
        </w:rPr>
        <w:t xml:space="preserve"> року</w:t>
      </w:r>
      <w:r>
        <w:rPr>
          <w:rFonts w:ascii="Times New Roman" w:hAnsi="Times New Roman"/>
          <w:sz w:val="28"/>
          <w:szCs w:val="28"/>
        </w:rPr>
        <w:t xml:space="preserve"> життя</w:t>
      </w:r>
      <w:r w:rsidRPr="000536FF">
        <w:rPr>
          <w:rFonts w:ascii="Times New Roman" w:hAnsi="Times New Roman"/>
          <w:sz w:val="28"/>
          <w:szCs w:val="28"/>
        </w:rPr>
        <w:t xml:space="preserve"> на 1000 новонароджених у ЦПМСД, де впровадж</w:t>
      </w:r>
      <w:r>
        <w:rPr>
          <w:rFonts w:ascii="Times New Roman" w:hAnsi="Times New Roman"/>
          <w:sz w:val="28"/>
          <w:szCs w:val="28"/>
        </w:rPr>
        <w:t>увалася</w:t>
      </w:r>
      <w:r w:rsidRPr="000536FF">
        <w:rPr>
          <w:rFonts w:ascii="Times New Roman" w:hAnsi="Times New Roman"/>
          <w:sz w:val="28"/>
          <w:szCs w:val="28"/>
        </w:rPr>
        <w:t xml:space="preserve"> модель</w:t>
      </w:r>
      <w:r>
        <w:rPr>
          <w:rFonts w:ascii="Times New Roman" w:hAnsi="Times New Roman"/>
          <w:sz w:val="28"/>
          <w:szCs w:val="28"/>
        </w:rPr>
        <w:t xml:space="preserve"> охорони та підтримки ГВ,</w:t>
      </w:r>
      <w:r w:rsidRPr="000536FF">
        <w:rPr>
          <w:rFonts w:ascii="Times New Roman" w:hAnsi="Times New Roman"/>
          <w:sz w:val="28"/>
          <w:szCs w:val="28"/>
        </w:rPr>
        <w:t xml:space="preserve"> встановлено, що темп приросту у 2014</w:t>
      </w:r>
      <w:r>
        <w:rPr>
          <w:rFonts w:ascii="Times New Roman" w:hAnsi="Times New Roman"/>
          <w:sz w:val="28"/>
          <w:szCs w:val="28"/>
        </w:rPr>
        <w:t xml:space="preserve"> </w:t>
      </w:r>
      <w:r w:rsidRPr="000536FF">
        <w:rPr>
          <w:rFonts w:ascii="Times New Roman" w:hAnsi="Times New Roman"/>
          <w:sz w:val="28"/>
          <w:szCs w:val="28"/>
        </w:rPr>
        <w:t>р</w:t>
      </w:r>
      <w:r>
        <w:rPr>
          <w:rFonts w:ascii="Times New Roman" w:hAnsi="Times New Roman"/>
          <w:sz w:val="28"/>
          <w:szCs w:val="28"/>
        </w:rPr>
        <w:t>.</w:t>
      </w:r>
      <w:r w:rsidRPr="000536FF">
        <w:rPr>
          <w:rFonts w:ascii="Times New Roman" w:hAnsi="Times New Roman"/>
          <w:sz w:val="28"/>
          <w:szCs w:val="28"/>
        </w:rPr>
        <w:t xml:space="preserve"> </w:t>
      </w:r>
      <w:r>
        <w:rPr>
          <w:rFonts w:ascii="Times New Roman" w:hAnsi="Times New Roman"/>
          <w:sz w:val="28"/>
          <w:szCs w:val="28"/>
        </w:rPr>
        <w:t>с</w:t>
      </w:r>
      <w:r w:rsidRPr="000536FF">
        <w:rPr>
          <w:rFonts w:ascii="Times New Roman" w:hAnsi="Times New Roman"/>
          <w:sz w:val="28"/>
          <w:szCs w:val="28"/>
        </w:rPr>
        <w:t>танови</w:t>
      </w:r>
      <w:r>
        <w:rPr>
          <w:rFonts w:ascii="Times New Roman" w:hAnsi="Times New Roman"/>
          <w:sz w:val="28"/>
          <w:szCs w:val="28"/>
        </w:rPr>
        <w:t>в -</w:t>
      </w:r>
      <w:r w:rsidRPr="000536FF">
        <w:rPr>
          <w:rFonts w:ascii="Times New Roman" w:hAnsi="Times New Roman"/>
          <w:sz w:val="28"/>
        </w:rPr>
        <w:t>0,98</w:t>
      </w:r>
      <w:r w:rsidRPr="000536FF">
        <w:rPr>
          <w:rFonts w:ascii="Times New Roman" w:hAnsi="Times New Roman"/>
          <w:sz w:val="28"/>
          <w:szCs w:val="28"/>
        </w:rPr>
        <w:t>% порівняно з 2013 р</w:t>
      </w:r>
      <w:r>
        <w:rPr>
          <w:rFonts w:ascii="Times New Roman" w:hAnsi="Times New Roman"/>
          <w:sz w:val="28"/>
          <w:szCs w:val="28"/>
        </w:rPr>
        <w:t>.</w:t>
      </w:r>
      <w:r w:rsidRPr="000536FF">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rPr>
        <w:t>3</w:t>
      </w:r>
      <w:r w:rsidRPr="000536FF">
        <w:rPr>
          <w:rFonts w:ascii="Times New Roman" w:hAnsi="Times New Roman"/>
          <w:sz w:val="28"/>
        </w:rPr>
        <w:t>,8</w:t>
      </w:r>
      <w:r w:rsidRPr="000536FF">
        <w:rPr>
          <w:rFonts w:ascii="Times New Roman" w:hAnsi="Times New Roman"/>
          <w:sz w:val="28"/>
          <w:szCs w:val="28"/>
        </w:rPr>
        <w:t>%). Результат</w:t>
      </w:r>
      <w:r>
        <w:rPr>
          <w:rFonts w:ascii="Times New Roman" w:hAnsi="Times New Roman"/>
          <w:sz w:val="28"/>
          <w:szCs w:val="28"/>
        </w:rPr>
        <w:t>и наведено</w:t>
      </w:r>
      <w:r w:rsidRPr="000536FF">
        <w:rPr>
          <w:rFonts w:ascii="Times New Roman" w:hAnsi="Times New Roman"/>
          <w:sz w:val="28"/>
          <w:szCs w:val="28"/>
        </w:rPr>
        <w:t xml:space="preserve"> </w:t>
      </w:r>
      <w:r>
        <w:rPr>
          <w:rFonts w:ascii="Times New Roman" w:hAnsi="Times New Roman"/>
          <w:sz w:val="28"/>
          <w:szCs w:val="28"/>
        </w:rPr>
        <w:t>в</w:t>
      </w:r>
      <w:r w:rsidRPr="000536FF">
        <w:rPr>
          <w:rFonts w:ascii="Times New Roman" w:hAnsi="Times New Roman"/>
          <w:sz w:val="28"/>
          <w:szCs w:val="28"/>
        </w:rPr>
        <w:t xml:space="preserve"> </w:t>
      </w:r>
      <w:r>
        <w:rPr>
          <w:rFonts w:ascii="Times New Roman" w:hAnsi="Times New Roman"/>
          <w:sz w:val="28"/>
          <w:szCs w:val="28"/>
        </w:rPr>
        <w:t>табл. </w:t>
      </w:r>
      <w:r w:rsidRPr="000536FF">
        <w:rPr>
          <w:rFonts w:ascii="Times New Roman" w:hAnsi="Times New Roman"/>
          <w:sz w:val="28"/>
          <w:szCs w:val="28"/>
        </w:rPr>
        <w:t>6.9.</w:t>
      </w:r>
    </w:p>
    <w:p w:rsidR="00BD1727" w:rsidRPr="000536FF" w:rsidRDefault="00BD1727" w:rsidP="00BD1727">
      <w:pPr>
        <w:spacing w:after="0" w:line="360" w:lineRule="auto"/>
        <w:ind w:firstLine="709"/>
        <w:jc w:val="right"/>
        <w:outlineLvl w:val="0"/>
        <w:rPr>
          <w:rFonts w:ascii="Times New Roman" w:hAnsi="Times New Roman"/>
          <w:i/>
          <w:sz w:val="28"/>
        </w:rPr>
      </w:pPr>
      <w:r w:rsidRPr="000536FF">
        <w:rPr>
          <w:rFonts w:ascii="Times New Roman" w:hAnsi="Times New Roman"/>
          <w:i/>
          <w:sz w:val="28"/>
        </w:rPr>
        <w:t>Таблиця 6.9</w:t>
      </w:r>
    </w:p>
    <w:p w:rsidR="00BD1727" w:rsidRPr="000536FF" w:rsidRDefault="00BD1727" w:rsidP="00BD1727">
      <w:pPr>
        <w:spacing w:line="360" w:lineRule="auto"/>
        <w:jc w:val="center"/>
        <w:rPr>
          <w:rFonts w:ascii="Times New Roman" w:hAnsi="Times New Roman"/>
          <w:b/>
          <w:sz w:val="28"/>
        </w:rPr>
      </w:pPr>
      <w:r w:rsidRPr="000536FF">
        <w:rPr>
          <w:rFonts w:ascii="Times New Roman" w:hAnsi="Times New Roman"/>
          <w:b/>
          <w:sz w:val="28"/>
        </w:rPr>
        <w:t>Динаміка рівня загальної захворюваності на 1000</w:t>
      </w:r>
      <w:r>
        <w:rPr>
          <w:rFonts w:ascii="Times New Roman" w:hAnsi="Times New Roman"/>
          <w:b/>
          <w:sz w:val="28"/>
        </w:rPr>
        <w:t> </w:t>
      </w:r>
      <w:r w:rsidRPr="000536FF">
        <w:rPr>
          <w:rFonts w:ascii="Times New Roman" w:hAnsi="Times New Roman"/>
          <w:b/>
          <w:sz w:val="28"/>
        </w:rPr>
        <w:t>новон</w:t>
      </w:r>
      <w:r>
        <w:rPr>
          <w:rFonts w:ascii="Times New Roman" w:hAnsi="Times New Roman"/>
          <w:b/>
          <w:sz w:val="28"/>
        </w:rPr>
        <w:t>ароджених серед</w:t>
      </w:r>
      <w:r w:rsidRPr="000536FF">
        <w:rPr>
          <w:rFonts w:ascii="Times New Roman" w:hAnsi="Times New Roman"/>
          <w:b/>
          <w:sz w:val="28"/>
        </w:rPr>
        <w:t xml:space="preserve"> дітей </w:t>
      </w:r>
      <w:r>
        <w:rPr>
          <w:rFonts w:ascii="Times New Roman" w:hAnsi="Times New Roman"/>
          <w:b/>
          <w:sz w:val="28"/>
        </w:rPr>
        <w:t>першого</w:t>
      </w:r>
      <w:r w:rsidRPr="000536FF">
        <w:rPr>
          <w:rFonts w:ascii="Times New Roman" w:hAnsi="Times New Roman"/>
          <w:b/>
          <w:sz w:val="28"/>
        </w:rPr>
        <w:t xml:space="preserve"> року</w:t>
      </w:r>
      <w:r>
        <w:rPr>
          <w:rFonts w:ascii="Times New Roman" w:hAnsi="Times New Roman"/>
          <w:b/>
          <w:sz w:val="28"/>
        </w:rPr>
        <w:t xml:space="preserve"> життя</w:t>
      </w:r>
      <w:r w:rsidRPr="000536FF">
        <w:rPr>
          <w:rFonts w:ascii="Times New Roman" w:hAnsi="Times New Roman"/>
          <w:b/>
          <w:sz w:val="28"/>
        </w:rPr>
        <w:t xml:space="preserve"> </w:t>
      </w:r>
      <w:r>
        <w:rPr>
          <w:rFonts w:ascii="Times New Roman" w:hAnsi="Times New Roman"/>
          <w:b/>
          <w:sz w:val="28"/>
        </w:rPr>
        <w:t>в</w:t>
      </w:r>
      <w:r w:rsidRPr="000536FF">
        <w:rPr>
          <w:rFonts w:ascii="Times New Roman" w:hAnsi="Times New Roman"/>
          <w:b/>
          <w:sz w:val="28"/>
        </w:rPr>
        <w:t xml:space="preserve"> центрах первинної медико</w:t>
      </w:r>
      <w:r w:rsidRPr="000536FF">
        <w:rPr>
          <w:rFonts w:ascii="Times New Roman" w:hAnsi="Times New Roman"/>
          <w:sz w:val="28"/>
        </w:rPr>
        <w:t>-</w:t>
      </w:r>
      <w:r w:rsidRPr="000536FF">
        <w:rPr>
          <w:rFonts w:ascii="Times New Roman" w:hAnsi="Times New Roman"/>
          <w:b/>
          <w:sz w:val="28"/>
        </w:rPr>
        <w:t>санітарної допомоги</w:t>
      </w:r>
      <w:r>
        <w:rPr>
          <w:rFonts w:ascii="Times New Roman" w:hAnsi="Times New Roman"/>
          <w:b/>
          <w:sz w:val="28"/>
        </w:rPr>
        <w:t>,</w:t>
      </w:r>
      <w:r w:rsidRPr="000536FF">
        <w:rPr>
          <w:rFonts w:ascii="Times New Roman" w:hAnsi="Times New Roman"/>
          <w:b/>
          <w:sz w:val="28"/>
        </w:rPr>
        <w:t xml:space="preserve"> де впровадж</w:t>
      </w:r>
      <w:r>
        <w:rPr>
          <w:rFonts w:ascii="Times New Roman" w:hAnsi="Times New Roman"/>
          <w:b/>
          <w:sz w:val="28"/>
        </w:rPr>
        <w:t>увалася</w:t>
      </w:r>
      <w:r w:rsidRPr="000536FF">
        <w:rPr>
          <w:rFonts w:ascii="Times New Roman" w:hAnsi="Times New Roman"/>
          <w:b/>
          <w:sz w:val="28"/>
        </w:rPr>
        <w:t xml:space="preserve"> модель охорони та підтримки грудного вигодовування</w:t>
      </w:r>
      <w:r>
        <w:rPr>
          <w:rFonts w:ascii="Times New Roman" w:hAnsi="Times New Roman"/>
          <w:b/>
          <w:sz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6"/>
        <w:gridCol w:w="1820"/>
        <w:gridCol w:w="1907"/>
        <w:gridCol w:w="1505"/>
        <w:gridCol w:w="1562"/>
        <w:gridCol w:w="1560"/>
      </w:tblGrid>
      <w:tr w:rsidR="00BD1727" w:rsidRPr="004C67C3" w:rsidTr="004B6425">
        <w:trPr>
          <w:jc w:val="center"/>
        </w:trPr>
        <w:tc>
          <w:tcPr>
            <w:tcW w:w="1301"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Рік</w:t>
            </w:r>
          </w:p>
        </w:tc>
        <w:tc>
          <w:tcPr>
            <w:tcW w:w="1853"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рівень</w:t>
            </w:r>
          </w:p>
        </w:tc>
        <w:tc>
          <w:tcPr>
            <w:tcW w:w="1955"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приріст</w:t>
            </w:r>
          </w:p>
        </w:tc>
        <w:tc>
          <w:tcPr>
            <w:tcW w:w="3198" w:type="dxa"/>
            <w:gridSpan w:val="2"/>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Темп росту</w:t>
            </w:r>
          </w:p>
        </w:tc>
        <w:tc>
          <w:tcPr>
            <w:tcW w:w="1616"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Темп</w:t>
            </w:r>
          </w:p>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приросту</w:t>
            </w:r>
          </w:p>
        </w:tc>
      </w:tr>
      <w:tr w:rsidR="00BD1727" w:rsidRPr="004C67C3" w:rsidTr="004B6425">
        <w:trPr>
          <w:jc w:val="center"/>
        </w:trPr>
        <w:tc>
          <w:tcPr>
            <w:tcW w:w="1301"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853"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955"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змінній основі</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постійній основі</w:t>
            </w:r>
          </w:p>
        </w:tc>
        <w:tc>
          <w:tcPr>
            <w:tcW w:w="1616"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lang w:val="ru-RU"/>
              </w:rPr>
            </w:pPr>
          </w:p>
        </w:tc>
      </w:tr>
      <w:tr w:rsidR="00BD1727" w:rsidRPr="004C67C3" w:rsidTr="004B6425">
        <w:trPr>
          <w:jc w:val="center"/>
        </w:trPr>
        <w:tc>
          <w:tcPr>
            <w:tcW w:w="130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2012</w:t>
            </w:r>
          </w:p>
        </w:tc>
        <w:tc>
          <w:tcPr>
            <w:tcW w:w="1853"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1248,1</w:t>
            </w:r>
          </w:p>
        </w:tc>
        <w:tc>
          <w:tcPr>
            <w:tcW w:w="1955"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r>
      <w:tr w:rsidR="00BD1727" w:rsidRPr="004C67C3" w:rsidTr="004B6425">
        <w:trPr>
          <w:jc w:val="center"/>
        </w:trPr>
        <w:tc>
          <w:tcPr>
            <w:tcW w:w="130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2013</w:t>
            </w:r>
          </w:p>
        </w:tc>
        <w:tc>
          <w:tcPr>
            <w:tcW w:w="1853"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1200,6</w:t>
            </w:r>
          </w:p>
        </w:tc>
        <w:tc>
          <w:tcPr>
            <w:tcW w:w="1955"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-47,5</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96,2</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96,1</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-3,8</w:t>
            </w:r>
          </w:p>
        </w:tc>
      </w:tr>
      <w:tr w:rsidR="00BD1727" w:rsidRPr="004C67C3" w:rsidTr="004B6425">
        <w:trPr>
          <w:jc w:val="center"/>
        </w:trPr>
        <w:tc>
          <w:tcPr>
            <w:tcW w:w="130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2014</w:t>
            </w:r>
          </w:p>
        </w:tc>
        <w:tc>
          <w:tcPr>
            <w:tcW w:w="1853"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1188,8</w:t>
            </w:r>
          </w:p>
        </w:tc>
        <w:tc>
          <w:tcPr>
            <w:tcW w:w="1955"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-11,8</w:t>
            </w:r>
          </w:p>
        </w:tc>
        <w:tc>
          <w:tcPr>
            <w:tcW w:w="158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99,0</w:t>
            </w:r>
          </w:p>
        </w:tc>
        <w:tc>
          <w:tcPr>
            <w:tcW w:w="161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95,2</w:t>
            </w:r>
          </w:p>
        </w:tc>
        <w:tc>
          <w:tcPr>
            <w:tcW w:w="161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-0,98</w:t>
            </w:r>
          </w:p>
        </w:tc>
      </w:tr>
    </w:tbl>
    <w:p w:rsidR="00BD1727" w:rsidRPr="000536FF" w:rsidRDefault="00BD1727" w:rsidP="00BD1727">
      <w:pPr>
        <w:spacing w:after="0" w:line="360" w:lineRule="auto"/>
        <w:ind w:firstLine="709"/>
        <w:jc w:val="both"/>
        <w:outlineLvl w:val="0"/>
        <w:rPr>
          <w:rFonts w:ascii="Times New Roman" w:hAnsi="Times New Roman"/>
          <w:sz w:val="28"/>
          <w:szCs w:val="28"/>
        </w:rPr>
      </w:pPr>
    </w:p>
    <w:p w:rsidR="00BD1727" w:rsidRPr="000536FF" w:rsidRDefault="00BD1727" w:rsidP="00BD1727">
      <w:pPr>
        <w:spacing w:after="0" w:line="360" w:lineRule="auto"/>
        <w:ind w:firstLine="709"/>
        <w:jc w:val="both"/>
        <w:outlineLvl w:val="0"/>
        <w:rPr>
          <w:rFonts w:ascii="Times New Roman" w:hAnsi="Times New Roman"/>
          <w:sz w:val="28"/>
          <w:szCs w:val="28"/>
        </w:rPr>
      </w:pPr>
      <w:r>
        <w:rPr>
          <w:rFonts w:ascii="Times New Roman" w:hAnsi="Times New Roman"/>
          <w:sz w:val="28"/>
          <w:szCs w:val="28"/>
        </w:rPr>
        <w:lastRenderedPageBreak/>
        <w:t xml:space="preserve">При дослідженні </w:t>
      </w:r>
      <w:r w:rsidRPr="000536FF">
        <w:rPr>
          <w:rFonts w:ascii="Times New Roman" w:hAnsi="Times New Roman"/>
          <w:sz w:val="28"/>
          <w:szCs w:val="28"/>
        </w:rPr>
        <w:t>динамік</w:t>
      </w:r>
      <w:r>
        <w:rPr>
          <w:rFonts w:ascii="Times New Roman" w:hAnsi="Times New Roman"/>
          <w:sz w:val="28"/>
          <w:szCs w:val="28"/>
        </w:rPr>
        <w:t>и</w:t>
      </w:r>
      <w:r w:rsidRPr="000536FF">
        <w:rPr>
          <w:rFonts w:ascii="Times New Roman" w:hAnsi="Times New Roman"/>
          <w:sz w:val="28"/>
          <w:szCs w:val="28"/>
        </w:rPr>
        <w:t xml:space="preserve"> рівня загальної захворюваності </w:t>
      </w:r>
      <w:r>
        <w:rPr>
          <w:rFonts w:ascii="Times New Roman" w:hAnsi="Times New Roman"/>
          <w:sz w:val="28"/>
          <w:szCs w:val="28"/>
        </w:rPr>
        <w:t>в</w:t>
      </w:r>
      <w:r w:rsidRPr="000536FF">
        <w:rPr>
          <w:rFonts w:ascii="Times New Roman" w:hAnsi="Times New Roman"/>
          <w:sz w:val="28"/>
          <w:szCs w:val="28"/>
        </w:rPr>
        <w:t xml:space="preserve"> дітей </w:t>
      </w:r>
      <w:r>
        <w:rPr>
          <w:rFonts w:ascii="Times New Roman" w:hAnsi="Times New Roman"/>
          <w:sz w:val="28"/>
          <w:szCs w:val="28"/>
        </w:rPr>
        <w:t>першого</w:t>
      </w:r>
      <w:r w:rsidRPr="000536FF">
        <w:rPr>
          <w:rFonts w:ascii="Times New Roman" w:hAnsi="Times New Roman"/>
          <w:sz w:val="28"/>
          <w:szCs w:val="28"/>
        </w:rPr>
        <w:t xml:space="preserve"> року </w:t>
      </w:r>
      <w:r>
        <w:rPr>
          <w:rFonts w:ascii="Times New Roman" w:hAnsi="Times New Roman"/>
          <w:sz w:val="28"/>
          <w:szCs w:val="28"/>
        </w:rPr>
        <w:t xml:space="preserve">життя </w:t>
      </w:r>
      <w:r w:rsidRPr="000536FF">
        <w:rPr>
          <w:rFonts w:ascii="Times New Roman" w:hAnsi="Times New Roman"/>
          <w:sz w:val="28"/>
          <w:szCs w:val="28"/>
        </w:rPr>
        <w:t>на 1000 новонароджених у ЦПМСД, де не впровадж</w:t>
      </w:r>
      <w:r>
        <w:rPr>
          <w:rFonts w:ascii="Times New Roman" w:hAnsi="Times New Roman"/>
          <w:sz w:val="28"/>
          <w:szCs w:val="28"/>
        </w:rPr>
        <w:t>увалася</w:t>
      </w:r>
      <w:r w:rsidRPr="000536FF">
        <w:rPr>
          <w:rFonts w:ascii="Times New Roman" w:hAnsi="Times New Roman"/>
          <w:sz w:val="28"/>
          <w:szCs w:val="28"/>
        </w:rPr>
        <w:t xml:space="preserve"> модель </w:t>
      </w:r>
      <w:r>
        <w:rPr>
          <w:rFonts w:ascii="Times New Roman" w:hAnsi="Times New Roman"/>
          <w:sz w:val="28"/>
          <w:szCs w:val="28"/>
        </w:rPr>
        <w:t>охорони та підтримки ГВ,</w:t>
      </w:r>
      <w:r w:rsidRPr="000536FF">
        <w:rPr>
          <w:rFonts w:ascii="Times New Roman" w:hAnsi="Times New Roman"/>
          <w:sz w:val="28"/>
          <w:szCs w:val="28"/>
        </w:rPr>
        <w:t xml:space="preserve"> встановлено, що темп приросту у 2014</w:t>
      </w:r>
      <w:r>
        <w:rPr>
          <w:rFonts w:ascii="Times New Roman" w:hAnsi="Times New Roman"/>
          <w:sz w:val="28"/>
          <w:szCs w:val="28"/>
        </w:rPr>
        <w:t> </w:t>
      </w:r>
      <w:r w:rsidRPr="000536FF">
        <w:rPr>
          <w:rFonts w:ascii="Times New Roman" w:hAnsi="Times New Roman"/>
          <w:sz w:val="28"/>
          <w:szCs w:val="28"/>
        </w:rPr>
        <w:t>р</w:t>
      </w:r>
      <w:r>
        <w:rPr>
          <w:rFonts w:ascii="Times New Roman" w:hAnsi="Times New Roman"/>
          <w:sz w:val="28"/>
          <w:szCs w:val="28"/>
        </w:rPr>
        <w:t xml:space="preserve">. </w:t>
      </w:r>
      <w:r w:rsidRPr="000536FF">
        <w:rPr>
          <w:rFonts w:ascii="Times New Roman" w:hAnsi="Times New Roman"/>
          <w:sz w:val="28"/>
          <w:szCs w:val="28"/>
        </w:rPr>
        <w:t>станови</w:t>
      </w:r>
      <w:r>
        <w:rPr>
          <w:rFonts w:ascii="Times New Roman" w:hAnsi="Times New Roman"/>
          <w:sz w:val="28"/>
          <w:szCs w:val="28"/>
        </w:rPr>
        <w:t>в 6,5% порівняно з 2013 р. (-</w:t>
      </w:r>
      <w:r w:rsidRPr="000536FF">
        <w:rPr>
          <w:rFonts w:ascii="Times New Roman" w:hAnsi="Times New Roman"/>
          <w:sz w:val="28"/>
        </w:rPr>
        <w:t>1,03</w:t>
      </w:r>
      <w:r w:rsidRPr="000536FF">
        <w:rPr>
          <w:rFonts w:ascii="Times New Roman" w:hAnsi="Times New Roman"/>
          <w:sz w:val="28"/>
          <w:szCs w:val="28"/>
        </w:rPr>
        <w:t>%). Результат</w:t>
      </w:r>
      <w:r>
        <w:rPr>
          <w:rFonts w:ascii="Times New Roman" w:hAnsi="Times New Roman"/>
          <w:sz w:val="28"/>
          <w:szCs w:val="28"/>
        </w:rPr>
        <w:t>и представлено в табл. </w:t>
      </w:r>
      <w:r w:rsidRPr="000536FF">
        <w:rPr>
          <w:rFonts w:ascii="Times New Roman" w:hAnsi="Times New Roman"/>
          <w:sz w:val="28"/>
          <w:szCs w:val="28"/>
        </w:rPr>
        <w:t>6.10.</w:t>
      </w:r>
    </w:p>
    <w:p w:rsidR="00BD1727" w:rsidRPr="000536FF" w:rsidRDefault="00BD1727" w:rsidP="00BD1727">
      <w:pPr>
        <w:spacing w:line="360" w:lineRule="auto"/>
        <w:jc w:val="right"/>
        <w:rPr>
          <w:rFonts w:ascii="Times New Roman" w:hAnsi="Times New Roman"/>
          <w:i/>
          <w:sz w:val="28"/>
        </w:rPr>
      </w:pPr>
      <w:r w:rsidRPr="000536FF">
        <w:rPr>
          <w:rFonts w:ascii="Times New Roman" w:hAnsi="Times New Roman"/>
          <w:i/>
          <w:sz w:val="28"/>
        </w:rPr>
        <w:t>Таблиця 6.10</w:t>
      </w:r>
    </w:p>
    <w:p w:rsidR="00BD1727" w:rsidRPr="000536FF" w:rsidRDefault="00BD1727" w:rsidP="00BD1727">
      <w:pPr>
        <w:spacing w:line="360" w:lineRule="auto"/>
        <w:jc w:val="center"/>
        <w:rPr>
          <w:rFonts w:ascii="Times New Roman" w:hAnsi="Times New Roman"/>
          <w:b/>
          <w:sz w:val="28"/>
        </w:rPr>
      </w:pPr>
      <w:r w:rsidRPr="000536FF">
        <w:rPr>
          <w:rFonts w:ascii="Times New Roman" w:hAnsi="Times New Roman"/>
          <w:b/>
          <w:sz w:val="28"/>
        </w:rPr>
        <w:t>Динаміка рівня загальної захворюваності на 1000</w:t>
      </w:r>
      <w:r>
        <w:rPr>
          <w:rFonts w:ascii="Times New Roman" w:hAnsi="Times New Roman"/>
          <w:b/>
          <w:sz w:val="28"/>
        </w:rPr>
        <w:t> </w:t>
      </w:r>
      <w:r w:rsidRPr="000536FF">
        <w:rPr>
          <w:rFonts w:ascii="Times New Roman" w:hAnsi="Times New Roman"/>
          <w:b/>
          <w:sz w:val="28"/>
        </w:rPr>
        <w:t>новонароджених</w:t>
      </w:r>
      <w:r>
        <w:rPr>
          <w:rFonts w:ascii="Times New Roman" w:hAnsi="Times New Roman"/>
          <w:b/>
          <w:sz w:val="28"/>
        </w:rPr>
        <w:t xml:space="preserve"> серед</w:t>
      </w:r>
      <w:r w:rsidRPr="000536FF">
        <w:rPr>
          <w:rFonts w:ascii="Times New Roman" w:hAnsi="Times New Roman"/>
          <w:b/>
          <w:sz w:val="28"/>
        </w:rPr>
        <w:t xml:space="preserve"> дітей </w:t>
      </w:r>
      <w:r>
        <w:rPr>
          <w:rFonts w:ascii="Times New Roman" w:hAnsi="Times New Roman"/>
          <w:b/>
          <w:sz w:val="28"/>
        </w:rPr>
        <w:t>першого року життя</w:t>
      </w:r>
      <w:r w:rsidRPr="000536FF">
        <w:rPr>
          <w:rFonts w:ascii="Times New Roman" w:hAnsi="Times New Roman"/>
          <w:b/>
          <w:sz w:val="28"/>
        </w:rPr>
        <w:t xml:space="preserve"> </w:t>
      </w:r>
      <w:r>
        <w:rPr>
          <w:rFonts w:ascii="Times New Roman" w:hAnsi="Times New Roman"/>
          <w:b/>
          <w:sz w:val="28"/>
        </w:rPr>
        <w:t>в</w:t>
      </w:r>
      <w:r w:rsidRPr="000536FF">
        <w:rPr>
          <w:rFonts w:ascii="Times New Roman" w:hAnsi="Times New Roman"/>
          <w:b/>
          <w:sz w:val="28"/>
        </w:rPr>
        <w:t xml:space="preserve"> центрах первинної медико</w:t>
      </w:r>
      <w:r w:rsidRPr="000536FF">
        <w:rPr>
          <w:rFonts w:ascii="Times New Roman" w:hAnsi="Times New Roman"/>
          <w:sz w:val="28"/>
        </w:rPr>
        <w:t>-</w:t>
      </w:r>
      <w:r w:rsidRPr="000536FF">
        <w:rPr>
          <w:rFonts w:ascii="Times New Roman" w:hAnsi="Times New Roman"/>
          <w:b/>
          <w:sz w:val="28"/>
        </w:rPr>
        <w:t>санітарної допомоги</w:t>
      </w:r>
      <w:r>
        <w:rPr>
          <w:rFonts w:ascii="Times New Roman" w:hAnsi="Times New Roman"/>
          <w:b/>
          <w:sz w:val="28"/>
        </w:rPr>
        <w:t>, де не</w:t>
      </w:r>
      <w:r w:rsidRPr="000536FF">
        <w:rPr>
          <w:rFonts w:ascii="Times New Roman" w:hAnsi="Times New Roman"/>
          <w:b/>
          <w:sz w:val="28"/>
        </w:rPr>
        <w:t xml:space="preserve"> впровадж</w:t>
      </w:r>
      <w:r>
        <w:rPr>
          <w:rFonts w:ascii="Times New Roman" w:hAnsi="Times New Roman"/>
          <w:b/>
          <w:sz w:val="28"/>
        </w:rPr>
        <w:t>увалася модель</w:t>
      </w:r>
      <w:r w:rsidRPr="000536FF">
        <w:rPr>
          <w:rFonts w:ascii="Times New Roman" w:hAnsi="Times New Roman"/>
          <w:b/>
          <w:sz w:val="28"/>
        </w:rPr>
        <w:t xml:space="preserve"> охорони та підтримки грудного вигодовування</w:t>
      </w:r>
      <w:r>
        <w:rPr>
          <w:rFonts w:ascii="Times New Roman" w:hAnsi="Times New Roman"/>
          <w:b/>
          <w:sz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0"/>
        <w:gridCol w:w="13"/>
        <w:gridCol w:w="1813"/>
        <w:gridCol w:w="1907"/>
        <w:gridCol w:w="1507"/>
        <w:gridCol w:w="1560"/>
        <w:gridCol w:w="1560"/>
      </w:tblGrid>
      <w:tr w:rsidR="00BD1727" w:rsidRPr="004C67C3" w:rsidTr="004B6425">
        <w:trPr>
          <w:jc w:val="center"/>
        </w:trPr>
        <w:tc>
          <w:tcPr>
            <w:tcW w:w="1281"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Рік</w:t>
            </w:r>
          </w:p>
        </w:tc>
        <w:tc>
          <w:tcPr>
            <w:tcW w:w="1849" w:type="dxa"/>
            <w:gridSpan w:val="2"/>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рівень</w:t>
            </w:r>
          </w:p>
        </w:tc>
        <w:tc>
          <w:tcPr>
            <w:tcW w:w="1947"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Абсолютний приріст</w:t>
            </w:r>
          </w:p>
        </w:tc>
        <w:tc>
          <w:tcPr>
            <w:tcW w:w="3169" w:type="dxa"/>
            <w:gridSpan w:val="2"/>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Темп росту</w:t>
            </w:r>
          </w:p>
        </w:tc>
        <w:tc>
          <w:tcPr>
            <w:tcW w:w="1607" w:type="dxa"/>
            <w:vMerge w:val="restart"/>
            <w:tcBorders>
              <w:top w:val="single" w:sz="4" w:space="0" w:color="auto"/>
              <w:left w:val="single" w:sz="4" w:space="0" w:color="auto"/>
              <w:bottom w:val="single" w:sz="4" w:space="0" w:color="auto"/>
              <w:right w:val="single" w:sz="4" w:space="0" w:color="auto"/>
            </w:tcBorders>
            <w:vAlign w:val="center"/>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Темп</w:t>
            </w:r>
          </w:p>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приросту</w:t>
            </w:r>
          </w:p>
        </w:tc>
      </w:tr>
      <w:tr w:rsidR="00BD1727" w:rsidRPr="004C67C3" w:rsidTr="004B6425">
        <w:trPr>
          <w:jc w:val="center"/>
        </w:trPr>
        <w:tc>
          <w:tcPr>
            <w:tcW w:w="1281"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849" w:type="dxa"/>
            <w:gridSpan w:val="2"/>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947"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rPr>
            </w:pPr>
          </w:p>
        </w:tc>
        <w:tc>
          <w:tcPr>
            <w:tcW w:w="1567"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змінній основі</w:t>
            </w:r>
          </w:p>
        </w:tc>
        <w:tc>
          <w:tcPr>
            <w:tcW w:w="160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rPr>
            </w:pPr>
            <w:r w:rsidRPr="004C67C3">
              <w:rPr>
                <w:rFonts w:ascii="Times New Roman" w:hAnsi="Times New Roman"/>
                <w:sz w:val="26"/>
                <w:szCs w:val="26"/>
              </w:rPr>
              <w:t>при постійній основі</w:t>
            </w:r>
          </w:p>
        </w:tc>
        <w:tc>
          <w:tcPr>
            <w:tcW w:w="1607" w:type="dxa"/>
            <w:vMerge/>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rPr>
                <w:rFonts w:ascii="Times New Roman" w:hAnsi="Times New Roman"/>
                <w:sz w:val="26"/>
                <w:szCs w:val="26"/>
                <w:lang w:val="ru-RU"/>
              </w:rPr>
            </w:pPr>
          </w:p>
        </w:tc>
      </w:tr>
      <w:tr w:rsidR="00BD1727" w:rsidRPr="004C67C3" w:rsidTr="004B6425">
        <w:trPr>
          <w:jc w:val="center"/>
        </w:trPr>
        <w:tc>
          <w:tcPr>
            <w:tcW w:w="128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2012</w:t>
            </w:r>
          </w:p>
        </w:tc>
        <w:tc>
          <w:tcPr>
            <w:tcW w:w="1849" w:type="dxa"/>
            <w:gridSpan w:val="2"/>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1449,8</w:t>
            </w:r>
          </w:p>
        </w:tc>
        <w:tc>
          <w:tcPr>
            <w:tcW w:w="1947"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c>
          <w:tcPr>
            <w:tcW w:w="1567"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c>
          <w:tcPr>
            <w:tcW w:w="160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c>
          <w:tcPr>
            <w:tcW w:w="1607"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w:t>
            </w:r>
          </w:p>
        </w:tc>
      </w:tr>
      <w:tr w:rsidR="00BD1727" w:rsidRPr="004C67C3" w:rsidTr="004B6425">
        <w:trPr>
          <w:jc w:val="center"/>
        </w:trPr>
        <w:tc>
          <w:tcPr>
            <w:tcW w:w="128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2013</w:t>
            </w:r>
          </w:p>
        </w:tc>
        <w:tc>
          <w:tcPr>
            <w:tcW w:w="1849" w:type="dxa"/>
            <w:gridSpan w:val="2"/>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1434,8</w:t>
            </w:r>
          </w:p>
        </w:tc>
        <w:tc>
          <w:tcPr>
            <w:tcW w:w="1947"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-15</w:t>
            </w:r>
          </w:p>
        </w:tc>
        <w:tc>
          <w:tcPr>
            <w:tcW w:w="1567"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98,9</w:t>
            </w:r>
          </w:p>
        </w:tc>
        <w:tc>
          <w:tcPr>
            <w:tcW w:w="160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98,9</w:t>
            </w:r>
          </w:p>
        </w:tc>
        <w:tc>
          <w:tcPr>
            <w:tcW w:w="1607"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-1,03</w:t>
            </w:r>
          </w:p>
        </w:tc>
      </w:tr>
      <w:tr w:rsidR="00BD1727" w:rsidRPr="004C67C3" w:rsidTr="004B6425">
        <w:trPr>
          <w:jc w:val="center"/>
        </w:trPr>
        <w:tc>
          <w:tcPr>
            <w:tcW w:w="1294" w:type="dxa"/>
            <w:gridSpan w:val="2"/>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2014</w:t>
            </w:r>
          </w:p>
        </w:tc>
        <w:tc>
          <w:tcPr>
            <w:tcW w:w="1841"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1528,2</w:t>
            </w:r>
          </w:p>
        </w:tc>
        <w:tc>
          <w:tcPr>
            <w:tcW w:w="1938"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93,4</w:t>
            </w:r>
          </w:p>
        </w:tc>
        <w:tc>
          <w:tcPr>
            <w:tcW w:w="1576"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106,5</w:t>
            </w:r>
          </w:p>
        </w:tc>
        <w:tc>
          <w:tcPr>
            <w:tcW w:w="160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105,4</w:t>
            </w:r>
          </w:p>
        </w:tc>
        <w:tc>
          <w:tcPr>
            <w:tcW w:w="1602" w:type="dxa"/>
            <w:tcBorders>
              <w:top w:val="single" w:sz="4" w:space="0" w:color="auto"/>
              <w:left w:val="single" w:sz="4" w:space="0" w:color="auto"/>
              <w:bottom w:val="single" w:sz="4" w:space="0" w:color="auto"/>
              <w:right w:val="single" w:sz="4" w:space="0" w:color="auto"/>
            </w:tcBorders>
          </w:tcPr>
          <w:p w:rsidR="00BD1727" w:rsidRPr="004C67C3" w:rsidRDefault="00BD1727" w:rsidP="004B6425">
            <w:pPr>
              <w:spacing w:after="0" w:line="240" w:lineRule="auto"/>
              <w:jc w:val="center"/>
              <w:rPr>
                <w:rFonts w:ascii="Times New Roman" w:hAnsi="Times New Roman"/>
                <w:sz w:val="26"/>
                <w:szCs w:val="26"/>
                <w:lang w:val="ru-RU"/>
              </w:rPr>
            </w:pPr>
            <w:r w:rsidRPr="004C67C3">
              <w:rPr>
                <w:rFonts w:ascii="Times New Roman" w:hAnsi="Times New Roman"/>
                <w:sz w:val="26"/>
                <w:szCs w:val="26"/>
                <w:lang w:val="ru-RU"/>
              </w:rPr>
              <w:t>6,5</w:t>
            </w:r>
          </w:p>
        </w:tc>
      </w:tr>
    </w:tbl>
    <w:p w:rsidR="00BD1727" w:rsidRPr="000536FF" w:rsidRDefault="00BD1727" w:rsidP="00BD1727">
      <w:pPr>
        <w:spacing w:after="0" w:line="360" w:lineRule="auto"/>
        <w:ind w:firstLine="709"/>
        <w:jc w:val="both"/>
        <w:outlineLvl w:val="0"/>
        <w:rPr>
          <w:rFonts w:ascii="Times New Roman" w:hAnsi="Times New Roman"/>
          <w:sz w:val="28"/>
          <w:szCs w:val="28"/>
        </w:rPr>
      </w:pPr>
    </w:p>
    <w:p w:rsidR="00BD1727" w:rsidRPr="000536FF" w:rsidRDefault="00BD1727" w:rsidP="00BD1727">
      <w:pPr>
        <w:spacing w:after="0" w:line="360" w:lineRule="auto"/>
        <w:ind w:firstLine="709"/>
        <w:jc w:val="both"/>
        <w:outlineLvl w:val="0"/>
        <w:rPr>
          <w:rFonts w:ascii="Times New Roman" w:hAnsi="Times New Roman"/>
          <w:sz w:val="28"/>
          <w:szCs w:val="28"/>
        </w:rPr>
      </w:pPr>
      <w:r w:rsidRPr="000536FF">
        <w:rPr>
          <w:rFonts w:ascii="Times New Roman" w:hAnsi="Times New Roman"/>
          <w:sz w:val="28"/>
          <w:szCs w:val="28"/>
        </w:rPr>
        <w:t>З метою</w:t>
      </w:r>
      <w:r>
        <w:rPr>
          <w:rFonts w:ascii="Times New Roman" w:hAnsi="Times New Roman"/>
          <w:sz w:val="28"/>
          <w:szCs w:val="28"/>
        </w:rPr>
        <w:t xml:space="preserve"> </w:t>
      </w:r>
      <w:r w:rsidRPr="000536FF">
        <w:rPr>
          <w:rFonts w:ascii="Times New Roman" w:hAnsi="Times New Roman"/>
          <w:sz w:val="28"/>
          <w:szCs w:val="28"/>
        </w:rPr>
        <w:t>визначення результативності обґрунтованих заходів на</w:t>
      </w:r>
      <w:r>
        <w:rPr>
          <w:rFonts w:ascii="Times New Roman" w:hAnsi="Times New Roman"/>
          <w:sz w:val="28"/>
          <w:szCs w:val="28"/>
        </w:rPr>
        <w:t xml:space="preserve"> </w:t>
      </w:r>
      <w:r w:rsidRPr="000536FF">
        <w:rPr>
          <w:rFonts w:ascii="Times New Roman" w:hAnsi="Times New Roman"/>
          <w:sz w:val="28"/>
          <w:szCs w:val="28"/>
        </w:rPr>
        <w:t>п</w:t>
      </w:r>
      <w:r>
        <w:rPr>
          <w:rFonts w:ascii="Times New Roman" w:hAnsi="Times New Roman"/>
          <w:sz w:val="28"/>
          <w:szCs w:val="28"/>
        </w:rPr>
        <w:t>’</w:t>
      </w:r>
      <w:r w:rsidRPr="000536FF">
        <w:rPr>
          <w:rFonts w:ascii="Times New Roman" w:hAnsi="Times New Roman"/>
          <w:sz w:val="28"/>
          <w:szCs w:val="28"/>
        </w:rPr>
        <w:t>ятому етапі проведено соціологічне дослідження із залученням</w:t>
      </w:r>
      <w:r>
        <w:rPr>
          <w:rFonts w:ascii="Times New Roman" w:hAnsi="Times New Roman"/>
          <w:sz w:val="28"/>
          <w:szCs w:val="28"/>
        </w:rPr>
        <w:t xml:space="preserve"> </w:t>
      </w:r>
      <w:r w:rsidRPr="000536FF">
        <w:rPr>
          <w:rFonts w:ascii="Times New Roman" w:hAnsi="Times New Roman"/>
          <w:sz w:val="28"/>
          <w:szCs w:val="28"/>
        </w:rPr>
        <w:t>експертної групи.</w:t>
      </w:r>
      <w:r>
        <w:rPr>
          <w:rFonts w:ascii="Times New Roman" w:hAnsi="Times New Roman"/>
          <w:sz w:val="28"/>
          <w:szCs w:val="28"/>
        </w:rPr>
        <w:t xml:space="preserve"> </w:t>
      </w:r>
      <w:r w:rsidRPr="00860104">
        <w:rPr>
          <w:rFonts w:ascii="Times New Roman" w:hAnsi="Times New Roman"/>
          <w:sz w:val="28"/>
          <w:szCs w:val="28"/>
        </w:rPr>
        <w:t>До експертної оцінки запропонованої моделі залучено зовнішніх експертів, у тому числі 9 професорів, 11 доцентів, 15 осіб із вищими кваліфікаційними категоріями. За оцінками експертів, впровадження даної моделі дасть змогу поліпшити профілактичну спрямованість – 90</w:t>
      </w:r>
      <w:r w:rsidRPr="00860104">
        <w:rPr>
          <w:color w:val="000000"/>
          <w:sz w:val="28"/>
          <w:szCs w:val="28"/>
        </w:rPr>
        <w:t>±</w:t>
      </w:r>
      <w:r w:rsidRPr="00860104">
        <w:rPr>
          <w:rFonts w:ascii="Times New Roman" w:hAnsi="Times New Roman"/>
          <w:sz w:val="28"/>
          <w:szCs w:val="28"/>
        </w:rPr>
        <w:t>6,7% експертів (8–10 балів); підвищити рівень поширеності ГВ – 85</w:t>
      </w:r>
      <w:r w:rsidRPr="00860104">
        <w:rPr>
          <w:color w:val="000000"/>
          <w:sz w:val="28"/>
          <w:szCs w:val="28"/>
        </w:rPr>
        <w:t>±</w:t>
      </w:r>
      <w:r w:rsidRPr="00860104">
        <w:rPr>
          <w:rFonts w:ascii="Times New Roman" w:hAnsi="Times New Roman"/>
          <w:sz w:val="28"/>
          <w:szCs w:val="28"/>
        </w:rPr>
        <w:t>7,9% (8–10 балів); зменшити індивідуальний ризик виникнення захворюваності – 95</w:t>
      </w:r>
      <w:r w:rsidRPr="00860104">
        <w:rPr>
          <w:color w:val="000000"/>
          <w:sz w:val="28"/>
          <w:szCs w:val="28"/>
        </w:rPr>
        <w:t>±</w:t>
      </w:r>
      <w:r w:rsidRPr="00860104">
        <w:rPr>
          <w:rFonts w:ascii="Times New Roman" w:hAnsi="Times New Roman"/>
          <w:sz w:val="28"/>
          <w:szCs w:val="28"/>
        </w:rPr>
        <w:t>4,9% (20 експертів) і знизити рівень дитячої захворюваності – 90</w:t>
      </w:r>
      <w:r w:rsidRPr="00860104">
        <w:rPr>
          <w:color w:val="000000"/>
          <w:sz w:val="28"/>
          <w:szCs w:val="28"/>
        </w:rPr>
        <w:t>±</w:t>
      </w:r>
      <w:r w:rsidRPr="00860104">
        <w:rPr>
          <w:rFonts w:ascii="Times New Roman" w:hAnsi="Times New Roman"/>
          <w:sz w:val="28"/>
          <w:szCs w:val="28"/>
        </w:rPr>
        <w:t>6,7% (12 експертів).</w:t>
      </w:r>
      <w:r>
        <w:rPr>
          <w:rFonts w:ascii="Times New Roman" w:hAnsi="Times New Roman"/>
          <w:sz w:val="28"/>
          <w:szCs w:val="28"/>
        </w:rPr>
        <w:t xml:space="preserve"> </w:t>
      </w:r>
    </w:p>
    <w:p w:rsidR="00BD1727" w:rsidRPr="000536FF" w:rsidRDefault="00BD1727" w:rsidP="00BD1727">
      <w:pPr>
        <w:spacing w:after="0" w:line="360" w:lineRule="auto"/>
        <w:ind w:firstLine="708"/>
        <w:jc w:val="both"/>
        <w:rPr>
          <w:rFonts w:ascii="Times New Roman" w:hAnsi="Times New Roman"/>
          <w:spacing w:val="-4"/>
          <w:sz w:val="28"/>
          <w:szCs w:val="28"/>
        </w:rPr>
      </w:pPr>
      <w:r w:rsidRPr="000536FF">
        <w:rPr>
          <w:rFonts w:ascii="Times New Roman" w:hAnsi="Times New Roman"/>
          <w:bCs/>
          <w:sz w:val="28"/>
          <w:szCs w:val="28"/>
        </w:rPr>
        <w:t xml:space="preserve">Експертна оцінка організаторами охорони здоров’я, науковцями та практичними лікарями розробленої </w:t>
      </w:r>
      <w:r w:rsidRPr="000536FF">
        <w:rPr>
          <w:rFonts w:ascii="Times New Roman" w:hAnsi="Times New Roman"/>
          <w:spacing w:val="-4"/>
          <w:sz w:val="28"/>
          <w:szCs w:val="28"/>
        </w:rPr>
        <w:t xml:space="preserve">моделі </w:t>
      </w:r>
      <w:r w:rsidRPr="000536FF">
        <w:rPr>
          <w:rFonts w:ascii="Times New Roman" w:hAnsi="Times New Roman"/>
          <w:sz w:val="28"/>
          <w:szCs w:val="28"/>
        </w:rPr>
        <w:t xml:space="preserve">охорони та підтримки ГВ </w:t>
      </w:r>
      <w:r>
        <w:rPr>
          <w:rFonts w:ascii="Times New Roman" w:hAnsi="Times New Roman"/>
          <w:sz w:val="28"/>
          <w:szCs w:val="28"/>
        </w:rPr>
        <w:t>у</w:t>
      </w:r>
      <w:r w:rsidRPr="000536FF">
        <w:rPr>
          <w:rFonts w:ascii="Times New Roman" w:hAnsi="Times New Roman"/>
          <w:sz w:val="28"/>
          <w:szCs w:val="28"/>
        </w:rPr>
        <w:t xml:space="preserve"> закладах первинної допомоги сільської місцевості </w:t>
      </w:r>
      <w:r w:rsidRPr="000536FF">
        <w:rPr>
          <w:rFonts w:ascii="Times New Roman" w:hAnsi="Times New Roman"/>
          <w:bCs/>
          <w:sz w:val="28"/>
          <w:szCs w:val="28"/>
        </w:rPr>
        <w:t xml:space="preserve">була позитивною та </w:t>
      </w:r>
      <w:r>
        <w:rPr>
          <w:rFonts w:ascii="Times New Roman" w:hAnsi="Times New Roman"/>
          <w:bCs/>
          <w:sz w:val="28"/>
          <w:szCs w:val="28"/>
        </w:rPr>
        <w:t>засвідчила</w:t>
      </w:r>
      <w:r w:rsidRPr="000536FF">
        <w:rPr>
          <w:rFonts w:ascii="Times New Roman" w:hAnsi="Times New Roman"/>
          <w:bCs/>
          <w:sz w:val="28"/>
          <w:szCs w:val="28"/>
        </w:rPr>
        <w:t xml:space="preserve"> високий рівень узгодженості висновків </w:t>
      </w:r>
      <w:r>
        <w:rPr>
          <w:rFonts w:ascii="Times New Roman" w:hAnsi="Times New Roman"/>
          <w:bCs/>
          <w:sz w:val="28"/>
          <w:szCs w:val="28"/>
        </w:rPr>
        <w:t xml:space="preserve">експертів </w:t>
      </w:r>
      <w:r w:rsidRPr="000536FF">
        <w:rPr>
          <w:rFonts w:ascii="Times New Roman" w:hAnsi="Times New Roman"/>
          <w:bCs/>
          <w:sz w:val="28"/>
          <w:szCs w:val="28"/>
        </w:rPr>
        <w:t xml:space="preserve">щодо достатньої </w:t>
      </w:r>
      <w:r w:rsidRPr="000536FF">
        <w:rPr>
          <w:rFonts w:ascii="Times New Roman" w:hAnsi="Times New Roman"/>
          <w:bCs/>
          <w:sz w:val="28"/>
          <w:szCs w:val="28"/>
        </w:rPr>
        <w:lastRenderedPageBreak/>
        <w:t xml:space="preserve">наукової обґрунтованості запропонованих інноваційних елементів та доцільності їх впровадження у систему організації медичної допомоги для матері та дитини в </w:t>
      </w:r>
      <w:r w:rsidRPr="000536FF">
        <w:rPr>
          <w:rFonts w:ascii="Times New Roman" w:hAnsi="Times New Roman"/>
          <w:sz w:val="28"/>
          <w:szCs w:val="28"/>
        </w:rPr>
        <w:t>Україні щодо організації впровадження плану дій щодо ГВ (</w:t>
      </w:r>
      <w:r w:rsidRPr="000536FF">
        <w:rPr>
          <w:rFonts w:ascii="Times New Roman" w:hAnsi="Times New Roman"/>
          <w:spacing w:val="-4"/>
          <w:sz w:val="28"/>
          <w:szCs w:val="28"/>
        </w:rPr>
        <w:t>коефіцієнт конкордації Кендалла W=</w:t>
      </w:r>
      <w:r>
        <w:rPr>
          <w:rFonts w:ascii="Times New Roman" w:hAnsi="Times New Roman"/>
          <w:spacing w:val="-4"/>
          <w:sz w:val="28"/>
          <w:szCs w:val="28"/>
        </w:rPr>
        <w:t>0,79).</w:t>
      </w:r>
    </w:p>
    <w:p w:rsidR="00BD1727" w:rsidRPr="000536FF" w:rsidRDefault="00BD1727" w:rsidP="00BD1727">
      <w:pPr>
        <w:spacing w:after="0" w:line="360" w:lineRule="auto"/>
        <w:ind w:firstLine="708"/>
        <w:jc w:val="both"/>
        <w:rPr>
          <w:rFonts w:ascii="Times New Roman" w:hAnsi="Times New Roman"/>
          <w:sz w:val="28"/>
          <w:szCs w:val="28"/>
        </w:rPr>
      </w:pPr>
      <w:r w:rsidRPr="000536FF">
        <w:rPr>
          <w:rFonts w:ascii="Times New Roman" w:hAnsi="Times New Roman"/>
          <w:sz w:val="28"/>
          <w:szCs w:val="28"/>
        </w:rPr>
        <w:t xml:space="preserve">Таким чином, при виконанні </w:t>
      </w:r>
      <w:r>
        <w:rPr>
          <w:rFonts w:ascii="Times New Roman" w:hAnsi="Times New Roman"/>
          <w:sz w:val="28"/>
          <w:szCs w:val="28"/>
        </w:rPr>
        <w:t xml:space="preserve">даної </w:t>
      </w:r>
      <w:r w:rsidRPr="000536FF">
        <w:rPr>
          <w:rFonts w:ascii="Times New Roman" w:hAnsi="Times New Roman"/>
          <w:sz w:val="28"/>
          <w:szCs w:val="28"/>
        </w:rPr>
        <w:t>наукової роботи використа</w:t>
      </w:r>
      <w:r>
        <w:rPr>
          <w:rFonts w:ascii="Times New Roman" w:hAnsi="Times New Roman"/>
          <w:sz w:val="28"/>
          <w:szCs w:val="28"/>
        </w:rPr>
        <w:t>но</w:t>
      </w:r>
      <w:r w:rsidRPr="000536FF">
        <w:rPr>
          <w:rFonts w:ascii="Times New Roman" w:hAnsi="Times New Roman"/>
          <w:sz w:val="28"/>
          <w:szCs w:val="28"/>
        </w:rPr>
        <w:t xml:space="preserve"> сучасні методи наукового дослідження (системного підходу та структурно-логічного аналізу, соціологічного, статистичного, концептуального моделювання та організаційного експерименту) при обсягах, які забезпечили отримання репрезентативних результатів і </w:t>
      </w:r>
      <w:r>
        <w:rPr>
          <w:rFonts w:ascii="Times New Roman" w:hAnsi="Times New Roman"/>
          <w:sz w:val="28"/>
          <w:szCs w:val="28"/>
        </w:rPr>
        <w:t xml:space="preserve">дали змогу </w:t>
      </w:r>
      <w:r w:rsidRPr="000536FF">
        <w:rPr>
          <w:rFonts w:ascii="Times New Roman" w:hAnsi="Times New Roman"/>
          <w:sz w:val="28"/>
          <w:szCs w:val="28"/>
        </w:rPr>
        <w:t>зробити об’єктивні висновки.</w:t>
      </w:r>
    </w:p>
    <w:p w:rsidR="00BD1727" w:rsidRPr="00063E6F" w:rsidRDefault="00BD1727" w:rsidP="00BD1727">
      <w:pPr>
        <w:spacing w:after="0" w:line="360" w:lineRule="auto"/>
        <w:ind w:firstLine="709"/>
        <w:jc w:val="both"/>
        <w:rPr>
          <w:rFonts w:ascii="Times New Roman" w:hAnsi="Times New Roman"/>
          <w:sz w:val="28"/>
          <w:szCs w:val="28"/>
        </w:rPr>
      </w:pPr>
      <w:r w:rsidRPr="00063E6F">
        <w:rPr>
          <w:rFonts w:ascii="Times New Roman" w:hAnsi="Times New Roman"/>
          <w:sz w:val="28"/>
          <w:szCs w:val="28"/>
        </w:rPr>
        <w:t>Висновки до розділу 6</w:t>
      </w:r>
    </w:p>
    <w:p w:rsidR="00BD1727" w:rsidRPr="00E52FAA" w:rsidRDefault="00BD1727" w:rsidP="00BD1727">
      <w:pPr>
        <w:spacing w:after="0" w:line="360" w:lineRule="auto"/>
        <w:ind w:firstLine="709"/>
        <w:jc w:val="both"/>
        <w:rPr>
          <w:rFonts w:ascii="Times New Roman" w:hAnsi="Times New Roman"/>
          <w:sz w:val="28"/>
          <w:szCs w:val="28"/>
        </w:rPr>
      </w:pPr>
      <w:r w:rsidRPr="000536FF">
        <w:rPr>
          <w:rFonts w:ascii="Times New Roman" w:hAnsi="Times New Roman"/>
          <w:sz w:val="28"/>
          <w:szCs w:val="28"/>
        </w:rPr>
        <w:t xml:space="preserve">1. Обґрунтовано та розроблено медико-організаційну модель охорони та підтримки грудного вигодовування в закладах первинної допомоги сільської місцевості, яка містить комплекс організаційних управлінських елементів та інформаційних технологій стосовно посилення мотивації </w:t>
      </w:r>
      <w:r>
        <w:rPr>
          <w:rFonts w:ascii="Times New Roman" w:hAnsi="Times New Roman"/>
          <w:sz w:val="28"/>
          <w:szCs w:val="28"/>
        </w:rPr>
        <w:t>в</w:t>
      </w:r>
      <w:r w:rsidRPr="000536FF">
        <w:rPr>
          <w:rFonts w:ascii="Times New Roman" w:hAnsi="Times New Roman"/>
          <w:sz w:val="28"/>
          <w:szCs w:val="28"/>
        </w:rPr>
        <w:t xml:space="preserve"> </w:t>
      </w:r>
      <w:r>
        <w:rPr>
          <w:rFonts w:ascii="Times New Roman" w:hAnsi="Times New Roman"/>
          <w:sz w:val="28"/>
          <w:szCs w:val="28"/>
        </w:rPr>
        <w:t>породіль</w:t>
      </w:r>
      <w:r w:rsidRPr="000536FF">
        <w:rPr>
          <w:rFonts w:ascii="Times New Roman" w:hAnsi="Times New Roman"/>
          <w:sz w:val="28"/>
          <w:szCs w:val="28"/>
        </w:rPr>
        <w:t xml:space="preserve"> до грудного вигодовування новонароджених через активну координацію інформаційно-просвітницької роботи лікаря загальної практики – сімейного лікаря та сестри медичної </w:t>
      </w:r>
      <w:r>
        <w:rPr>
          <w:rFonts w:ascii="Times New Roman" w:hAnsi="Times New Roman"/>
          <w:sz w:val="28"/>
          <w:szCs w:val="28"/>
        </w:rPr>
        <w:t>ЗПСМ.</w:t>
      </w:r>
      <w:r w:rsidRPr="00487AF3">
        <w:rPr>
          <w:rFonts w:ascii="Times New Roman" w:hAnsi="Times New Roman"/>
          <w:sz w:val="28"/>
          <w:szCs w:val="28"/>
        </w:rPr>
        <w:t xml:space="preserve"> </w:t>
      </w:r>
      <w:r>
        <w:rPr>
          <w:rFonts w:ascii="Times New Roman" w:hAnsi="Times New Roman"/>
          <w:sz w:val="28"/>
          <w:szCs w:val="28"/>
        </w:rPr>
        <w:t>У</w:t>
      </w:r>
      <w:r w:rsidRPr="000536FF">
        <w:rPr>
          <w:rFonts w:ascii="Times New Roman" w:hAnsi="Times New Roman"/>
          <w:sz w:val="28"/>
          <w:szCs w:val="28"/>
        </w:rPr>
        <w:t xml:space="preserve"> пропонованій моделі базисом є активна робота </w:t>
      </w:r>
      <w:r>
        <w:rPr>
          <w:rFonts w:ascii="Times New Roman" w:hAnsi="Times New Roman"/>
          <w:sz w:val="28"/>
          <w:szCs w:val="28"/>
        </w:rPr>
        <w:t>медичного персоналу ЗПСМ</w:t>
      </w:r>
      <w:r w:rsidRPr="00487AF3">
        <w:rPr>
          <w:rFonts w:ascii="Times New Roman" w:hAnsi="Times New Roman"/>
          <w:sz w:val="28"/>
          <w:szCs w:val="28"/>
        </w:rPr>
        <w:t xml:space="preserve"> </w:t>
      </w:r>
      <w:r w:rsidRPr="000536FF">
        <w:rPr>
          <w:rFonts w:ascii="Times New Roman" w:hAnsi="Times New Roman"/>
          <w:sz w:val="28"/>
          <w:szCs w:val="28"/>
        </w:rPr>
        <w:t xml:space="preserve">у питанні формування </w:t>
      </w:r>
      <w:r w:rsidRPr="003B5202">
        <w:rPr>
          <w:rFonts w:ascii="Times New Roman" w:hAnsi="Times New Roman"/>
          <w:sz w:val="28"/>
          <w:szCs w:val="28"/>
        </w:rPr>
        <w:t>в</w:t>
      </w:r>
      <w:r w:rsidRPr="000536FF">
        <w:rPr>
          <w:rFonts w:ascii="Times New Roman" w:hAnsi="Times New Roman"/>
          <w:sz w:val="28"/>
          <w:szCs w:val="28"/>
        </w:rPr>
        <w:t xml:space="preserve"> майбутніх матері</w:t>
      </w:r>
      <w:r>
        <w:rPr>
          <w:rFonts w:ascii="Times New Roman" w:hAnsi="Times New Roman"/>
          <w:sz w:val="28"/>
          <w:szCs w:val="28"/>
        </w:rPr>
        <w:t>в</w:t>
      </w:r>
      <w:r w:rsidRPr="000536FF">
        <w:rPr>
          <w:rFonts w:ascii="Times New Roman" w:hAnsi="Times New Roman"/>
          <w:sz w:val="28"/>
          <w:szCs w:val="28"/>
        </w:rPr>
        <w:t xml:space="preserve"> на етапі </w:t>
      </w:r>
      <w:r>
        <w:rPr>
          <w:rFonts w:ascii="Times New Roman" w:hAnsi="Times New Roman"/>
          <w:sz w:val="28"/>
          <w:szCs w:val="28"/>
        </w:rPr>
        <w:t>«</w:t>
      </w:r>
      <w:r w:rsidRPr="000536FF">
        <w:rPr>
          <w:rFonts w:ascii="Times New Roman" w:hAnsi="Times New Roman"/>
          <w:sz w:val="28"/>
          <w:szCs w:val="28"/>
        </w:rPr>
        <w:t>дівчинка – матір-годувальниця</w:t>
      </w:r>
      <w:r>
        <w:rPr>
          <w:rFonts w:ascii="Times New Roman" w:hAnsi="Times New Roman"/>
          <w:sz w:val="28"/>
          <w:szCs w:val="28"/>
        </w:rPr>
        <w:t>»</w:t>
      </w:r>
      <w:r w:rsidRPr="000536FF">
        <w:rPr>
          <w:rFonts w:ascii="Times New Roman" w:hAnsi="Times New Roman"/>
          <w:sz w:val="28"/>
          <w:szCs w:val="28"/>
        </w:rPr>
        <w:t xml:space="preserve"> мотиваційних засад </w:t>
      </w:r>
      <w:r>
        <w:rPr>
          <w:rFonts w:ascii="Times New Roman" w:hAnsi="Times New Roman"/>
          <w:sz w:val="28"/>
          <w:szCs w:val="28"/>
        </w:rPr>
        <w:t>і</w:t>
      </w:r>
      <w:r w:rsidRPr="000536FF">
        <w:rPr>
          <w:rFonts w:ascii="Times New Roman" w:hAnsi="Times New Roman"/>
          <w:sz w:val="28"/>
          <w:szCs w:val="28"/>
        </w:rPr>
        <w:t xml:space="preserve"> психологічної підтримки стосовно ГВ через систему інформаційно-просвітницької роботи та їх</w:t>
      </w:r>
      <w:r>
        <w:rPr>
          <w:rFonts w:ascii="Times New Roman" w:hAnsi="Times New Roman"/>
          <w:sz w:val="28"/>
          <w:szCs w:val="28"/>
        </w:rPr>
        <w:t>ньої</w:t>
      </w:r>
      <w:r w:rsidRPr="000536FF">
        <w:rPr>
          <w:rFonts w:ascii="Times New Roman" w:hAnsi="Times New Roman"/>
          <w:sz w:val="28"/>
          <w:szCs w:val="28"/>
        </w:rPr>
        <w:t xml:space="preserve"> співпраці з лікарями </w:t>
      </w:r>
      <w:r w:rsidRPr="00E52FAA">
        <w:rPr>
          <w:rFonts w:ascii="Times New Roman" w:hAnsi="Times New Roman"/>
          <w:sz w:val="28"/>
          <w:szCs w:val="28"/>
        </w:rPr>
        <w:t>пологоводопоміжних</w:t>
      </w:r>
      <w:r w:rsidRPr="000536FF">
        <w:rPr>
          <w:rFonts w:ascii="Times New Roman" w:hAnsi="Times New Roman"/>
          <w:sz w:val="28"/>
          <w:szCs w:val="28"/>
        </w:rPr>
        <w:t xml:space="preserve"> закладів вторинного та третинного рівн</w:t>
      </w:r>
      <w:r>
        <w:rPr>
          <w:rFonts w:ascii="Times New Roman" w:hAnsi="Times New Roman"/>
          <w:sz w:val="28"/>
          <w:szCs w:val="28"/>
        </w:rPr>
        <w:t>ів</w:t>
      </w:r>
      <w:r w:rsidRPr="000536FF">
        <w:rPr>
          <w:rFonts w:ascii="Times New Roman" w:hAnsi="Times New Roman"/>
          <w:sz w:val="28"/>
          <w:szCs w:val="28"/>
        </w:rPr>
        <w:t xml:space="preserve"> надання медичної допомоги при координації ц</w:t>
      </w:r>
      <w:r w:rsidR="00E52FAA">
        <w:rPr>
          <w:rFonts w:ascii="Times New Roman" w:hAnsi="Times New Roman"/>
          <w:sz w:val="28"/>
          <w:szCs w:val="28"/>
        </w:rPr>
        <w:t>ієї роботи з рівня Департаменту</w:t>
      </w:r>
      <w:r w:rsidR="00E52FAA">
        <w:rPr>
          <w:rFonts w:ascii="Times New Roman" w:hAnsi="Times New Roman"/>
          <w:sz w:val="28"/>
          <w:szCs w:val="28"/>
          <w:lang w:val="ru-RU"/>
        </w:rPr>
        <w:t xml:space="preserve"> охорони здоров'я обласної державної адміністрації.</w:t>
      </w:r>
    </w:p>
    <w:p w:rsidR="00BD1727" w:rsidRPr="000536FF" w:rsidRDefault="00BD1727" w:rsidP="00BD1727">
      <w:pPr>
        <w:spacing w:after="0" w:line="360" w:lineRule="auto"/>
        <w:ind w:firstLine="709"/>
        <w:jc w:val="both"/>
        <w:rPr>
          <w:rFonts w:ascii="Times New Roman" w:hAnsi="Times New Roman"/>
          <w:sz w:val="28"/>
          <w:szCs w:val="28"/>
          <w:lang w:eastAsia="uk-UA"/>
        </w:rPr>
      </w:pPr>
      <w:r>
        <w:rPr>
          <w:rFonts w:ascii="Times New Roman" w:hAnsi="Times New Roman"/>
          <w:sz w:val="28"/>
          <w:szCs w:val="28"/>
        </w:rPr>
        <w:t>2. В</w:t>
      </w:r>
      <w:r w:rsidRPr="000536FF">
        <w:rPr>
          <w:rFonts w:ascii="Times New Roman" w:hAnsi="Times New Roman"/>
          <w:sz w:val="28"/>
          <w:szCs w:val="28"/>
        </w:rPr>
        <w:t>изначено та науково обґрунтовано, що сестра медична ЗПСМ під керівництвом лікаря загальної практики –</w:t>
      </w:r>
      <w:r>
        <w:rPr>
          <w:rFonts w:ascii="Times New Roman" w:hAnsi="Times New Roman"/>
          <w:sz w:val="28"/>
          <w:szCs w:val="28"/>
        </w:rPr>
        <w:t xml:space="preserve"> </w:t>
      </w:r>
      <w:r w:rsidRPr="000536FF">
        <w:rPr>
          <w:rFonts w:ascii="Times New Roman" w:hAnsi="Times New Roman"/>
          <w:sz w:val="28"/>
          <w:szCs w:val="28"/>
          <w:lang w:eastAsia="uk-UA"/>
        </w:rPr>
        <w:t xml:space="preserve">сімейного лікаря </w:t>
      </w:r>
      <w:r w:rsidR="00DF13F2">
        <w:rPr>
          <w:rFonts w:ascii="Times New Roman" w:hAnsi="Times New Roman"/>
          <w:sz w:val="28"/>
          <w:szCs w:val="28"/>
          <w:lang w:eastAsia="uk-UA"/>
        </w:rPr>
        <w:t>здійснює просвітницьку роботу щодо грудного вигодовування  як складової жіночого</w:t>
      </w:r>
      <w:r w:rsidRPr="000536FF">
        <w:rPr>
          <w:rFonts w:ascii="Times New Roman" w:hAnsi="Times New Roman"/>
          <w:sz w:val="28"/>
          <w:szCs w:val="28"/>
          <w:lang w:eastAsia="uk-UA"/>
        </w:rPr>
        <w:t xml:space="preserve"> здоров</w:t>
      </w:r>
      <w:r>
        <w:rPr>
          <w:rFonts w:ascii="Times New Roman" w:hAnsi="Times New Roman"/>
          <w:sz w:val="28"/>
          <w:szCs w:val="28"/>
          <w:lang w:eastAsia="uk-UA"/>
        </w:rPr>
        <w:t>’</w:t>
      </w:r>
      <w:r w:rsidRPr="000536FF">
        <w:rPr>
          <w:rFonts w:ascii="Times New Roman" w:hAnsi="Times New Roman"/>
          <w:sz w:val="28"/>
          <w:szCs w:val="28"/>
          <w:lang w:eastAsia="uk-UA"/>
        </w:rPr>
        <w:t>я на всіх життєвих етапах: від д</w:t>
      </w:r>
      <w:r>
        <w:rPr>
          <w:rFonts w:ascii="Times New Roman" w:hAnsi="Times New Roman"/>
          <w:sz w:val="28"/>
          <w:szCs w:val="28"/>
          <w:lang w:eastAsia="uk-UA"/>
        </w:rPr>
        <w:t>івчинки до матері-годувальниці.</w:t>
      </w:r>
    </w:p>
    <w:p w:rsidR="00BD1727" w:rsidRPr="000536FF" w:rsidRDefault="00BD1727" w:rsidP="00BD1727">
      <w:pPr>
        <w:spacing w:after="0" w:line="360" w:lineRule="auto"/>
        <w:ind w:firstLine="709"/>
        <w:jc w:val="both"/>
        <w:rPr>
          <w:rFonts w:ascii="Times New Roman" w:hAnsi="Times New Roman"/>
          <w:sz w:val="28"/>
          <w:szCs w:val="28"/>
        </w:rPr>
      </w:pPr>
      <w:r w:rsidRPr="000536FF">
        <w:rPr>
          <w:rFonts w:ascii="Times New Roman" w:hAnsi="Times New Roman"/>
          <w:sz w:val="28"/>
          <w:szCs w:val="28"/>
        </w:rPr>
        <w:lastRenderedPageBreak/>
        <w:t>3.</w:t>
      </w:r>
      <w:r w:rsidRPr="000536FF">
        <w:rPr>
          <w:rFonts w:ascii="Times New Roman" w:hAnsi="Times New Roman"/>
          <w:sz w:val="28"/>
          <w:szCs w:val="28"/>
          <w:lang w:val="ru-RU"/>
        </w:rPr>
        <w:t xml:space="preserve"> </w:t>
      </w:r>
      <w:r>
        <w:rPr>
          <w:rFonts w:ascii="Times New Roman" w:hAnsi="Times New Roman"/>
          <w:sz w:val="28"/>
          <w:szCs w:val="28"/>
          <w:lang w:val="ru-RU"/>
        </w:rPr>
        <w:t xml:space="preserve">За </w:t>
      </w:r>
      <w:r w:rsidRPr="001F59DF">
        <w:rPr>
          <w:rFonts w:ascii="Times New Roman" w:hAnsi="Times New Roman"/>
          <w:sz w:val="28"/>
          <w:szCs w:val="28"/>
        </w:rPr>
        <w:t>результат</w:t>
      </w:r>
      <w:r>
        <w:rPr>
          <w:rFonts w:ascii="Times New Roman" w:hAnsi="Times New Roman"/>
          <w:sz w:val="28"/>
          <w:szCs w:val="28"/>
        </w:rPr>
        <w:t>ам</w:t>
      </w:r>
      <w:r w:rsidRPr="001F59DF">
        <w:rPr>
          <w:rFonts w:ascii="Times New Roman" w:hAnsi="Times New Roman"/>
          <w:sz w:val="28"/>
          <w:szCs w:val="28"/>
        </w:rPr>
        <w:t xml:space="preserve">и впровадження пропонованої інновації методом локального експерименту до закладів первинної медико-санітарної допомоги Полтавської області </w:t>
      </w:r>
      <w:r>
        <w:rPr>
          <w:rFonts w:ascii="Times New Roman" w:hAnsi="Times New Roman"/>
          <w:sz w:val="28"/>
          <w:szCs w:val="28"/>
        </w:rPr>
        <w:t>встановлено</w:t>
      </w:r>
      <w:r w:rsidRPr="001F59DF">
        <w:rPr>
          <w:rFonts w:ascii="Times New Roman" w:hAnsi="Times New Roman"/>
          <w:sz w:val="28"/>
          <w:szCs w:val="28"/>
        </w:rPr>
        <w:t>, що поширеність грудного вигодову</w:t>
      </w:r>
      <w:r>
        <w:rPr>
          <w:rFonts w:ascii="Times New Roman" w:hAnsi="Times New Roman"/>
          <w:sz w:val="28"/>
          <w:szCs w:val="28"/>
        </w:rPr>
        <w:t>ва</w:t>
      </w:r>
      <w:r w:rsidRPr="001F59DF">
        <w:rPr>
          <w:rFonts w:ascii="Times New Roman" w:hAnsi="Times New Roman"/>
          <w:sz w:val="28"/>
          <w:szCs w:val="28"/>
        </w:rPr>
        <w:t>ння</w:t>
      </w:r>
      <w:r>
        <w:rPr>
          <w:rFonts w:ascii="Times New Roman" w:hAnsi="Times New Roman"/>
          <w:sz w:val="28"/>
          <w:szCs w:val="28"/>
        </w:rPr>
        <w:t xml:space="preserve"> </w:t>
      </w:r>
      <w:r w:rsidRPr="001F59DF">
        <w:rPr>
          <w:rFonts w:ascii="Times New Roman" w:hAnsi="Times New Roman"/>
          <w:sz w:val="28"/>
          <w:szCs w:val="28"/>
        </w:rPr>
        <w:t>серед</w:t>
      </w:r>
      <w:r w:rsidRPr="000536FF">
        <w:rPr>
          <w:rFonts w:ascii="Times New Roman" w:hAnsi="Times New Roman"/>
          <w:sz w:val="28"/>
          <w:szCs w:val="28"/>
        </w:rPr>
        <w:t xml:space="preserve"> дітей віком до </w:t>
      </w:r>
      <w:r>
        <w:rPr>
          <w:rFonts w:ascii="Times New Roman" w:hAnsi="Times New Roman"/>
          <w:sz w:val="28"/>
          <w:szCs w:val="28"/>
        </w:rPr>
        <w:t>шести</w:t>
      </w:r>
      <w:r w:rsidRPr="000536FF">
        <w:rPr>
          <w:rFonts w:ascii="Times New Roman" w:hAnsi="Times New Roman"/>
          <w:sz w:val="28"/>
          <w:szCs w:val="28"/>
        </w:rPr>
        <w:t xml:space="preserve"> місяців у центрах первинної медико-санітарної допомоги</w:t>
      </w:r>
      <w:r>
        <w:rPr>
          <w:rFonts w:ascii="Times New Roman" w:hAnsi="Times New Roman"/>
          <w:sz w:val="28"/>
          <w:szCs w:val="28"/>
        </w:rPr>
        <w:t>,</w:t>
      </w:r>
      <w:r w:rsidRPr="000536FF">
        <w:rPr>
          <w:rFonts w:ascii="Times New Roman" w:hAnsi="Times New Roman"/>
          <w:sz w:val="28"/>
          <w:szCs w:val="28"/>
        </w:rPr>
        <w:t xml:space="preserve"> де </w:t>
      </w:r>
      <w:r>
        <w:rPr>
          <w:rFonts w:ascii="Times New Roman" w:hAnsi="Times New Roman"/>
          <w:sz w:val="28"/>
          <w:szCs w:val="28"/>
        </w:rPr>
        <w:t xml:space="preserve">модель </w:t>
      </w:r>
      <w:r w:rsidRPr="000536FF">
        <w:rPr>
          <w:rFonts w:ascii="Times New Roman" w:hAnsi="Times New Roman"/>
          <w:sz w:val="28"/>
          <w:szCs w:val="28"/>
        </w:rPr>
        <w:t>впровадж</w:t>
      </w:r>
      <w:r>
        <w:rPr>
          <w:rFonts w:ascii="Times New Roman" w:hAnsi="Times New Roman"/>
          <w:sz w:val="28"/>
          <w:szCs w:val="28"/>
        </w:rPr>
        <w:t>ена,</w:t>
      </w:r>
      <w:r w:rsidRPr="000536FF">
        <w:rPr>
          <w:rFonts w:ascii="Times New Roman" w:hAnsi="Times New Roman"/>
          <w:sz w:val="28"/>
          <w:szCs w:val="28"/>
        </w:rPr>
        <w:t xml:space="preserve"> зросла </w:t>
      </w:r>
      <w:r w:rsidR="007115A8">
        <w:rPr>
          <w:rFonts w:ascii="Times New Roman" w:hAnsi="Times New Roman"/>
          <w:sz w:val="28"/>
          <w:szCs w:val="28"/>
          <w:lang w:val="ru-RU"/>
        </w:rPr>
        <w:t>за показником темпу</w:t>
      </w:r>
      <w:r w:rsidR="00982710">
        <w:rPr>
          <w:rFonts w:ascii="Times New Roman" w:hAnsi="Times New Roman"/>
          <w:sz w:val="28"/>
          <w:szCs w:val="28"/>
          <w:lang w:val="ru-RU"/>
        </w:rPr>
        <w:t xml:space="preserve"> при</w:t>
      </w:r>
      <w:r w:rsidR="007115A8">
        <w:rPr>
          <w:rFonts w:ascii="Times New Roman" w:hAnsi="Times New Roman"/>
          <w:sz w:val="28"/>
          <w:szCs w:val="28"/>
          <w:lang w:val="ru-RU"/>
        </w:rPr>
        <w:t>росту</w:t>
      </w:r>
      <w:r w:rsidR="00982710">
        <w:rPr>
          <w:rFonts w:ascii="Times New Roman" w:hAnsi="Times New Roman"/>
          <w:sz w:val="28"/>
          <w:szCs w:val="28"/>
          <w:lang w:val="ru-RU"/>
        </w:rPr>
        <w:t xml:space="preserve"> на 87,2% </w:t>
      </w:r>
      <w:r w:rsidR="007115A8">
        <w:rPr>
          <w:rFonts w:ascii="Times New Roman" w:hAnsi="Times New Roman"/>
          <w:sz w:val="28"/>
          <w:szCs w:val="28"/>
          <w:lang w:val="ru-RU"/>
        </w:rPr>
        <w:t xml:space="preserve"> </w:t>
      </w:r>
      <w:r w:rsidRPr="000536FF">
        <w:rPr>
          <w:rFonts w:ascii="Times New Roman" w:hAnsi="Times New Roman"/>
          <w:sz w:val="28"/>
          <w:szCs w:val="28"/>
        </w:rPr>
        <w:t xml:space="preserve">(11,7% проти </w:t>
      </w:r>
      <w:r>
        <w:rPr>
          <w:rFonts w:ascii="Times New Roman" w:hAnsi="Times New Roman"/>
          <w:sz w:val="28"/>
          <w:szCs w:val="28"/>
        </w:rPr>
        <w:t>-</w:t>
      </w:r>
      <w:r w:rsidRPr="000536FF">
        <w:rPr>
          <w:rFonts w:ascii="Times New Roman" w:hAnsi="Times New Roman"/>
          <w:sz w:val="28"/>
          <w:szCs w:val="28"/>
        </w:rPr>
        <w:t>1,5%)</w:t>
      </w:r>
      <w:r>
        <w:rPr>
          <w:rFonts w:ascii="Times New Roman" w:hAnsi="Times New Roman"/>
          <w:sz w:val="28"/>
          <w:szCs w:val="28"/>
        </w:rPr>
        <w:t>,</w:t>
      </w:r>
      <w:r w:rsidRPr="000536FF">
        <w:rPr>
          <w:rFonts w:ascii="Times New Roman" w:hAnsi="Times New Roman"/>
          <w:sz w:val="28"/>
          <w:szCs w:val="28"/>
        </w:rPr>
        <w:t xml:space="preserve"> а</w:t>
      </w:r>
      <w:r w:rsidR="007115A8">
        <w:rPr>
          <w:rFonts w:ascii="Times New Roman" w:hAnsi="Times New Roman"/>
          <w:sz w:val="28"/>
          <w:szCs w:val="28"/>
          <w:lang w:val="ru-RU"/>
        </w:rPr>
        <w:t xml:space="preserve"> також</w:t>
      </w:r>
      <w:r w:rsidR="00AA6871">
        <w:rPr>
          <w:rFonts w:ascii="Times New Roman" w:hAnsi="Times New Roman"/>
          <w:sz w:val="28"/>
          <w:szCs w:val="28"/>
          <w:lang w:val="ru-RU"/>
        </w:rPr>
        <w:t xml:space="preserve"> зросла</w:t>
      </w:r>
      <w:r w:rsidR="007115A8">
        <w:rPr>
          <w:rFonts w:ascii="Times New Roman" w:hAnsi="Times New Roman"/>
          <w:sz w:val="28"/>
          <w:szCs w:val="28"/>
          <w:lang w:val="ru-RU"/>
        </w:rPr>
        <w:t xml:space="preserve"> і</w:t>
      </w:r>
      <w:r w:rsidRPr="000536FF">
        <w:rPr>
          <w:rFonts w:ascii="Times New Roman" w:hAnsi="Times New Roman"/>
          <w:sz w:val="28"/>
          <w:szCs w:val="28"/>
        </w:rPr>
        <w:t xml:space="preserve"> </w:t>
      </w:r>
      <w:r>
        <w:rPr>
          <w:rFonts w:ascii="Times New Roman" w:hAnsi="Times New Roman"/>
          <w:sz w:val="28"/>
          <w:szCs w:val="28"/>
        </w:rPr>
        <w:t>серед</w:t>
      </w:r>
      <w:r w:rsidRPr="000536FF">
        <w:rPr>
          <w:rFonts w:ascii="Times New Roman" w:hAnsi="Times New Roman"/>
          <w:sz w:val="28"/>
          <w:szCs w:val="28"/>
        </w:rPr>
        <w:t xml:space="preserve"> дітей </w:t>
      </w:r>
      <w:r>
        <w:rPr>
          <w:rFonts w:ascii="Times New Roman" w:hAnsi="Times New Roman"/>
          <w:sz w:val="28"/>
          <w:szCs w:val="28"/>
        </w:rPr>
        <w:t>першого року життя</w:t>
      </w:r>
      <w:r w:rsidR="005B1915">
        <w:rPr>
          <w:rFonts w:ascii="Times New Roman" w:hAnsi="Times New Roman"/>
          <w:sz w:val="28"/>
          <w:szCs w:val="28"/>
          <w:lang w:val="ru-RU"/>
        </w:rPr>
        <w:t xml:space="preserve"> на 98,1%</w:t>
      </w:r>
      <w:r w:rsidRPr="000536FF">
        <w:rPr>
          <w:rFonts w:ascii="Times New Roman" w:hAnsi="Times New Roman"/>
          <w:sz w:val="28"/>
          <w:szCs w:val="28"/>
        </w:rPr>
        <w:t xml:space="preserve"> (32,9%</w:t>
      </w:r>
      <w:r w:rsidR="00982710">
        <w:rPr>
          <w:rFonts w:ascii="Times New Roman" w:hAnsi="Times New Roman"/>
          <w:sz w:val="28"/>
          <w:szCs w:val="28"/>
          <w:lang w:val="ru-RU"/>
        </w:rPr>
        <w:t xml:space="preserve"> </w:t>
      </w:r>
      <w:r w:rsidRPr="000536FF">
        <w:rPr>
          <w:rFonts w:ascii="Times New Roman" w:hAnsi="Times New Roman"/>
          <w:sz w:val="28"/>
          <w:szCs w:val="28"/>
        </w:rPr>
        <w:t xml:space="preserve"> проти 0,65%</w:t>
      </w:r>
      <w:r w:rsidR="007115A8">
        <w:rPr>
          <w:rFonts w:ascii="Times New Roman" w:hAnsi="Times New Roman"/>
          <w:sz w:val="28"/>
          <w:szCs w:val="28"/>
        </w:rPr>
        <w:t>)</w:t>
      </w:r>
      <w:r w:rsidRPr="000536FF">
        <w:rPr>
          <w:rFonts w:ascii="Times New Roman" w:hAnsi="Times New Roman"/>
          <w:sz w:val="28"/>
          <w:szCs w:val="28"/>
        </w:rPr>
        <w:t xml:space="preserve">, тоді як припинення грудного вигодовування в 12 місяців за показником темпу росту </w:t>
      </w:r>
      <w:r>
        <w:rPr>
          <w:rFonts w:ascii="Times New Roman" w:hAnsi="Times New Roman"/>
          <w:sz w:val="28"/>
          <w:szCs w:val="28"/>
        </w:rPr>
        <w:t xml:space="preserve">було </w:t>
      </w:r>
      <w:r w:rsidRPr="000536FF">
        <w:rPr>
          <w:rFonts w:ascii="Times New Roman" w:hAnsi="Times New Roman"/>
          <w:sz w:val="28"/>
          <w:szCs w:val="28"/>
        </w:rPr>
        <w:t>менш</w:t>
      </w:r>
      <w:r>
        <w:rPr>
          <w:rFonts w:ascii="Times New Roman" w:hAnsi="Times New Roman"/>
          <w:sz w:val="28"/>
          <w:szCs w:val="28"/>
        </w:rPr>
        <w:t>им</w:t>
      </w:r>
      <w:r w:rsidR="005B1915">
        <w:rPr>
          <w:rFonts w:ascii="Times New Roman" w:hAnsi="Times New Roman"/>
          <w:sz w:val="28"/>
          <w:szCs w:val="28"/>
          <w:lang w:val="ru-RU"/>
        </w:rPr>
        <w:t xml:space="preserve"> на 55,4%</w:t>
      </w:r>
      <w:r w:rsidR="001A06BE">
        <w:rPr>
          <w:rFonts w:ascii="Times New Roman" w:hAnsi="Times New Roman"/>
          <w:sz w:val="28"/>
          <w:szCs w:val="28"/>
        </w:rPr>
        <w:t xml:space="preserve"> (25</w:t>
      </w:r>
      <w:r w:rsidRPr="000536FF">
        <w:rPr>
          <w:rFonts w:ascii="Times New Roman" w:hAnsi="Times New Roman"/>
          <w:sz w:val="28"/>
          <w:szCs w:val="28"/>
        </w:rPr>
        <w:t>3</w:t>
      </w:r>
      <w:r w:rsidR="001A06BE">
        <w:rPr>
          <w:rFonts w:ascii="Times New Roman" w:hAnsi="Times New Roman"/>
          <w:sz w:val="28"/>
          <w:szCs w:val="28"/>
        </w:rPr>
        <w:t xml:space="preserve"> проти 56</w:t>
      </w:r>
      <w:r w:rsidRPr="000536FF">
        <w:rPr>
          <w:rFonts w:ascii="Times New Roman" w:hAnsi="Times New Roman"/>
          <w:sz w:val="28"/>
          <w:szCs w:val="28"/>
        </w:rPr>
        <w:t>7</w:t>
      </w:r>
      <w:r w:rsidR="001A06BE">
        <w:rPr>
          <w:rFonts w:ascii="Times New Roman" w:hAnsi="Times New Roman"/>
          <w:sz w:val="28"/>
          <w:szCs w:val="28"/>
        </w:rPr>
        <w:t xml:space="preserve"> випадків на 1000 новонароджених, </w:t>
      </w:r>
      <w:r w:rsidRPr="000536FF">
        <w:rPr>
          <w:rFonts w:ascii="Times New Roman" w:hAnsi="Times New Roman"/>
          <w:sz w:val="28"/>
          <w:szCs w:val="28"/>
          <w:lang w:val="ru-RU"/>
        </w:rPr>
        <w:t xml:space="preserve">при </w:t>
      </w:r>
      <w:r w:rsidRPr="000536FF">
        <w:rPr>
          <w:rFonts w:ascii="Times New Roman" w:hAnsi="Times New Roman"/>
          <w:sz w:val="28"/>
          <w:szCs w:val="28"/>
          <w:lang w:val="en-US"/>
        </w:rPr>
        <w:t>p</w:t>
      </w:r>
      <w:r w:rsidRPr="000536FF">
        <w:rPr>
          <w:rFonts w:ascii="Times New Roman" w:hAnsi="Times New Roman"/>
          <w:sz w:val="28"/>
          <w:szCs w:val="28"/>
          <w:lang w:val="ru-RU"/>
        </w:rPr>
        <w:t>=0,06</w:t>
      </w:r>
      <w:r w:rsidR="001A06BE">
        <w:rPr>
          <w:rFonts w:ascii="Times New Roman" w:hAnsi="Times New Roman"/>
          <w:sz w:val="28"/>
          <w:szCs w:val="28"/>
          <w:lang w:val="ru-RU"/>
        </w:rPr>
        <w:t>)</w:t>
      </w:r>
      <w:r w:rsidRPr="000536FF">
        <w:rPr>
          <w:rFonts w:ascii="Times New Roman" w:hAnsi="Times New Roman"/>
          <w:sz w:val="28"/>
          <w:szCs w:val="28"/>
          <w:lang w:val="ru-RU"/>
        </w:rPr>
        <w:t xml:space="preserve">. При </w:t>
      </w:r>
      <w:r w:rsidRPr="000536FF">
        <w:rPr>
          <w:rFonts w:ascii="Times New Roman" w:hAnsi="Times New Roman"/>
          <w:sz w:val="28"/>
          <w:szCs w:val="28"/>
        </w:rPr>
        <w:t xml:space="preserve">цьому рівень загальної захворюваності </w:t>
      </w:r>
      <w:r>
        <w:rPr>
          <w:rFonts w:ascii="Times New Roman" w:hAnsi="Times New Roman"/>
          <w:sz w:val="28"/>
          <w:szCs w:val="28"/>
        </w:rPr>
        <w:t>в</w:t>
      </w:r>
      <w:r w:rsidR="007115A8">
        <w:rPr>
          <w:rFonts w:ascii="Times New Roman" w:hAnsi="Times New Roman"/>
          <w:sz w:val="28"/>
          <w:szCs w:val="28"/>
        </w:rPr>
        <w:t xml:space="preserve"> дітей першого року життя знизився</w:t>
      </w:r>
      <w:r w:rsidR="00AF2669">
        <w:rPr>
          <w:rFonts w:ascii="Times New Roman" w:hAnsi="Times New Roman"/>
          <w:sz w:val="28"/>
          <w:szCs w:val="28"/>
          <w:lang w:val="ru-RU"/>
        </w:rPr>
        <w:t xml:space="preserve"> на 22,3%</w:t>
      </w:r>
      <w:r w:rsidR="006257AC">
        <w:rPr>
          <w:rFonts w:ascii="Times New Roman" w:hAnsi="Times New Roman"/>
          <w:sz w:val="28"/>
          <w:szCs w:val="28"/>
          <w:lang w:val="ru-RU"/>
        </w:rPr>
        <w:t xml:space="preserve"> випадків</w:t>
      </w:r>
      <w:r w:rsidRPr="000536FF">
        <w:rPr>
          <w:rFonts w:ascii="Times New Roman" w:hAnsi="Times New Roman"/>
          <w:sz w:val="28"/>
          <w:szCs w:val="28"/>
        </w:rPr>
        <w:t xml:space="preserve"> (1188,8±72,8 проти 1528,1±14,2 випадк</w:t>
      </w:r>
      <w:r w:rsidR="006257AC">
        <w:rPr>
          <w:rFonts w:ascii="Times New Roman" w:hAnsi="Times New Roman"/>
          <w:sz w:val="28"/>
          <w:szCs w:val="28"/>
        </w:rPr>
        <w:t>а</w:t>
      </w:r>
      <w:r w:rsidRPr="000536FF">
        <w:rPr>
          <w:rFonts w:ascii="Times New Roman" w:hAnsi="Times New Roman"/>
          <w:sz w:val="28"/>
          <w:szCs w:val="28"/>
        </w:rPr>
        <w:t xml:space="preserve">) на 1000 дітей, при </w:t>
      </w:r>
      <w:r w:rsidRPr="000536FF">
        <w:rPr>
          <w:rFonts w:ascii="Times New Roman" w:hAnsi="Times New Roman"/>
          <w:sz w:val="28"/>
          <w:szCs w:val="28"/>
          <w:lang w:val="en-US"/>
        </w:rPr>
        <w:t>p</w:t>
      </w:r>
      <w:r w:rsidR="00AA6871">
        <w:rPr>
          <w:rFonts w:ascii="Times New Roman" w:hAnsi="Times New Roman"/>
          <w:sz w:val="28"/>
          <w:szCs w:val="28"/>
          <w:lang w:val="ru-RU"/>
        </w:rPr>
        <w:t xml:space="preserve">=0,008. </w:t>
      </w:r>
      <w:r w:rsidR="00AA6871">
        <w:rPr>
          <w:rFonts w:ascii="Times New Roman" w:hAnsi="Times New Roman"/>
          <w:sz w:val="28"/>
          <w:szCs w:val="28"/>
        </w:rPr>
        <w:t>З</w:t>
      </w:r>
      <w:r>
        <w:rPr>
          <w:rFonts w:ascii="Times New Roman" w:hAnsi="Times New Roman"/>
          <w:sz w:val="28"/>
          <w:szCs w:val="28"/>
        </w:rPr>
        <w:t xml:space="preserve">ахворюваність на </w:t>
      </w:r>
      <w:r w:rsidRPr="000536FF">
        <w:rPr>
          <w:rFonts w:ascii="Times New Roman" w:hAnsi="Times New Roman"/>
          <w:sz w:val="28"/>
          <w:szCs w:val="28"/>
        </w:rPr>
        <w:t>хвороб</w:t>
      </w:r>
      <w:r>
        <w:rPr>
          <w:rFonts w:ascii="Times New Roman" w:hAnsi="Times New Roman"/>
          <w:sz w:val="28"/>
          <w:szCs w:val="28"/>
        </w:rPr>
        <w:t>и</w:t>
      </w:r>
      <w:r w:rsidRPr="000536FF">
        <w:rPr>
          <w:rFonts w:ascii="Times New Roman" w:hAnsi="Times New Roman"/>
          <w:sz w:val="28"/>
          <w:szCs w:val="28"/>
        </w:rPr>
        <w:t xml:space="preserve"> органів тр</w:t>
      </w:r>
      <w:r w:rsidR="00982710">
        <w:rPr>
          <w:rFonts w:ascii="Times New Roman" w:hAnsi="Times New Roman"/>
          <w:sz w:val="28"/>
          <w:szCs w:val="28"/>
        </w:rPr>
        <w:t>авлення</w:t>
      </w:r>
      <w:r w:rsidR="00982710">
        <w:rPr>
          <w:rFonts w:ascii="Times New Roman" w:hAnsi="Times New Roman"/>
          <w:sz w:val="28"/>
          <w:szCs w:val="28"/>
          <w:lang w:val="ru-RU"/>
        </w:rPr>
        <w:t> </w:t>
      </w:r>
      <w:r w:rsidRPr="000536FF">
        <w:rPr>
          <w:rFonts w:ascii="Times New Roman" w:hAnsi="Times New Roman"/>
          <w:sz w:val="28"/>
          <w:szCs w:val="28"/>
        </w:rPr>
        <w:t xml:space="preserve">також </w:t>
      </w:r>
      <w:r w:rsidR="00AA6871">
        <w:rPr>
          <w:rFonts w:ascii="Times New Roman" w:hAnsi="Times New Roman"/>
          <w:sz w:val="28"/>
          <w:szCs w:val="28"/>
        </w:rPr>
        <w:t>знизилась</w:t>
      </w:r>
      <w:r w:rsidR="005B1915">
        <w:rPr>
          <w:rFonts w:ascii="Times New Roman" w:hAnsi="Times New Roman"/>
          <w:sz w:val="28"/>
          <w:szCs w:val="28"/>
          <w:lang w:val="ru-RU"/>
        </w:rPr>
        <w:t xml:space="preserve"> на</w:t>
      </w:r>
      <w:r w:rsidR="00AF2669">
        <w:rPr>
          <w:rFonts w:ascii="Times New Roman" w:hAnsi="Times New Roman"/>
          <w:sz w:val="28"/>
          <w:szCs w:val="28"/>
          <w:lang w:val="ru-RU"/>
        </w:rPr>
        <w:t xml:space="preserve"> 49,3%</w:t>
      </w:r>
      <w:r w:rsidR="006257AC">
        <w:rPr>
          <w:rFonts w:ascii="Times New Roman" w:hAnsi="Times New Roman"/>
          <w:sz w:val="28"/>
          <w:szCs w:val="28"/>
          <w:lang w:val="ru-RU"/>
        </w:rPr>
        <w:t xml:space="preserve"> випадків</w:t>
      </w:r>
      <w:r w:rsidR="00AA6871">
        <w:rPr>
          <w:rFonts w:ascii="Times New Roman" w:hAnsi="Times New Roman"/>
          <w:sz w:val="28"/>
          <w:szCs w:val="28"/>
        </w:rPr>
        <w:t xml:space="preserve"> </w:t>
      </w:r>
      <w:r w:rsidRPr="000536FF">
        <w:rPr>
          <w:rFonts w:ascii="Times New Roman" w:hAnsi="Times New Roman"/>
          <w:sz w:val="28"/>
          <w:szCs w:val="28"/>
        </w:rPr>
        <w:t>(37,4±8,7 проти 73,6±14,1 випадк</w:t>
      </w:r>
      <w:r w:rsidR="006257AC">
        <w:rPr>
          <w:rFonts w:ascii="Times New Roman" w:hAnsi="Times New Roman"/>
          <w:sz w:val="28"/>
          <w:szCs w:val="28"/>
        </w:rPr>
        <w:t>а</w:t>
      </w:r>
      <w:r w:rsidRPr="000536FF">
        <w:rPr>
          <w:rFonts w:ascii="Times New Roman" w:hAnsi="Times New Roman"/>
          <w:sz w:val="28"/>
          <w:szCs w:val="28"/>
        </w:rPr>
        <w:t xml:space="preserve"> на 1000 дітей, при </w:t>
      </w:r>
      <w:r w:rsidRPr="000536FF">
        <w:rPr>
          <w:rFonts w:ascii="Times New Roman" w:hAnsi="Times New Roman"/>
          <w:sz w:val="28"/>
          <w:szCs w:val="28"/>
          <w:lang w:val="en-US"/>
        </w:rPr>
        <w:t>p</w:t>
      </w:r>
      <w:r w:rsidR="009E2DBD">
        <w:rPr>
          <w:rFonts w:ascii="Times New Roman" w:hAnsi="Times New Roman"/>
          <w:sz w:val="28"/>
          <w:szCs w:val="28"/>
          <w:lang w:val="ru-RU"/>
        </w:rPr>
        <w:t>=0,04</w:t>
      </w:r>
      <w:r w:rsidR="00755A20">
        <w:rPr>
          <w:rFonts w:ascii="Times New Roman" w:hAnsi="Times New Roman"/>
          <w:sz w:val="28"/>
          <w:szCs w:val="28"/>
          <w:lang w:val="ru-RU"/>
        </w:rPr>
        <w:t>)</w:t>
      </w:r>
      <w:r w:rsidR="009E2DBD">
        <w:rPr>
          <w:rFonts w:ascii="Times New Roman" w:hAnsi="Times New Roman"/>
          <w:sz w:val="28"/>
          <w:szCs w:val="28"/>
          <w:lang w:val="ru-RU"/>
        </w:rPr>
        <w:t>,</w:t>
      </w:r>
      <w:r w:rsidRPr="000536FF">
        <w:rPr>
          <w:rFonts w:ascii="Times New Roman" w:hAnsi="Times New Roman"/>
          <w:sz w:val="28"/>
          <w:szCs w:val="28"/>
          <w:lang w:val="ru-RU"/>
        </w:rPr>
        <w:t xml:space="preserve"> </w:t>
      </w:r>
      <w:r w:rsidR="009E2DBD">
        <w:rPr>
          <w:rFonts w:ascii="Times New Roman" w:hAnsi="Times New Roman"/>
          <w:sz w:val="28"/>
          <w:szCs w:val="28"/>
          <w:lang w:val="ru-RU"/>
        </w:rPr>
        <w:t>щ</w:t>
      </w:r>
      <w:r w:rsidRPr="000536FF">
        <w:rPr>
          <w:rFonts w:ascii="Times New Roman" w:hAnsi="Times New Roman"/>
          <w:sz w:val="28"/>
          <w:szCs w:val="28"/>
        </w:rPr>
        <w:t>о засвідчує результати даного нововведення.</w:t>
      </w:r>
    </w:p>
    <w:p w:rsidR="00BD1727" w:rsidRPr="003B5202" w:rsidRDefault="00BD1727" w:rsidP="00BD17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70"/>
        <w:jc w:val="both"/>
        <w:rPr>
          <w:rFonts w:ascii="Times New Roman" w:hAnsi="Times New Roman"/>
          <w:sz w:val="28"/>
          <w:szCs w:val="28"/>
          <w:shd w:val="clear" w:color="auto" w:fill="FFFFFF"/>
          <w:lang w:val="ru-RU" w:eastAsia="uk-UA"/>
        </w:rPr>
      </w:pPr>
    </w:p>
    <w:p w:rsidR="00BD1727" w:rsidRPr="000536FF" w:rsidRDefault="00BD1727" w:rsidP="00BD17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70"/>
        <w:jc w:val="both"/>
        <w:rPr>
          <w:rFonts w:ascii="Times New Roman" w:hAnsi="Times New Roman"/>
          <w:sz w:val="28"/>
          <w:szCs w:val="28"/>
          <w:shd w:val="clear" w:color="auto" w:fill="FFFFFF"/>
          <w:lang w:eastAsia="uk-UA"/>
        </w:rPr>
      </w:pPr>
      <w:r w:rsidRPr="000536FF">
        <w:rPr>
          <w:rFonts w:ascii="Times New Roman" w:hAnsi="Times New Roman"/>
          <w:sz w:val="28"/>
          <w:szCs w:val="28"/>
          <w:shd w:val="clear" w:color="auto" w:fill="FFFFFF"/>
          <w:lang w:eastAsia="uk-UA"/>
        </w:rPr>
        <w:t>Результати дослідження, наведені в даному розділі, опубліковані в наступних наукових працях</w:t>
      </w:r>
      <w:r>
        <w:rPr>
          <w:rFonts w:ascii="Times New Roman" w:hAnsi="Times New Roman"/>
          <w:sz w:val="28"/>
          <w:szCs w:val="28"/>
          <w:shd w:val="clear" w:color="auto" w:fill="FFFFFF"/>
          <w:lang w:eastAsia="uk-UA"/>
        </w:rPr>
        <w:t>:</w:t>
      </w:r>
    </w:p>
    <w:p w:rsidR="00BD1727" w:rsidRPr="00063E6F" w:rsidRDefault="00BD1727" w:rsidP="00BD17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70"/>
        <w:jc w:val="both"/>
        <w:rPr>
          <w:rFonts w:ascii="Times New Roman" w:hAnsi="Times New Roman"/>
          <w:sz w:val="28"/>
          <w:szCs w:val="28"/>
          <w:shd w:val="clear" w:color="auto" w:fill="FFFFFF"/>
          <w:lang w:eastAsia="uk-UA"/>
        </w:rPr>
      </w:pPr>
      <w:r w:rsidRPr="00063E6F">
        <w:rPr>
          <w:rFonts w:ascii="Times New Roman" w:hAnsi="Times New Roman"/>
          <w:sz w:val="28"/>
          <w:szCs w:val="28"/>
          <w:lang w:eastAsia="uk-UA"/>
        </w:rPr>
        <w:t>1. Голованова І. А. Визначення ролі медико-соціальних факторів ризику поширення грудного вигодовування сільськими жінками : інфор</w:t>
      </w:r>
      <w:r>
        <w:rPr>
          <w:rFonts w:ascii="Times New Roman" w:hAnsi="Times New Roman"/>
          <w:sz w:val="28"/>
          <w:szCs w:val="28"/>
          <w:lang w:eastAsia="uk-UA"/>
        </w:rPr>
        <w:t>маційний лист про нововведення у</w:t>
      </w:r>
      <w:r w:rsidRPr="00063E6F">
        <w:rPr>
          <w:rFonts w:ascii="Times New Roman" w:hAnsi="Times New Roman"/>
          <w:sz w:val="28"/>
          <w:szCs w:val="28"/>
          <w:lang w:eastAsia="uk-UA"/>
        </w:rPr>
        <w:t xml:space="preserve"> сфері охорони здоров’я</w:t>
      </w:r>
      <w:r w:rsidRPr="00063E6F">
        <w:rPr>
          <w:rFonts w:ascii="Times New Roman" w:hAnsi="Times New Roman"/>
          <w:sz w:val="28"/>
          <w:szCs w:val="28"/>
          <w:lang w:val="ru-RU" w:eastAsia="uk-UA"/>
        </w:rPr>
        <w:t xml:space="preserve"> України</w:t>
      </w:r>
      <w:r w:rsidRPr="00063E6F">
        <w:rPr>
          <w:rFonts w:ascii="Times New Roman" w:hAnsi="Times New Roman"/>
          <w:sz w:val="28"/>
          <w:szCs w:val="28"/>
          <w:lang w:eastAsia="uk-UA"/>
        </w:rPr>
        <w:t xml:space="preserve"> </w:t>
      </w:r>
      <w:r w:rsidRPr="00063E6F">
        <w:rPr>
          <w:rFonts w:ascii="Times New Roman" w:hAnsi="Times New Roman"/>
          <w:sz w:val="28"/>
          <w:szCs w:val="28"/>
          <w:lang w:val="ru-RU" w:eastAsia="uk-UA"/>
        </w:rPr>
        <w:t>№</w:t>
      </w:r>
      <w:r>
        <w:rPr>
          <w:rFonts w:ascii="Times New Roman" w:hAnsi="Times New Roman"/>
          <w:sz w:val="28"/>
          <w:szCs w:val="28"/>
          <w:lang w:val="ru-RU" w:eastAsia="uk-UA"/>
        </w:rPr>
        <w:t> </w:t>
      </w:r>
      <w:r w:rsidRPr="00063E6F">
        <w:rPr>
          <w:rFonts w:ascii="Times New Roman" w:hAnsi="Times New Roman"/>
          <w:sz w:val="28"/>
          <w:szCs w:val="28"/>
          <w:lang w:val="ru-RU" w:eastAsia="uk-UA"/>
        </w:rPr>
        <w:t xml:space="preserve">226 </w:t>
      </w:r>
      <w:r w:rsidRPr="00063E6F">
        <w:rPr>
          <w:rFonts w:ascii="Times New Roman" w:hAnsi="Times New Roman"/>
          <w:sz w:val="28"/>
          <w:szCs w:val="28"/>
          <w:lang w:eastAsia="uk-UA"/>
        </w:rPr>
        <w:t>/ І.</w:t>
      </w:r>
      <w:r w:rsidRPr="00063E6F">
        <w:rPr>
          <w:rFonts w:ascii="Times New Roman" w:hAnsi="Times New Roman"/>
          <w:sz w:val="28"/>
          <w:szCs w:val="28"/>
          <w:lang w:val="ru-RU" w:eastAsia="uk-UA"/>
        </w:rPr>
        <w:t> </w:t>
      </w:r>
      <w:r w:rsidRPr="00063E6F">
        <w:rPr>
          <w:rFonts w:ascii="Times New Roman" w:hAnsi="Times New Roman"/>
          <w:sz w:val="28"/>
          <w:szCs w:val="28"/>
          <w:lang w:eastAsia="uk-UA"/>
        </w:rPr>
        <w:t>А.</w:t>
      </w:r>
      <w:r>
        <w:rPr>
          <w:rFonts w:ascii="Times New Roman" w:hAnsi="Times New Roman"/>
          <w:sz w:val="28"/>
          <w:szCs w:val="28"/>
          <w:lang w:val="ru-RU" w:eastAsia="uk-UA"/>
        </w:rPr>
        <w:t> </w:t>
      </w:r>
      <w:r w:rsidRPr="00063E6F">
        <w:rPr>
          <w:rFonts w:ascii="Times New Roman" w:hAnsi="Times New Roman"/>
          <w:sz w:val="28"/>
          <w:szCs w:val="28"/>
          <w:lang w:eastAsia="uk-UA"/>
        </w:rPr>
        <w:t>Голованова, О.</w:t>
      </w:r>
      <w:r w:rsidRPr="00063E6F">
        <w:rPr>
          <w:rFonts w:ascii="Times New Roman" w:hAnsi="Times New Roman"/>
          <w:sz w:val="28"/>
          <w:szCs w:val="28"/>
          <w:lang w:val="en-US" w:eastAsia="uk-UA"/>
        </w:rPr>
        <w:t> </w:t>
      </w:r>
      <w:r w:rsidRPr="00063E6F">
        <w:rPr>
          <w:rFonts w:ascii="Times New Roman" w:hAnsi="Times New Roman"/>
          <w:sz w:val="28"/>
          <w:szCs w:val="28"/>
          <w:lang w:eastAsia="uk-UA"/>
        </w:rPr>
        <w:t>А.</w:t>
      </w:r>
      <w:r w:rsidRPr="00063E6F">
        <w:rPr>
          <w:rFonts w:ascii="Times New Roman" w:hAnsi="Times New Roman"/>
          <w:sz w:val="28"/>
          <w:szCs w:val="28"/>
          <w:lang w:val="en-US" w:eastAsia="uk-UA"/>
        </w:rPr>
        <w:t> </w:t>
      </w:r>
      <w:r w:rsidRPr="00063E6F">
        <w:rPr>
          <w:rFonts w:ascii="Times New Roman" w:hAnsi="Times New Roman"/>
          <w:sz w:val="28"/>
          <w:szCs w:val="28"/>
          <w:lang w:eastAsia="uk-UA"/>
        </w:rPr>
        <w:t>Синенко</w:t>
      </w:r>
      <w:r w:rsidRPr="00063E6F">
        <w:rPr>
          <w:rFonts w:ascii="Times New Roman" w:hAnsi="Times New Roman"/>
          <w:sz w:val="28"/>
          <w:szCs w:val="28"/>
          <w:lang w:val="ru-RU" w:eastAsia="uk-UA"/>
        </w:rPr>
        <w:t xml:space="preserve">. </w:t>
      </w:r>
      <w:r w:rsidRPr="00063E6F">
        <w:rPr>
          <w:rFonts w:ascii="Times New Roman" w:hAnsi="Times New Roman"/>
          <w:sz w:val="28"/>
          <w:szCs w:val="28"/>
          <w:lang w:eastAsia="uk-UA"/>
        </w:rPr>
        <w:t>– 2014. – Вип. 8 з проблеми «Соціальна медицина»</w:t>
      </w:r>
      <w:r w:rsidRPr="00063E6F">
        <w:rPr>
          <w:rFonts w:ascii="Times New Roman" w:hAnsi="Times New Roman"/>
          <w:sz w:val="28"/>
          <w:szCs w:val="28"/>
          <w:lang w:val="ru-RU" w:eastAsia="uk-UA"/>
        </w:rPr>
        <w:t>.</w:t>
      </w:r>
      <w:r w:rsidRPr="00063E6F">
        <w:rPr>
          <w:rFonts w:ascii="Times New Roman" w:hAnsi="Times New Roman"/>
          <w:sz w:val="28"/>
          <w:szCs w:val="28"/>
          <w:lang w:eastAsia="uk-UA"/>
        </w:rPr>
        <w:t xml:space="preserve"> Підстава: рішення ПК «Соціальна медицина». Протокол №</w:t>
      </w:r>
      <w:r w:rsidRPr="00063E6F">
        <w:rPr>
          <w:rFonts w:ascii="Times New Roman" w:hAnsi="Times New Roman"/>
          <w:sz w:val="28"/>
          <w:szCs w:val="28"/>
          <w:lang w:val="ru-RU" w:eastAsia="uk-UA"/>
        </w:rPr>
        <w:t> </w:t>
      </w:r>
      <w:r w:rsidRPr="00063E6F">
        <w:rPr>
          <w:rFonts w:ascii="Times New Roman" w:hAnsi="Times New Roman"/>
          <w:sz w:val="28"/>
          <w:szCs w:val="28"/>
          <w:lang w:eastAsia="uk-UA"/>
        </w:rPr>
        <w:t>2 від 2014 р. – 4 с.</w:t>
      </w:r>
    </w:p>
    <w:p w:rsidR="00BD1727" w:rsidRPr="000536FF" w:rsidRDefault="00BD1727" w:rsidP="00BD1727">
      <w:pPr>
        <w:tabs>
          <w:tab w:val="left" w:pos="10992"/>
          <w:tab w:val="left" w:pos="11908"/>
          <w:tab w:val="left" w:pos="12824"/>
          <w:tab w:val="left" w:pos="13740"/>
          <w:tab w:val="left" w:pos="14656"/>
        </w:tabs>
        <w:spacing w:after="0" w:line="360" w:lineRule="auto"/>
        <w:ind w:firstLine="770"/>
        <w:jc w:val="both"/>
        <w:rPr>
          <w:rFonts w:ascii="Times New Roman" w:hAnsi="Times New Roman"/>
          <w:color w:val="000000"/>
          <w:sz w:val="28"/>
          <w:szCs w:val="28"/>
          <w:lang w:eastAsia="uk-UA"/>
        </w:rPr>
      </w:pPr>
      <w:r w:rsidRPr="000536FF">
        <w:rPr>
          <w:rFonts w:ascii="Times New Roman" w:hAnsi="Times New Roman"/>
          <w:color w:val="000000"/>
          <w:sz w:val="28"/>
          <w:szCs w:val="28"/>
          <w:lang w:eastAsia="uk-UA"/>
        </w:rPr>
        <w:t xml:space="preserve">2. Синенко О. А. Організаційні технології обґрунтування моделі впровадження плану дій щодо грудного вигодовування дітей раннього віку сільськими жінками на рівні центру первинної медико-санітарної допомоги / О. А. Синенко // Світ медицини та біології. </w:t>
      </w:r>
      <w:r w:rsidRPr="000536FF">
        <w:rPr>
          <w:rFonts w:ascii="Times New Roman" w:hAnsi="Times New Roman"/>
          <w:sz w:val="28"/>
          <w:szCs w:val="28"/>
          <w:lang w:eastAsia="uk-UA"/>
        </w:rPr>
        <w:t>–</w:t>
      </w:r>
      <w:r w:rsidRPr="000536FF">
        <w:rPr>
          <w:rFonts w:ascii="Times New Roman" w:hAnsi="Times New Roman"/>
          <w:color w:val="000000"/>
          <w:sz w:val="28"/>
          <w:szCs w:val="28"/>
          <w:lang w:eastAsia="uk-UA"/>
        </w:rPr>
        <w:t xml:space="preserve"> 2015. </w:t>
      </w:r>
      <w:r w:rsidRPr="000536FF">
        <w:rPr>
          <w:rFonts w:ascii="Times New Roman" w:hAnsi="Times New Roman"/>
          <w:sz w:val="28"/>
          <w:szCs w:val="28"/>
          <w:lang w:eastAsia="uk-UA"/>
        </w:rPr>
        <w:t xml:space="preserve">– </w:t>
      </w:r>
      <w:r w:rsidRPr="000536FF">
        <w:rPr>
          <w:rFonts w:ascii="Times New Roman" w:hAnsi="Times New Roman"/>
          <w:color w:val="000000"/>
          <w:sz w:val="28"/>
          <w:szCs w:val="28"/>
          <w:lang w:eastAsia="uk-UA"/>
        </w:rPr>
        <w:t xml:space="preserve">№ 2 (49). </w:t>
      </w:r>
      <w:r w:rsidRPr="000536FF">
        <w:rPr>
          <w:rFonts w:ascii="Times New Roman" w:hAnsi="Times New Roman"/>
          <w:sz w:val="28"/>
          <w:szCs w:val="28"/>
          <w:lang w:eastAsia="uk-UA"/>
        </w:rPr>
        <w:t>–</w:t>
      </w:r>
      <w:r w:rsidRPr="000536FF">
        <w:rPr>
          <w:rFonts w:ascii="Times New Roman" w:hAnsi="Times New Roman"/>
          <w:color w:val="000000"/>
          <w:sz w:val="28"/>
          <w:szCs w:val="28"/>
          <w:lang w:eastAsia="uk-UA"/>
        </w:rPr>
        <w:t xml:space="preserve"> С. 99–103.</w:t>
      </w:r>
    </w:p>
    <w:p w:rsidR="00BD1727" w:rsidRDefault="00BD1727" w:rsidP="003A1908">
      <w:pPr>
        <w:spacing w:beforeLines="60" w:before="144" w:afterLines="60" w:after="144" w:line="360" w:lineRule="auto"/>
        <w:jc w:val="center"/>
        <w:outlineLvl w:val="0"/>
        <w:rPr>
          <w:rFonts w:ascii="Times New Roman" w:hAnsi="Times New Roman"/>
          <w:color w:val="000000"/>
          <w:sz w:val="28"/>
          <w:szCs w:val="28"/>
          <w:lang w:eastAsia="uk-UA"/>
        </w:rPr>
      </w:pPr>
    </w:p>
    <w:p w:rsidR="00AC2C63" w:rsidRDefault="00AC2C63" w:rsidP="003A1908">
      <w:pPr>
        <w:spacing w:beforeLines="60" w:before="144" w:afterLines="60" w:after="144" w:line="360" w:lineRule="auto"/>
        <w:jc w:val="center"/>
        <w:outlineLvl w:val="0"/>
        <w:rPr>
          <w:rFonts w:ascii="Times New Roman" w:hAnsi="Times New Roman"/>
          <w:color w:val="000000"/>
          <w:sz w:val="28"/>
          <w:szCs w:val="28"/>
          <w:lang w:eastAsia="uk-UA"/>
        </w:rPr>
      </w:pPr>
    </w:p>
    <w:p w:rsidR="00905399" w:rsidRPr="00E3761A" w:rsidRDefault="00905399" w:rsidP="00905399">
      <w:pPr>
        <w:pStyle w:val="ab"/>
        <w:shd w:val="clear" w:color="auto" w:fill="auto"/>
        <w:spacing w:before="0" w:line="360" w:lineRule="auto"/>
        <w:ind w:firstLine="0"/>
        <w:jc w:val="center"/>
        <w:rPr>
          <w:rFonts w:ascii="Times New Roman" w:hAnsi="Times New Roman"/>
          <w:b/>
          <w:color w:val="000000"/>
          <w:sz w:val="28"/>
          <w:szCs w:val="28"/>
          <w:shd w:val="clear" w:color="auto" w:fill="FFFFFF"/>
          <w:lang w:val="uk-UA"/>
        </w:rPr>
      </w:pPr>
      <w:r w:rsidRPr="00E3761A">
        <w:rPr>
          <w:rFonts w:ascii="Times New Roman" w:hAnsi="Times New Roman"/>
          <w:b/>
          <w:color w:val="000000"/>
          <w:sz w:val="28"/>
          <w:szCs w:val="28"/>
          <w:shd w:val="clear" w:color="auto" w:fill="FFFFFF"/>
          <w:lang w:val="uk-UA"/>
        </w:rPr>
        <w:lastRenderedPageBreak/>
        <w:t>УЗАГАЛЬНЕННЯ РЕЗУЛЬТАТІВ ДОСЛІДЖЕННЯ</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sidRPr="00E3761A">
        <w:rPr>
          <w:rFonts w:ascii="Times New Roman" w:hAnsi="Times New Roman"/>
          <w:color w:val="000000"/>
          <w:sz w:val="28"/>
          <w:szCs w:val="28"/>
          <w:shd w:val="clear" w:color="auto" w:fill="FFFFFF"/>
          <w:lang w:val="uk-UA"/>
        </w:rPr>
        <w:t>Аналіз даних наукової літератури</w:t>
      </w:r>
      <w:r>
        <w:rPr>
          <w:rFonts w:ascii="Times New Roman" w:hAnsi="Times New Roman"/>
          <w:color w:val="000000"/>
          <w:sz w:val="28"/>
          <w:szCs w:val="28"/>
          <w:shd w:val="clear" w:color="auto" w:fill="FFFFFF"/>
          <w:lang w:val="uk-UA"/>
        </w:rPr>
        <w:t>, проведений нами</w:t>
      </w:r>
      <w:r w:rsidRPr="00E3761A">
        <w:rPr>
          <w:rFonts w:ascii="Times New Roman" w:hAnsi="Times New Roman"/>
          <w:color w:val="000000"/>
          <w:sz w:val="28"/>
          <w:szCs w:val="28"/>
          <w:shd w:val="clear" w:color="auto" w:fill="FFFFFF"/>
          <w:lang w:val="uk-UA"/>
        </w:rPr>
        <w:t xml:space="preserve"> стосовно проблеми поширеності </w:t>
      </w:r>
      <w:r>
        <w:rPr>
          <w:rFonts w:ascii="Times New Roman" w:hAnsi="Times New Roman"/>
          <w:color w:val="000000"/>
          <w:sz w:val="28"/>
          <w:szCs w:val="28"/>
          <w:shd w:val="clear" w:color="auto" w:fill="FFFFFF"/>
          <w:lang w:val="uk-UA"/>
        </w:rPr>
        <w:t>й</w:t>
      </w:r>
      <w:r w:rsidRPr="00E3761A">
        <w:rPr>
          <w:rFonts w:ascii="Times New Roman" w:hAnsi="Times New Roman"/>
          <w:color w:val="000000"/>
          <w:sz w:val="28"/>
          <w:szCs w:val="28"/>
          <w:shd w:val="clear" w:color="auto" w:fill="FFFFFF"/>
          <w:lang w:val="uk-UA"/>
        </w:rPr>
        <w:t xml:space="preserve"> тривалості</w:t>
      </w:r>
      <w:r>
        <w:rPr>
          <w:rFonts w:ascii="Times New Roman" w:hAnsi="Times New Roman"/>
          <w:color w:val="000000"/>
          <w:sz w:val="28"/>
          <w:szCs w:val="28"/>
          <w:shd w:val="clear" w:color="auto" w:fill="FFFFFF"/>
          <w:lang w:val="uk-UA"/>
        </w:rPr>
        <w:t xml:space="preserve"> ГВ ,</w:t>
      </w:r>
      <w:r w:rsidRPr="00E3761A">
        <w:rPr>
          <w:rFonts w:ascii="Times New Roman" w:hAnsi="Times New Roman"/>
          <w:color w:val="000000"/>
          <w:sz w:val="28"/>
          <w:szCs w:val="28"/>
          <w:shd w:val="clear" w:color="auto" w:fill="FFFFFF"/>
          <w:lang w:val="uk-UA"/>
        </w:rPr>
        <w:t xml:space="preserve"> засвідчив, що як в Україні, так і у всьому світі</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незважаючи на переконливі переваги природного вигодовування</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його частота залишається відносно низькою. Зокрема, відсутність </w:t>
      </w:r>
      <w:r>
        <w:rPr>
          <w:rFonts w:ascii="Times New Roman" w:hAnsi="Times New Roman"/>
          <w:color w:val="000000"/>
          <w:sz w:val="28"/>
          <w:szCs w:val="28"/>
          <w:shd w:val="clear" w:color="auto" w:fill="FFFFFF"/>
          <w:lang w:val="uk-UA"/>
        </w:rPr>
        <w:t xml:space="preserve">ГВ </w:t>
      </w:r>
      <w:r w:rsidRPr="00E3761A">
        <w:rPr>
          <w:rFonts w:ascii="Times New Roman" w:hAnsi="Times New Roman"/>
          <w:color w:val="000000"/>
          <w:sz w:val="28"/>
          <w:szCs w:val="28"/>
          <w:shd w:val="clear" w:color="auto" w:fill="FFFFFF"/>
          <w:lang w:val="uk-UA"/>
        </w:rPr>
        <w:t>або його короткочасність негативно в</w:t>
      </w:r>
      <w:r>
        <w:rPr>
          <w:rFonts w:ascii="Times New Roman" w:hAnsi="Times New Roman"/>
          <w:color w:val="000000"/>
          <w:sz w:val="28"/>
          <w:szCs w:val="28"/>
          <w:shd w:val="clear" w:color="auto" w:fill="FFFFFF"/>
          <w:lang w:val="uk-UA"/>
        </w:rPr>
        <w:t>п</w:t>
      </w:r>
      <w:r w:rsidRPr="00E3761A">
        <w:rPr>
          <w:rFonts w:ascii="Times New Roman" w:hAnsi="Times New Roman"/>
          <w:color w:val="000000"/>
          <w:sz w:val="28"/>
          <w:szCs w:val="28"/>
          <w:shd w:val="clear" w:color="auto" w:fill="FFFFFF"/>
          <w:lang w:val="uk-UA"/>
        </w:rPr>
        <w:t>ливає на фізичний розвиток дитини</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її імунний статус</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стан здоров</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я та рівень захворюваності в дитячому або підлітковому віці.</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sidRPr="00E3761A">
        <w:rPr>
          <w:rFonts w:ascii="Times New Roman" w:hAnsi="Times New Roman"/>
          <w:color w:val="000000"/>
          <w:sz w:val="28"/>
          <w:szCs w:val="28"/>
          <w:shd w:val="clear" w:color="auto" w:fill="FFFFFF"/>
          <w:lang w:val="uk-UA"/>
        </w:rPr>
        <w:t xml:space="preserve">Більшість </w:t>
      </w:r>
      <w:r>
        <w:rPr>
          <w:rFonts w:ascii="Times New Roman" w:hAnsi="Times New Roman"/>
          <w:color w:val="000000"/>
          <w:sz w:val="28"/>
          <w:szCs w:val="28"/>
          <w:shd w:val="clear" w:color="auto" w:fill="FFFFFF"/>
          <w:lang w:val="uk-UA"/>
        </w:rPr>
        <w:t>малюків</w:t>
      </w:r>
      <w:r w:rsidRPr="00E3761A">
        <w:rPr>
          <w:rFonts w:ascii="Times New Roman" w:hAnsi="Times New Roman"/>
          <w:color w:val="000000"/>
          <w:sz w:val="28"/>
          <w:szCs w:val="28"/>
          <w:shd w:val="clear" w:color="auto" w:fill="FFFFFF"/>
          <w:lang w:val="uk-UA"/>
        </w:rPr>
        <w:t xml:space="preserve"> першого року життя отримують материнське молоко, але близько 11% дітей, крім</w:t>
      </w:r>
      <w:r>
        <w:rPr>
          <w:rFonts w:ascii="Times New Roman" w:hAnsi="Times New Roman"/>
          <w:color w:val="000000"/>
          <w:sz w:val="28"/>
          <w:szCs w:val="28"/>
          <w:shd w:val="clear" w:color="auto" w:fill="FFFFFF"/>
          <w:lang w:val="uk-UA"/>
        </w:rPr>
        <w:t xml:space="preserve"> ГВ</w:t>
      </w:r>
      <w:r w:rsidRPr="00E3761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харчуються </w:t>
      </w:r>
      <w:r w:rsidRPr="00E3761A">
        <w:rPr>
          <w:rFonts w:ascii="Times New Roman" w:hAnsi="Times New Roman"/>
          <w:color w:val="000000"/>
          <w:sz w:val="28"/>
          <w:szCs w:val="28"/>
          <w:shd w:val="clear" w:color="auto" w:fill="FFFFFF"/>
          <w:lang w:val="uk-UA"/>
        </w:rPr>
        <w:t xml:space="preserve">ще </w:t>
      </w:r>
      <w:r>
        <w:rPr>
          <w:rFonts w:ascii="Times New Roman" w:hAnsi="Times New Roman"/>
          <w:color w:val="000000"/>
          <w:sz w:val="28"/>
          <w:szCs w:val="28"/>
          <w:shd w:val="clear" w:color="auto" w:fill="FFFFFF"/>
          <w:lang w:val="uk-UA"/>
        </w:rPr>
        <w:t>й</w:t>
      </w:r>
      <w:r w:rsidRPr="00E3761A">
        <w:rPr>
          <w:rFonts w:ascii="Times New Roman" w:hAnsi="Times New Roman"/>
          <w:color w:val="000000"/>
          <w:sz w:val="28"/>
          <w:szCs w:val="28"/>
          <w:shd w:val="clear" w:color="auto" w:fill="FFFFFF"/>
          <w:lang w:val="uk-UA"/>
        </w:rPr>
        <w:t xml:space="preserve"> коров</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яч</w:t>
      </w:r>
      <w:r>
        <w:rPr>
          <w:rFonts w:ascii="Times New Roman" w:hAnsi="Times New Roman"/>
          <w:color w:val="000000"/>
          <w:sz w:val="28"/>
          <w:szCs w:val="28"/>
          <w:shd w:val="clear" w:color="auto" w:fill="FFFFFF"/>
          <w:lang w:val="uk-UA"/>
        </w:rPr>
        <w:t>им</w:t>
      </w:r>
      <w:r w:rsidRPr="00E3761A">
        <w:rPr>
          <w:rFonts w:ascii="Times New Roman" w:hAnsi="Times New Roman"/>
          <w:color w:val="000000"/>
          <w:sz w:val="28"/>
          <w:szCs w:val="28"/>
          <w:shd w:val="clear" w:color="auto" w:fill="FFFFFF"/>
          <w:lang w:val="uk-UA"/>
        </w:rPr>
        <w:t xml:space="preserve"> молоко</w:t>
      </w:r>
      <w:r>
        <w:rPr>
          <w:rFonts w:ascii="Times New Roman" w:hAnsi="Times New Roman"/>
          <w:color w:val="000000"/>
          <w:sz w:val="28"/>
          <w:szCs w:val="28"/>
          <w:shd w:val="clear" w:color="auto" w:fill="FFFFFF"/>
          <w:lang w:val="uk-UA"/>
        </w:rPr>
        <w:t>м</w:t>
      </w:r>
      <w:r w:rsidRPr="00E3761A">
        <w:rPr>
          <w:rFonts w:ascii="Times New Roman" w:hAnsi="Times New Roman"/>
          <w:color w:val="000000"/>
          <w:sz w:val="28"/>
          <w:szCs w:val="28"/>
          <w:shd w:val="clear" w:color="auto" w:fill="FFFFFF"/>
          <w:lang w:val="uk-UA"/>
        </w:rPr>
        <w:t>, близько 3% новонароджених вигодовуються виключно коров</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ячим молоком, а 17% – молочними сумішами та коров</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ячим молоком</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Слід зазначити</w:t>
      </w:r>
      <w:r w:rsidRPr="00E3761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що в містах </w:t>
      </w:r>
      <w:r w:rsidRPr="00E3761A">
        <w:rPr>
          <w:rFonts w:ascii="Times New Roman" w:hAnsi="Times New Roman"/>
          <w:color w:val="000000"/>
          <w:sz w:val="28"/>
          <w:szCs w:val="28"/>
          <w:shd w:val="clear" w:color="auto" w:fill="FFFFFF"/>
          <w:lang w:val="uk-UA"/>
        </w:rPr>
        <w:t>жінки за відсутності молока</w:t>
      </w:r>
      <w:r>
        <w:rPr>
          <w:rFonts w:ascii="Times New Roman" w:hAnsi="Times New Roman"/>
          <w:color w:val="000000"/>
          <w:sz w:val="28"/>
          <w:szCs w:val="28"/>
          <w:shd w:val="clear" w:color="auto" w:fill="FFFFFF"/>
          <w:lang w:val="uk-UA"/>
        </w:rPr>
        <w:t xml:space="preserve"> в</w:t>
      </w:r>
      <w:r w:rsidRPr="00E3761A">
        <w:rPr>
          <w:rFonts w:ascii="Times New Roman" w:hAnsi="Times New Roman"/>
          <w:color w:val="000000"/>
          <w:sz w:val="28"/>
          <w:szCs w:val="28"/>
          <w:shd w:val="clear" w:color="auto" w:fill="FFFFFF"/>
          <w:lang w:val="uk-UA"/>
        </w:rPr>
        <w:t xml:space="preserve">игодовують дітей </w:t>
      </w:r>
      <w:r>
        <w:rPr>
          <w:rFonts w:ascii="Times New Roman" w:hAnsi="Times New Roman"/>
          <w:color w:val="000000"/>
          <w:sz w:val="28"/>
          <w:szCs w:val="28"/>
          <w:shd w:val="clear" w:color="auto" w:fill="FFFFFF"/>
          <w:lang w:val="uk-UA"/>
        </w:rPr>
        <w:t>в</w:t>
      </w:r>
      <w:r w:rsidRPr="00E3761A">
        <w:rPr>
          <w:rFonts w:ascii="Times New Roman" w:hAnsi="Times New Roman"/>
          <w:color w:val="000000"/>
          <w:sz w:val="28"/>
          <w:szCs w:val="28"/>
          <w:shd w:val="clear" w:color="auto" w:fill="FFFFFF"/>
          <w:lang w:val="uk-UA"/>
        </w:rPr>
        <w:t xml:space="preserve"> 5 разів частіше низькоадаптованими сумішами, ніж сучасними адаптованими сумішами</w:t>
      </w:r>
      <w:r>
        <w:rPr>
          <w:rFonts w:ascii="Times New Roman" w:hAnsi="Times New Roman"/>
          <w:color w:val="000000"/>
          <w:sz w:val="28"/>
          <w:szCs w:val="28"/>
          <w:shd w:val="clear" w:color="auto" w:fill="FFFFFF"/>
          <w:lang w:val="uk-UA"/>
        </w:rPr>
        <w:t xml:space="preserve">. Крім того, мешканки </w:t>
      </w:r>
      <w:r w:rsidRPr="00E3761A">
        <w:rPr>
          <w:rFonts w:ascii="Times New Roman" w:hAnsi="Times New Roman"/>
          <w:color w:val="000000"/>
          <w:sz w:val="28"/>
          <w:szCs w:val="28"/>
          <w:shd w:val="clear" w:color="auto" w:fill="FFFFFF"/>
          <w:lang w:val="uk-UA"/>
        </w:rPr>
        <w:t>сільськ</w:t>
      </w:r>
      <w:r>
        <w:rPr>
          <w:rFonts w:ascii="Times New Roman" w:hAnsi="Times New Roman"/>
          <w:color w:val="000000"/>
          <w:sz w:val="28"/>
          <w:szCs w:val="28"/>
          <w:shd w:val="clear" w:color="auto" w:fill="FFFFFF"/>
          <w:lang w:val="uk-UA"/>
        </w:rPr>
        <w:t>ої</w:t>
      </w:r>
      <w:r w:rsidRPr="00E3761A">
        <w:rPr>
          <w:rFonts w:ascii="Times New Roman" w:hAnsi="Times New Roman"/>
          <w:color w:val="000000"/>
          <w:sz w:val="28"/>
          <w:szCs w:val="28"/>
          <w:shd w:val="clear" w:color="auto" w:fill="FFFFFF"/>
          <w:lang w:val="uk-UA"/>
        </w:rPr>
        <w:t xml:space="preserve"> місцевості за відсутності молока частіше</w:t>
      </w:r>
      <w:r>
        <w:rPr>
          <w:rFonts w:ascii="Times New Roman" w:hAnsi="Times New Roman"/>
          <w:color w:val="000000"/>
          <w:sz w:val="28"/>
          <w:szCs w:val="28"/>
          <w:shd w:val="clear" w:color="auto" w:fill="FFFFFF"/>
          <w:lang w:val="uk-UA"/>
        </w:rPr>
        <w:t xml:space="preserve"> порівняно з</w:t>
      </w:r>
      <w:r w:rsidRPr="00E3761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жительками</w:t>
      </w:r>
      <w:r w:rsidRPr="00E3761A">
        <w:rPr>
          <w:rFonts w:ascii="Times New Roman" w:hAnsi="Times New Roman"/>
          <w:color w:val="000000"/>
          <w:sz w:val="28"/>
          <w:szCs w:val="28"/>
          <w:shd w:val="clear" w:color="auto" w:fill="FFFFFF"/>
          <w:lang w:val="uk-UA"/>
        </w:rPr>
        <w:t xml:space="preserve"> міста використовують для годування дітей коров</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яче молоко і в </w:t>
      </w:r>
      <w:r>
        <w:rPr>
          <w:rFonts w:ascii="Times New Roman" w:hAnsi="Times New Roman"/>
          <w:color w:val="000000"/>
          <w:sz w:val="28"/>
          <w:szCs w:val="28"/>
          <w:shd w:val="clear" w:color="auto" w:fill="FFFFFF"/>
          <w:lang w:val="uk-UA"/>
        </w:rPr>
        <w:t>тричі</w:t>
      </w:r>
      <w:r w:rsidRPr="00E3761A">
        <w:rPr>
          <w:rFonts w:ascii="Times New Roman" w:hAnsi="Times New Roman"/>
          <w:color w:val="000000"/>
          <w:sz w:val="28"/>
          <w:szCs w:val="28"/>
          <w:shd w:val="clear" w:color="auto" w:fill="FFFFFF"/>
          <w:lang w:val="uk-UA"/>
        </w:rPr>
        <w:t xml:space="preserve"> рідше</w:t>
      </w:r>
      <w:r>
        <w:rPr>
          <w:rFonts w:ascii="Times New Roman" w:hAnsi="Times New Roman"/>
          <w:color w:val="000000"/>
          <w:sz w:val="28"/>
          <w:szCs w:val="28"/>
          <w:shd w:val="clear" w:color="auto" w:fill="FFFFFF"/>
          <w:lang w:val="uk-UA"/>
        </w:rPr>
        <w:t xml:space="preserve"> –</w:t>
      </w:r>
      <w:r w:rsidRPr="00E3761A">
        <w:rPr>
          <w:rFonts w:ascii="Times New Roman" w:hAnsi="Times New Roman"/>
          <w:color w:val="000000"/>
          <w:sz w:val="28"/>
          <w:szCs w:val="28"/>
          <w:shd w:val="clear" w:color="auto" w:fill="FFFFFF"/>
          <w:lang w:val="uk-UA"/>
        </w:rPr>
        <w:t xml:space="preserve"> адаптовані суміші</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У дослідженнях</w:t>
      </w:r>
      <w:r w:rsidRPr="00E3761A">
        <w:rPr>
          <w:rFonts w:ascii="Times New Roman" w:hAnsi="Times New Roman"/>
          <w:color w:val="000000"/>
          <w:sz w:val="28"/>
          <w:szCs w:val="28"/>
          <w:shd w:val="clear" w:color="auto" w:fill="FFFFFF"/>
          <w:lang w:val="uk-UA"/>
        </w:rPr>
        <w:t xml:space="preserve"> доведен</w:t>
      </w:r>
      <w:r>
        <w:rPr>
          <w:rFonts w:ascii="Times New Roman" w:hAnsi="Times New Roman"/>
          <w:color w:val="000000"/>
          <w:sz w:val="28"/>
          <w:szCs w:val="28"/>
          <w:shd w:val="clear" w:color="auto" w:fill="FFFFFF"/>
          <w:lang w:val="uk-UA"/>
        </w:rPr>
        <w:t>о,</w:t>
      </w:r>
      <w:r w:rsidRPr="00E3761A">
        <w:rPr>
          <w:rFonts w:ascii="Times New Roman" w:hAnsi="Times New Roman"/>
          <w:color w:val="000000"/>
          <w:sz w:val="28"/>
          <w:szCs w:val="28"/>
          <w:shd w:val="clear" w:color="auto" w:fill="FFFFFF"/>
          <w:lang w:val="uk-UA"/>
        </w:rPr>
        <w:t xml:space="preserve"> що діти, які отримують молочні суміші, мають велику товщину шкірно-жирових складок </w:t>
      </w:r>
      <w:r>
        <w:rPr>
          <w:rFonts w:ascii="Times New Roman" w:hAnsi="Times New Roman"/>
          <w:color w:val="000000"/>
          <w:sz w:val="28"/>
          <w:szCs w:val="28"/>
          <w:shd w:val="clear" w:color="auto" w:fill="FFFFFF"/>
          <w:lang w:val="uk-UA"/>
        </w:rPr>
        <w:t>і</w:t>
      </w:r>
      <w:r w:rsidRPr="00E3761A">
        <w:rPr>
          <w:rFonts w:ascii="Times New Roman" w:hAnsi="Times New Roman"/>
          <w:color w:val="000000"/>
          <w:sz w:val="28"/>
          <w:szCs w:val="28"/>
          <w:shd w:val="clear" w:color="auto" w:fill="FFFFFF"/>
          <w:lang w:val="uk-UA"/>
        </w:rPr>
        <w:t xml:space="preserve"> більшу прибавку у вазі порівняно з </w:t>
      </w:r>
      <w:r>
        <w:rPr>
          <w:rFonts w:ascii="Times New Roman" w:hAnsi="Times New Roman"/>
          <w:color w:val="000000"/>
          <w:sz w:val="28"/>
          <w:szCs w:val="28"/>
          <w:shd w:val="clear" w:color="auto" w:fill="FFFFFF"/>
          <w:lang w:val="uk-UA"/>
        </w:rPr>
        <w:t>малюками</w:t>
      </w:r>
      <w:r w:rsidRPr="00E3761A">
        <w:rPr>
          <w:rFonts w:ascii="Times New Roman" w:hAnsi="Times New Roman"/>
          <w:color w:val="000000"/>
          <w:sz w:val="28"/>
          <w:szCs w:val="28"/>
          <w:shd w:val="clear" w:color="auto" w:fill="FFFFFF"/>
          <w:lang w:val="uk-UA"/>
        </w:rPr>
        <w:t xml:space="preserve">, які перебувають на </w:t>
      </w:r>
      <w:r>
        <w:rPr>
          <w:rFonts w:ascii="Times New Roman" w:hAnsi="Times New Roman"/>
          <w:color w:val="000000"/>
          <w:sz w:val="28"/>
          <w:szCs w:val="28"/>
          <w:shd w:val="clear" w:color="auto" w:fill="FFFFFF"/>
          <w:lang w:val="uk-UA"/>
        </w:rPr>
        <w:t>ГВ.</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sidRPr="00E3761A">
        <w:rPr>
          <w:rFonts w:ascii="Times New Roman" w:hAnsi="Times New Roman"/>
          <w:color w:val="000000"/>
          <w:sz w:val="28"/>
          <w:szCs w:val="28"/>
          <w:shd w:val="clear" w:color="auto" w:fill="FFFFFF"/>
          <w:lang w:val="uk-UA"/>
        </w:rPr>
        <w:t xml:space="preserve">Основними причинами переведення дітей на штучне вигодовування залишаються у 62,2% випадків </w:t>
      </w:r>
      <w:r w:rsidRPr="00E3761A">
        <w:rPr>
          <w:rFonts w:ascii="Times New Roman" w:hAnsi="Times New Roman"/>
          <w:sz w:val="28"/>
          <w:szCs w:val="28"/>
          <w:lang w:val="uk-UA"/>
        </w:rPr>
        <w:t xml:space="preserve">гіпогалактія, яка розвивається </w:t>
      </w:r>
      <w:r>
        <w:rPr>
          <w:rFonts w:ascii="Times New Roman" w:hAnsi="Times New Roman"/>
          <w:sz w:val="28"/>
          <w:szCs w:val="28"/>
          <w:lang w:val="uk-UA"/>
        </w:rPr>
        <w:t>в</w:t>
      </w:r>
      <w:r w:rsidRPr="00E3761A">
        <w:rPr>
          <w:rFonts w:ascii="Times New Roman" w:hAnsi="Times New Roman"/>
          <w:sz w:val="28"/>
          <w:szCs w:val="28"/>
          <w:lang w:val="uk-UA"/>
        </w:rPr>
        <w:t xml:space="preserve"> матерів у перші місяці після народження малюка; у 22,9% – захворювання дитини, переважно </w:t>
      </w:r>
      <w:r>
        <w:rPr>
          <w:rFonts w:ascii="Times New Roman" w:hAnsi="Times New Roman"/>
          <w:sz w:val="28"/>
          <w:szCs w:val="28"/>
          <w:lang w:val="uk-UA"/>
        </w:rPr>
        <w:t>в</w:t>
      </w:r>
      <w:r w:rsidRPr="00E3761A">
        <w:rPr>
          <w:rFonts w:ascii="Times New Roman" w:hAnsi="Times New Roman"/>
          <w:sz w:val="28"/>
          <w:szCs w:val="28"/>
          <w:lang w:val="uk-UA"/>
        </w:rPr>
        <w:t xml:space="preserve"> періоді новонародженості; у 1,5% </w:t>
      </w:r>
      <w:r>
        <w:rPr>
          <w:rFonts w:ascii="Times New Roman" w:hAnsi="Times New Roman"/>
          <w:sz w:val="28"/>
          <w:szCs w:val="28"/>
          <w:lang w:val="uk-UA"/>
        </w:rPr>
        <w:t xml:space="preserve">– </w:t>
      </w:r>
      <w:r w:rsidRPr="00E3761A">
        <w:rPr>
          <w:rFonts w:ascii="Times New Roman" w:hAnsi="Times New Roman"/>
          <w:sz w:val="28"/>
          <w:szCs w:val="28"/>
          <w:lang w:val="uk-UA"/>
        </w:rPr>
        <w:t>відмова дитини від грудей; у 8,4% – асоціальна поведінка матері</w:t>
      </w:r>
      <w:r>
        <w:rPr>
          <w:rFonts w:ascii="Times New Roman" w:hAnsi="Times New Roman"/>
          <w:sz w:val="28"/>
          <w:szCs w:val="28"/>
          <w:lang w:val="uk-UA"/>
        </w:rPr>
        <w:t>.</w:t>
      </w:r>
      <w:r w:rsidRPr="00E3761A">
        <w:rPr>
          <w:rFonts w:ascii="Times New Roman" w:hAnsi="Times New Roman"/>
          <w:sz w:val="28"/>
          <w:szCs w:val="28"/>
          <w:lang w:val="uk-UA"/>
        </w:rPr>
        <w:t xml:space="preserve"> </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sidRPr="00E3761A">
        <w:rPr>
          <w:rFonts w:ascii="Times New Roman" w:hAnsi="Times New Roman"/>
          <w:color w:val="000000"/>
          <w:sz w:val="28"/>
          <w:szCs w:val="28"/>
          <w:shd w:val="clear" w:color="auto" w:fill="FFFFFF"/>
          <w:lang w:val="uk-UA"/>
        </w:rPr>
        <w:t>Водночас</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за отриманими нами в ході </w:t>
      </w:r>
      <w:r>
        <w:rPr>
          <w:rFonts w:ascii="Times New Roman" w:hAnsi="Times New Roman"/>
          <w:color w:val="000000"/>
          <w:sz w:val="28"/>
          <w:szCs w:val="28"/>
          <w:shd w:val="clear" w:color="auto" w:fill="FFFFFF"/>
        </w:rPr>
        <w:t>науково</w:t>
      </w:r>
      <w:r>
        <w:rPr>
          <w:rFonts w:ascii="Times New Roman" w:hAnsi="Times New Roman"/>
          <w:color w:val="000000"/>
          <w:sz w:val="28"/>
          <w:szCs w:val="28"/>
          <w:shd w:val="clear" w:color="auto" w:fill="FFFFFF"/>
          <w:lang w:val="uk-UA"/>
        </w:rPr>
        <w:t>ї</w:t>
      </w:r>
      <w:r>
        <w:rPr>
          <w:rFonts w:ascii="Times New Roman" w:hAnsi="Times New Roman"/>
          <w:color w:val="000000"/>
          <w:sz w:val="28"/>
          <w:szCs w:val="28"/>
          <w:shd w:val="clear" w:color="auto" w:fill="FFFFFF"/>
        </w:rPr>
        <w:t xml:space="preserve"> роботи</w:t>
      </w:r>
      <w:r>
        <w:rPr>
          <w:rFonts w:ascii="Times New Roman" w:hAnsi="Times New Roman"/>
          <w:color w:val="000000"/>
          <w:sz w:val="28"/>
          <w:szCs w:val="28"/>
          <w:shd w:val="clear" w:color="auto" w:fill="FFFFFF"/>
          <w:lang w:val="uk-UA"/>
        </w:rPr>
        <w:t xml:space="preserve"> </w:t>
      </w:r>
      <w:r w:rsidRPr="00E3761A">
        <w:rPr>
          <w:rFonts w:ascii="Times New Roman" w:hAnsi="Times New Roman"/>
          <w:color w:val="000000"/>
          <w:sz w:val="28"/>
          <w:szCs w:val="28"/>
          <w:shd w:val="clear" w:color="auto" w:fill="FFFFFF"/>
          <w:lang w:val="uk-UA"/>
        </w:rPr>
        <w:t>дан</w:t>
      </w:r>
      <w:r>
        <w:rPr>
          <w:rFonts w:ascii="Times New Roman" w:hAnsi="Times New Roman"/>
          <w:color w:val="000000"/>
          <w:sz w:val="28"/>
          <w:szCs w:val="28"/>
          <w:shd w:val="clear" w:color="auto" w:fill="FFFFFF"/>
          <w:lang w:val="uk-UA"/>
        </w:rPr>
        <w:t>ими</w:t>
      </w:r>
      <w:r w:rsidRPr="00E3761A">
        <w:rPr>
          <w:rFonts w:ascii="Times New Roman" w:hAnsi="Times New Roman"/>
          <w:color w:val="000000"/>
          <w:sz w:val="28"/>
          <w:szCs w:val="28"/>
          <w:shd w:val="clear" w:color="auto" w:fill="FFFFFF"/>
          <w:lang w:val="uk-UA"/>
        </w:rPr>
        <w:t>, тріщини сосків є частою причиною припинення грудного вигодовування, на що вказ</w:t>
      </w:r>
      <w:r>
        <w:rPr>
          <w:rFonts w:ascii="Times New Roman" w:hAnsi="Times New Roman"/>
          <w:color w:val="000000"/>
          <w:sz w:val="28"/>
          <w:szCs w:val="28"/>
          <w:shd w:val="clear" w:color="auto" w:fill="FFFFFF"/>
          <w:lang w:val="uk-UA"/>
        </w:rPr>
        <w:t>ують</w:t>
      </w:r>
      <w:r w:rsidRPr="00E3761A">
        <w:rPr>
          <w:rFonts w:ascii="Times New Roman" w:hAnsi="Times New Roman"/>
          <w:color w:val="000000"/>
          <w:sz w:val="28"/>
          <w:szCs w:val="28"/>
          <w:shd w:val="clear" w:color="auto" w:fill="FFFFFF"/>
          <w:lang w:val="uk-UA"/>
        </w:rPr>
        <w:t xml:space="preserve"> 46% матерів, які годують дітей грудьми</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і 41% тих жінок, що закінчили вигодовування. Наявність цієї проблеми свідчить про неправильне прикладання дитини до грудей </w:t>
      </w:r>
      <w:r>
        <w:rPr>
          <w:rFonts w:ascii="Times New Roman" w:hAnsi="Times New Roman"/>
          <w:color w:val="000000"/>
          <w:sz w:val="28"/>
          <w:szCs w:val="28"/>
          <w:shd w:val="clear" w:color="auto" w:fill="FFFFFF"/>
          <w:lang w:val="uk-UA"/>
        </w:rPr>
        <w:t>у</w:t>
      </w:r>
      <w:r w:rsidRPr="00E3761A">
        <w:rPr>
          <w:rFonts w:ascii="Times New Roman" w:hAnsi="Times New Roman"/>
          <w:color w:val="000000"/>
          <w:sz w:val="28"/>
          <w:szCs w:val="28"/>
          <w:shd w:val="clear" w:color="auto" w:fill="FFFFFF"/>
          <w:lang w:val="uk-UA"/>
        </w:rPr>
        <w:t xml:space="preserve">наслідок низької поінформованості </w:t>
      </w:r>
      <w:r w:rsidRPr="00E3761A">
        <w:rPr>
          <w:rFonts w:ascii="Times New Roman" w:hAnsi="Times New Roman"/>
          <w:color w:val="000000"/>
          <w:sz w:val="28"/>
          <w:szCs w:val="28"/>
          <w:shd w:val="clear" w:color="auto" w:fill="FFFFFF"/>
          <w:lang w:val="uk-UA"/>
        </w:rPr>
        <w:lastRenderedPageBreak/>
        <w:t>породіллі про правила грудного вигодовування новонародженого.</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sidRPr="00E3761A">
        <w:rPr>
          <w:rFonts w:ascii="Times New Roman" w:hAnsi="Times New Roman"/>
          <w:color w:val="000000"/>
          <w:sz w:val="28"/>
          <w:szCs w:val="28"/>
          <w:shd w:val="clear" w:color="auto" w:fill="FFFFFF"/>
          <w:lang w:val="uk-UA"/>
        </w:rPr>
        <w:t>Грудне молоко за якістю перевершує вс</w:t>
      </w:r>
      <w:r>
        <w:rPr>
          <w:rFonts w:ascii="Times New Roman" w:hAnsi="Times New Roman"/>
          <w:color w:val="000000"/>
          <w:sz w:val="28"/>
          <w:szCs w:val="28"/>
          <w:shd w:val="clear" w:color="auto" w:fill="FFFFFF"/>
          <w:lang w:val="uk-UA"/>
        </w:rPr>
        <w:t>і його замінники, у тому числі</w:t>
      </w:r>
      <w:r w:rsidRPr="00E3761A">
        <w:rPr>
          <w:rFonts w:ascii="Times New Roman" w:hAnsi="Times New Roman"/>
          <w:color w:val="000000"/>
          <w:sz w:val="28"/>
          <w:szCs w:val="28"/>
          <w:shd w:val="clear" w:color="auto" w:fill="FFFFFF"/>
          <w:lang w:val="uk-UA"/>
        </w:rPr>
        <w:t xml:space="preserve"> адаптовані молочні суміші. Незважаючи на розвиток індустрії дитячого харчування</w:t>
      </w:r>
      <w:r>
        <w:rPr>
          <w:rFonts w:ascii="Times New Roman" w:hAnsi="Times New Roman"/>
          <w:color w:val="000000"/>
          <w:sz w:val="28"/>
          <w:szCs w:val="28"/>
          <w:shd w:val="clear" w:color="auto" w:fill="FFFFFF"/>
          <w:lang w:val="uk-UA"/>
        </w:rPr>
        <w:t>,</w:t>
      </w:r>
      <w:r w:rsidRPr="00E3761A">
        <w:rPr>
          <w:rFonts w:ascii="Times New Roman" w:hAnsi="Times New Roman"/>
          <w:color w:val="000000"/>
          <w:sz w:val="28"/>
          <w:szCs w:val="28"/>
          <w:shd w:val="clear" w:color="auto" w:fill="FFFFFF"/>
          <w:lang w:val="uk-UA"/>
        </w:rPr>
        <w:t xml:space="preserve"> альтернативи </w:t>
      </w:r>
      <w:r>
        <w:rPr>
          <w:rFonts w:ascii="Times New Roman" w:hAnsi="Times New Roman"/>
          <w:color w:val="000000"/>
          <w:sz w:val="28"/>
          <w:szCs w:val="28"/>
          <w:shd w:val="clear" w:color="auto" w:fill="FFFFFF"/>
          <w:lang w:val="uk-UA"/>
        </w:rPr>
        <w:t xml:space="preserve">ГВ </w:t>
      </w:r>
      <w:r w:rsidRPr="00E3761A">
        <w:rPr>
          <w:rFonts w:ascii="Times New Roman" w:hAnsi="Times New Roman"/>
          <w:color w:val="000000"/>
          <w:sz w:val="28"/>
          <w:szCs w:val="28"/>
          <w:shd w:val="clear" w:color="auto" w:fill="FFFFFF"/>
          <w:lang w:val="uk-UA"/>
        </w:rPr>
        <w:t>немає</w:t>
      </w:r>
      <w:r>
        <w:rPr>
          <w:rFonts w:ascii="Times New Roman" w:hAnsi="Times New Roman"/>
          <w:color w:val="000000"/>
          <w:sz w:val="28"/>
          <w:szCs w:val="28"/>
          <w:shd w:val="clear" w:color="auto" w:fill="FFFFFF"/>
          <w:lang w:val="uk-UA"/>
        </w:rPr>
        <w:t xml:space="preserve">. </w:t>
      </w:r>
      <w:r w:rsidRPr="00E3761A">
        <w:rPr>
          <w:rFonts w:ascii="Times New Roman" w:hAnsi="Times New Roman"/>
          <w:color w:val="000000"/>
          <w:sz w:val="28"/>
          <w:szCs w:val="28"/>
          <w:shd w:val="clear" w:color="auto" w:fill="FFFFFF"/>
          <w:lang w:val="uk-UA"/>
        </w:rPr>
        <w:t xml:space="preserve">Тому поширеність </w:t>
      </w:r>
      <w:r>
        <w:rPr>
          <w:rFonts w:ascii="Times New Roman" w:hAnsi="Times New Roman"/>
          <w:color w:val="000000"/>
          <w:sz w:val="28"/>
          <w:szCs w:val="28"/>
          <w:shd w:val="clear" w:color="auto" w:fill="FFFFFF"/>
          <w:lang w:val="uk-UA"/>
        </w:rPr>
        <w:t xml:space="preserve">ГВ </w:t>
      </w:r>
      <w:r w:rsidRPr="00E3761A">
        <w:rPr>
          <w:rFonts w:ascii="Times New Roman" w:hAnsi="Times New Roman"/>
          <w:color w:val="000000"/>
          <w:sz w:val="28"/>
          <w:szCs w:val="28"/>
          <w:shd w:val="clear" w:color="auto" w:fill="FFFFFF"/>
          <w:lang w:val="uk-UA"/>
        </w:rPr>
        <w:t>серед дитячого населення України на сьогоднішній день є надзвичайно важливою державною медико-соціальною проблемою.</w:t>
      </w:r>
    </w:p>
    <w:p w:rsidR="00905399" w:rsidRPr="00E3761A" w:rsidRDefault="00905399" w:rsidP="00905399">
      <w:pPr>
        <w:pStyle w:val="ab"/>
        <w:shd w:val="clear" w:color="auto" w:fill="auto"/>
        <w:spacing w:before="0" w:line="360" w:lineRule="auto"/>
        <w:ind w:firstLine="709"/>
        <w:rPr>
          <w:rFonts w:ascii="Times New Roman" w:hAnsi="Times New Roman"/>
          <w:color w:val="000000"/>
          <w:sz w:val="28"/>
          <w:szCs w:val="28"/>
          <w:shd w:val="clear" w:color="auto" w:fill="FFFFFF"/>
          <w:lang w:val="uk-UA"/>
        </w:rPr>
      </w:pPr>
      <w:r w:rsidRPr="00E3761A">
        <w:rPr>
          <w:rFonts w:ascii="Times New Roman" w:hAnsi="Times New Roman"/>
          <w:color w:val="000000"/>
          <w:sz w:val="28"/>
          <w:szCs w:val="28"/>
          <w:shd w:val="clear" w:color="auto" w:fill="FFFFFF"/>
          <w:lang w:val="uk-UA"/>
        </w:rPr>
        <w:t xml:space="preserve">У значній мірі збільшенню рівня поширеності </w:t>
      </w:r>
      <w:r>
        <w:rPr>
          <w:rFonts w:ascii="Times New Roman" w:hAnsi="Times New Roman"/>
          <w:color w:val="000000"/>
          <w:sz w:val="28"/>
          <w:szCs w:val="28"/>
          <w:shd w:val="clear" w:color="auto" w:fill="FFFFFF"/>
          <w:lang w:val="uk-UA"/>
        </w:rPr>
        <w:t>й</w:t>
      </w:r>
      <w:r w:rsidRPr="00E3761A">
        <w:rPr>
          <w:rFonts w:ascii="Times New Roman" w:hAnsi="Times New Roman"/>
          <w:color w:val="000000"/>
          <w:sz w:val="28"/>
          <w:szCs w:val="28"/>
          <w:shd w:val="clear" w:color="auto" w:fill="FFFFFF"/>
          <w:lang w:val="uk-UA"/>
        </w:rPr>
        <w:t xml:space="preserve"> тривалості </w:t>
      </w:r>
      <w:r>
        <w:rPr>
          <w:rFonts w:ascii="Times New Roman" w:hAnsi="Times New Roman"/>
          <w:color w:val="000000"/>
          <w:sz w:val="28"/>
          <w:szCs w:val="28"/>
          <w:shd w:val="clear" w:color="auto" w:fill="FFFFFF"/>
          <w:lang w:val="uk-UA"/>
        </w:rPr>
        <w:t xml:space="preserve">ГВ </w:t>
      </w:r>
      <w:r w:rsidRPr="00E3761A">
        <w:rPr>
          <w:rFonts w:ascii="Times New Roman" w:hAnsi="Times New Roman"/>
          <w:color w:val="000000"/>
          <w:sz w:val="28"/>
          <w:szCs w:val="28"/>
          <w:shd w:val="clear" w:color="auto" w:fill="FFFFFF"/>
          <w:lang w:val="uk-UA"/>
        </w:rPr>
        <w:t>сприя</w:t>
      </w:r>
      <w:r>
        <w:rPr>
          <w:rFonts w:ascii="Times New Roman" w:hAnsi="Times New Roman"/>
          <w:color w:val="000000"/>
          <w:sz w:val="28"/>
          <w:szCs w:val="28"/>
          <w:shd w:val="clear" w:color="auto" w:fill="FFFFFF"/>
          <w:lang w:val="uk-UA"/>
        </w:rPr>
        <w:t>ють</w:t>
      </w:r>
      <w:r w:rsidRPr="00E3761A">
        <w:rPr>
          <w:rFonts w:ascii="Times New Roman" w:hAnsi="Times New Roman"/>
          <w:color w:val="000000"/>
          <w:sz w:val="28"/>
          <w:szCs w:val="28"/>
          <w:shd w:val="clear" w:color="auto" w:fill="FFFFFF"/>
          <w:lang w:val="uk-UA"/>
        </w:rPr>
        <w:t xml:space="preserve"> своєчасн</w:t>
      </w:r>
      <w:r>
        <w:rPr>
          <w:rFonts w:ascii="Times New Roman" w:hAnsi="Times New Roman"/>
          <w:color w:val="000000"/>
          <w:sz w:val="28"/>
          <w:szCs w:val="28"/>
          <w:shd w:val="clear" w:color="auto" w:fill="FFFFFF"/>
          <w:lang w:val="uk-UA"/>
        </w:rPr>
        <w:t>о проведені</w:t>
      </w:r>
      <w:r w:rsidRPr="00E3761A">
        <w:rPr>
          <w:rFonts w:ascii="Times New Roman" w:hAnsi="Times New Roman"/>
          <w:color w:val="000000"/>
          <w:sz w:val="28"/>
          <w:szCs w:val="28"/>
          <w:shd w:val="clear" w:color="auto" w:fill="FFFFFF"/>
          <w:lang w:val="uk-UA"/>
        </w:rPr>
        <w:t xml:space="preserve"> та адекватн</w:t>
      </w:r>
      <w:r>
        <w:rPr>
          <w:rFonts w:ascii="Times New Roman" w:hAnsi="Times New Roman"/>
          <w:color w:val="000000"/>
          <w:sz w:val="28"/>
          <w:szCs w:val="28"/>
          <w:shd w:val="clear" w:color="auto" w:fill="FFFFFF"/>
          <w:lang w:val="uk-UA"/>
        </w:rPr>
        <w:t>і</w:t>
      </w:r>
      <w:r w:rsidRPr="00E3761A">
        <w:rPr>
          <w:rFonts w:ascii="Times New Roman" w:hAnsi="Times New Roman"/>
          <w:color w:val="000000"/>
          <w:sz w:val="28"/>
          <w:szCs w:val="28"/>
          <w:shd w:val="clear" w:color="auto" w:fill="FFFFFF"/>
          <w:lang w:val="uk-UA"/>
        </w:rPr>
        <w:t xml:space="preserve"> профілактичн</w:t>
      </w:r>
      <w:r>
        <w:rPr>
          <w:rFonts w:ascii="Times New Roman" w:hAnsi="Times New Roman"/>
          <w:color w:val="000000"/>
          <w:sz w:val="28"/>
          <w:szCs w:val="28"/>
          <w:shd w:val="clear" w:color="auto" w:fill="FFFFFF"/>
          <w:lang w:val="uk-UA"/>
        </w:rPr>
        <w:t>і</w:t>
      </w:r>
      <w:r w:rsidRPr="00E3761A">
        <w:rPr>
          <w:rFonts w:ascii="Times New Roman" w:hAnsi="Times New Roman"/>
          <w:color w:val="000000"/>
          <w:sz w:val="28"/>
          <w:szCs w:val="28"/>
          <w:shd w:val="clear" w:color="auto" w:fill="FFFFFF"/>
          <w:lang w:val="uk-UA"/>
        </w:rPr>
        <w:t xml:space="preserve"> заход</w:t>
      </w:r>
      <w:r>
        <w:rPr>
          <w:rFonts w:ascii="Times New Roman" w:hAnsi="Times New Roman"/>
          <w:color w:val="000000"/>
          <w:sz w:val="28"/>
          <w:szCs w:val="28"/>
          <w:shd w:val="clear" w:color="auto" w:fill="FFFFFF"/>
          <w:lang w:val="uk-UA"/>
        </w:rPr>
        <w:t>и</w:t>
      </w:r>
      <w:r w:rsidRPr="00E3761A">
        <w:rPr>
          <w:rFonts w:ascii="Times New Roman" w:hAnsi="Times New Roman"/>
          <w:color w:val="000000"/>
          <w:sz w:val="28"/>
          <w:szCs w:val="28"/>
          <w:shd w:val="clear" w:color="auto" w:fill="FFFFFF"/>
          <w:lang w:val="uk-UA"/>
        </w:rPr>
        <w:t>, спрямован</w:t>
      </w:r>
      <w:r>
        <w:rPr>
          <w:rFonts w:ascii="Times New Roman" w:hAnsi="Times New Roman"/>
          <w:color w:val="000000"/>
          <w:sz w:val="28"/>
          <w:szCs w:val="28"/>
          <w:shd w:val="clear" w:color="auto" w:fill="FFFFFF"/>
          <w:lang w:val="uk-UA"/>
        </w:rPr>
        <w:t>і</w:t>
      </w:r>
      <w:r w:rsidRPr="00E3761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передусім</w:t>
      </w:r>
      <w:r w:rsidRPr="00E3761A">
        <w:rPr>
          <w:rFonts w:ascii="Times New Roman" w:hAnsi="Times New Roman"/>
          <w:color w:val="000000"/>
          <w:sz w:val="28"/>
          <w:szCs w:val="28"/>
          <w:shd w:val="clear" w:color="auto" w:fill="FFFFFF"/>
          <w:lang w:val="uk-UA"/>
        </w:rPr>
        <w:t xml:space="preserve"> на зведення до мінімуму факторів ризику, </w:t>
      </w:r>
      <w:r>
        <w:rPr>
          <w:rFonts w:ascii="Times New Roman" w:hAnsi="Times New Roman"/>
          <w:color w:val="000000"/>
          <w:sz w:val="28"/>
          <w:szCs w:val="28"/>
          <w:shd w:val="clear" w:color="auto" w:fill="FFFFFF"/>
          <w:lang w:val="uk-UA"/>
        </w:rPr>
        <w:t>які</w:t>
      </w:r>
      <w:r w:rsidRPr="00E3761A">
        <w:rPr>
          <w:rFonts w:ascii="Times New Roman" w:hAnsi="Times New Roman"/>
          <w:color w:val="000000"/>
          <w:sz w:val="28"/>
          <w:szCs w:val="28"/>
          <w:shd w:val="clear" w:color="auto" w:fill="FFFFFF"/>
          <w:lang w:val="uk-UA"/>
        </w:rPr>
        <w:t xml:space="preserve"> спричиняють раннє припинення</w:t>
      </w:r>
      <w:r>
        <w:rPr>
          <w:rFonts w:ascii="Times New Roman" w:hAnsi="Times New Roman"/>
          <w:color w:val="000000"/>
          <w:sz w:val="28"/>
          <w:szCs w:val="28"/>
          <w:shd w:val="clear" w:color="auto" w:fill="FFFFFF"/>
          <w:lang w:val="uk-UA"/>
        </w:rPr>
        <w:t xml:space="preserve"> ГВ</w:t>
      </w:r>
      <w:r w:rsidRPr="00E3761A">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sidRPr="00E3761A">
        <w:rPr>
          <w:rFonts w:ascii="Times New Roman" w:hAnsi="Times New Roman"/>
          <w:color w:val="000000"/>
          <w:sz w:val="28"/>
          <w:szCs w:val="28"/>
          <w:shd w:val="clear" w:color="auto" w:fill="FFFFFF"/>
          <w:lang w:val="uk-UA"/>
        </w:rPr>
        <w:t xml:space="preserve">Але </w:t>
      </w:r>
      <w:r>
        <w:rPr>
          <w:rFonts w:ascii="Times New Roman" w:hAnsi="Times New Roman"/>
          <w:color w:val="000000"/>
          <w:sz w:val="28"/>
          <w:szCs w:val="28"/>
          <w:shd w:val="clear" w:color="auto" w:fill="FFFFFF"/>
          <w:lang w:val="uk-UA"/>
        </w:rPr>
        <w:t xml:space="preserve">на сьогодні </w:t>
      </w:r>
      <w:r w:rsidRPr="00E3761A">
        <w:rPr>
          <w:rFonts w:ascii="Times New Roman" w:hAnsi="Times New Roman"/>
          <w:color w:val="000000"/>
          <w:sz w:val="28"/>
          <w:szCs w:val="28"/>
          <w:shd w:val="clear" w:color="auto" w:fill="FFFFFF"/>
          <w:lang w:val="uk-UA"/>
        </w:rPr>
        <w:t xml:space="preserve">практично </w:t>
      </w:r>
      <w:r>
        <w:rPr>
          <w:rFonts w:ascii="Times New Roman" w:hAnsi="Times New Roman"/>
          <w:color w:val="000000"/>
          <w:sz w:val="28"/>
          <w:szCs w:val="28"/>
          <w:shd w:val="clear" w:color="auto" w:fill="FFFFFF"/>
          <w:lang w:val="uk-UA"/>
        </w:rPr>
        <w:t>немає</w:t>
      </w:r>
      <w:r w:rsidRPr="00E3761A">
        <w:rPr>
          <w:rFonts w:ascii="Times New Roman" w:hAnsi="Times New Roman"/>
          <w:color w:val="000000"/>
          <w:sz w:val="28"/>
          <w:szCs w:val="28"/>
          <w:shd w:val="clear" w:color="auto" w:fill="FFFFFF"/>
          <w:lang w:val="uk-UA"/>
        </w:rPr>
        <w:t xml:space="preserve"> чітких рекомендацій </w:t>
      </w:r>
      <w:r>
        <w:rPr>
          <w:rFonts w:ascii="Times New Roman" w:hAnsi="Times New Roman"/>
          <w:color w:val="000000"/>
          <w:sz w:val="28"/>
          <w:szCs w:val="28"/>
          <w:shd w:val="clear" w:color="auto" w:fill="FFFFFF"/>
          <w:lang w:val="uk-UA"/>
        </w:rPr>
        <w:t>щодо</w:t>
      </w:r>
      <w:r w:rsidRPr="00E3761A">
        <w:rPr>
          <w:rFonts w:ascii="Times New Roman" w:hAnsi="Times New Roman"/>
          <w:color w:val="000000"/>
          <w:sz w:val="28"/>
          <w:szCs w:val="28"/>
          <w:shd w:val="clear" w:color="auto" w:fill="FFFFFF"/>
          <w:lang w:val="uk-UA"/>
        </w:rPr>
        <w:t xml:space="preserve"> змісту та форм первинної профілактики медико-соціальних чинників, </w:t>
      </w:r>
      <w:r>
        <w:rPr>
          <w:rFonts w:ascii="Times New Roman" w:hAnsi="Times New Roman"/>
          <w:color w:val="000000"/>
          <w:sz w:val="28"/>
          <w:szCs w:val="28"/>
          <w:shd w:val="clear" w:color="auto" w:fill="FFFFFF"/>
          <w:lang w:val="uk-UA"/>
        </w:rPr>
        <w:t>які</w:t>
      </w:r>
      <w:r w:rsidRPr="00E3761A">
        <w:rPr>
          <w:rFonts w:ascii="Times New Roman" w:hAnsi="Times New Roman"/>
          <w:color w:val="000000"/>
          <w:sz w:val="28"/>
          <w:szCs w:val="28"/>
          <w:shd w:val="clear" w:color="auto" w:fill="FFFFFF"/>
          <w:lang w:val="uk-UA"/>
        </w:rPr>
        <w:t xml:space="preserve"> обумовлюють раннє припинення</w:t>
      </w:r>
      <w:r>
        <w:rPr>
          <w:rFonts w:ascii="Times New Roman" w:hAnsi="Times New Roman"/>
          <w:color w:val="000000"/>
          <w:sz w:val="28"/>
          <w:szCs w:val="28"/>
          <w:shd w:val="clear" w:color="auto" w:fill="FFFFFF"/>
          <w:lang w:val="uk-UA"/>
        </w:rPr>
        <w:t xml:space="preserve"> ГВ</w:t>
      </w:r>
      <w:r w:rsidRPr="00E3761A">
        <w:rPr>
          <w:rFonts w:ascii="Times New Roman" w:hAnsi="Times New Roman"/>
          <w:color w:val="000000"/>
          <w:sz w:val="28"/>
          <w:szCs w:val="28"/>
          <w:shd w:val="clear" w:color="auto" w:fill="FFFFFF"/>
          <w:lang w:val="uk-UA"/>
        </w:rPr>
        <w:t>.</w:t>
      </w:r>
    </w:p>
    <w:p w:rsidR="00905399"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color w:val="000000"/>
          <w:sz w:val="28"/>
          <w:szCs w:val="28"/>
          <w:shd w:val="clear" w:color="auto" w:fill="FFFFFF"/>
          <w:lang w:val="uk-UA"/>
        </w:rPr>
        <w:t xml:space="preserve">Широке впровадження надання первинної медико-санітарної допомоги на засадах сімейної медицини </w:t>
      </w:r>
      <w:r>
        <w:rPr>
          <w:rFonts w:ascii="Times New Roman" w:hAnsi="Times New Roman"/>
          <w:color w:val="000000"/>
          <w:sz w:val="28"/>
          <w:szCs w:val="28"/>
          <w:shd w:val="clear" w:color="auto" w:fill="FFFFFF"/>
          <w:lang w:val="uk-UA"/>
        </w:rPr>
        <w:t>потребує</w:t>
      </w:r>
      <w:r w:rsidRPr="00E3761A">
        <w:rPr>
          <w:rFonts w:ascii="Times New Roman" w:hAnsi="Times New Roman"/>
          <w:color w:val="000000"/>
          <w:sz w:val="28"/>
          <w:szCs w:val="28"/>
          <w:shd w:val="clear" w:color="auto" w:fill="FFFFFF"/>
          <w:lang w:val="uk-UA"/>
        </w:rPr>
        <w:t xml:space="preserve"> визначення обсягу діяльності лікаря загальної практики</w:t>
      </w:r>
      <w:r>
        <w:rPr>
          <w:rFonts w:ascii="Times New Roman" w:hAnsi="Times New Roman"/>
          <w:color w:val="000000"/>
          <w:sz w:val="28"/>
          <w:szCs w:val="28"/>
          <w:shd w:val="clear" w:color="auto" w:fill="FFFFFF"/>
          <w:lang w:val="uk-UA"/>
        </w:rPr>
        <w:t xml:space="preserve"> </w:t>
      </w:r>
      <w:r w:rsidRPr="00E3761A">
        <w:rPr>
          <w:rFonts w:ascii="Times New Roman" w:hAnsi="Times New Roman"/>
          <w:sz w:val="28"/>
          <w:szCs w:val="28"/>
          <w:lang w:val="uk-UA"/>
        </w:rPr>
        <w:t>–</w:t>
      </w:r>
      <w:r>
        <w:rPr>
          <w:rFonts w:ascii="Times New Roman" w:hAnsi="Times New Roman"/>
          <w:sz w:val="28"/>
          <w:szCs w:val="28"/>
          <w:lang w:val="uk-UA"/>
        </w:rPr>
        <w:t xml:space="preserve"> </w:t>
      </w:r>
      <w:r w:rsidRPr="00E3761A">
        <w:rPr>
          <w:rFonts w:ascii="Times New Roman" w:hAnsi="Times New Roman"/>
          <w:sz w:val="28"/>
          <w:szCs w:val="28"/>
          <w:lang w:val="uk-UA"/>
        </w:rPr>
        <w:t>сімейного лікаря щодо мінімізації факторів раннього при</w:t>
      </w:r>
      <w:r>
        <w:rPr>
          <w:rFonts w:ascii="Times New Roman" w:hAnsi="Times New Roman"/>
          <w:sz w:val="28"/>
          <w:szCs w:val="28"/>
          <w:lang w:val="uk-UA"/>
        </w:rPr>
        <w:t>пинення ГВ.</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Слід зазначити, що така</w:t>
      </w:r>
      <w:r w:rsidRPr="00E3761A">
        <w:rPr>
          <w:rFonts w:ascii="Times New Roman" w:hAnsi="Times New Roman"/>
          <w:sz w:val="28"/>
          <w:szCs w:val="28"/>
          <w:lang w:val="uk-UA"/>
        </w:rPr>
        <w:t xml:space="preserve"> форма первинної медико-санітарної допомоги здійснюється переважно шляхом штучного пристосування застарілої мережі лікувально-профілактичних закладів до н</w:t>
      </w:r>
      <w:r>
        <w:rPr>
          <w:rFonts w:ascii="Times New Roman" w:hAnsi="Times New Roman"/>
          <w:sz w:val="28"/>
          <w:szCs w:val="28"/>
          <w:lang w:val="uk-UA"/>
        </w:rPr>
        <w:t>о</w:t>
      </w:r>
      <w:r w:rsidRPr="00E3761A">
        <w:rPr>
          <w:rFonts w:ascii="Times New Roman" w:hAnsi="Times New Roman"/>
          <w:sz w:val="28"/>
          <w:szCs w:val="28"/>
          <w:lang w:val="uk-UA"/>
        </w:rPr>
        <w:t>вого обсягу медичної</w:t>
      </w:r>
      <w:r>
        <w:rPr>
          <w:rFonts w:ascii="Times New Roman" w:hAnsi="Times New Roman"/>
          <w:sz w:val="28"/>
          <w:szCs w:val="28"/>
          <w:lang w:val="uk-UA"/>
        </w:rPr>
        <w:t xml:space="preserve"> допомоги.</w:t>
      </w:r>
      <w:r w:rsidRPr="00E3761A">
        <w:rPr>
          <w:rFonts w:ascii="Times New Roman" w:hAnsi="Times New Roman"/>
          <w:sz w:val="28"/>
          <w:szCs w:val="28"/>
          <w:lang w:val="uk-UA"/>
        </w:rPr>
        <w:t xml:space="preserve"> </w:t>
      </w:r>
      <w:r>
        <w:rPr>
          <w:rFonts w:ascii="Times New Roman" w:hAnsi="Times New Roman"/>
          <w:sz w:val="28"/>
          <w:szCs w:val="28"/>
          <w:lang w:val="uk-UA"/>
        </w:rPr>
        <w:t>У</w:t>
      </w:r>
      <w:r w:rsidRPr="00E3761A">
        <w:rPr>
          <w:rFonts w:ascii="Times New Roman" w:hAnsi="Times New Roman"/>
          <w:sz w:val="28"/>
          <w:szCs w:val="28"/>
          <w:lang w:val="uk-UA"/>
        </w:rPr>
        <w:t xml:space="preserve"> </w:t>
      </w:r>
      <w:r>
        <w:rPr>
          <w:rFonts w:ascii="Times New Roman" w:hAnsi="Times New Roman"/>
          <w:sz w:val="28"/>
          <w:szCs w:val="28"/>
          <w:lang w:val="uk-UA"/>
        </w:rPr>
        <w:t xml:space="preserve">даній </w:t>
      </w:r>
      <w:r w:rsidRPr="00E3761A">
        <w:rPr>
          <w:rFonts w:ascii="Times New Roman" w:hAnsi="Times New Roman"/>
          <w:sz w:val="28"/>
          <w:szCs w:val="28"/>
          <w:lang w:val="uk-UA"/>
        </w:rPr>
        <w:t>ситуації надзвичайно в</w:t>
      </w:r>
      <w:r>
        <w:rPr>
          <w:rFonts w:ascii="Times New Roman" w:hAnsi="Times New Roman"/>
          <w:sz w:val="28"/>
          <w:szCs w:val="28"/>
          <w:lang w:val="uk-UA"/>
        </w:rPr>
        <w:t>а</w:t>
      </w:r>
      <w:r w:rsidRPr="00E3761A">
        <w:rPr>
          <w:rFonts w:ascii="Times New Roman" w:hAnsi="Times New Roman"/>
          <w:sz w:val="28"/>
          <w:szCs w:val="28"/>
          <w:lang w:val="uk-UA"/>
        </w:rPr>
        <w:t xml:space="preserve">жливим є визначення змісту та організаційних основ медико-соціальних заходів </w:t>
      </w:r>
      <w:r>
        <w:rPr>
          <w:rFonts w:ascii="Times New Roman" w:hAnsi="Times New Roman"/>
          <w:sz w:val="28"/>
          <w:szCs w:val="28"/>
          <w:lang w:val="uk-UA"/>
        </w:rPr>
        <w:t>щодо</w:t>
      </w:r>
      <w:r w:rsidRPr="00E3761A">
        <w:rPr>
          <w:rFonts w:ascii="Times New Roman" w:hAnsi="Times New Roman"/>
          <w:sz w:val="28"/>
          <w:szCs w:val="28"/>
          <w:lang w:val="uk-UA"/>
        </w:rPr>
        <w:t xml:space="preserve"> профілактики раннього припинення</w:t>
      </w:r>
      <w:r>
        <w:rPr>
          <w:rFonts w:ascii="Times New Roman" w:hAnsi="Times New Roman"/>
          <w:sz w:val="28"/>
          <w:szCs w:val="28"/>
          <w:lang w:val="uk-UA"/>
        </w:rPr>
        <w:t xml:space="preserve"> ГВ</w:t>
      </w:r>
      <w:r w:rsidRPr="00E3761A">
        <w:rPr>
          <w:rFonts w:ascii="Times New Roman" w:hAnsi="Times New Roman"/>
          <w:sz w:val="28"/>
          <w:szCs w:val="28"/>
          <w:lang w:val="uk-UA"/>
        </w:rPr>
        <w:t xml:space="preserve">. Особливо це стосується </w:t>
      </w:r>
      <w:r>
        <w:rPr>
          <w:rFonts w:ascii="Times New Roman" w:hAnsi="Times New Roman"/>
          <w:sz w:val="28"/>
          <w:szCs w:val="28"/>
          <w:lang w:val="uk-UA"/>
        </w:rPr>
        <w:t xml:space="preserve">мешканців </w:t>
      </w:r>
      <w:r w:rsidRPr="00E3761A">
        <w:rPr>
          <w:rFonts w:ascii="Times New Roman" w:hAnsi="Times New Roman"/>
          <w:sz w:val="28"/>
          <w:szCs w:val="28"/>
          <w:lang w:val="uk-UA"/>
        </w:rPr>
        <w:t>сільськ</w:t>
      </w:r>
      <w:r>
        <w:rPr>
          <w:rFonts w:ascii="Times New Roman" w:hAnsi="Times New Roman"/>
          <w:sz w:val="28"/>
          <w:szCs w:val="28"/>
          <w:lang w:val="uk-UA"/>
        </w:rPr>
        <w:t>ої</w:t>
      </w:r>
      <w:r w:rsidRPr="00E3761A">
        <w:rPr>
          <w:rFonts w:ascii="Times New Roman" w:hAnsi="Times New Roman"/>
          <w:sz w:val="28"/>
          <w:szCs w:val="28"/>
          <w:lang w:val="uk-UA"/>
        </w:rPr>
        <w:t xml:space="preserve"> </w:t>
      </w:r>
      <w:r>
        <w:rPr>
          <w:rFonts w:ascii="Times New Roman" w:hAnsi="Times New Roman"/>
          <w:sz w:val="28"/>
          <w:szCs w:val="28"/>
          <w:lang w:val="uk-UA"/>
        </w:rPr>
        <w:t>місцевості</w:t>
      </w:r>
      <w:r w:rsidRPr="00E3761A">
        <w:rPr>
          <w:rFonts w:ascii="Times New Roman" w:hAnsi="Times New Roman"/>
          <w:sz w:val="28"/>
          <w:szCs w:val="28"/>
          <w:lang w:val="uk-UA"/>
        </w:rPr>
        <w:t xml:space="preserve">, </w:t>
      </w:r>
      <w:r>
        <w:rPr>
          <w:rFonts w:ascii="Times New Roman" w:hAnsi="Times New Roman"/>
          <w:sz w:val="28"/>
          <w:szCs w:val="28"/>
          <w:lang w:val="uk-UA"/>
        </w:rPr>
        <w:t>які</w:t>
      </w:r>
      <w:r w:rsidRPr="00E3761A">
        <w:rPr>
          <w:rFonts w:ascii="Times New Roman" w:hAnsi="Times New Roman"/>
          <w:sz w:val="28"/>
          <w:szCs w:val="28"/>
          <w:lang w:val="uk-UA"/>
        </w:rPr>
        <w:t xml:space="preserve"> найменше забезпечен</w:t>
      </w:r>
      <w:r>
        <w:rPr>
          <w:rFonts w:ascii="Times New Roman" w:hAnsi="Times New Roman"/>
          <w:sz w:val="28"/>
          <w:szCs w:val="28"/>
          <w:lang w:val="uk-UA"/>
        </w:rPr>
        <w:t>і</w:t>
      </w:r>
      <w:r w:rsidRPr="00E3761A">
        <w:rPr>
          <w:rFonts w:ascii="Times New Roman" w:hAnsi="Times New Roman"/>
          <w:sz w:val="28"/>
          <w:szCs w:val="28"/>
          <w:lang w:val="uk-UA"/>
        </w:rPr>
        <w:t xml:space="preserve"> кваліфікованими лікарями загальної практики – сімейними лікарями.</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Мета нашого дослідження –</w:t>
      </w:r>
      <w:r w:rsidR="00FB5568">
        <w:rPr>
          <w:rFonts w:ascii="Times New Roman" w:hAnsi="Times New Roman"/>
          <w:sz w:val="28"/>
          <w:szCs w:val="28"/>
          <w:lang w:val="uk-UA"/>
        </w:rPr>
        <w:t xml:space="preserve"> </w:t>
      </w:r>
      <w:r w:rsidR="00EA6F4A">
        <w:rPr>
          <w:rFonts w:ascii="Times New Roman" w:hAnsi="Times New Roman"/>
          <w:sz w:val="28"/>
          <w:szCs w:val="28"/>
          <w:lang w:val="uk-UA"/>
        </w:rPr>
        <w:t>підвищення рівня поширеності грудного вигодовування</w:t>
      </w:r>
      <w:r w:rsidR="00FB5568">
        <w:rPr>
          <w:rFonts w:ascii="Times New Roman" w:hAnsi="Times New Roman"/>
          <w:sz w:val="28"/>
          <w:szCs w:val="28"/>
          <w:lang w:val="uk-UA"/>
        </w:rPr>
        <w:t xml:space="preserve"> новонароджених дітей шляхом наукового</w:t>
      </w:r>
      <w:r w:rsidRPr="00E3761A">
        <w:rPr>
          <w:rFonts w:ascii="Times New Roman" w:hAnsi="Times New Roman"/>
          <w:sz w:val="28"/>
          <w:szCs w:val="28"/>
          <w:lang w:val="uk-UA"/>
        </w:rPr>
        <w:t xml:space="preserve"> обґрунтування медико-організаційної моделі охорони та підтримки грудного вигодовування у закладах первинної допомоги сільської місцевості.</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На </w:t>
      </w:r>
      <w:r w:rsidRPr="00E3761A">
        <w:rPr>
          <w:rFonts w:ascii="Times New Roman" w:hAnsi="Times New Roman"/>
          <w:sz w:val="28"/>
          <w:szCs w:val="28"/>
          <w:lang w:val="uk-UA"/>
        </w:rPr>
        <w:t>перш</w:t>
      </w:r>
      <w:r>
        <w:rPr>
          <w:rFonts w:ascii="Times New Roman" w:hAnsi="Times New Roman"/>
          <w:sz w:val="28"/>
          <w:szCs w:val="28"/>
          <w:lang w:val="uk-UA"/>
        </w:rPr>
        <w:t>ому</w:t>
      </w:r>
      <w:r w:rsidRPr="00E3761A">
        <w:rPr>
          <w:rFonts w:ascii="Times New Roman" w:hAnsi="Times New Roman"/>
          <w:sz w:val="28"/>
          <w:szCs w:val="28"/>
          <w:lang w:val="uk-UA"/>
        </w:rPr>
        <w:t xml:space="preserve"> етап</w:t>
      </w:r>
      <w:r>
        <w:rPr>
          <w:rFonts w:ascii="Times New Roman" w:hAnsi="Times New Roman"/>
          <w:sz w:val="28"/>
          <w:szCs w:val="28"/>
          <w:lang w:val="uk-UA"/>
        </w:rPr>
        <w:t>і</w:t>
      </w:r>
      <w:r w:rsidRPr="00E3761A">
        <w:rPr>
          <w:rFonts w:ascii="Times New Roman" w:hAnsi="Times New Roman"/>
          <w:sz w:val="28"/>
          <w:szCs w:val="28"/>
          <w:lang w:val="uk-UA"/>
        </w:rPr>
        <w:t xml:space="preserve"> дослідження, крім вибору його напрямку і мети</w:t>
      </w:r>
      <w:r>
        <w:rPr>
          <w:rFonts w:ascii="Times New Roman" w:hAnsi="Times New Roman"/>
          <w:sz w:val="28"/>
          <w:szCs w:val="28"/>
          <w:lang w:val="uk-UA"/>
        </w:rPr>
        <w:t>,</w:t>
      </w:r>
      <w:r w:rsidRPr="00E3761A">
        <w:rPr>
          <w:rFonts w:ascii="Times New Roman" w:hAnsi="Times New Roman"/>
          <w:sz w:val="28"/>
          <w:szCs w:val="28"/>
          <w:lang w:val="uk-UA"/>
        </w:rPr>
        <w:t xml:space="preserve"> проведен</w:t>
      </w:r>
      <w:r>
        <w:rPr>
          <w:rFonts w:ascii="Times New Roman" w:hAnsi="Times New Roman"/>
          <w:sz w:val="28"/>
          <w:szCs w:val="28"/>
          <w:lang w:val="uk-UA"/>
        </w:rPr>
        <w:t>о</w:t>
      </w:r>
      <w:r w:rsidRPr="00E3761A">
        <w:rPr>
          <w:rFonts w:ascii="Times New Roman" w:hAnsi="Times New Roman"/>
          <w:sz w:val="28"/>
          <w:szCs w:val="28"/>
          <w:lang w:val="uk-UA"/>
        </w:rPr>
        <w:t xml:space="preserve"> аналіз наукової літератури кирилицею </w:t>
      </w:r>
      <w:r w:rsidR="00EA6F4A" w:rsidRPr="00EA6F4A">
        <w:rPr>
          <w:rFonts w:ascii="Times New Roman" w:hAnsi="Times New Roman"/>
          <w:sz w:val="28"/>
          <w:szCs w:val="28"/>
          <w:lang w:val="uk-UA"/>
        </w:rPr>
        <w:t>(191</w:t>
      </w:r>
      <w:r w:rsidRPr="00EA6F4A">
        <w:rPr>
          <w:rFonts w:ascii="Times New Roman" w:hAnsi="Times New Roman"/>
          <w:sz w:val="28"/>
          <w:szCs w:val="28"/>
          <w:lang w:val="uk-UA"/>
        </w:rPr>
        <w:t>)</w:t>
      </w:r>
      <w:r w:rsidRPr="00E3761A">
        <w:rPr>
          <w:rFonts w:ascii="Times New Roman" w:hAnsi="Times New Roman"/>
          <w:sz w:val="28"/>
          <w:szCs w:val="28"/>
          <w:lang w:val="uk-UA"/>
        </w:rPr>
        <w:t xml:space="preserve"> та латиницею </w:t>
      </w:r>
      <w:r w:rsidRPr="00EA6F4A">
        <w:rPr>
          <w:rFonts w:ascii="Times New Roman" w:hAnsi="Times New Roman"/>
          <w:sz w:val="28"/>
          <w:szCs w:val="28"/>
          <w:lang w:val="uk-UA"/>
        </w:rPr>
        <w:t>(8</w:t>
      </w:r>
      <w:r w:rsidR="00EA6F4A" w:rsidRPr="00EA6F4A">
        <w:rPr>
          <w:rFonts w:ascii="Times New Roman" w:hAnsi="Times New Roman"/>
          <w:sz w:val="28"/>
          <w:szCs w:val="28"/>
          <w:lang w:val="uk-UA"/>
        </w:rPr>
        <w:t>4</w:t>
      </w:r>
      <w:r w:rsidRPr="00EA6F4A">
        <w:rPr>
          <w:rFonts w:ascii="Times New Roman" w:hAnsi="Times New Roman"/>
          <w:sz w:val="28"/>
          <w:szCs w:val="28"/>
          <w:lang w:val="uk-UA"/>
        </w:rPr>
        <w:t>)</w:t>
      </w:r>
      <w:r w:rsidRPr="00E3761A">
        <w:rPr>
          <w:rFonts w:ascii="Times New Roman" w:hAnsi="Times New Roman"/>
          <w:sz w:val="28"/>
          <w:szCs w:val="28"/>
          <w:lang w:val="uk-UA"/>
        </w:rPr>
        <w:t xml:space="preserve"> </w:t>
      </w:r>
      <w:r w:rsidRPr="00E3761A">
        <w:rPr>
          <w:rFonts w:ascii="Times New Roman" w:hAnsi="Times New Roman"/>
          <w:sz w:val="28"/>
          <w:szCs w:val="28"/>
          <w:lang w:val="uk-UA"/>
        </w:rPr>
        <w:lastRenderedPageBreak/>
        <w:t xml:space="preserve">щодо сучасних поглядів </w:t>
      </w:r>
      <w:r>
        <w:rPr>
          <w:rFonts w:ascii="Times New Roman" w:hAnsi="Times New Roman"/>
          <w:sz w:val="28"/>
          <w:szCs w:val="28"/>
          <w:lang w:val="uk-UA"/>
        </w:rPr>
        <w:t>н</w:t>
      </w:r>
      <w:r w:rsidRPr="00E3761A">
        <w:rPr>
          <w:rFonts w:ascii="Times New Roman" w:hAnsi="Times New Roman"/>
          <w:sz w:val="28"/>
          <w:szCs w:val="28"/>
          <w:lang w:val="uk-UA"/>
        </w:rPr>
        <w:t xml:space="preserve">а проблему раннього припинення </w:t>
      </w:r>
      <w:r>
        <w:rPr>
          <w:rFonts w:ascii="Times New Roman" w:hAnsi="Times New Roman"/>
          <w:sz w:val="28"/>
          <w:szCs w:val="28"/>
          <w:lang w:val="uk-UA"/>
        </w:rPr>
        <w:t xml:space="preserve">ГВ </w:t>
      </w:r>
      <w:r w:rsidRPr="00E3761A">
        <w:rPr>
          <w:rFonts w:ascii="Times New Roman" w:hAnsi="Times New Roman"/>
          <w:sz w:val="28"/>
          <w:szCs w:val="28"/>
          <w:lang w:val="uk-UA"/>
        </w:rPr>
        <w:t xml:space="preserve">у світі та в Україні, виникнення факторів ризику раннього припинення </w:t>
      </w:r>
      <w:r>
        <w:rPr>
          <w:rFonts w:ascii="Times New Roman" w:hAnsi="Times New Roman"/>
          <w:sz w:val="28"/>
          <w:szCs w:val="28"/>
          <w:lang w:val="uk-UA"/>
        </w:rPr>
        <w:t xml:space="preserve">ГВ </w:t>
      </w:r>
      <w:r w:rsidRPr="00E3761A">
        <w:rPr>
          <w:rFonts w:ascii="Times New Roman" w:hAnsi="Times New Roman"/>
          <w:sz w:val="28"/>
          <w:szCs w:val="28"/>
          <w:lang w:val="uk-UA"/>
        </w:rPr>
        <w:t>та мінім</w:t>
      </w:r>
      <w:r>
        <w:rPr>
          <w:rFonts w:ascii="Times New Roman" w:hAnsi="Times New Roman"/>
          <w:sz w:val="28"/>
          <w:szCs w:val="28"/>
          <w:lang w:val="uk-UA"/>
        </w:rPr>
        <w:t>і</w:t>
      </w:r>
      <w:r w:rsidRPr="00E3761A">
        <w:rPr>
          <w:rFonts w:ascii="Times New Roman" w:hAnsi="Times New Roman"/>
          <w:sz w:val="28"/>
          <w:szCs w:val="28"/>
          <w:lang w:val="uk-UA"/>
        </w:rPr>
        <w:t>зації їх впливу на новонароджену дитину, а також організації санітарно-просвітницької роботи на рівні первинної медико-санітарної допомоги.</w:t>
      </w:r>
      <w:r>
        <w:rPr>
          <w:rFonts w:ascii="Times New Roman" w:hAnsi="Times New Roman"/>
          <w:sz w:val="28"/>
          <w:szCs w:val="28"/>
          <w:lang w:val="uk-UA"/>
        </w:rPr>
        <w:t xml:space="preserve"> </w:t>
      </w:r>
      <w:r w:rsidRPr="00E3761A">
        <w:rPr>
          <w:rFonts w:ascii="Times New Roman" w:hAnsi="Times New Roman"/>
          <w:sz w:val="28"/>
          <w:szCs w:val="28"/>
          <w:lang w:val="uk-UA"/>
        </w:rPr>
        <w:t>Отримані на першому етапі дані стали інформаційною основою забезпечення наступних етапів дослідження.</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На </w:t>
      </w:r>
      <w:r w:rsidRPr="00BC1E5F">
        <w:rPr>
          <w:rFonts w:ascii="Times New Roman" w:hAnsi="Times New Roman"/>
          <w:sz w:val="28"/>
          <w:szCs w:val="28"/>
          <w:lang w:val="uk-UA"/>
        </w:rPr>
        <w:t>друг</w:t>
      </w:r>
      <w:r>
        <w:rPr>
          <w:rFonts w:ascii="Times New Roman" w:hAnsi="Times New Roman"/>
          <w:sz w:val="28"/>
          <w:szCs w:val="28"/>
          <w:lang w:val="uk-UA"/>
        </w:rPr>
        <w:t>ому організаційному етапі про</w:t>
      </w:r>
      <w:r w:rsidRPr="00BC1E5F">
        <w:rPr>
          <w:rFonts w:ascii="Times New Roman" w:hAnsi="Times New Roman"/>
          <w:sz w:val="28"/>
          <w:szCs w:val="28"/>
          <w:lang w:val="uk-UA"/>
        </w:rPr>
        <w:t>аналіз</w:t>
      </w:r>
      <w:r>
        <w:rPr>
          <w:rFonts w:ascii="Times New Roman" w:hAnsi="Times New Roman"/>
          <w:sz w:val="28"/>
          <w:szCs w:val="28"/>
          <w:lang w:val="uk-UA"/>
        </w:rPr>
        <w:t xml:space="preserve">овано поширеність ГВ </w:t>
      </w:r>
      <w:r w:rsidRPr="00E3761A">
        <w:rPr>
          <w:rFonts w:ascii="Times New Roman" w:hAnsi="Times New Roman"/>
          <w:sz w:val="28"/>
          <w:szCs w:val="28"/>
          <w:lang w:val="uk-UA"/>
        </w:rPr>
        <w:t>та його зв</w:t>
      </w:r>
      <w:r>
        <w:rPr>
          <w:rFonts w:ascii="Times New Roman" w:hAnsi="Times New Roman"/>
          <w:sz w:val="28"/>
          <w:szCs w:val="28"/>
          <w:lang w:val="uk-UA"/>
        </w:rPr>
        <w:t>’</w:t>
      </w:r>
      <w:r w:rsidRPr="00E3761A">
        <w:rPr>
          <w:rFonts w:ascii="Times New Roman" w:hAnsi="Times New Roman"/>
          <w:sz w:val="28"/>
          <w:szCs w:val="28"/>
          <w:lang w:val="uk-UA"/>
        </w:rPr>
        <w:t xml:space="preserve">язок із рівнем захворюваності дітей раннього віку, </w:t>
      </w:r>
      <w:r>
        <w:rPr>
          <w:rFonts w:ascii="Times New Roman" w:hAnsi="Times New Roman"/>
          <w:sz w:val="28"/>
          <w:szCs w:val="28"/>
          <w:lang w:val="uk-UA"/>
        </w:rPr>
        <w:t>які</w:t>
      </w:r>
      <w:r w:rsidRPr="00E3761A">
        <w:rPr>
          <w:rFonts w:ascii="Times New Roman" w:hAnsi="Times New Roman"/>
          <w:sz w:val="28"/>
          <w:szCs w:val="28"/>
          <w:lang w:val="uk-UA"/>
        </w:rPr>
        <w:t xml:space="preserve"> проживають у сільській місцевості Полтавської області. Це надзвичайно важливо з точки зору фактичного </w:t>
      </w:r>
      <w:r w:rsidRPr="009D0E19">
        <w:rPr>
          <w:rFonts w:ascii="Times New Roman" w:hAnsi="Times New Roman"/>
          <w:sz w:val="28"/>
          <w:szCs w:val="28"/>
          <w:lang w:val="uk-UA"/>
        </w:rPr>
        <w:t>встановлення поширеності та його змін для визначення обсягу основного виб</w:t>
      </w:r>
      <w:r w:rsidRPr="00E3761A">
        <w:rPr>
          <w:rFonts w:ascii="Times New Roman" w:hAnsi="Times New Roman"/>
          <w:sz w:val="28"/>
          <w:szCs w:val="28"/>
          <w:lang w:val="uk-UA"/>
        </w:rPr>
        <w:t>іркового дослідження.</w:t>
      </w:r>
      <w:r>
        <w:rPr>
          <w:rFonts w:ascii="Times New Roman" w:hAnsi="Times New Roman"/>
          <w:sz w:val="28"/>
          <w:szCs w:val="28"/>
          <w:lang w:val="uk-UA"/>
        </w:rPr>
        <w:t xml:space="preserve"> </w:t>
      </w:r>
      <w:r w:rsidRPr="00E3761A">
        <w:rPr>
          <w:rFonts w:ascii="Times New Roman" w:hAnsi="Times New Roman"/>
          <w:sz w:val="28"/>
          <w:szCs w:val="28"/>
          <w:lang w:val="uk-UA"/>
        </w:rPr>
        <w:t xml:space="preserve">Крім того, проведено </w:t>
      </w:r>
      <w:r w:rsidRPr="00BC1E5F">
        <w:rPr>
          <w:rFonts w:ascii="Times New Roman" w:hAnsi="Times New Roman"/>
          <w:sz w:val="28"/>
          <w:szCs w:val="28"/>
          <w:lang w:val="uk-UA"/>
        </w:rPr>
        <w:t>ретроспективний аналіз поширен</w:t>
      </w:r>
      <w:r>
        <w:rPr>
          <w:rFonts w:ascii="Times New Roman" w:hAnsi="Times New Roman"/>
          <w:sz w:val="28"/>
          <w:szCs w:val="28"/>
          <w:lang w:val="uk-UA"/>
        </w:rPr>
        <w:t xml:space="preserve">ості ГВ і </w:t>
      </w:r>
      <w:r w:rsidRPr="00BC1E5F">
        <w:rPr>
          <w:rFonts w:ascii="Times New Roman" w:hAnsi="Times New Roman"/>
          <w:sz w:val="28"/>
          <w:szCs w:val="28"/>
          <w:lang w:val="uk-UA"/>
        </w:rPr>
        <w:t>показників захворюваності дітей раннього віку</w:t>
      </w:r>
      <w:r>
        <w:rPr>
          <w:rFonts w:ascii="Times New Roman" w:hAnsi="Times New Roman"/>
          <w:sz w:val="28"/>
          <w:szCs w:val="28"/>
          <w:lang w:val="uk-UA"/>
        </w:rPr>
        <w:t xml:space="preserve"> в</w:t>
      </w:r>
      <w:r w:rsidRPr="00BC1E5F">
        <w:rPr>
          <w:rFonts w:ascii="Times New Roman" w:hAnsi="Times New Roman"/>
          <w:sz w:val="28"/>
          <w:szCs w:val="28"/>
          <w:lang w:val="uk-UA"/>
        </w:rPr>
        <w:t xml:space="preserve"> області до</w:t>
      </w:r>
      <w:r>
        <w:rPr>
          <w:rFonts w:ascii="Times New Roman" w:hAnsi="Times New Roman"/>
          <w:sz w:val="28"/>
          <w:szCs w:val="28"/>
          <w:lang w:val="uk-UA"/>
        </w:rPr>
        <w:t xml:space="preserve"> </w:t>
      </w:r>
      <w:r w:rsidRPr="00BC1E5F">
        <w:rPr>
          <w:rFonts w:ascii="Times New Roman" w:hAnsi="Times New Roman"/>
          <w:sz w:val="28"/>
          <w:szCs w:val="28"/>
          <w:lang w:val="uk-UA"/>
        </w:rPr>
        <w:t>і</w:t>
      </w:r>
      <w:r>
        <w:rPr>
          <w:rFonts w:ascii="Times New Roman" w:hAnsi="Times New Roman"/>
          <w:sz w:val="28"/>
          <w:szCs w:val="28"/>
          <w:lang w:val="uk-UA"/>
        </w:rPr>
        <w:t xml:space="preserve"> </w:t>
      </w:r>
      <w:r w:rsidRPr="00BC1E5F">
        <w:rPr>
          <w:rFonts w:ascii="Times New Roman" w:hAnsi="Times New Roman"/>
          <w:sz w:val="28"/>
          <w:szCs w:val="28"/>
          <w:lang w:val="uk-UA"/>
        </w:rPr>
        <w:t>після введення в дію Ініціативи «</w:t>
      </w:r>
      <w:r>
        <w:rPr>
          <w:rFonts w:ascii="Times New Roman" w:hAnsi="Times New Roman"/>
          <w:sz w:val="28"/>
          <w:szCs w:val="28"/>
          <w:lang w:val="uk-UA"/>
        </w:rPr>
        <w:t>Лікарня, доброзичлива до дитини</w:t>
      </w:r>
      <w:r w:rsidRPr="00BC1E5F">
        <w:rPr>
          <w:rFonts w:ascii="Times New Roman" w:hAnsi="Times New Roman"/>
          <w:sz w:val="28"/>
          <w:szCs w:val="28"/>
          <w:lang w:val="uk-UA"/>
        </w:rPr>
        <w:t xml:space="preserve">». З цією метою </w:t>
      </w:r>
      <w:r>
        <w:rPr>
          <w:rFonts w:ascii="Times New Roman" w:hAnsi="Times New Roman"/>
          <w:sz w:val="28"/>
          <w:szCs w:val="28"/>
          <w:lang w:val="uk-UA"/>
        </w:rPr>
        <w:t>охарактеризовано</w:t>
      </w:r>
      <w:r w:rsidRPr="00BC1E5F">
        <w:rPr>
          <w:rFonts w:ascii="Times New Roman" w:hAnsi="Times New Roman"/>
          <w:sz w:val="28"/>
          <w:szCs w:val="28"/>
          <w:lang w:val="uk-UA"/>
        </w:rPr>
        <w:t xml:space="preserve"> структурн</w:t>
      </w:r>
      <w:r>
        <w:rPr>
          <w:rFonts w:ascii="Times New Roman" w:hAnsi="Times New Roman"/>
          <w:sz w:val="28"/>
          <w:szCs w:val="28"/>
          <w:lang w:val="uk-UA"/>
        </w:rPr>
        <w:t>і</w:t>
      </w:r>
      <w:r w:rsidRPr="00BC1E5F">
        <w:rPr>
          <w:rFonts w:ascii="Times New Roman" w:hAnsi="Times New Roman"/>
          <w:sz w:val="28"/>
          <w:szCs w:val="28"/>
          <w:lang w:val="uk-UA"/>
        </w:rPr>
        <w:t xml:space="preserve"> елемент</w:t>
      </w:r>
      <w:r>
        <w:rPr>
          <w:rFonts w:ascii="Times New Roman" w:hAnsi="Times New Roman"/>
          <w:sz w:val="28"/>
          <w:szCs w:val="28"/>
          <w:lang w:val="uk-UA"/>
        </w:rPr>
        <w:t>и</w:t>
      </w:r>
      <w:r w:rsidRPr="00BC1E5F">
        <w:rPr>
          <w:rFonts w:ascii="Times New Roman" w:hAnsi="Times New Roman"/>
          <w:sz w:val="28"/>
          <w:szCs w:val="28"/>
          <w:lang w:val="uk-UA"/>
        </w:rPr>
        <w:t xml:space="preserve"> </w:t>
      </w:r>
      <w:r>
        <w:rPr>
          <w:rFonts w:ascii="Times New Roman" w:hAnsi="Times New Roman"/>
          <w:sz w:val="28"/>
          <w:szCs w:val="28"/>
          <w:lang w:val="uk-UA"/>
        </w:rPr>
        <w:t>системи охорони здоров’я</w:t>
      </w:r>
      <w:r w:rsidRPr="00BC1E5F">
        <w:rPr>
          <w:rFonts w:ascii="Times New Roman" w:hAnsi="Times New Roman"/>
          <w:sz w:val="28"/>
          <w:szCs w:val="28"/>
          <w:lang w:val="uk-UA"/>
        </w:rPr>
        <w:t xml:space="preserve"> матері </w:t>
      </w:r>
      <w:r>
        <w:rPr>
          <w:rFonts w:ascii="Times New Roman" w:hAnsi="Times New Roman"/>
          <w:sz w:val="28"/>
          <w:szCs w:val="28"/>
          <w:lang w:val="uk-UA"/>
        </w:rPr>
        <w:t>і</w:t>
      </w:r>
      <w:r w:rsidRPr="00BC1E5F">
        <w:rPr>
          <w:rFonts w:ascii="Times New Roman" w:hAnsi="Times New Roman"/>
          <w:sz w:val="28"/>
          <w:szCs w:val="28"/>
          <w:lang w:val="uk-UA"/>
        </w:rPr>
        <w:t xml:space="preserve"> дитини </w:t>
      </w:r>
      <w:r>
        <w:rPr>
          <w:rFonts w:ascii="Times New Roman" w:hAnsi="Times New Roman"/>
          <w:sz w:val="28"/>
          <w:szCs w:val="28"/>
          <w:lang w:val="uk-UA"/>
        </w:rPr>
        <w:t xml:space="preserve">в </w:t>
      </w:r>
      <w:r w:rsidRPr="00BC1E5F">
        <w:rPr>
          <w:rFonts w:ascii="Times New Roman" w:hAnsi="Times New Roman"/>
          <w:sz w:val="28"/>
          <w:szCs w:val="28"/>
          <w:lang w:val="uk-UA"/>
        </w:rPr>
        <w:t>області</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На </w:t>
      </w:r>
      <w:r w:rsidRPr="00E3761A">
        <w:rPr>
          <w:rFonts w:ascii="Times New Roman" w:hAnsi="Times New Roman"/>
          <w:sz w:val="28"/>
          <w:szCs w:val="28"/>
          <w:lang w:val="uk-UA"/>
        </w:rPr>
        <w:t>трет</w:t>
      </w:r>
      <w:r>
        <w:rPr>
          <w:rFonts w:ascii="Times New Roman" w:hAnsi="Times New Roman"/>
          <w:sz w:val="28"/>
          <w:szCs w:val="28"/>
          <w:lang w:val="uk-UA"/>
        </w:rPr>
        <w:t>ьому</w:t>
      </w:r>
      <w:r w:rsidRPr="0009089D">
        <w:rPr>
          <w:rFonts w:ascii="Times New Roman" w:hAnsi="Times New Roman"/>
          <w:sz w:val="28"/>
          <w:szCs w:val="28"/>
          <w:lang w:val="uk-UA"/>
        </w:rPr>
        <w:t xml:space="preserve"> </w:t>
      </w:r>
      <w:r w:rsidRPr="00E3761A">
        <w:rPr>
          <w:rFonts w:ascii="Times New Roman" w:hAnsi="Times New Roman"/>
          <w:sz w:val="28"/>
          <w:szCs w:val="28"/>
          <w:lang w:val="uk-UA"/>
        </w:rPr>
        <w:t>етап</w:t>
      </w:r>
      <w:r>
        <w:rPr>
          <w:rFonts w:ascii="Times New Roman" w:hAnsi="Times New Roman"/>
          <w:sz w:val="28"/>
          <w:szCs w:val="28"/>
          <w:lang w:val="uk-UA"/>
        </w:rPr>
        <w:t>і</w:t>
      </w:r>
      <w:r w:rsidRPr="00E3761A">
        <w:rPr>
          <w:rFonts w:ascii="Times New Roman" w:hAnsi="Times New Roman"/>
          <w:sz w:val="28"/>
          <w:szCs w:val="28"/>
          <w:lang w:val="uk-UA"/>
        </w:rPr>
        <w:t xml:space="preserve"> дослідження </w:t>
      </w:r>
      <w:r>
        <w:rPr>
          <w:rFonts w:ascii="Times New Roman" w:hAnsi="Times New Roman"/>
          <w:sz w:val="28"/>
          <w:szCs w:val="28"/>
          <w:lang w:val="uk-UA"/>
        </w:rPr>
        <w:t>здійснено аналіз</w:t>
      </w:r>
      <w:r w:rsidRPr="00BC1E5F">
        <w:rPr>
          <w:rFonts w:ascii="Times New Roman" w:hAnsi="Times New Roman"/>
          <w:sz w:val="28"/>
          <w:szCs w:val="28"/>
          <w:lang w:val="uk-UA"/>
        </w:rPr>
        <w:t xml:space="preserve"> рів</w:t>
      </w:r>
      <w:r>
        <w:rPr>
          <w:rFonts w:ascii="Times New Roman" w:hAnsi="Times New Roman"/>
          <w:sz w:val="28"/>
          <w:szCs w:val="28"/>
          <w:lang w:val="uk-UA"/>
        </w:rPr>
        <w:t>ня</w:t>
      </w:r>
      <w:r w:rsidRPr="00BC1E5F">
        <w:rPr>
          <w:rFonts w:ascii="Times New Roman" w:hAnsi="Times New Roman"/>
          <w:sz w:val="28"/>
          <w:szCs w:val="28"/>
          <w:lang w:val="uk-UA"/>
        </w:rPr>
        <w:t xml:space="preserve"> </w:t>
      </w:r>
      <w:r>
        <w:rPr>
          <w:rFonts w:ascii="Times New Roman" w:hAnsi="Times New Roman"/>
          <w:sz w:val="28"/>
          <w:szCs w:val="28"/>
          <w:lang w:val="uk-UA"/>
        </w:rPr>
        <w:t>практичного застосування знань,</w:t>
      </w:r>
      <w:r w:rsidRPr="00BC1E5F">
        <w:rPr>
          <w:rFonts w:ascii="Times New Roman" w:hAnsi="Times New Roman"/>
          <w:sz w:val="28"/>
          <w:szCs w:val="28"/>
          <w:lang w:val="uk-UA"/>
        </w:rPr>
        <w:t xml:space="preserve"> </w:t>
      </w:r>
      <w:r>
        <w:rPr>
          <w:rFonts w:ascii="Times New Roman" w:hAnsi="Times New Roman"/>
          <w:sz w:val="28"/>
          <w:szCs w:val="28"/>
          <w:lang w:val="uk-UA"/>
        </w:rPr>
        <w:t>у</w:t>
      </w:r>
      <w:r w:rsidRPr="00BC1E5F">
        <w:rPr>
          <w:rFonts w:ascii="Times New Roman" w:hAnsi="Times New Roman"/>
          <w:sz w:val="28"/>
          <w:szCs w:val="28"/>
          <w:lang w:val="uk-UA"/>
        </w:rPr>
        <w:t>мінь і навичок середнього медичного персоналу</w:t>
      </w:r>
      <w:r>
        <w:rPr>
          <w:rFonts w:ascii="Times New Roman" w:hAnsi="Times New Roman"/>
          <w:sz w:val="28"/>
          <w:szCs w:val="28"/>
          <w:lang w:val="uk-UA"/>
        </w:rPr>
        <w:t>, який працює в</w:t>
      </w:r>
      <w:r w:rsidRPr="00BC1E5F">
        <w:rPr>
          <w:rFonts w:ascii="Times New Roman" w:hAnsi="Times New Roman"/>
          <w:sz w:val="28"/>
          <w:szCs w:val="28"/>
          <w:lang w:val="uk-UA"/>
        </w:rPr>
        <w:t xml:space="preserve"> </w:t>
      </w:r>
      <w:r>
        <w:rPr>
          <w:rFonts w:ascii="Times New Roman" w:hAnsi="Times New Roman"/>
          <w:sz w:val="28"/>
          <w:szCs w:val="28"/>
          <w:lang w:val="uk-UA"/>
        </w:rPr>
        <w:t>закладах</w:t>
      </w:r>
      <w:r w:rsidRPr="00BC1E5F">
        <w:rPr>
          <w:rFonts w:ascii="Times New Roman" w:hAnsi="Times New Roman"/>
          <w:sz w:val="28"/>
          <w:szCs w:val="28"/>
          <w:lang w:val="uk-UA"/>
        </w:rPr>
        <w:t xml:space="preserve"> з</w:t>
      </w:r>
      <w:r>
        <w:rPr>
          <w:rFonts w:ascii="Times New Roman" w:hAnsi="Times New Roman"/>
          <w:sz w:val="28"/>
          <w:szCs w:val="28"/>
          <w:lang w:val="uk-UA"/>
        </w:rPr>
        <w:t>і</w:t>
      </w:r>
      <w:r w:rsidRPr="00BC1E5F">
        <w:rPr>
          <w:rFonts w:ascii="Times New Roman" w:hAnsi="Times New Roman"/>
          <w:sz w:val="28"/>
          <w:szCs w:val="28"/>
          <w:lang w:val="uk-UA"/>
        </w:rPr>
        <w:t xml:space="preserve"> статусом «</w:t>
      </w:r>
      <w:r>
        <w:rPr>
          <w:rFonts w:ascii="Times New Roman" w:hAnsi="Times New Roman"/>
          <w:sz w:val="28"/>
          <w:szCs w:val="28"/>
          <w:lang w:val="uk-UA"/>
        </w:rPr>
        <w:t>Лікарня, доброзичлива до дитини</w:t>
      </w:r>
      <w:r w:rsidRPr="00BC1E5F">
        <w:rPr>
          <w:rFonts w:ascii="Times New Roman" w:hAnsi="Times New Roman"/>
          <w:sz w:val="28"/>
          <w:szCs w:val="28"/>
          <w:lang w:val="uk-UA"/>
        </w:rPr>
        <w:t>»</w:t>
      </w:r>
      <w:r>
        <w:rPr>
          <w:rFonts w:ascii="Times New Roman" w:hAnsi="Times New Roman"/>
          <w:sz w:val="28"/>
          <w:szCs w:val="28"/>
          <w:lang w:val="uk-UA"/>
        </w:rPr>
        <w:t xml:space="preserve"> і </w:t>
      </w:r>
      <w:r w:rsidRPr="00BC1E5F">
        <w:rPr>
          <w:rFonts w:ascii="Times New Roman" w:hAnsi="Times New Roman"/>
          <w:sz w:val="28"/>
          <w:szCs w:val="28"/>
          <w:lang w:val="uk-UA"/>
        </w:rPr>
        <w:t>без</w:t>
      </w:r>
      <w:r>
        <w:rPr>
          <w:rFonts w:ascii="Times New Roman" w:hAnsi="Times New Roman"/>
          <w:sz w:val="28"/>
          <w:szCs w:val="28"/>
          <w:lang w:val="uk-UA"/>
        </w:rPr>
        <w:t xml:space="preserve"> такого</w:t>
      </w:r>
      <w:r w:rsidRPr="00BC1E5F">
        <w:rPr>
          <w:rFonts w:ascii="Times New Roman" w:hAnsi="Times New Roman"/>
          <w:sz w:val="28"/>
          <w:szCs w:val="28"/>
          <w:lang w:val="uk-UA"/>
        </w:rPr>
        <w:t xml:space="preserve"> </w:t>
      </w:r>
      <w:r>
        <w:rPr>
          <w:rFonts w:ascii="Times New Roman" w:hAnsi="Times New Roman"/>
          <w:sz w:val="28"/>
          <w:szCs w:val="28"/>
          <w:lang w:val="uk-UA"/>
        </w:rPr>
        <w:t>статусу</w:t>
      </w:r>
      <w:r w:rsidRPr="001329D5">
        <w:rPr>
          <w:rFonts w:ascii="Times New Roman" w:hAnsi="Times New Roman"/>
          <w:sz w:val="28"/>
          <w:szCs w:val="28"/>
          <w:lang w:val="uk-UA"/>
        </w:rPr>
        <w:t xml:space="preserve"> </w:t>
      </w:r>
      <w:r>
        <w:rPr>
          <w:rFonts w:ascii="Times New Roman" w:hAnsi="Times New Roman"/>
          <w:sz w:val="28"/>
          <w:szCs w:val="28"/>
          <w:lang w:val="uk-UA"/>
        </w:rPr>
        <w:t xml:space="preserve">в </w:t>
      </w:r>
      <w:r w:rsidRPr="00BC1E5F">
        <w:rPr>
          <w:rFonts w:ascii="Times New Roman" w:hAnsi="Times New Roman"/>
          <w:sz w:val="28"/>
          <w:szCs w:val="28"/>
          <w:lang w:val="uk-UA"/>
        </w:rPr>
        <w:t>сіл</w:t>
      </w:r>
      <w:r>
        <w:rPr>
          <w:rFonts w:ascii="Times New Roman" w:hAnsi="Times New Roman"/>
          <w:sz w:val="28"/>
          <w:szCs w:val="28"/>
          <w:lang w:val="uk-UA"/>
        </w:rPr>
        <w:t>ьській місцевості Полтавської області,</w:t>
      </w:r>
      <w:r w:rsidRPr="00BC1E5F">
        <w:rPr>
          <w:rFonts w:ascii="Times New Roman" w:hAnsi="Times New Roman"/>
          <w:sz w:val="28"/>
          <w:szCs w:val="28"/>
          <w:lang w:val="uk-UA"/>
        </w:rPr>
        <w:t xml:space="preserve"> щодо</w:t>
      </w:r>
      <w:r>
        <w:rPr>
          <w:rFonts w:ascii="Times New Roman" w:hAnsi="Times New Roman"/>
          <w:sz w:val="28"/>
          <w:szCs w:val="28"/>
          <w:lang w:val="uk-UA"/>
        </w:rPr>
        <w:t xml:space="preserve"> ГВ</w:t>
      </w:r>
      <w:r w:rsidRPr="00E3761A">
        <w:rPr>
          <w:rFonts w:ascii="Times New Roman" w:hAnsi="Times New Roman"/>
          <w:sz w:val="28"/>
          <w:szCs w:val="28"/>
          <w:lang w:val="uk-UA"/>
        </w:rPr>
        <w:t>.</w:t>
      </w:r>
      <w:r>
        <w:rPr>
          <w:rFonts w:ascii="Times New Roman" w:hAnsi="Times New Roman"/>
          <w:sz w:val="28"/>
          <w:szCs w:val="28"/>
          <w:lang w:val="uk-UA"/>
        </w:rPr>
        <w:t xml:space="preserve"> Крім того,</w:t>
      </w:r>
      <w:r w:rsidRPr="00E3761A">
        <w:rPr>
          <w:rFonts w:ascii="Times New Roman" w:hAnsi="Times New Roman"/>
          <w:sz w:val="28"/>
          <w:szCs w:val="28"/>
          <w:lang w:val="uk-UA"/>
        </w:rPr>
        <w:t xml:space="preserve"> встановл</w:t>
      </w:r>
      <w:r>
        <w:rPr>
          <w:rFonts w:ascii="Times New Roman" w:hAnsi="Times New Roman"/>
          <w:sz w:val="28"/>
          <w:szCs w:val="28"/>
          <w:lang w:val="uk-UA"/>
        </w:rPr>
        <w:t>ено</w:t>
      </w:r>
      <w:r w:rsidRPr="00E3761A">
        <w:rPr>
          <w:rFonts w:ascii="Times New Roman" w:hAnsi="Times New Roman"/>
          <w:sz w:val="28"/>
          <w:szCs w:val="28"/>
          <w:lang w:val="uk-UA"/>
        </w:rPr>
        <w:t xml:space="preserve"> рівень практичного запровадження навичок 12 принципів </w:t>
      </w:r>
      <w:r>
        <w:rPr>
          <w:rFonts w:ascii="Times New Roman" w:hAnsi="Times New Roman"/>
          <w:sz w:val="28"/>
          <w:szCs w:val="28"/>
          <w:lang w:val="uk-UA"/>
        </w:rPr>
        <w:t xml:space="preserve">ГВ </w:t>
      </w:r>
      <w:r w:rsidRPr="00E3761A">
        <w:rPr>
          <w:rFonts w:ascii="Times New Roman" w:hAnsi="Times New Roman"/>
          <w:sz w:val="28"/>
          <w:szCs w:val="28"/>
          <w:lang w:val="uk-UA"/>
        </w:rPr>
        <w:t xml:space="preserve">у вибіркових репрезентативних групах середнього медичного персоналу. </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Важливим момент</w:t>
      </w:r>
      <w:r>
        <w:rPr>
          <w:rFonts w:ascii="Times New Roman" w:hAnsi="Times New Roman"/>
          <w:sz w:val="28"/>
          <w:szCs w:val="28"/>
          <w:lang w:val="uk-UA"/>
        </w:rPr>
        <w:t>о</w:t>
      </w:r>
      <w:r w:rsidRPr="00E3761A">
        <w:rPr>
          <w:rFonts w:ascii="Times New Roman" w:hAnsi="Times New Roman"/>
          <w:sz w:val="28"/>
          <w:szCs w:val="28"/>
          <w:lang w:val="uk-UA"/>
        </w:rPr>
        <w:t>м цього етапу було визначення у двох досліджуваних групах рівня організації становлення</w:t>
      </w:r>
      <w:r>
        <w:rPr>
          <w:rFonts w:ascii="Times New Roman" w:hAnsi="Times New Roman"/>
          <w:sz w:val="28"/>
          <w:szCs w:val="28"/>
          <w:lang w:val="uk-UA"/>
        </w:rPr>
        <w:t xml:space="preserve"> ГВ</w:t>
      </w:r>
      <w:r w:rsidRPr="00E3761A">
        <w:rPr>
          <w:rFonts w:ascii="Times New Roman" w:hAnsi="Times New Roman"/>
          <w:sz w:val="28"/>
          <w:szCs w:val="28"/>
          <w:lang w:val="uk-UA"/>
        </w:rPr>
        <w:t>, вміння проводити заходи щодо подолання лактаційної кризи та надання рекомендацій щодо відлучення дитини від грудей:</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1) у групі середнього медичного персоналу, який працює у закладах</w:t>
      </w:r>
      <w:r>
        <w:rPr>
          <w:rFonts w:ascii="Times New Roman" w:hAnsi="Times New Roman"/>
          <w:sz w:val="28"/>
          <w:szCs w:val="28"/>
          <w:lang w:val="uk-UA"/>
        </w:rPr>
        <w:t xml:space="preserve"> зі</w:t>
      </w:r>
      <w:r w:rsidRPr="00E3761A">
        <w:rPr>
          <w:rFonts w:ascii="Times New Roman" w:hAnsi="Times New Roman"/>
          <w:sz w:val="28"/>
          <w:szCs w:val="28"/>
          <w:lang w:val="uk-UA"/>
        </w:rPr>
        <w:t xml:space="preserve"> статус</w:t>
      </w:r>
      <w:r>
        <w:rPr>
          <w:rFonts w:ascii="Times New Roman" w:hAnsi="Times New Roman"/>
          <w:sz w:val="28"/>
          <w:szCs w:val="28"/>
          <w:lang w:val="uk-UA"/>
        </w:rPr>
        <w:t>ом</w:t>
      </w:r>
      <w:r w:rsidRPr="00E3761A">
        <w:rPr>
          <w:rFonts w:ascii="Times New Roman" w:hAnsi="Times New Roman"/>
          <w:sz w:val="28"/>
          <w:szCs w:val="28"/>
          <w:lang w:val="uk-UA"/>
        </w:rPr>
        <w:t xml:space="preserve"> </w:t>
      </w:r>
      <w:r>
        <w:rPr>
          <w:rFonts w:ascii="Times New Roman" w:hAnsi="Times New Roman"/>
          <w:sz w:val="28"/>
          <w:szCs w:val="28"/>
          <w:lang w:val="uk-UA"/>
        </w:rPr>
        <w:t>«</w:t>
      </w:r>
      <w:r w:rsidRPr="00E3761A">
        <w:rPr>
          <w:rFonts w:ascii="Times New Roman" w:hAnsi="Times New Roman"/>
          <w:sz w:val="28"/>
          <w:szCs w:val="28"/>
          <w:lang w:val="uk-UA"/>
        </w:rPr>
        <w:t>Лікарня, доброзичлива до дитини</w:t>
      </w:r>
      <w:r>
        <w:rPr>
          <w:rFonts w:ascii="Times New Roman" w:hAnsi="Times New Roman"/>
          <w:sz w:val="28"/>
          <w:szCs w:val="28"/>
          <w:lang w:val="uk-UA"/>
        </w:rPr>
        <w:t>»</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2) у групі середнього медичного персоналу, який працює у </w:t>
      </w:r>
      <w:r>
        <w:rPr>
          <w:rFonts w:ascii="Times New Roman" w:hAnsi="Times New Roman"/>
          <w:sz w:val="28"/>
          <w:szCs w:val="28"/>
          <w:lang w:val="uk-UA"/>
        </w:rPr>
        <w:t>закладах</w:t>
      </w:r>
      <w:r w:rsidRPr="00E3761A">
        <w:rPr>
          <w:rFonts w:ascii="Times New Roman" w:hAnsi="Times New Roman"/>
          <w:sz w:val="28"/>
          <w:szCs w:val="28"/>
          <w:lang w:val="uk-UA"/>
        </w:rPr>
        <w:t xml:space="preserve"> </w:t>
      </w:r>
      <w:r>
        <w:rPr>
          <w:rFonts w:ascii="Times New Roman" w:hAnsi="Times New Roman"/>
          <w:sz w:val="28"/>
          <w:szCs w:val="28"/>
          <w:lang w:val="uk-UA"/>
        </w:rPr>
        <w:t xml:space="preserve">без </w:t>
      </w:r>
      <w:r w:rsidRPr="00E3761A">
        <w:rPr>
          <w:rFonts w:ascii="Times New Roman" w:hAnsi="Times New Roman"/>
          <w:sz w:val="28"/>
          <w:szCs w:val="28"/>
          <w:lang w:val="uk-UA"/>
        </w:rPr>
        <w:t xml:space="preserve">статусу </w:t>
      </w:r>
      <w:r>
        <w:rPr>
          <w:rFonts w:ascii="Times New Roman" w:hAnsi="Times New Roman"/>
          <w:sz w:val="28"/>
          <w:szCs w:val="28"/>
          <w:lang w:val="uk-UA"/>
        </w:rPr>
        <w:t>«</w:t>
      </w:r>
      <w:r w:rsidRPr="00E3761A">
        <w:rPr>
          <w:rFonts w:ascii="Times New Roman" w:hAnsi="Times New Roman"/>
          <w:sz w:val="28"/>
          <w:szCs w:val="28"/>
          <w:lang w:val="uk-UA"/>
        </w:rPr>
        <w:t>Лікарня, доброзичлива до дитини</w:t>
      </w:r>
      <w:r>
        <w:rPr>
          <w:rFonts w:ascii="Times New Roman" w:hAnsi="Times New Roman"/>
          <w:sz w:val="28"/>
          <w:szCs w:val="28"/>
          <w:lang w:val="uk-UA"/>
        </w:rPr>
        <w:t>»</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З цією метою опитано 84 медпрацівник</w:t>
      </w:r>
      <w:r>
        <w:rPr>
          <w:rFonts w:ascii="Times New Roman" w:hAnsi="Times New Roman"/>
          <w:sz w:val="28"/>
          <w:szCs w:val="28"/>
          <w:lang w:val="uk-UA"/>
        </w:rPr>
        <w:t>и</w:t>
      </w:r>
      <w:r w:rsidRPr="00E3761A">
        <w:rPr>
          <w:rFonts w:ascii="Times New Roman" w:hAnsi="Times New Roman"/>
          <w:sz w:val="28"/>
          <w:szCs w:val="28"/>
          <w:lang w:val="uk-UA"/>
        </w:rPr>
        <w:t>, які працюють у закладах з</w:t>
      </w:r>
      <w:r>
        <w:rPr>
          <w:rFonts w:ascii="Times New Roman" w:hAnsi="Times New Roman"/>
          <w:sz w:val="28"/>
          <w:szCs w:val="28"/>
          <w:lang w:val="uk-UA"/>
        </w:rPr>
        <w:t>і</w:t>
      </w:r>
      <w:r w:rsidRPr="00E3761A">
        <w:rPr>
          <w:rFonts w:ascii="Times New Roman" w:hAnsi="Times New Roman"/>
          <w:sz w:val="28"/>
          <w:szCs w:val="28"/>
          <w:lang w:val="uk-UA"/>
        </w:rPr>
        <w:t xml:space="preserve"> </w:t>
      </w:r>
      <w:r w:rsidRPr="00E3761A">
        <w:rPr>
          <w:rFonts w:ascii="Times New Roman" w:hAnsi="Times New Roman"/>
          <w:sz w:val="28"/>
          <w:szCs w:val="28"/>
          <w:lang w:val="uk-UA"/>
        </w:rPr>
        <w:lastRenderedPageBreak/>
        <w:t xml:space="preserve">статусом </w:t>
      </w:r>
      <w:r>
        <w:rPr>
          <w:rFonts w:ascii="Times New Roman" w:hAnsi="Times New Roman"/>
          <w:sz w:val="28"/>
          <w:szCs w:val="28"/>
          <w:lang w:val="uk-UA"/>
        </w:rPr>
        <w:t>«</w:t>
      </w:r>
      <w:r w:rsidRPr="00E3761A">
        <w:rPr>
          <w:rFonts w:ascii="Times New Roman" w:hAnsi="Times New Roman"/>
          <w:sz w:val="28"/>
          <w:szCs w:val="28"/>
          <w:lang w:val="uk-UA"/>
        </w:rPr>
        <w:t>Лікарня, доброзичлива до дитини</w:t>
      </w:r>
      <w:r>
        <w:rPr>
          <w:rFonts w:ascii="Times New Roman" w:hAnsi="Times New Roman"/>
          <w:sz w:val="28"/>
          <w:szCs w:val="28"/>
          <w:lang w:val="uk-UA"/>
        </w:rPr>
        <w:t>»,</w:t>
      </w:r>
      <w:r w:rsidRPr="00E3761A">
        <w:rPr>
          <w:rFonts w:ascii="Times New Roman" w:hAnsi="Times New Roman"/>
          <w:sz w:val="28"/>
          <w:szCs w:val="28"/>
          <w:lang w:val="uk-UA"/>
        </w:rPr>
        <w:t xml:space="preserve"> та 91 медпрацівник, який працює у закладах без</w:t>
      </w:r>
      <w:r>
        <w:rPr>
          <w:rFonts w:ascii="Times New Roman" w:hAnsi="Times New Roman"/>
          <w:sz w:val="28"/>
          <w:szCs w:val="28"/>
          <w:lang w:val="uk-UA"/>
        </w:rPr>
        <w:t xml:space="preserve"> такого</w:t>
      </w:r>
      <w:r w:rsidRPr="00E3761A">
        <w:rPr>
          <w:rFonts w:ascii="Times New Roman" w:hAnsi="Times New Roman"/>
          <w:sz w:val="28"/>
          <w:szCs w:val="28"/>
          <w:lang w:val="uk-UA"/>
        </w:rPr>
        <w:t xml:space="preserve"> статусу.</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Отримані дані щодо рівня практичного </w:t>
      </w:r>
      <w:r>
        <w:rPr>
          <w:rFonts w:ascii="Times New Roman" w:hAnsi="Times New Roman"/>
          <w:sz w:val="28"/>
          <w:szCs w:val="28"/>
          <w:lang w:val="uk-UA"/>
        </w:rPr>
        <w:t>застосування знань, умінь</w:t>
      </w:r>
      <w:r w:rsidRPr="00E3761A">
        <w:rPr>
          <w:rFonts w:ascii="Times New Roman" w:hAnsi="Times New Roman"/>
          <w:sz w:val="28"/>
          <w:szCs w:val="28"/>
          <w:lang w:val="uk-UA"/>
        </w:rPr>
        <w:t xml:space="preserve"> </w:t>
      </w:r>
      <w:r>
        <w:rPr>
          <w:rFonts w:ascii="Times New Roman" w:hAnsi="Times New Roman"/>
          <w:sz w:val="28"/>
          <w:szCs w:val="28"/>
          <w:lang w:val="uk-UA"/>
        </w:rPr>
        <w:t>і навичок</w:t>
      </w:r>
      <w:r w:rsidRPr="00E3761A">
        <w:rPr>
          <w:rFonts w:ascii="Times New Roman" w:hAnsi="Times New Roman"/>
          <w:sz w:val="28"/>
          <w:szCs w:val="28"/>
          <w:lang w:val="uk-UA"/>
        </w:rPr>
        <w:t xml:space="preserve"> медичного персоналу, </w:t>
      </w:r>
      <w:r>
        <w:rPr>
          <w:rFonts w:ascii="Times New Roman" w:hAnsi="Times New Roman"/>
          <w:sz w:val="28"/>
          <w:szCs w:val="28"/>
          <w:lang w:val="uk-UA"/>
        </w:rPr>
        <w:t>які</w:t>
      </w:r>
      <w:r w:rsidRPr="00E3761A">
        <w:rPr>
          <w:rFonts w:ascii="Times New Roman" w:hAnsi="Times New Roman"/>
          <w:sz w:val="28"/>
          <w:szCs w:val="28"/>
          <w:lang w:val="uk-UA"/>
        </w:rPr>
        <w:t xml:space="preserve"> працю</w:t>
      </w:r>
      <w:r>
        <w:rPr>
          <w:rFonts w:ascii="Times New Roman" w:hAnsi="Times New Roman"/>
          <w:sz w:val="28"/>
          <w:szCs w:val="28"/>
          <w:lang w:val="uk-UA"/>
        </w:rPr>
        <w:t xml:space="preserve">ють у закладах </w:t>
      </w:r>
      <w:r w:rsidRPr="00E3761A">
        <w:rPr>
          <w:rFonts w:ascii="Times New Roman" w:hAnsi="Times New Roman"/>
          <w:sz w:val="28"/>
          <w:szCs w:val="28"/>
          <w:lang w:val="uk-UA"/>
        </w:rPr>
        <w:t>з</w:t>
      </w:r>
      <w:r>
        <w:rPr>
          <w:rFonts w:ascii="Times New Roman" w:hAnsi="Times New Roman"/>
          <w:sz w:val="28"/>
          <w:szCs w:val="28"/>
          <w:lang w:val="uk-UA"/>
        </w:rPr>
        <w:t>і</w:t>
      </w:r>
      <w:r w:rsidRPr="00E3761A">
        <w:rPr>
          <w:rFonts w:ascii="Times New Roman" w:hAnsi="Times New Roman"/>
          <w:sz w:val="28"/>
          <w:szCs w:val="28"/>
          <w:lang w:val="uk-UA"/>
        </w:rPr>
        <w:t xml:space="preserve"> статусом</w:t>
      </w:r>
      <w:r>
        <w:rPr>
          <w:rFonts w:ascii="Times New Roman" w:hAnsi="Times New Roman"/>
          <w:sz w:val="28"/>
          <w:szCs w:val="28"/>
          <w:lang w:val="uk-UA"/>
        </w:rPr>
        <w:t xml:space="preserve"> «</w:t>
      </w:r>
      <w:r w:rsidRPr="00E3761A">
        <w:rPr>
          <w:rFonts w:ascii="Times New Roman" w:hAnsi="Times New Roman"/>
          <w:sz w:val="28"/>
          <w:szCs w:val="28"/>
          <w:lang w:val="uk-UA"/>
        </w:rPr>
        <w:t>Лікарня, доброзичлива до дитини</w:t>
      </w:r>
      <w:r>
        <w:rPr>
          <w:rFonts w:ascii="Times New Roman" w:hAnsi="Times New Roman"/>
          <w:sz w:val="28"/>
          <w:szCs w:val="28"/>
          <w:lang w:val="uk-UA"/>
        </w:rPr>
        <w:t>»</w:t>
      </w:r>
      <w:r w:rsidRPr="00E3761A">
        <w:rPr>
          <w:rFonts w:ascii="Times New Roman" w:hAnsi="Times New Roman"/>
          <w:sz w:val="28"/>
          <w:szCs w:val="28"/>
          <w:lang w:val="uk-UA"/>
        </w:rPr>
        <w:t xml:space="preserve"> </w:t>
      </w:r>
      <w:r>
        <w:rPr>
          <w:rFonts w:ascii="Times New Roman" w:hAnsi="Times New Roman"/>
          <w:sz w:val="28"/>
          <w:szCs w:val="28"/>
          <w:lang w:val="uk-UA"/>
        </w:rPr>
        <w:t>і</w:t>
      </w:r>
      <w:r w:rsidRPr="00E3761A">
        <w:rPr>
          <w:rFonts w:ascii="Times New Roman" w:hAnsi="Times New Roman"/>
          <w:sz w:val="28"/>
          <w:szCs w:val="28"/>
          <w:lang w:val="uk-UA"/>
        </w:rPr>
        <w:t xml:space="preserve"> без</w:t>
      </w:r>
      <w:r>
        <w:rPr>
          <w:rFonts w:ascii="Times New Roman" w:hAnsi="Times New Roman"/>
          <w:sz w:val="28"/>
          <w:szCs w:val="28"/>
          <w:lang w:val="uk-UA"/>
        </w:rPr>
        <w:t xml:space="preserve"> такого</w:t>
      </w:r>
      <w:r w:rsidRPr="00E3761A">
        <w:rPr>
          <w:rFonts w:ascii="Times New Roman" w:hAnsi="Times New Roman"/>
          <w:sz w:val="28"/>
          <w:szCs w:val="28"/>
          <w:lang w:val="uk-UA"/>
        </w:rPr>
        <w:t xml:space="preserve"> статусу</w:t>
      </w:r>
      <w:r>
        <w:rPr>
          <w:rFonts w:ascii="Times New Roman" w:hAnsi="Times New Roman"/>
          <w:sz w:val="28"/>
          <w:szCs w:val="28"/>
          <w:lang w:val="uk-UA"/>
        </w:rPr>
        <w:t xml:space="preserve"> в</w:t>
      </w:r>
      <w:r w:rsidRPr="00E3761A">
        <w:rPr>
          <w:rFonts w:ascii="Times New Roman" w:hAnsi="Times New Roman"/>
          <w:sz w:val="28"/>
          <w:szCs w:val="28"/>
          <w:lang w:val="uk-UA"/>
        </w:rPr>
        <w:t xml:space="preserve"> сільськ</w:t>
      </w:r>
      <w:r>
        <w:rPr>
          <w:rFonts w:ascii="Times New Roman" w:hAnsi="Times New Roman"/>
          <w:sz w:val="28"/>
          <w:szCs w:val="28"/>
          <w:lang w:val="uk-UA"/>
        </w:rPr>
        <w:t>ій</w:t>
      </w:r>
      <w:r w:rsidRPr="00E3761A">
        <w:rPr>
          <w:rFonts w:ascii="Times New Roman" w:hAnsi="Times New Roman"/>
          <w:sz w:val="28"/>
          <w:szCs w:val="28"/>
          <w:lang w:val="uk-UA"/>
        </w:rPr>
        <w:t xml:space="preserve"> місцевості</w:t>
      </w:r>
      <w:r>
        <w:rPr>
          <w:rFonts w:ascii="Times New Roman" w:hAnsi="Times New Roman"/>
          <w:sz w:val="28"/>
          <w:szCs w:val="28"/>
          <w:lang w:val="uk-UA"/>
        </w:rPr>
        <w:t>, стосовно</w:t>
      </w:r>
      <w:r w:rsidRPr="00E3761A">
        <w:rPr>
          <w:rFonts w:ascii="Times New Roman" w:hAnsi="Times New Roman"/>
          <w:sz w:val="28"/>
          <w:szCs w:val="28"/>
          <w:lang w:val="uk-UA"/>
        </w:rPr>
        <w:t xml:space="preserve"> </w:t>
      </w:r>
      <w:r>
        <w:rPr>
          <w:rFonts w:ascii="Times New Roman" w:hAnsi="Times New Roman"/>
          <w:sz w:val="28"/>
          <w:szCs w:val="28"/>
          <w:lang w:val="uk-UA"/>
        </w:rPr>
        <w:t xml:space="preserve">ГВ </w:t>
      </w:r>
      <w:r w:rsidRPr="00E3761A">
        <w:rPr>
          <w:rFonts w:ascii="Times New Roman" w:hAnsi="Times New Roman"/>
          <w:sz w:val="28"/>
          <w:szCs w:val="28"/>
          <w:lang w:val="uk-UA"/>
        </w:rPr>
        <w:t>є надзвичайно важливими для науково</w:t>
      </w:r>
      <w:r>
        <w:rPr>
          <w:rFonts w:ascii="Times New Roman" w:hAnsi="Times New Roman"/>
          <w:sz w:val="28"/>
          <w:szCs w:val="28"/>
          <w:lang w:val="uk-UA"/>
        </w:rPr>
        <w:t>г</w:t>
      </w:r>
      <w:r w:rsidRPr="00E3761A">
        <w:rPr>
          <w:rFonts w:ascii="Times New Roman" w:hAnsi="Times New Roman"/>
          <w:sz w:val="28"/>
          <w:szCs w:val="28"/>
          <w:lang w:val="uk-UA"/>
        </w:rPr>
        <w:t>о змісту та обсягів профілактичної роботи, спрямованої на попередження раннього припинення</w:t>
      </w:r>
      <w:r>
        <w:rPr>
          <w:rFonts w:ascii="Times New Roman" w:hAnsi="Times New Roman"/>
          <w:sz w:val="28"/>
          <w:szCs w:val="28"/>
          <w:lang w:val="uk-UA"/>
        </w:rPr>
        <w:t xml:space="preserve"> ГВ</w:t>
      </w:r>
      <w:r w:rsidRPr="00E3761A">
        <w:rPr>
          <w:rFonts w:ascii="Times New Roman" w:hAnsi="Times New Roman"/>
          <w:sz w:val="28"/>
          <w:szCs w:val="28"/>
          <w:lang w:val="uk-UA"/>
        </w:rPr>
        <w:t>, особливо на рівні первинної медико-санітарної допомоги.</w:t>
      </w:r>
    </w:p>
    <w:p w:rsidR="00905399"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На четвертому етапі шляхом проведеного серед жінок соціологічного </w:t>
      </w:r>
      <w:r>
        <w:rPr>
          <w:rFonts w:ascii="Times New Roman" w:hAnsi="Times New Roman"/>
          <w:sz w:val="28"/>
          <w:szCs w:val="28"/>
          <w:lang w:val="uk-UA"/>
        </w:rPr>
        <w:t>опитування</w:t>
      </w:r>
      <w:r w:rsidRPr="00E3761A">
        <w:rPr>
          <w:rFonts w:ascii="Times New Roman" w:hAnsi="Times New Roman"/>
          <w:sz w:val="28"/>
          <w:szCs w:val="28"/>
          <w:lang w:val="uk-UA"/>
        </w:rPr>
        <w:t xml:space="preserve"> визнач</w:t>
      </w:r>
      <w:r>
        <w:rPr>
          <w:rFonts w:ascii="Times New Roman" w:hAnsi="Times New Roman"/>
          <w:sz w:val="28"/>
          <w:szCs w:val="28"/>
          <w:lang w:val="uk-UA"/>
        </w:rPr>
        <w:t>ено</w:t>
      </w:r>
      <w:r w:rsidRPr="00E3761A">
        <w:rPr>
          <w:rFonts w:ascii="Times New Roman" w:hAnsi="Times New Roman"/>
          <w:sz w:val="28"/>
          <w:szCs w:val="28"/>
          <w:lang w:val="uk-UA"/>
        </w:rPr>
        <w:t xml:space="preserve"> вплив медико-демографічних факторів на припинення </w:t>
      </w:r>
      <w:r>
        <w:rPr>
          <w:rFonts w:ascii="Times New Roman" w:hAnsi="Times New Roman"/>
          <w:sz w:val="28"/>
          <w:szCs w:val="28"/>
          <w:lang w:val="uk-UA"/>
        </w:rPr>
        <w:t xml:space="preserve">ГВ </w:t>
      </w:r>
      <w:r w:rsidRPr="00E3761A">
        <w:rPr>
          <w:rFonts w:ascii="Times New Roman" w:hAnsi="Times New Roman"/>
          <w:sz w:val="28"/>
          <w:szCs w:val="28"/>
          <w:lang w:val="uk-UA"/>
        </w:rPr>
        <w:t>дітей</w:t>
      </w:r>
      <w:r>
        <w:rPr>
          <w:rFonts w:ascii="Times New Roman" w:hAnsi="Times New Roman"/>
          <w:sz w:val="28"/>
          <w:szCs w:val="28"/>
          <w:lang w:val="uk-UA"/>
        </w:rPr>
        <w:t xml:space="preserve"> у</w:t>
      </w:r>
      <w:r w:rsidRPr="00E3761A">
        <w:rPr>
          <w:rFonts w:ascii="Times New Roman" w:hAnsi="Times New Roman"/>
          <w:sz w:val="28"/>
          <w:szCs w:val="28"/>
          <w:lang w:val="uk-UA"/>
        </w:rPr>
        <w:t xml:space="preserve"> сільськ</w:t>
      </w:r>
      <w:r>
        <w:rPr>
          <w:rFonts w:ascii="Times New Roman" w:hAnsi="Times New Roman"/>
          <w:sz w:val="28"/>
          <w:szCs w:val="28"/>
          <w:lang w:val="uk-UA"/>
        </w:rPr>
        <w:t>ій</w:t>
      </w:r>
      <w:r w:rsidRPr="00E3761A">
        <w:rPr>
          <w:rFonts w:ascii="Times New Roman" w:hAnsi="Times New Roman"/>
          <w:sz w:val="28"/>
          <w:szCs w:val="28"/>
          <w:lang w:val="uk-UA"/>
        </w:rPr>
        <w:t xml:space="preserve"> місцевості.</w:t>
      </w:r>
      <w:r>
        <w:rPr>
          <w:rFonts w:ascii="Times New Roman" w:hAnsi="Times New Roman"/>
          <w:sz w:val="28"/>
          <w:szCs w:val="28"/>
          <w:lang w:val="uk-UA"/>
        </w:rPr>
        <w:t xml:space="preserve"> </w:t>
      </w:r>
      <w:r w:rsidRPr="00E3761A">
        <w:rPr>
          <w:rFonts w:ascii="Times New Roman" w:hAnsi="Times New Roman"/>
          <w:sz w:val="28"/>
          <w:szCs w:val="28"/>
          <w:lang w:val="uk-UA"/>
        </w:rPr>
        <w:t>Вивч</w:t>
      </w:r>
      <w:r>
        <w:rPr>
          <w:rFonts w:ascii="Times New Roman" w:hAnsi="Times New Roman"/>
          <w:sz w:val="28"/>
          <w:szCs w:val="28"/>
          <w:lang w:val="uk-UA"/>
        </w:rPr>
        <w:t>ено</w:t>
      </w:r>
      <w:r w:rsidRPr="00E3761A">
        <w:rPr>
          <w:rFonts w:ascii="Times New Roman" w:hAnsi="Times New Roman"/>
          <w:sz w:val="28"/>
          <w:szCs w:val="28"/>
          <w:lang w:val="uk-UA"/>
        </w:rPr>
        <w:t xml:space="preserve"> значення інформаційних і психологічних факторів у процесі становлення</w:t>
      </w:r>
      <w:r>
        <w:rPr>
          <w:rFonts w:ascii="Times New Roman" w:hAnsi="Times New Roman"/>
          <w:sz w:val="28"/>
          <w:szCs w:val="28"/>
          <w:lang w:val="uk-UA"/>
        </w:rPr>
        <w:t xml:space="preserve"> ГВ</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З цією метою опитано 1823 жінки (800</w:t>
      </w:r>
      <w:r>
        <w:rPr>
          <w:rFonts w:ascii="Times New Roman" w:hAnsi="Times New Roman"/>
          <w:sz w:val="28"/>
          <w:szCs w:val="28"/>
          <w:lang w:val="uk-UA"/>
        </w:rPr>
        <w:t xml:space="preserve"> </w:t>
      </w:r>
      <w:r w:rsidRPr="00E3761A">
        <w:rPr>
          <w:rFonts w:ascii="Times New Roman" w:hAnsi="Times New Roman"/>
          <w:sz w:val="28"/>
          <w:szCs w:val="28"/>
          <w:lang w:val="uk-UA"/>
        </w:rPr>
        <w:t xml:space="preserve">вагітних, 487 матерів, які мають дітей до </w:t>
      </w:r>
      <w:r>
        <w:rPr>
          <w:rFonts w:ascii="Times New Roman" w:hAnsi="Times New Roman"/>
          <w:sz w:val="28"/>
          <w:szCs w:val="28"/>
          <w:lang w:val="uk-UA"/>
        </w:rPr>
        <w:t>двох</w:t>
      </w:r>
      <w:r w:rsidRPr="00E3761A">
        <w:rPr>
          <w:rFonts w:ascii="Times New Roman" w:hAnsi="Times New Roman"/>
          <w:sz w:val="28"/>
          <w:szCs w:val="28"/>
          <w:lang w:val="uk-UA"/>
        </w:rPr>
        <w:t xml:space="preserve"> років і припинили</w:t>
      </w:r>
      <w:r>
        <w:rPr>
          <w:rFonts w:ascii="Times New Roman" w:hAnsi="Times New Roman"/>
          <w:sz w:val="28"/>
          <w:szCs w:val="28"/>
          <w:lang w:val="uk-UA"/>
        </w:rPr>
        <w:t xml:space="preserve"> ГВ</w:t>
      </w:r>
      <w:r w:rsidRPr="00E3761A">
        <w:rPr>
          <w:rFonts w:ascii="Times New Roman" w:hAnsi="Times New Roman"/>
          <w:sz w:val="28"/>
          <w:szCs w:val="28"/>
          <w:lang w:val="uk-UA"/>
        </w:rPr>
        <w:t>, 536 породіль, які вигодовують дітей грудьми).</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Вивч</w:t>
      </w:r>
      <w:r>
        <w:rPr>
          <w:rFonts w:ascii="Times New Roman" w:hAnsi="Times New Roman"/>
          <w:sz w:val="28"/>
          <w:szCs w:val="28"/>
          <w:lang w:val="uk-UA"/>
        </w:rPr>
        <w:t>ено</w:t>
      </w:r>
      <w:r w:rsidRPr="00E3761A">
        <w:rPr>
          <w:rFonts w:ascii="Times New Roman" w:hAnsi="Times New Roman"/>
          <w:sz w:val="28"/>
          <w:szCs w:val="28"/>
          <w:lang w:val="uk-UA"/>
        </w:rPr>
        <w:t xml:space="preserve"> вплив пс</w:t>
      </w:r>
      <w:r>
        <w:rPr>
          <w:rFonts w:ascii="Times New Roman" w:hAnsi="Times New Roman"/>
          <w:sz w:val="28"/>
          <w:szCs w:val="28"/>
          <w:lang w:val="uk-UA"/>
        </w:rPr>
        <w:t>и</w:t>
      </w:r>
      <w:r w:rsidRPr="00E3761A">
        <w:rPr>
          <w:rFonts w:ascii="Times New Roman" w:hAnsi="Times New Roman"/>
          <w:sz w:val="28"/>
          <w:szCs w:val="28"/>
          <w:lang w:val="uk-UA"/>
        </w:rPr>
        <w:t>хологічної підтримки медичних працівників пологового будинку (</w:t>
      </w:r>
      <w:r w:rsidR="00AA6871">
        <w:rPr>
          <w:rFonts w:ascii="Times New Roman" w:hAnsi="Times New Roman"/>
          <w:sz w:val="28"/>
          <w:szCs w:val="28"/>
          <w:lang w:val="uk-UA"/>
        </w:rPr>
        <w:t xml:space="preserve">вторинний </w:t>
      </w:r>
      <w:r w:rsidRPr="00E3761A">
        <w:rPr>
          <w:rFonts w:ascii="Times New Roman" w:hAnsi="Times New Roman"/>
          <w:sz w:val="28"/>
          <w:szCs w:val="28"/>
          <w:lang w:val="uk-UA"/>
        </w:rPr>
        <w:t>рівень надання медичної допомоги) та медичного персоналу первинної ланки (первинний рівень надання медичної допомоги), а також допомога матері породіллі та інших членів родини на стан</w:t>
      </w:r>
      <w:r>
        <w:rPr>
          <w:rFonts w:ascii="Times New Roman" w:hAnsi="Times New Roman"/>
          <w:sz w:val="28"/>
          <w:szCs w:val="28"/>
          <w:lang w:val="uk-UA"/>
        </w:rPr>
        <w:t xml:space="preserve">овлення ГВ у </w:t>
      </w:r>
      <w:r w:rsidRPr="00E3761A">
        <w:rPr>
          <w:rFonts w:ascii="Times New Roman" w:hAnsi="Times New Roman"/>
          <w:sz w:val="28"/>
          <w:szCs w:val="28"/>
          <w:lang w:val="uk-UA"/>
        </w:rPr>
        <w:t>сільських жінок. Дослідж</w:t>
      </w:r>
      <w:r>
        <w:rPr>
          <w:rFonts w:ascii="Times New Roman" w:hAnsi="Times New Roman"/>
          <w:sz w:val="28"/>
          <w:szCs w:val="28"/>
          <w:lang w:val="uk-UA"/>
        </w:rPr>
        <w:t>ено</w:t>
      </w:r>
      <w:r w:rsidRPr="00E3761A">
        <w:rPr>
          <w:rFonts w:ascii="Times New Roman" w:hAnsi="Times New Roman"/>
          <w:sz w:val="28"/>
          <w:szCs w:val="28"/>
          <w:lang w:val="uk-UA"/>
        </w:rPr>
        <w:t xml:space="preserve"> зв</w:t>
      </w:r>
      <w:r>
        <w:rPr>
          <w:rFonts w:ascii="Times New Roman" w:hAnsi="Times New Roman"/>
          <w:sz w:val="28"/>
          <w:szCs w:val="28"/>
          <w:lang w:val="uk-UA"/>
        </w:rPr>
        <w:t>’</w:t>
      </w:r>
      <w:r w:rsidRPr="00E3761A">
        <w:rPr>
          <w:rFonts w:ascii="Times New Roman" w:hAnsi="Times New Roman"/>
          <w:sz w:val="28"/>
          <w:szCs w:val="28"/>
          <w:lang w:val="uk-UA"/>
        </w:rPr>
        <w:t>язок між</w:t>
      </w:r>
      <w:r>
        <w:rPr>
          <w:rFonts w:ascii="Times New Roman" w:hAnsi="Times New Roman"/>
          <w:sz w:val="28"/>
          <w:szCs w:val="28"/>
          <w:lang w:val="uk-UA"/>
        </w:rPr>
        <w:t xml:space="preserve"> причинами припинення лактації в</w:t>
      </w:r>
      <w:r w:rsidRPr="00E3761A">
        <w:rPr>
          <w:rFonts w:ascii="Times New Roman" w:hAnsi="Times New Roman"/>
          <w:sz w:val="28"/>
          <w:szCs w:val="28"/>
          <w:lang w:val="uk-UA"/>
        </w:rPr>
        <w:t xml:space="preserve"> жінок і тривалістю</w:t>
      </w:r>
      <w:r>
        <w:rPr>
          <w:rFonts w:ascii="Times New Roman" w:hAnsi="Times New Roman"/>
          <w:sz w:val="28"/>
          <w:szCs w:val="28"/>
          <w:lang w:val="uk-UA"/>
        </w:rPr>
        <w:t xml:space="preserve"> природного</w:t>
      </w:r>
      <w:r w:rsidRPr="00E3761A">
        <w:rPr>
          <w:rFonts w:ascii="Times New Roman" w:hAnsi="Times New Roman"/>
          <w:sz w:val="28"/>
          <w:szCs w:val="28"/>
          <w:lang w:val="uk-UA"/>
        </w:rPr>
        <w:t xml:space="preserve"> вигодовування їхніх дітей.</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На завершальному п</w:t>
      </w:r>
      <w:r>
        <w:rPr>
          <w:rFonts w:ascii="Times New Roman" w:hAnsi="Times New Roman"/>
          <w:sz w:val="28"/>
          <w:szCs w:val="28"/>
          <w:lang w:val="uk-UA"/>
        </w:rPr>
        <w:t>’</w:t>
      </w:r>
      <w:r w:rsidRPr="00E3761A">
        <w:rPr>
          <w:rFonts w:ascii="Times New Roman" w:hAnsi="Times New Roman"/>
          <w:sz w:val="28"/>
          <w:szCs w:val="28"/>
          <w:lang w:val="uk-UA"/>
        </w:rPr>
        <w:t>ятому етапі, з урахуванням отриманих у ході дослідження результатах, визнач</w:t>
      </w:r>
      <w:r>
        <w:rPr>
          <w:rFonts w:ascii="Times New Roman" w:hAnsi="Times New Roman"/>
          <w:sz w:val="28"/>
          <w:szCs w:val="28"/>
          <w:lang w:val="uk-UA"/>
        </w:rPr>
        <w:t>ено</w:t>
      </w:r>
      <w:r w:rsidRPr="00E3761A">
        <w:rPr>
          <w:rFonts w:ascii="Times New Roman" w:hAnsi="Times New Roman"/>
          <w:sz w:val="28"/>
          <w:szCs w:val="28"/>
          <w:lang w:val="uk-UA"/>
        </w:rPr>
        <w:t xml:space="preserve"> заходи щодо мінімізації факторів, які вплива</w:t>
      </w:r>
      <w:r>
        <w:rPr>
          <w:rFonts w:ascii="Times New Roman" w:hAnsi="Times New Roman"/>
          <w:sz w:val="28"/>
          <w:szCs w:val="28"/>
          <w:lang w:val="uk-UA"/>
        </w:rPr>
        <w:t>ють</w:t>
      </w:r>
      <w:r w:rsidRPr="00E3761A">
        <w:rPr>
          <w:rFonts w:ascii="Times New Roman" w:hAnsi="Times New Roman"/>
          <w:sz w:val="28"/>
          <w:szCs w:val="28"/>
          <w:lang w:val="uk-UA"/>
        </w:rPr>
        <w:t xml:space="preserve"> на раннє припинення</w:t>
      </w:r>
      <w:r>
        <w:rPr>
          <w:rFonts w:ascii="Times New Roman" w:hAnsi="Times New Roman"/>
          <w:sz w:val="28"/>
          <w:szCs w:val="28"/>
          <w:lang w:val="uk-UA"/>
        </w:rPr>
        <w:t xml:space="preserve"> ГВ</w:t>
      </w:r>
      <w:r w:rsidRPr="00E3761A">
        <w:rPr>
          <w:rFonts w:ascii="Times New Roman" w:hAnsi="Times New Roman"/>
          <w:sz w:val="28"/>
          <w:szCs w:val="28"/>
          <w:lang w:val="uk-UA"/>
        </w:rPr>
        <w:t xml:space="preserve">, а також науково обґрунтовано </w:t>
      </w:r>
      <w:r>
        <w:rPr>
          <w:rFonts w:ascii="Times New Roman" w:hAnsi="Times New Roman"/>
          <w:sz w:val="28"/>
          <w:szCs w:val="28"/>
          <w:lang w:val="uk-UA"/>
        </w:rPr>
        <w:t>і</w:t>
      </w:r>
      <w:r w:rsidRPr="00E3761A">
        <w:rPr>
          <w:rFonts w:ascii="Times New Roman" w:hAnsi="Times New Roman"/>
          <w:sz w:val="28"/>
          <w:szCs w:val="28"/>
          <w:lang w:val="uk-UA"/>
        </w:rPr>
        <w:t xml:space="preserve"> розроблено модель охорони та підтримки </w:t>
      </w:r>
      <w:r>
        <w:rPr>
          <w:rFonts w:ascii="Times New Roman" w:hAnsi="Times New Roman"/>
          <w:sz w:val="28"/>
          <w:szCs w:val="28"/>
          <w:lang w:val="uk-UA"/>
        </w:rPr>
        <w:t xml:space="preserve">ГВ у </w:t>
      </w:r>
      <w:r w:rsidRPr="00E3761A">
        <w:rPr>
          <w:rFonts w:ascii="Times New Roman" w:hAnsi="Times New Roman"/>
          <w:sz w:val="28"/>
          <w:szCs w:val="28"/>
          <w:lang w:val="uk-UA"/>
        </w:rPr>
        <w:t xml:space="preserve"> закладах первинної допомоги сільської місцевості.</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На основі запропонованої нами моделі сестра медична загальної практики</w:t>
      </w:r>
      <w:r>
        <w:rPr>
          <w:rFonts w:ascii="Times New Roman" w:hAnsi="Times New Roman"/>
          <w:sz w:val="28"/>
          <w:szCs w:val="28"/>
          <w:lang w:val="uk-UA"/>
        </w:rPr>
        <w:t xml:space="preserve"> </w:t>
      </w:r>
      <w:r w:rsidRPr="00E3761A">
        <w:rPr>
          <w:rFonts w:ascii="Times New Roman" w:hAnsi="Times New Roman"/>
          <w:sz w:val="28"/>
          <w:szCs w:val="28"/>
          <w:lang w:val="uk-UA"/>
        </w:rPr>
        <w:t>–</w:t>
      </w:r>
      <w:r>
        <w:rPr>
          <w:rFonts w:ascii="Times New Roman" w:hAnsi="Times New Roman"/>
          <w:sz w:val="28"/>
          <w:szCs w:val="28"/>
          <w:lang w:val="uk-UA"/>
        </w:rPr>
        <w:t xml:space="preserve"> </w:t>
      </w:r>
      <w:r w:rsidRPr="00E3761A">
        <w:rPr>
          <w:rFonts w:ascii="Times New Roman" w:hAnsi="Times New Roman"/>
          <w:sz w:val="28"/>
          <w:szCs w:val="28"/>
          <w:lang w:val="uk-UA"/>
        </w:rPr>
        <w:t>сімейної медицини під керівництвом лікаря загальної практики</w:t>
      </w:r>
      <w:r>
        <w:rPr>
          <w:rFonts w:ascii="Times New Roman" w:hAnsi="Times New Roman"/>
          <w:sz w:val="28"/>
          <w:szCs w:val="28"/>
          <w:lang w:val="uk-UA"/>
        </w:rPr>
        <w:t xml:space="preserve"> </w:t>
      </w:r>
      <w:r w:rsidRPr="00E3761A">
        <w:rPr>
          <w:rFonts w:ascii="Times New Roman" w:hAnsi="Times New Roman"/>
          <w:sz w:val="28"/>
          <w:szCs w:val="28"/>
          <w:lang w:val="uk-UA"/>
        </w:rPr>
        <w:t>–</w:t>
      </w:r>
      <w:r>
        <w:rPr>
          <w:rFonts w:ascii="Times New Roman" w:hAnsi="Times New Roman"/>
          <w:sz w:val="28"/>
          <w:szCs w:val="28"/>
          <w:lang w:val="uk-UA"/>
        </w:rPr>
        <w:t xml:space="preserve"> </w:t>
      </w:r>
      <w:r w:rsidRPr="00E3761A">
        <w:rPr>
          <w:rFonts w:ascii="Times New Roman" w:hAnsi="Times New Roman"/>
          <w:sz w:val="28"/>
          <w:szCs w:val="28"/>
          <w:lang w:val="uk-UA"/>
        </w:rPr>
        <w:t>сімейного лікаря</w:t>
      </w:r>
      <w:r w:rsidR="00057A25">
        <w:rPr>
          <w:rFonts w:ascii="Times New Roman" w:hAnsi="Times New Roman"/>
          <w:sz w:val="28"/>
          <w:szCs w:val="28"/>
          <w:lang w:val="uk-UA"/>
        </w:rPr>
        <w:t xml:space="preserve"> здійснює</w:t>
      </w:r>
      <w:r w:rsidRPr="00E3761A">
        <w:rPr>
          <w:rFonts w:ascii="Times New Roman" w:hAnsi="Times New Roman"/>
          <w:sz w:val="28"/>
          <w:szCs w:val="28"/>
          <w:lang w:val="uk-UA"/>
        </w:rPr>
        <w:t xml:space="preserve"> </w:t>
      </w:r>
      <w:r w:rsidR="00057A25">
        <w:rPr>
          <w:rFonts w:ascii="Times New Roman" w:hAnsi="Times New Roman"/>
          <w:sz w:val="28"/>
          <w:szCs w:val="28"/>
          <w:lang w:val="uk-UA"/>
        </w:rPr>
        <w:t xml:space="preserve">просвітницьку роботу щодо грудного </w:t>
      </w:r>
      <w:r w:rsidR="00057A25">
        <w:rPr>
          <w:rFonts w:ascii="Times New Roman" w:hAnsi="Times New Roman"/>
          <w:sz w:val="28"/>
          <w:szCs w:val="28"/>
          <w:lang w:val="uk-UA"/>
        </w:rPr>
        <w:lastRenderedPageBreak/>
        <w:t>вигодовування як складової жіночого</w:t>
      </w:r>
      <w:r>
        <w:rPr>
          <w:rFonts w:ascii="Times New Roman" w:hAnsi="Times New Roman"/>
          <w:sz w:val="28"/>
          <w:szCs w:val="28"/>
          <w:lang w:val="uk-UA"/>
        </w:rPr>
        <w:t xml:space="preserve"> здоров’</w:t>
      </w:r>
      <w:r w:rsidRPr="00E3761A">
        <w:rPr>
          <w:rFonts w:ascii="Times New Roman" w:hAnsi="Times New Roman"/>
          <w:sz w:val="28"/>
          <w:szCs w:val="28"/>
          <w:lang w:val="uk-UA"/>
        </w:rPr>
        <w:t>я на всіх життєвих етапах: від дівчинки до матері-годувальниці.</w:t>
      </w:r>
      <w:r>
        <w:rPr>
          <w:rFonts w:ascii="Times New Roman" w:hAnsi="Times New Roman"/>
          <w:sz w:val="28"/>
          <w:szCs w:val="28"/>
          <w:lang w:val="uk-UA"/>
        </w:rPr>
        <w:t xml:space="preserve"> </w:t>
      </w:r>
      <w:r w:rsidRPr="00E3761A">
        <w:rPr>
          <w:rFonts w:ascii="Times New Roman" w:hAnsi="Times New Roman"/>
          <w:sz w:val="28"/>
          <w:szCs w:val="28"/>
          <w:lang w:val="uk-UA"/>
        </w:rPr>
        <w:t xml:space="preserve">Таким чином, </w:t>
      </w:r>
      <w:r>
        <w:rPr>
          <w:rFonts w:ascii="Times New Roman" w:hAnsi="Times New Roman"/>
          <w:sz w:val="28"/>
          <w:szCs w:val="28"/>
          <w:lang w:val="uk-UA"/>
        </w:rPr>
        <w:t>повинна забезпечуватися</w:t>
      </w:r>
      <w:r w:rsidRPr="00E3761A">
        <w:rPr>
          <w:rFonts w:ascii="Times New Roman" w:hAnsi="Times New Roman"/>
          <w:sz w:val="28"/>
          <w:szCs w:val="28"/>
          <w:lang w:val="uk-UA"/>
        </w:rPr>
        <w:t xml:space="preserve"> спів</w:t>
      </w:r>
      <w:r>
        <w:rPr>
          <w:rFonts w:ascii="Times New Roman" w:hAnsi="Times New Roman"/>
          <w:sz w:val="28"/>
          <w:szCs w:val="28"/>
          <w:lang w:val="uk-UA"/>
        </w:rPr>
        <w:t>п</w:t>
      </w:r>
      <w:r w:rsidRPr="00E3761A">
        <w:rPr>
          <w:rFonts w:ascii="Times New Roman" w:hAnsi="Times New Roman"/>
          <w:sz w:val="28"/>
          <w:szCs w:val="28"/>
          <w:lang w:val="uk-UA"/>
        </w:rPr>
        <w:t>раця лікаря і сестри медичної первинного рівня із вторинним і третинними рівнями надання медичної допомоги, координатором дій яких вист</w:t>
      </w:r>
      <w:r>
        <w:rPr>
          <w:rFonts w:ascii="Times New Roman" w:hAnsi="Times New Roman"/>
          <w:sz w:val="28"/>
          <w:szCs w:val="28"/>
          <w:lang w:val="uk-UA"/>
        </w:rPr>
        <w:t>упає Департамент охорони здоров’</w:t>
      </w:r>
      <w:r w:rsidR="00057A25">
        <w:rPr>
          <w:rFonts w:ascii="Times New Roman" w:hAnsi="Times New Roman"/>
          <w:sz w:val="28"/>
          <w:szCs w:val="28"/>
          <w:lang w:val="uk-UA"/>
        </w:rPr>
        <w:t>я обласної державної адміністрації.</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Науковою базою дослідження </w:t>
      </w:r>
      <w:r>
        <w:rPr>
          <w:rFonts w:ascii="Times New Roman" w:hAnsi="Times New Roman"/>
          <w:sz w:val="28"/>
          <w:szCs w:val="28"/>
          <w:lang w:val="uk-UA"/>
        </w:rPr>
        <w:t>визначено</w:t>
      </w:r>
      <w:r w:rsidRPr="00E3761A">
        <w:rPr>
          <w:rFonts w:ascii="Times New Roman" w:hAnsi="Times New Roman"/>
          <w:sz w:val="28"/>
          <w:szCs w:val="28"/>
          <w:lang w:val="uk-UA"/>
        </w:rPr>
        <w:t xml:space="preserve"> 25 центральних районних лікарень і 25 центрів первинної медико-санітарної допомоги Полтавської області, Інформативно-аналітичний центр Департаменту охорони здоров</w:t>
      </w:r>
      <w:r>
        <w:rPr>
          <w:rFonts w:ascii="Times New Roman" w:hAnsi="Times New Roman"/>
          <w:sz w:val="28"/>
          <w:szCs w:val="28"/>
          <w:lang w:val="uk-UA"/>
        </w:rPr>
        <w:t>’я</w:t>
      </w:r>
      <w:r w:rsidRPr="00E3761A">
        <w:rPr>
          <w:rFonts w:ascii="Times New Roman" w:hAnsi="Times New Roman"/>
          <w:sz w:val="28"/>
          <w:szCs w:val="28"/>
          <w:lang w:val="uk-UA"/>
        </w:rPr>
        <w:t xml:space="preserve">. Статистичні дослідження </w:t>
      </w:r>
      <w:r>
        <w:rPr>
          <w:rFonts w:ascii="Times New Roman" w:hAnsi="Times New Roman"/>
          <w:sz w:val="28"/>
          <w:szCs w:val="28"/>
          <w:lang w:val="uk-UA"/>
        </w:rPr>
        <w:t>побудовано</w:t>
      </w:r>
      <w:r w:rsidRPr="00E3761A">
        <w:rPr>
          <w:rFonts w:ascii="Times New Roman" w:hAnsi="Times New Roman"/>
          <w:sz w:val="28"/>
          <w:szCs w:val="28"/>
          <w:lang w:val="uk-UA"/>
        </w:rPr>
        <w:t xml:space="preserve"> на результатах аналізу обліково</w:t>
      </w:r>
      <w:r>
        <w:rPr>
          <w:rFonts w:ascii="Times New Roman" w:hAnsi="Times New Roman"/>
          <w:sz w:val="28"/>
          <w:szCs w:val="28"/>
          <w:lang w:val="uk-UA"/>
        </w:rPr>
        <w:t>-звітної документації, зокрема «</w:t>
      </w:r>
      <w:r w:rsidRPr="00E3761A">
        <w:rPr>
          <w:rFonts w:ascii="Times New Roman" w:hAnsi="Times New Roman"/>
          <w:sz w:val="28"/>
          <w:szCs w:val="28"/>
          <w:lang w:val="uk-UA"/>
        </w:rPr>
        <w:t>Звіт про медичну допомогу дітям</w:t>
      </w:r>
      <w:r>
        <w:rPr>
          <w:rFonts w:ascii="Times New Roman" w:hAnsi="Times New Roman"/>
          <w:sz w:val="28"/>
          <w:szCs w:val="28"/>
          <w:lang w:val="uk-UA"/>
        </w:rPr>
        <w:t>»</w:t>
      </w:r>
      <w:r w:rsidRPr="00E3761A">
        <w:rPr>
          <w:rFonts w:ascii="Times New Roman" w:hAnsi="Times New Roman"/>
          <w:sz w:val="28"/>
          <w:szCs w:val="28"/>
          <w:lang w:val="uk-UA"/>
        </w:rPr>
        <w:t xml:space="preserve"> (звітна форма №</w:t>
      </w:r>
      <w:r>
        <w:rPr>
          <w:rFonts w:ascii="Times New Roman" w:hAnsi="Times New Roman"/>
          <w:sz w:val="28"/>
          <w:szCs w:val="28"/>
          <w:lang w:val="uk-UA"/>
        </w:rPr>
        <w:t> </w:t>
      </w:r>
      <w:r w:rsidRPr="00E3761A">
        <w:rPr>
          <w:rFonts w:ascii="Times New Roman" w:hAnsi="Times New Roman"/>
          <w:sz w:val="28"/>
          <w:szCs w:val="28"/>
          <w:lang w:val="uk-UA"/>
        </w:rPr>
        <w:t>31, затверджена наказом МОЗ України №</w:t>
      </w:r>
      <w:r>
        <w:rPr>
          <w:rFonts w:ascii="Times New Roman" w:hAnsi="Times New Roman"/>
          <w:sz w:val="28"/>
          <w:szCs w:val="28"/>
          <w:lang w:val="uk-UA"/>
        </w:rPr>
        <w:t> 665 від 31.07.2</w:t>
      </w:r>
      <w:r w:rsidRPr="00E3761A">
        <w:rPr>
          <w:rFonts w:ascii="Times New Roman" w:hAnsi="Times New Roman"/>
          <w:sz w:val="28"/>
          <w:szCs w:val="28"/>
          <w:lang w:val="uk-UA"/>
        </w:rPr>
        <w:t>013 р</w:t>
      </w:r>
      <w:r>
        <w:rPr>
          <w:rFonts w:ascii="Times New Roman" w:hAnsi="Times New Roman"/>
          <w:sz w:val="28"/>
          <w:szCs w:val="28"/>
          <w:lang w:val="uk-UA"/>
        </w:rPr>
        <w:t>.</w:t>
      </w:r>
      <w:r w:rsidRPr="00E3761A">
        <w:rPr>
          <w:rFonts w:ascii="Times New Roman" w:hAnsi="Times New Roman"/>
          <w:sz w:val="28"/>
          <w:szCs w:val="28"/>
          <w:lang w:val="uk-UA"/>
        </w:rPr>
        <w:t xml:space="preserve"> за період 2006</w:t>
      </w:r>
      <w:r>
        <w:rPr>
          <w:rFonts w:ascii="Times New Roman" w:hAnsi="Times New Roman"/>
          <w:sz w:val="28"/>
          <w:szCs w:val="28"/>
          <w:lang w:val="uk-UA"/>
        </w:rPr>
        <w:t>–</w:t>
      </w:r>
      <w:r w:rsidRPr="00E3761A">
        <w:rPr>
          <w:rFonts w:ascii="Times New Roman" w:hAnsi="Times New Roman"/>
          <w:sz w:val="28"/>
          <w:szCs w:val="28"/>
          <w:lang w:val="uk-UA"/>
        </w:rPr>
        <w:t>2014</w:t>
      </w:r>
      <w:r>
        <w:rPr>
          <w:rFonts w:ascii="Times New Roman" w:hAnsi="Times New Roman"/>
          <w:sz w:val="28"/>
          <w:szCs w:val="28"/>
          <w:lang w:val="uk-UA"/>
        </w:rPr>
        <w:t> </w:t>
      </w:r>
      <w:r w:rsidRPr="00E3761A">
        <w:rPr>
          <w:rFonts w:ascii="Times New Roman" w:hAnsi="Times New Roman"/>
          <w:sz w:val="28"/>
          <w:szCs w:val="28"/>
          <w:lang w:val="uk-UA"/>
        </w:rPr>
        <w:t>рр</w:t>
      </w:r>
      <w:r>
        <w:rPr>
          <w:rFonts w:ascii="Times New Roman" w:hAnsi="Times New Roman"/>
          <w:sz w:val="28"/>
          <w:szCs w:val="28"/>
          <w:lang w:val="uk-UA"/>
        </w:rPr>
        <w:t>.</w:t>
      </w:r>
      <w:r w:rsidRPr="00E3761A">
        <w:rPr>
          <w:rFonts w:ascii="Times New Roman" w:hAnsi="Times New Roman"/>
          <w:sz w:val="28"/>
          <w:szCs w:val="28"/>
          <w:lang w:val="uk-UA"/>
        </w:rPr>
        <w:t xml:space="preserve">), </w:t>
      </w:r>
      <w:r w:rsidRPr="00FB5568">
        <w:rPr>
          <w:rFonts w:ascii="Times New Roman" w:hAnsi="Times New Roman"/>
          <w:sz w:val="28"/>
          <w:szCs w:val="28"/>
          <w:lang w:val="uk-UA"/>
        </w:rPr>
        <w:t>усього 9 одиниць, розроблених нами анкет опитування</w:t>
      </w:r>
      <w:r w:rsidRPr="00E3761A">
        <w:rPr>
          <w:rFonts w:ascii="Times New Roman" w:hAnsi="Times New Roman"/>
          <w:sz w:val="28"/>
          <w:szCs w:val="28"/>
          <w:lang w:val="uk-UA"/>
        </w:rPr>
        <w:t xml:space="preserve"> – 1823</w:t>
      </w:r>
      <w:r>
        <w:rPr>
          <w:rFonts w:ascii="Times New Roman" w:hAnsi="Times New Roman"/>
          <w:sz w:val="28"/>
          <w:szCs w:val="28"/>
          <w:lang w:val="uk-UA"/>
        </w:rPr>
        <w:t> </w:t>
      </w:r>
      <w:r w:rsidRPr="00E3761A">
        <w:rPr>
          <w:rFonts w:ascii="Times New Roman" w:hAnsi="Times New Roman"/>
          <w:sz w:val="28"/>
          <w:szCs w:val="28"/>
          <w:lang w:val="uk-UA"/>
        </w:rPr>
        <w:t xml:space="preserve">для вагітних і породіль та 224 – для медичного персоналу, який працює у медичних закладах </w:t>
      </w:r>
      <w:r>
        <w:rPr>
          <w:rFonts w:ascii="Times New Roman" w:hAnsi="Times New Roman"/>
          <w:sz w:val="28"/>
          <w:szCs w:val="28"/>
          <w:lang w:val="uk-UA"/>
        </w:rPr>
        <w:t xml:space="preserve">зі </w:t>
      </w:r>
      <w:r w:rsidRPr="00E3761A">
        <w:rPr>
          <w:rFonts w:ascii="Times New Roman" w:hAnsi="Times New Roman"/>
          <w:sz w:val="28"/>
          <w:szCs w:val="28"/>
          <w:lang w:val="uk-UA"/>
        </w:rPr>
        <w:t>статус</w:t>
      </w:r>
      <w:r>
        <w:rPr>
          <w:rFonts w:ascii="Times New Roman" w:hAnsi="Times New Roman"/>
          <w:sz w:val="28"/>
          <w:szCs w:val="28"/>
          <w:lang w:val="uk-UA"/>
        </w:rPr>
        <w:t>ом</w:t>
      </w:r>
      <w:r w:rsidRPr="00E3761A">
        <w:rPr>
          <w:rFonts w:ascii="Times New Roman" w:hAnsi="Times New Roman"/>
          <w:sz w:val="28"/>
          <w:szCs w:val="28"/>
          <w:lang w:val="uk-UA"/>
        </w:rPr>
        <w:t xml:space="preserve"> </w:t>
      </w:r>
      <w:r>
        <w:rPr>
          <w:rFonts w:ascii="Times New Roman" w:hAnsi="Times New Roman"/>
          <w:sz w:val="28"/>
          <w:szCs w:val="28"/>
          <w:lang w:val="uk-UA"/>
        </w:rPr>
        <w:t>«</w:t>
      </w:r>
      <w:r w:rsidRPr="00E3761A">
        <w:rPr>
          <w:rFonts w:ascii="Times New Roman" w:hAnsi="Times New Roman"/>
          <w:sz w:val="28"/>
          <w:szCs w:val="28"/>
          <w:lang w:val="uk-UA"/>
        </w:rPr>
        <w:t>Лікарня, доброзичлива до дитини</w:t>
      </w:r>
      <w:r>
        <w:rPr>
          <w:rFonts w:ascii="Times New Roman" w:hAnsi="Times New Roman"/>
          <w:sz w:val="28"/>
          <w:szCs w:val="28"/>
          <w:lang w:val="uk-UA"/>
        </w:rPr>
        <w:t>»</w:t>
      </w:r>
      <w:r w:rsidRPr="00E3761A">
        <w:rPr>
          <w:rFonts w:ascii="Times New Roman" w:hAnsi="Times New Roman"/>
          <w:sz w:val="28"/>
          <w:szCs w:val="28"/>
          <w:lang w:val="uk-UA"/>
        </w:rPr>
        <w:t xml:space="preserve"> та </w:t>
      </w:r>
      <w:r>
        <w:rPr>
          <w:rFonts w:ascii="Times New Roman" w:hAnsi="Times New Roman"/>
          <w:sz w:val="28"/>
          <w:szCs w:val="28"/>
          <w:lang w:val="uk-UA"/>
        </w:rPr>
        <w:t>без</w:t>
      </w:r>
      <w:r w:rsidRPr="00E3761A">
        <w:rPr>
          <w:rFonts w:ascii="Times New Roman" w:hAnsi="Times New Roman"/>
          <w:sz w:val="28"/>
          <w:szCs w:val="28"/>
          <w:lang w:val="uk-UA"/>
        </w:rPr>
        <w:t xml:space="preserve"> </w:t>
      </w:r>
      <w:r>
        <w:rPr>
          <w:rFonts w:ascii="Times New Roman" w:hAnsi="Times New Roman"/>
          <w:sz w:val="28"/>
          <w:szCs w:val="28"/>
          <w:lang w:val="uk-UA"/>
        </w:rPr>
        <w:t>такого</w:t>
      </w:r>
      <w:r w:rsidRPr="00E3761A">
        <w:rPr>
          <w:rFonts w:ascii="Times New Roman" w:hAnsi="Times New Roman"/>
          <w:sz w:val="28"/>
          <w:szCs w:val="28"/>
          <w:lang w:val="uk-UA"/>
        </w:rPr>
        <w:t xml:space="preserve"> статусу.</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Аналіз та статистичну обробку отриманих результатів пров</w:t>
      </w:r>
      <w:r>
        <w:rPr>
          <w:rFonts w:ascii="Times New Roman" w:hAnsi="Times New Roman"/>
          <w:sz w:val="28"/>
          <w:szCs w:val="28"/>
          <w:lang w:val="uk-UA"/>
        </w:rPr>
        <w:t>е</w:t>
      </w:r>
      <w:r w:rsidRPr="00E3761A">
        <w:rPr>
          <w:rFonts w:ascii="Times New Roman" w:hAnsi="Times New Roman"/>
          <w:sz w:val="28"/>
          <w:szCs w:val="28"/>
          <w:lang w:val="uk-UA"/>
        </w:rPr>
        <w:t>д</w:t>
      </w:r>
      <w:r>
        <w:rPr>
          <w:rFonts w:ascii="Times New Roman" w:hAnsi="Times New Roman"/>
          <w:sz w:val="28"/>
          <w:szCs w:val="28"/>
          <w:lang w:val="uk-UA"/>
        </w:rPr>
        <w:t>ено</w:t>
      </w:r>
      <w:r w:rsidRPr="00E3761A">
        <w:rPr>
          <w:rFonts w:ascii="Times New Roman" w:hAnsi="Times New Roman"/>
          <w:sz w:val="28"/>
          <w:szCs w:val="28"/>
          <w:lang w:val="uk-UA"/>
        </w:rPr>
        <w:t xml:space="preserve"> з використанням сучасних методів статистичного аналізу. При цьому для обробки кількісних величин використа</w:t>
      </w:r>
      <w:r>
        <w:rPr>
          <w:rFonts w:ascii="Times New Roman" w:hAnsi="Times New Roman"/>
          <w:sz w:val="28"/>
          <w:szCs w:val="28"/>
          <w:lang w:val="uk-UA"/>
        </w:rPr>
        <w:t>но</w:t>
      </w:r>
      <w:r w:rsidRPr="00E3761A">
        <w:rPr>
          <w:rFonts w:ascii="Times New Roman" w:hAnsi="Times New Roman"/>
          <w:sz w:val="28"/>
          <w:szCs w:val="28"/>
          <w:lang w:val="uk-UA"/>
        </w:rPr>
        <w:t xml:space="preserve"> традиційні методи статистики для аналізу якісних ознак, </w:t>
      </w:r>
      <w:r>
        <w:rPr>
          <w:rFonts w:ascii="Times New Roman" w:hAnsi="Times New Roman"/>
          <w:sz w:val="28"/>
          <w:szCs w:val="28"/>
          <w:lang w:val="uk-UA"/>
        </w:rPr>
        <w:t>які</w:t>
      </w:r>
      <w:r w:rsidRPr="00E3761A">
        <w:rPr>
          <w:rFonts w:ascii="Times New Roman" w:hAnsi="Times New Roman"/>
          <w:sz w:val="28"/>
          <w:szCs w:val="28"/>
          <w:lang w:val="uk-UA"/>
        </w:rPr>
        <w:t xml:space="preserve"> виражалися </w:t>
      </w:r>
      <w:r>
        <w:rPr>
          <w:rFonts w:ascii="Times New Roman" w:hAnsi="Times New Roman"/>
          <w:sz w:val="28"/>
          <w:szCs w:val="28"/>
          <w:lang w:val="uk-UA"/>
        </w:rPr>
        <w:t xml:space="preserve">переважно </w:t>
      </w:r>
      <w:r w:rsidRPr="00E3761A">
        <w:rPr>
          <w:rFonts w:ascii="Times New Roman" w:hAnsi="Times New Roman"/>
          <w:sz w:val="28"/>
          <w:szCs w:val="28"/>
          <w:lang w:val="uk-UA"/>
        </w:rPr>
        <w:t>у відсотках.</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Результати дослідження обробл</w:t>
      </w:r>
      <w:r>
        <w:rPr>
          <w:rFonts w:ascii="Times New Roman" w:hAnsi="Times New Roman"/>
          <w:sz w:val="28"/>
          <w:szCs w:val="28"/>
          <w:lang w:val="uk-UA"/>
        </w:rPr>
        <w:t>ено</w:t>
      </w:r>
      <w:r w:rsidRPr="00E3761A">
        <w:rPr>
          <w:rFonts w:ascii="Times New Roman" w:hAnsi="Times New Roman"/>
          <w:sz w:val="28"/>
          <w:szCs w:val="28"/>
          <w:lang w:val="uk-UA"/>
        </w:rPr>
        <w:t xml:space="preserve"> на персональному комп</w:t>
      </w:r>
      <w:r>
        <w:rPr>
          <w:rFonts w:ascii="Times New Roman" w:hAnsi="Times New Roman"/>
          <w:sz w:val="28"/>
          <w:szCs w:val="28"/>
          <w:lang w:val="uk-UA"/>
        </w:rPr>
        <w:t>’</w:t>
      </w:r>
      <w:r w:rsidRPr="00E3761A">
        <w:rPr>
          <w:rFonts w:ascii="Times New Roman" w:hAnsi="Times New Roman"/>
          <w:sz w:val="28"/>
          <w:szCs w:val="28"/>
          <w:lang w:val="uk-UA"/>
        </w:rPr>
        <w:t>ютері з використанням пакетів прикладних програм, в яких реалізован</w:t>
      </w:r>
      <w:r>
        <w:rPr>
          <w:rFonts w:ascii="Times New Roman" w:hAnsi="Times New Roman"/>
          <w:sz w:val="28"/>
          <w:szCs w:val="28"/>
          <w:lang w:val="uk-UA"/>
        </w:rPr>
        <w:t>о</w:t>
      </w:r>
      <w:r w:rsidRPr="00E3761A">
        <w:rPr>
          <w:rFonts w:ascii="Times New Roman" w:hAnsi="Times New Roman"/>
          <w:sz w:val="28"/>
          <w:szCs w:val="28"/>
          <w:lang w:val="uk-UA"/>
        </w:rPr>
        <w:t xml:space="preserve"> математичні ме</w:t>
      </w:r>
      <w:r>
        <w:rPr>
          <w:rFonts w:ascii="Times New Roman" w:hAnsi="Times New Roman"/>
          <w:sz w:val="28"/>
          <w:szCs w:val="28"/>
          <w:lang w:val="uk-UA"/>
        </w:rPr>
        <w:t>тоди статистичної обробки дан</w:t>
      </w:r>
      <w:r w:rsidRPr="00E3761A">
        <w:rPr>
          <w:rFonts w:ascii="Times New Roman" w:hAnsi="Times New Roman"/>
          <w:sz w:val="28"/>
          <w:szCs w:val="28"/>
          <w:lang w:val="uk-UA"/>
        </w:rPr>
        <w:t>их та ліцензованої програми</w:t>
      </w:r>
      <w:r w:rsidR="0085080C">
        <w:rPr>
          <w:rFonts w:ascii="Times New Roman" w:hAnsi="Times New Roman"/>
          <w:sz w:val="28"/>
          <w:szCs w:val="28"/>
          <w:lang w:val="en-US"/>
        </w:rPr>
        <w:t xml:space="preserve"> STATISICA 6</w:t>
      </w:r>
      <w:r w:rsidR="0085080C">
        <w:rPr>
          <w:rFonts w:ascii="Times New Roman" w:hAnsi="Times New Roman"/>
          <w:sz w:val="28"/>
          <w:szCs w:val="28"/>
          <w:lang w:val="uk-UA"/>
        </w:rPr>
        <w:t>.</w:t>
      </w:r>
      <w:r w:rsidR="0085080C">
        <w:rPr>
          <w:rFonts w:ascii="Times New Roman" w:hAnsi="Times New Roman"/>
          <w:sz w:val="28"/>
          <w:szCs w:val="28"/>
          <w:lang w:val="en-US"/>
        </w:rPr>
        <w:t>1</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Завдяки </w:t>
      </w:r>
      <w:r w:rsidRPr="00E3761A">
        <w:rPr>
          <w:rFonts w:ascii="Times New Roman" w:hAnsi="Times New Roman"/>
          <w:sz w:val="28"/>
          <w:szCs w:val="28"/>
          <w:lang w:val="uk-UA"/>
        </w:rPr>
        <w:t>опрацюванн</w:t>
      </w:r>
      <w:r>
        <w:rPr>
          <w:rFonts w:ascii="Times New Roman" w:hAnsi="Times New Roman"/>
          <w:sz w:val="28"/>
          <w:szCs w:val="28"/>
          <w:lang w:val="uk-UA"/>
        </w:rPr>
        <w:t>ю</w:t>
      </w:r>
      <w:r w:rsidRPr="00E3761A">
        <w:rPr>
          <w:rFonts w:ascii="Times New Roman" w:hAnsi="Times New Roman"/>
          <w:sz w:val="28"/>
          <w:szCs w:val="28"/>
          <w:lang w:val="uk-UA"/>
        </w:rPr>
        <w:t xml:space="preserve"> статистичного матеріалу та застосуванн</w:t>
      </w:r>
      <w:r>
        <w:rPr>
          <w:rFonts w:ascii="Times New Roman" w:hAnsi="Times New Roman"/>
          <w:sz w:val="28"/>
          <w:szCs w:val="28"/>
          <w:lang w:val="uk-UA"/>
        </w:rPr>
        <w:t>ю</w:t>
      </w:r>
      <w:r w:rsidRPr="00E3761A">
        <w:rPr>
          <w:rFonts w:ascii="Times New Roman" w:hAnsi="Times New Roman"/>
          <w:sz w:val="28"/>
          <w:szCs w:val="28"/>
          <w:lang w:val="uk-UA"/>
        </w:rPr>
        <w:t xml:space="preserve"> сукупності використаних сучасних методів дослідження отрима</w:t>
      </w:r>
      <w:r>
        <w:rPr>
          <w:rFonts w:ascii="Times New Roman" w:hAnsi="Times New Roman"/>
          <w:sz w:val="28"/>
          <w:szCs w:val="28"/>
          <w:lang w:val="uk-UA"/>
        </w:rPr>
        <w:t>но</w:t>
      </w:r>
      <w:r w:rsidRPr="00E3761A">
        <w:rPr>
          <w:rFonts w:ascii="Times New Roman" w:hAnsi="Times New Roman"/>
          <w:sz w:val="28"/>
          <w:szCs w:val="28"/>
          <w:lang w:val="uk-UA"/>
        </w:rPr>
        <w:t xml:space="preserve"> репрезентативні дані, покладені в основі наукового обґрунтування медико-організаційної моделі охорони та підтримки грудного вигодовування в закладах первинної допомоги сільської місцевості та її реалізації.</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За </w:t>
      </w:r>
      <w:r w:rsidRPr="00C438EB">
        <w:rPr>
          <w:rFonts w:ascii="Times New Roman" w:hAnsi="Times New Roman"/>
          <w:sz w:val="28"/>
          <w:szCs w:val="28"/>
          <w:lang w:val="uk-UA"/>
        </w:rPr>
        <w:t>результат</w:t>
      </w:r>
      <w:r>
        <w:rPr>
          <w:rFonts w:ascii="Times New Roman" w:hAnsi="Times New Roman"/>
          <w:sz w:val="28"/>
          <w:szCs w:val="28"/>
          <w:lang w:val="uk-UA"/>
        </w:rPr>
        <w:t>ам</w:t>
      </w:r>
      <w:r w:rsidRPr="00C438EB">
        <w:rPr>
          <w:rFonts w:ascii="Times New Roman" w:hAnsi="Times New Roman"/>
          <w:sz w:val="28"/>
          <w:szCs w:val="28"/>
          <w:lang w:val="uk-UA"/>
        </w:rPr>
        <w:t xml:space="preserve">и проведеного дослідження </w:t>
      </w:r>
      <w:r>
        <w:rPr>
          <w:rFonts w:ascii="Times New Roman" w:hAnsi="Times New Roman"/>
          <w:sz w:val="28"/>
          <w:szCs w:val="28"/>
          <w:lang w:val="uk-UA"/>
        </w:rPr>
        <w:t>встановлено</w:t>
      </w:r>
      <w:r w:rsidRPr="00C438EB">
        <w:rPr>
          <w:rFonts w:ascii="Times New Roman" w:hAnsi="Times New Roman"/>
          <w:sz w:val="28"/>
          <w:szCs w:val="28"/>
          <w:lang w:val="uk-UA"/>
        </w:rPr>
        <w:t xml:space="preserve"> наступне</w:t>
      </w:r>
      <w:r>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Полтавська область є центральним регіоном України, де проживає </w:t>
      </w:r>
      <w:r w:rsidRPr="00E3761A">
        <w:rPr>
          <w:rFonts w:ascii="Times New Roman" w:hAnsi="Times New Roman"/>
          <w:sz w:val="28"/>
          <w:szCs w:val="28"/>
          <w:lang w:val="uk-UA"/>
        </w:rPr>
        <w:lastRenderedPageBreak/>
        <w:t>переважно сільське населення. За період 1999</w:t>
      </w:r>
      <w:r>
        <w:rPr>
          <w:rFonts w:ascii="Times New Roman" w:hAnsi="Times New Roman"/>
          <w:sz w:val="28"/>
          <w:szCs w:val="28"/>
          <w:lang w:val="uk-UA"/>
        </w:rPr>
        <w:t>–</w:t>
      </w:r>
      <w:r w:rsidRPr="00E3761A">
        <w:rPr>
          <w:rFonts w:ascii="Times New Roman" w:hAnsi="Times New Roman"/>
          <w:sz w:val="28"/>
          <w:szCs w:val="28"/>
          <w:lang w:val="uk-UA"/>
        </w:rPr>
        <w:t>2014</w:t>
      </w:r>
      <w:r>
        <w:rPr>
          <w:rFonts w:ascii="Times New Roman" w:hAnsi="Times New Roman"/>
          <w:sz w:val="28"/>
          <w:szCs w:val="28"/>
          <w:lang w:val="uk-UA"/>
        </w:rPr>
        <w:t xml:space="preserve"> </w:t>
      </w:r>
      <w:r w:rsidRPr="00E3761A">
        <w:rPr>
          <w:rFonts w:ascii="Times New Roman" w:hAnsi="Times New Roman"/>
          <w:sz w:val="28"/>
          <w:szCs w:val="28"/>
          <w:lang w:val="uk-UA"/>
        </w:rPr>
        <w:t>р</w:t>
      </w:r>
      <w:r>
        <w:rPr>
          <w:rFonts w:ascii="Times New Roman" w:hAnsi="Times New Roman"/>
          <w:sz w:val="28"/>
          <w:szCs w:val="28"/>
          <w:lang w:val="uk-UA"/>
        </w:rPr>
        <w:t>р.</w:t>
      </w:r>
      <w:r w:rsidRPr="00E3761A">
        <w:rPr>
          <w:rFonts w:ascii="Times New Roman" w:hAnsi="Times New Roman"/>
          <w:sz w:val="28"/>
          <w:szCs w:val="28"/>
          <w:lang w:val="uk-UA"/>
        </w:rPr>
        <w:t xml:space="preserve"> кількість дітей </w:t>
      </w:r>
      <w:r>
        <w:rPr>
          <w:rFonts w:ascii="Times New Roman" w:hAnsi="Times New Roman"/>
          <w:sz w:val="28"/>
          <w:szCs w:val="28"/>
          <w:lang w:val="uk-UA"/>
        </w:rPr>
        <w:t>першого року життя</w:t>
      </w:r>
      <w:r w:rsidRPr="00E3761A">
        <w:rPr>
          <w:rFonts w:ascii="Times New Roman" w:hAnsi="Times New Roman"/>
          <w:sz w:val="28"/>
          <w:szCs w:val="28"/>
          <w:lang w:val="uk-UA"/>
        </w:rPr>
        <w:t xml:space="preserve">, які проживали </w:t>
      </w:r>
      <w:r>
        <w:rPr>
          <w:rFonts w:ascii="Times New Roman" w:hAnsi="Times New Roman"/>
          <w:sz w:val="28"/>
          <w:szCs w:val="28"/>
          <w:lang w:val="uk-UA"/>
        </w:rPr>
        <w:t>в</w:t>
      </w:r>
      <w:r w:rsidRPr="00E3761A">
        <w:rPr>
          <w:rFonts w:ascii="Times New Roman" w:hAnsi="Times New Roman"/>
          <w:sz w:val="28"/>
          <w:szCs w:val="28"/>
          <w:lang w:val="uk-UA"/>
        </w:rPr>
        <w:t xml:space="preserve"> сільській місцевості, зменшилась на 26,0%, тоді як у містах когорта таких дітей збільшилась на 22,0%, що обумовлено темпами урбанізації населення регіону.</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У сільській місцевості Полтавської області в 2014 р</w:t>
      </w:r>
      <w:r>
        <w:rPr>
          <w:rFonts w:ascii="Times New Roman" w:hAnsi="Times New Roman"/>
          <w:sz w:val="28"/>
          <w:szCs w:val="28"/>
          <w:lang w:val="uk-UA"/>
        </w:rPr>
        <w:t>.</w:t>
      </w:r>
      <w:r w:rsidRPr="00E3761A">
        <w:rPr>
          <w:rFonts w:ascii="Times New Roman" w:hAnsi="Times New Roman"/>
          <w:sz w:val="28"/>
          <w:szCs w:val="28"/>
          <w:lang w:val="uk-UA"/>
        </w:rPr>
        <w:t xml:space="preserve"> мешкало 34,3% дітей першого року життя, а в містах</w:t>
      </w:r>
      <w:r>
        <w:rPr>
          <w:rFonts w:ascii="Times New Roman" w:hAnsi="Times New Roman"/>
          <w:sz w:val="28"/>
          <w:szCs w:val="28"/>
          <w:lang w:val="uk-UA"/>
        </w:rPr>
        <w:t xml:space="preserve"> –</w:t>
      </w:r>
      <w:r w:rsidRPr="00E3761A">
        <w:rPr>
          <w:rFonts w:ascii="Times New Roman" w:hAnsi="Times New Roman"/>
          <w:sz w:val="28"/>
          <w:szCs w:val="28"/>
          <w:lang w:val="uk-UA"/>
        </w:rPr>
        <w:t xml:space="preserve"> 65,7%.</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Протягом останнього десятиліття спостерігається від</w:t>
      </w:r>
      <w:r>
        <w:rPr>
          <w:rFonts w:ascii="Times New Roman" w:hAnsi="Times New Roman"/>
          <w:sz w:val="28"/>
          <w:szCs w:val="28"/>
          <w:lang w:val="uk-UA"/>
        </w:rPr>
        <w:t>’</w:t>
      </w:r>
      <w:r w:rsidRPr="00E3761A">
        <w:rPr>
          <w:rFonts w:ascii="Times New Roman" w:hAnsi="Times New Roman"/>
          <w:sz w:val="28"/>
          <w:szCs w:val="28"/>
          <w:lang w:val="uk-UA"/>
        </w:rPr>
        <w:t>ємний природний приріст як сільського</w:t>
      </w:r>
      <w:r>
        <w:rPr>
          <w:rFonts w:ascii="Times New Roman" w:hAnsi="Times New Roman"/>
          <w:sz w:val="28"/>
          <w:szCs w:val="28"/>
          <w:lang w:val="uk-UA"/>
        </w:rPr>
        <w:t>,</w:t>
      </w:r>
      <w:r w:rsidRPr="00E3761A">
        <w:rPr>
          <w:rFonts w:ascii="Times New Roman" w:hAnsi="Times New Roman"/>
          <w:sz w:val="28"/>
          <w:szCs w:val="28"/>
          <w:lang w:val="uk-UA"/>
        </w:rPr>
        <w:t xml:space="preserve"> так і міського населення, причому показники загальної смертності, </w:t>
      </w:r>
      <w:r>
        <w:rPr>
          <w:rFonts w:ascii="Times New Roman" w:hAnsi="Times New Roman"/>
          <w:sz w:val="28"/>
          <w:szCs w:val="28"/>
          <w:lang w:val="uk-UA"/>
        </w:rPr>
        <w:t>починаючи</w:t>
      </w:r>
      <w:r w:rsidRPr="00E3761A">
        <w:rPr>
          <w:rFonts w:ascii="Times New Roman" w:hAnsi="Times New Roman"/>
          <w:sz w:val="28"/>
          <w:szCs w:val="28"/>
          <w:lang w:val="uk-UA"/>
        </w:rPr>
        <w:t xml:space="preserve"> з 2000</w:t>
      </w:r>
      <w:r>
        <w:rPr>
          <w:rFonts w:ascii="Times New Roman" w:hAnsi="Times New Roman"/>
          <w:sz w:val="28"/>
          <w:szCs w:val="28"/>
          <w:lang w:val="uk-UA"/>
        </w:rPr>
        <w:t xml:space="preserve"> </w:t>
      </w:r>
      <w:r w:rsidRPr="00E3761A">
        <w:rPr>
          <w:rFonts w:ascii="Times New Roman" w:hAnsi="Times New Roman"/>
          <w:sz w:val="28"/>
          <w:szCs w:val="28"/>
          <w:lang w:val="uk-UA"/>
        </w:rPr>
        <w:t>р</w:t>
      </w:r>
      <w:r>
        <w:rPr>
          <w:rFonts w:ascii="Times New Roman" w:hAnsi="Times New Roman"/>
          <w:sz w:val="28"/>
          <w:szCs w:val="28"/>
          <w:lang w:val="uk-UA"/>
        </w:rPr>
        <w:t>.</w:t>
      </w:r>
      <w:r w:rsidRPr="00E3761A">
        <w:rPr>
          <w:rFonts w:ascii="Times New Roman" w:hAnsi="Times New Roman"/>
          <w:sz w:val="28"/>
          <w:szCs w:val="28"/>
          <w:lang w:val="uk-UA"/>
        </w:rPr>
        <w:t>, щорічно збільшуються.</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Зменшення чисельності дитячого населення разом зі зниженням рівня народжуваності в Україні </w:t>
      </w:r>
      <w:r>
        <w:rPr>
          <w:rFonts w:ascii="Times New Roman" w:hAnsi="Times New Roman"/>
          <w:sz w:val="28"/>
          <w:szCs w:val="28"/>
          <w:lang w:val="uk-UA"/>
        </w:rPr>
        <w:t>потребує</w:t>
      </w:r>
      <w:r w:rsidRPr="00E3761A">
        <w:rPr>
          <w:rFonts w:ascii="Times New Roman" w:hAnsi="Times New Roman"/>
          <w:sz w:val="28"/>
          <w:szCs w:val="28"/>
          <w:lang w:val="uk-UA"/>
        </w:rPr>
        <w:t xml:space="preserve"> зрушень в організації роботи в питанні охорони здоров</w:t>
      </w:r>
      <w:r>
        <w:rPr>
          <w:rFonts w:ascii="Times New Roman" w:hAnsi="Times New Roman"/>
          <w:sz w:val="28"/>
          <w:szCs w:val="28"/>
          <w:lang w:val="uk-UA"/>
        </w:rPr>
        <w:t>’</w:t>
      </w:r>
      <w:r w:rsidRPr="00E3761A">
        <w:rPr>
          <w:rFonts w:ascii="Times New Roman" w:hAnsi="Times New Roman"/>
          <w:sz w:val="28"/>
          <w:szCs w:val="28"/>
          <w:lang w:val="uk-UA"/>
        </w:rPr>
        <w:t>я матері і дитини на державному рівн</w:t>
      </w:r>
      <w:r>
        <w:rPr>
          <w:rFonts w:ascii="Times New Roman" w:hAnsi="Times New Roman"/>
          <w:sz w:val="28"/>
          <w:szCs w:val="28"/>
          <w:lang w:val="uk-UA"/>
        </w:rPr>
        <w:t>і</w:t>
      </w:r>
      <w:r w:rsidRPr="00E3761A">
        <w:rPr>
          <w:rFonts w:ascii="Times New Roman" w:hAnsi="Times New Roman"/>
          <w:sz w:val="28"/>
          <w:szCs w:val="28"/>
          <w:lang w:val="uk-UA"/>
        </w:rPr>
        <w:t xml:space="preserve">. Особлива увага в цьому аспекті </w:t>
      </w:r>
      <w:r>
        <w:rPr>
          <w:rFonts w:ascii="Times New Roman" w:hAnsi="Times New Roman"/>
          <w:sz w:val="28"/>
          <w:szCs w:val="28"/>
          <w:lang w:val="uk-UA"/>
        </w:rPr>
        <w:t>має</w:t>
      </w:r>
      <w:r w:rsidRPr="00E3761A">
        <w:rPr>
          <w:rFonts w:ascii="Times New Roman" w:hAnsi="Times New Roman"/>
          <w:sz w:val="28"/>
          <w:szCs w:val="28"/>
          <w:lang w:val="uk-UA"/>
        </w:rPr>
        <w:t xml:space="preserve"> приділятися вигодовуванню немовлят, що є запорукою здоров</w:t>
      </w:r>
      <w:r>
        <w:rPr>
          <w:rFonts w:ascii="Times New Roman" w:hAnsi="Times New Roman"/>
          <w:sz w:val="28"/>
          <w:szCs w:val="28"/>
          <w:lang w:val="uk-UA"/>
        </w:rPr>
        <w:t>’</w:t>
      </w:r>
      <w:r w:rsidRPr="00E3761A">
        <w:rPr>
          <w:rFonts w:ascii="Times New Roman" w:hAnsi="Times New Roman"/>
          <w:sz w:val="28"/>
          <w:szCs w:val="28"/>
          <w:lang w:val="uk-UA"/>
        </w:rPr>
        <w:t xml:space="preserve">я підростаючого покоління. </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Сформовані в Україні нормативні засади спрямов</w:t>
      </w:r>
      <w:r>
        <w:rPr>
          <w:rFonts w:ascii="Times New Roman" w:hAnsi="Times New Roman"/>
          <w:sz w:val="28"/>
          <w:szCs w:val="28"/>
          <w:lang w:val="uk-UA"/>
        </w:rPr>
        <w:t>ані</w:t>
      </w:r>
      <w:r w:rsidRPr="00E3761A">
        <w:rPr>
          <w:rFonts w:ascii="Times New Roman" w:hAnsi="Times New Roman"/>
          <w:sz w:val="28"/>
          <w:szCs w:val="28"/>
          <w:lang w:val="uk-UA"/>
        </w:rPr>
        <w:t xml:space="preserve"> на необхідність забезпечення грудного та виключно грудного вигодовування дітей, розробку і впровадження сучасних медико-організаційних технологій, що сприяють його розширенню та забезпечують розвиток і моніторинг діяльності закладів, доброзичливих до дитини.</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Протягом останніх 14 (2001</w:t>
      </w:r>
      <w:r>
        <w:rPr>
          <w:rFonts w:ascii="Times New Roman" w:hAnsi="Times New Roman"/>
          <w:sz w:val="28"/>
          <w:szCs w:val="28"/>
          <w:lang w:val="uk-UA"/>
        </w:rPr>
        <w:t>–</w:t>
      </w:r>
      <w:r w:rsidRPr="00E3761A">
        <w:rPr>
          <w:rFonts w:ascii="Times New Roman" w:hAnsi="Times New Roman"/>
          <w:sz w:val="28"/>
          <w:szCs w:val="28"/>
          <w:lang w:val="uk-UA"/>
        </w:rPr>
        <w:t xml:space="preserve">2014) років кількість міських дітей, які знаходяться винятково на </w:t>
      </w:r>
      <w:r>
        <w:rPr>
          <w:rFonts w:ascii="Times New Roman" w:hAnsi="Times New Roman"/>
          <w:sz w:val="28"/>
          <w:szCs w:val="28"/>
          <w:lang w:val="uk-UA"/>
        </w:rPr>
        <w:t xml:space="preserve">ГВ </w:t>
      </w:r>
      <w:r w:rsidRPr="00E3761A">
        <w:rPr>
          <w:rFonts w:ascii="Times New Roman" w:hAnsi="Times New Roman"/>
          <w:sz w:val="28"/>
          <w:szCs w:val="28"/>
          <w:lang w:val="uk-UA"/>
        </w:rPr>
        <w:t xml:space="preserve">до </w:t>
      </w:r>
      <w:r>
        <w:rPr>
          <w:rFonts w:ascii="Times New Roman" w:hAnsi="Times New Roman"/>
          <w:sz w:val="28"/>
          <w:szCs w:val="28"/>
          <w:lang w:val="uk-UA"/>
        </w:rPr>
        <w:t xml:space="preserve">досягнення ними шестимісячного віку, збільшилася </w:t>
      </w:r>
      <w:r w:rsidRPr="00E3761A">
        <w:rPr>
          <w:rFonts w:ascii="Times New Roman" w:hAnsi="Times New Roman"/>
          <w:sz w:val="28"/>
          <w:szCs w:val="28"/>
          <w:lang w:val="uk-UA"/>
        </w:rPr>
        <w:t>з 25,9% у 2003 р</w:t>
      </w:r>
      <w:r>
        <w:rPr>
          <w:rFonts w:ascii="Times New Roman" w:hAnsi="Times New Roman"/>
          <w:sz w:val="28"/>
          <w:szCs w:val="28"/>
          <w:lang w:val="uk-UA"/>
        </w:rPr>
        <w:t>.</w:t>
      </w:r>
      <w:r w:rsidRPr="00E3761A">
        <w:rPr>
          <w:rFonts w:ascii="Times New Roman" w:hAnsi="Times New Roman"/>
          <w:sz w:val="28"/>
          <w:szCs w:val="28"/>
          <w:lang w:val="uk-UA"/>
        </w:rPr>
        <w:t xml:space="preserve"> до 59,7% у 2014</w:t>
      </w:r>
      <w:r>
        <w:rPr>
          <w:rFonts w:ascii="Times New Roman" w:hAnsi="Times New Roman"/>
          <w:sz w:val="28"/>
          <w:szCs w:val="28"/>
          <w:lang w:val="uk-UA"/>
        </w:rPr>
        <w:t xml:space="preserve"> </w:t>
      </w:r>
      <w:r w:rsidRPr="00E3761A">
        <w:rPr>
          <w:rFonts w:ascii="Times New Roman" w:hAnsi="Times New Roman"/>
          <w:sz w:val="28"/>
          <w:szCs w:val="28"/>
          <w:lang w:val="uk-UA"/>
        </w:rPr>
        <w:t>р</w:t>
      </w:r>
      <w:r>
        <w:rPr>
          <w:rFonts w:ascii="Times New Roman" w:hAnsi="Times New Roman"/>
          <w:sz w:val="28"/>
          <w:szCs w:val="28"/>
          <w:lang w:val="uk-UA"/>
        </w:rPr>
        <w:t>.</w:t>
      </w:r>
      <w:r w:rsidRPr="00E3761A">
        <w:rPr>
          <w:rFonts w:ascii="Times New Roman" w:hAnsi="Times New Roman"/>
          <w:sz w:val="28"/>
          <w:szCs w:val="28"/>
          <w:lang w:val="uk-UA"/>
        </w:rPr>
        <w:t xml:space="preserve">, тоді як сільських </w:t>
      </w:r>
      <w:r>
        <w:rPr>
          <w:rFonts w:ascii="Times New Roman" w:hAnsi="Times New Roman"/>
          <w:sz w:val="28"/>
          <w:szCs w:val="28"/>
          <w:lang w:val="uk-UA"/>
        </w:rPr>
        <w:t xml:space="preserve">– </w:t>
      </w:r>
      <w:r w:rsidRPr="00E3761A">
        <w:rPr>
          <w:rFonts w:ascii="Times New Roman" w:hAnsi="Times New Roman"/>
          <w:sz w:val="28"/>
          <w:szCs w:val="28"/>
          <w:lang w:val="uk-UA"/>
        </w:rPr>
        <w:t>з 29,2% у 2003 р</w:t>
      </w:r>
      <w:r>
        <w:rPr>
          <w:rFonts w:ascii="Times New Roman" w:hAnsi="Times New Roman"/>
          <w:sz w:val="28"/>
          <w:szCs w:val="28"/>
          <w:lang w:val="uk-UA"/>
        </w:rPr>
        <w:t>.</w:t>
      </w:r>
      <w:r w:rsidRPr="00E3761A">
        <w:rPr>
          <w:rFonts w:ascii="Times New Roman" w:hAnsi="Times New Roman"/>
          <w:sz w:val="28"/>
          <w:szCs w:val="28"/>
          <w:lang w:val="uk-UA"/>
        </w:rPr>
        <w:t xml:space="preserve"> до 52,2% у 2011 р.</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У Полтавській області до 2014 р</w:t>
      </w:r>
      <w:r>
        <w:rPr>
          <w:rFonts w:ascii="Times New Roman" w:hAnsi="Times New Roman"/>
          <w:sz w:val="28"/>
          <w:szCs w:val="28"/>
          <w:lang w:val="uk-UA"/>
        </w:rPr>
        <w:t>.</w:t>
      </w:r>
      <w:r w:rsidRPr="00E3761A">
        <w:rPr>
          <w:rFonts w:ascii="Times New Roman" w:hAnsi="Times New Roman"/>
          <w:sz w:val="28"/>
          <w:szCs w:val="28"/>
          <w:lang w:val="uk-UA"/>
        </w:rPr>
        <w:t xml:space="preserve"> організовано і діє 16 закладів, які отримали статус </w:t>
      </w:r>
      <w:r>
        <w:rPr>
          <w:rFonts w:ascii="Times New Roman" w:hAnsi="Times New Roman"/>
          <w:sz w:val="28"/>
          <w:szCs w:val="28"/>
          <w:lang w:val="uk-UA"/>
        </w:rPr>
        <w:t>«</w:t>
      </w:r>
      <w:r w:rsidRPr="00E3761A">
        <w:rPr>
          <w:rFonts w:ascii="Times New Roman" w:hAnsi="Times New Roman"/>
          <w:sz w:val="28"/>
          <w:szCs w:val="28"/>
          <w:lang w:val="uk-UA"/>
        </w:rPr>
        <w:t>Лікарня, доброзичлива до дитини</w:t>
      </w:r>
      <w:r>
        <w:rPr>
          <w:rFonts w:ascii="Times New Roman" w:hAnsi="Times New Roman"/>
          <w:sz w:val="28"/>
          <w:szCs w:val="28"/>
          <w:lang w:val="uk-UA"/>
        </w:rPr>
        <w:t xml:space="preserve">».  </w:t>
      </w:r>
      <w:r w:rsidRPr="00E3761A">
        <w:rPr>
          <w:rFonts w:ascii="Times New Roman" w:hAnsi="Times New Roman"/>
          <w:sz w:val="28"/>
          <w:szCs w:val="28"/>
          <w:lang w:val="uk-UA"/>
        </w:rPr>
        <w:t>Це пологові відділення і жіночі консультації центральних районних лікарень.</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Виявлено</w:t>
      </w:r>
      <w:r w:rsidRPr="00E3761A">
        <w:rPr>
          <w:rFonts w:ascii="Times New Roman" w:hAnsi="Times New Roman"/>
          <w:sz w:val="28"/>
          <w:szCs w:val="28"/>
          <w:lang w:val="uk-UA"/>
        </w:rPr>
        <w:t>,</w:t>
      </w:r>
      <w:r>
        <w:rPr>
          <w:rFonts w:ascii="Times New Roman" w:hAnsi="Times New Roman"/>
          <w:sz w:val="28"/>
          <w:szCs w:val="28"/>
          <w:lang w:val="uk-UA"/>
        </w:rPr>
        <w:t xml:space="preserve"> </w:t>
      </w:r>
      <w:r w:rsidRPr="00E3761A">
        <w:rPr>
          <w:rFonts w:ascii="Times New Roman" w:hAnsi="Times New Roman"/>
          <w:sz w:val="28"/>
          <w:szCs w:val="28"/>
          <w:lang w:val="uk-UA"/>
        </w:rPr>
        <w:t xml:space="preserve">що організація роботи в пологових закладах зі статусом </w:t>
      </w:r>
      <w:r>
        <w:rPr>
          <w:rFonts w:ascii="Times New Roman" w:hAnsi="Times New Roman"/>
          <w:sz w:val="28"/>
          <w:szCs w:val="28"/>
          <w:lang w:val="uk-UA"/>
        </w:rPr>
        <w:t>«</w:t>
      </w:r>
      <w:r w:rsidRPr="00E3761A">
        <w:rPr>
          <w:rFonts w:ascii="Times New Roman" w:hAnsi="Times New Roman"/>
          <w:sz w:val="28"/>
          <w:szCs w:val="28"/>
          <w:lang w:val="uk-UA"/>
        </w:rPr>
        <w:t>Лікарня,</w:t>
      </w:r>
      <w:r w:rsidR="0085080C">
        <w:rPr>
          <w:rFonts w:ascii="Times New Roman" w:hAnsi="Times New Roman"/>
          <w:sz w:val="28"/>
          <w:szCs w:val="28"/>
          <w:lang w:val="uk-UA"/>
        </w:rPr>
        <w:t xml:space="preserve"> </w:t>
      </w:r>
      <w:r w:rsidRPr="00E3761A">
        <w:rPr>
          <w:rFonts w:ascii="Times New Roman" w:hAnsi="Times New Roman"/>
          <w:sz w:val="28"/>
          <w:szCs w:val="28"/>
          <w:lang w:val="uk-UA"/>
        </w:rPr>
        <w:t xml:space="preserve"> доброзичлива до дитини</w:t>
      </w:r>
      <w:r>
        <w:rPr>
          <w:rFonts w:ascii="Times New Roman" w:hAnsi="Times New Roman"/>
          <w:sz w:val="28"/>
          <w:szCs w:val="28"/>
          <w:lang w:val="uk-UA"/>
        </w:rPr>
        <w:t>»</w:t>
      </w:r>
      <w:r w:rsidRPr="00E3761A">
        <w:rPr>
          <w:rFonts w:ascii="Times New Roman" w:hAnsi="Times New Roman"/>
          <w:sz w:val="28"/>
          <w:szCs w:val="28"/>
          <w:lang w:val="uk-UA"/>
        </w:rPr>
        <w:t xml:space="preserve"> сприяла </w:t>
      </w:r>
      <w:r>
        <w:rPr>
          <w:rFonts w:ascii="Times New Roman" w:hAnsi="Times New Roman"/>
          <w:sz w:val="28"/>
          <w:szCs w:val="28"/>
          <w:lang w:val="uk-UA"/>
        </w:rPr>
        <w:t>у</w:t>
      </w:r>
      <w:r w:rsidRPr="00E3761A">
        <w:rPr>
          <w:rFonts w:ascii="Times New Roman" w:hAnsi="Times New Roman"/>
          <w:sz w:val="28"/>
          <w:szCs w:val="28"/>
          <w:lang w:val="uk-UA"/>
        </w:rPr>
        <w:t xml:space="preserve"> 2014 р</w:t>
      </w:r>
      <w:r>
        <w:rPr>
          <w:rFonts w:ascii="Times New Roman" w:hAnsi="Times New Roman"/>
          <w:sz w:val="28"/>
          <w:szCs w:val="28"/>
          <w:lang w:val="uk-UA"/>
        </w:rPr>
        <w:t>.</w:t>
      </w:r>
      <w:r w:rsidRPr="00E3761A">
        <w:rPr>
          <w:rFonts w:ascii="Times New Roman" w:hAnsi="Times New Roman"/>
          <w:sz w:val="28"/>
          <w:szCs w:val="28"/>
          <w:lang w:val="uk-UA"/>
        </w:rPr>
        <w:t xml:space="preserve"> зростанню показника поширеності </w:t>
      </w:r>
      <w:r>
        <w:rPr>
          <w:rFonts w:ascii="Times New Roman" w:hAnsi="Times New Roman"/>
          <w:sz w:val="28"/>
          <w:szCs w:val="28"/>
          <w:lang w:val="uk-UA"/>
        </w:rPr>
        <w:t>ГВ</w:t>
      </w:r>
      <w:r w:rsidR="00057A25">
        <w:rPr>
          <w:rFonts w:ascii="Times New Roman" w:hAnsi="Times New Roman"/>
          <w:sz w:val="28"/>
          <w:szCs w:val="28"/>
          <w:lang w:val="uk-UA"/>
        </w:rPr>
        <w:t xml:space="preserve"> на 57,2% випадків </w:t>
      </w:r>
      <w:r>
        <w:rPr>
          <w:rFonts w:ascii="Times New Roman" w:hAnsi="Times New Roman"/>
          <w:sz w:val="28"/>
          <w:szCs w:val="28"/>
          <w:lang w:val="uk-UA"/>
        </w:rPr>
        <w:t xml:space="preserve"> </w:t>
      </w:r>
      <w:r w:rsidR="0085080C">
        <w:rPr>
          <w:rFonts w:ascii="Times New Roman" w:hAnsi="Times New Roman"/>
          <w:sz w:val="28"/>
          <w:szCs w:val="28"/>
          <w:lang w:val="uk-UA"/>
        </w:rPr>
        <w:t>(463</w:t>
      </w:r>
      <w:r w:rsidR="003A2BDB">
        <w:rPr>
          <w:rFonts w:ascii="Times New Roman" w:hAnsi="Times New Roman"/>
          <w:sz w:val="28"/>
          <w:szCs w:val="28"/>
          <w:lang w:val="uk-UA"/>
        </w:rPr>
        <w:t xml:space="preserve"> випадки </w:t>
      </w:r>
      <w:r w:rsidR="0085080C">
        <w:rPr>
          <w:rFonts w:ascii="Times New Roman" w:hAnsi="Times New Roman"/>
          <w:sz w:val="28"/>
          <w:szCs w:val="28"/>
          <w:lang w:val="uk-UA"/>
        </w:rPr>
        <w:t xml:space="preserve"> проти 265</w:t>
      </w:r>
      <w:r w:rsidR="003A2BDB">
        <w:rPr>
          <w:rFonts w:ascii="Times New Roman" w:hAnsi="Times New Roman"/>
          <w:sz w:val="28"/>
          <w:szCs w:val="28"/>
          <w:lang w:val="uk-UA"/>
        </w:rPr>
        <w:t xml:space="preserve"> випадків</w:t>
      </w:r>
      <w:r w:rsidR="0085080C">
        <w:rPr>
          <w:rFonts w:ascii="Times New Roman" w:hAnsi="Times New Roman"/>
          <w:sz w:val="28"/>
          <w:szCs w:val="28"/>
          <w:lang w:val="uk-UA"/>
        </w:rPr>
        <w:t xml:space="preserve"> на 1000 новонароджених</w:t>
      </w:r>
      <w:r w:rsidRPr="00E3761A">
        <w:rPr>
          <w:rFonts w:ascii="Times New Roman" w:hAnsi="Times New Roman"/>
          <w:sz w:val="28"/>
          <w:szCs w:val="28"/>
          <w:lang w:val="uk-UA"/>
        </w:rPr>
        <w:t xml:space="preserve"> </w:t>
      </w:r>
      <w:r>
        <w:rPr>
          <w:rFonts w:ascii="Times New Roman" w:hAnsi="Times New Roman"/>
          <w:sz w:val="28"/>
          <w:szCs w:val="28"/>
          <w:lang w:val="uk-UA"/>
        </w:rPr>
        <w:t>у</w:t>
      </w:r>
      <w:r w:rsidRPr="00E3761A">
        <w:rPr>
          <w:rFonts w:ascii="Times New Roman" w:hAnsi="Times New Roman"/>
          <w:sz w:val="28"/>
          <w:szCs w:val="28"/>
          <w:lang w:val="uk-UA"/>
        </w:rPr>
        <w:t xml:space="preserve"> закладах без статусу </w:t>
      </w:r>
      <w:r>
        <w:rPr>
          <w:rFonts w:ascii="Times New Roman" w:hAnsi="Times New Roman"/>
          <w:sz w:val="28"/>
          <w:szCs w:val="28"/>
          <w:lang w:val="uk-UA"/>
        </w:rPr>
        <w:t>«Лікарня, доброзичлива до дитини»)</w:t>
      </w:r>
      <w:r w:rsidRPr="00E3761A">
        <w:rPr>
          <w:rFonts w:ascii="Times New Roman" w:hAnsi="Times New Roman"/>
          <w:sz w:val="28"/>
          <w:szCs w:val="28"/>
          <w:lang w:val="uk-UA"/>
        </w:rPr>
        <w:t xml:space="preserve">, </w:t>
      </w:r>
      <w:r w:rsidRPr="00E3761A">
        <w:rPr>
          <w:rFonts w:ascii="Times New Roman" w:hAnsi="Times New Roman"/>
          <w:sz w:val="28"/>
          <w:szCs w:val="28"/>
          <w:lang w:val="uk-UA"/>
        </w:rPr>
        <w:lastRenderedPageBreak/>
        <w:t xml:space="preserve">що </w:t>
      </w:r>
      <w:r>
        <w:rPr>
          <w:rFonts w:ascii="Times New Roman" w:hAnsi="Times New Roman"/>
          <w:sz w:val="28"/>
          <w:szCs w:val="28"/>
          <w:lang w:val="uk-UA"/>
        </w:rPr>
        <w:t>підтверджується кореляційним зв’я</w:t>
      </w:r>
      <w:r w:rsidRPr="00E3761A">
        <w:rPr>
          <w:rFonts w:ascii="Times New Roman" w:hAnsi="Times New Roman"/>
          <w:sz w:val="28"/>
          <w:szCs w:val="28"/>
          <w:lang w:val="uk-UA"/>
        </w:rPr>
        <w:t xml:space="preserve">зком (r=+0,9) </w:t>
      </w:r>
      <w:r>
        <w:rPr>
          <w:rFonts w:ascii="Times New Roman" w:hAnsi="Times New Roman"/>
          <w:sz w:val="28"/>
          <w:szCs w:val="28"/>
          <w:lang w:val="uk-UA"/>
        </w:rPr>
        <w:t>і</w:t>
      </w:r>
      <w:r w:rsidRPr="00E3761A">
        <w:rPr>
          <w:rFonts w:ascii="Times New Roman" w:hAnsi="Times New Roman"/>
          <w:sz w:val="28"/>
          <w:szCs w:val="28"/>
          <w:lang w:val="uk-UA"/>
        </w:rPr>
        <w:t xml:space="preserve"> значним впливом на стан здоров</w:t>
      </w:r>
      <w:r>
        <w:rPr>
          <w:rFonts w:ascii="Times New Roman" w:hAnsi="Times New Roman"/>
          <w:sz w:val="28"/>
          <w:szCs w:val="28"/>
          <w:lang w:val="uk-UA"/>
        </w:rPr>
        <w:t>’</w:t>
      </w:r>
      <w:r w:rsidRPr="00E3761A">
        <w:rPr>
          <w:rFonts w:ascii="Times New Roman" w:hAnsi="Times New Roman"/>
          <w:sz w:val="28"/>
          <w:szCs w:val="28"/>
          <w:lang w:val="uk-UA"/>
        </w:rPr>
        <w:t xml:space="preserve">я </w:t>
      </w:r>
      <w:r w:rsidR="0085080C">
        <w:rPr>
          <w:rFonts w:ascii="Times New Roman" w:hAnsi="Times New Roman"/>
          <w:sz w:val="28"/>
          <w:szCs w:val="28"/>
          <w:lang w:val="uk-UA"/>
        </w:rPr>
        <w:t>новонароджених дітей,  зокрема,  захворюваність</w:t>
      </w:r>
      <w:r w:rsidR="00EB0947">
        <w:rPr>
          <w:rFonts w:ascii="Times New Roman" w:hAnsi="Times New Roman"/>
          <w:sz w:val="28"/>
          <w:szCs w:val="28"/>
          <w:lang w:val="uk-UA"/>
        </w:rPr>
        <w:t xml:space="preserve"> на</w:t>
      </w:r>
      <w:r w:rsidR="0085080C">
        <w:rPr>
          <w:rFonts w:ascii="Times New Roman" w:hAnsi="Times New Roman"/>
          <w:sz w:val="28"/>
          <w:szCs w:val="28"/>
          <w:lang w:val="uk-UA"/>
        </w:rPr>
        <w:t xml:space="preserve"> </w:t>
      </w:r>
      <w:r w:rsidRPr="00E3761A">
        <w:rPr>
          <w:rFonts w:ascii="Times New Roman" w:hAnsi="Times New Roman"/>
          <w:sz w:val="28"/>
          <w:szCs w:val="28"/>
          <w:lang w:val="uk-UA"/>
        </w:rPr>
        <w:t xml:space="preserve"> хвороби органів травлення з</w:t>
      </w:r>
      <w:r w:rsidR="0085080C">
        <w:rPr>
          <w:rFonts w:ascii="Times New Roman" w:hAnsi="Times New Roman"/>
          <w:sz w:val="28"/>
          <w:szCs w:val="28"/>
          <w:lang w:val="uk-UA"/>
        </w:rPr>
        <w:t>меншилася</w:t>
      </w:r>
      <w:r w:rsidR="00057A25">
        <w:rPr>
          <w:rFonts w:ascii="Times New Roman" w:hAnsi="Times New Roman"/>
          <w:sz w:val="28"/>
          <w:szCs w:val="28"/>
          <w:lang w:val="uk-UA"/>
        </w:rPr>
        <w:t xml:space="preserve"> на 16,3% випадків</w:t>
      </w:r>
      <w:r w:rsidR="0085080C">
        <w:rPr>
          <w:rFonts w:ascii="Times New Roman" w:hAnsi="Times New Roman"/>
          <w:sz w:val="28"/>
          <w:szCs w:val="28"/>
          <w:lang w:val="uk-UA"/>
        </w:rPr>
        <w:t> </w:t>
      </w:r>
      <w:r w:rsidR="00057A25">
        <w:rPr>
          <w:rFonts w:ascii="Times New Roman" w:hAnsi="Times New Roman"/>
          <w:sz w:val="28"/>
          <w:szCs w:val="28"/>
          <w:lang w:val="uk-UA"/>
        </w:rPr>
        <w:t>(</w:t>
      </w:r>
      <w:r w:rsidRPr="00E3761A">
        <w:rPr>
          <w:rFonts w:ascii="Times New Roman" w:hAnsi="Times New Roman"/>
          <w:sz w:val="28"/>
          <w:szCs w:val="28"/>
          <w:lang w:val="uk-UA"/>
        </w:rPr>
        <w:t>57,7 випадк</w:t>
      </w:r>
      <w:r w:rsidR="00057A25">
        <w:rPr>
          <w:rFonts w:ascii="Times New Roman" w:hAnsi="Times New Roman"/>
          <w:sz w:val="28"/>
          <w:szCs w:val="28"/>
          <w:lang w:val="uk-UA"/>
        </w:rPr>
        <w:t>а</w:t>
      </w:r>
      <w:r w:rsidR="0085080C">
        <w:rPr>
          <w:rFonts w:ascii="Times New Roman" w:hAnsi="Times New Roman"/>
          <w:sz w:val="28"/>
          <w:szCs w:val="28"/>
          <w:lang w:val="uk-UA"/>
        </w:rPr>
        <w:t xml:space="preserve"> після введення с</w:t>
      </w:r>
      <w:r w:rsidR="00057A25">
        <w:rPr>
          <w:rFonts w:ascii="Times New Roman" w:hAnsi="Times New Roman"/>
          <w:sz w:val="28"/>
          <w:szCs w:val="28"/>
          <w:lang w:val="uk-UA"/>
        </w:rPr>
        <w:t>татусу порівняно із 67,1 випадка</w:t>
      </w:r>
      <w:r w:rsidRPr="00E3761A">
        <w:rPr>
          <w:rFonts w:ascii="Times New Roman" w:hAnsi="Times New Roman"/>
          <w:sz w:val="28"/>
          <w:szCs w:val="28"/>
          <w:lang w:val="uk-UA"/>
        </w:rPr>
        <w:t xml:space="preserve"> на 1000 новонароджених</w:t>
      </w:r>
      <w:r w:rsidR="0085080C">
        <w:rPr>
          <w:rFonts w:ascii="Times New Roman" w:hAnsi="Times New Roman"/>
          <w:sz w:val="28"/>
          <w:szCs w:val="28"/>
          <w:lang w:val="uk-UA"/>
        </w:rPr>
        <w:t xml:space="preserve"> до введення даного статусу</w:t>
      </w:r>
      <w:r w:rsidR="000160F4">
        <w:rPr>
          <w:rFonts w:ascii="Times New Roman" w:hAnsi="Times New Roman"/>
          <w:sz w:val="28"/>
          <w:szCs w:val="28"/>
          <w:lang w:val="uk-UA"/>
        </w:rPr>
        <w:t>). Зменшилась</w:t>
      </w:r>
      <w:r w:rsidR="004A4CD1">
        <w:rPr>
          <w:rFonts w:ascii="Times New Roman" w:hAnsi="Times New Roman"/>
          <w:sz w:val="28"/>
          <w:szCs w:val="28"/>
          <w:lang w:val="uk-UA"/>
        </w:rPr>
        <w:t xml:space="preserve"> на 27,7% випадків</w:t>
      </w:r>
      <w:r w:rsidR="000160F4">
        <w:rPr>
          <w:rFonts w:ascii="Times New Roman" w:hAnsi="Times New Roman"/>
          <w:sz w:val="28"/>
          <w:szCs w:val="28"/>
          <w:lang w:val="uk-UA"/>
        </w:rPr>
        <w:t xml:space="preserve"> захворюваність на </w:t>
      </w:r>
      <w:r w:rsidRPr="00E3761A">
        <w:rPr>
          <w:rFonts w:ascii="Times New Roman" w:hAnsi="Times New Roman"/>
          <w:sz w:val="28"/>
          <w:szCs w:val="28"/>
          <w:lang w:val="uk-UA"/>
        </w:rPr>
        <w:t xml:space="preserve">анемії </w:t>
      </w:r>
      <w:r w:rsidR="004A4CD1">
        <w:rPr>
          <w:rFonts w:ascii="Times New Roman" w:hAnsi="Times New Roman"/>
          <w:sz w:val="28"/>
          <w:szCs w:val="28"/>
          <w:lang w:val="uk-UA"/>
        </w:rPr>
        <w:t>(</w:t>
      </w:r>
      <w:r w:rsidRPr="00E3761A">
        <w:rPr>
          <w:rFonts w:ascii="Times New Roman" w:hAnsi="Times New Roman"/>
          <w:sz w:val="28"/>
          <w:szCs w:val="28"/>
          <w:lang w:val="uk-UA"/>
        </w:rPr>
        <w:t>9,9</w:t>
      </w:r>
      <w:r>
        <w:rPr>
          <w:rFonts w:ascii="Times New Roman" w:hAnsi="Times New Roman"/>
          <w:sz w:val="28"/>
          <w:szCs w:val="28"/>
          <w:lang w:val="uk-UA"/>
        </w:rPr>
        <w:t> </w:t>
      </w:r>
      <w:r w:rsidRPr="00E3761A">
        <w:rPr>
          <w:rFonts w:ascii="Times New Roman" w:hAnsi="Times New Roman"/>
          <w:sz w:val="28"/>
          <w:szCs w:val="28"/>
          <w:lang w:val="uk-UA"/>
        </w:rPr>
        <w:t>випадк</w:t>
      </w:r>
      <w:r>
        <w:rPr>
          <w:rFonts w:ascii="Times New Roman" w:hAnsi="Times New Roman"/>
          <w:sz w:val="28"/>
          <w:szCs w:val="28"/>
          <w:lang w:val="uk-UA"/>
        </w:rPr>
        <w:t>у</w:t>
      </w:r>
      <w:r w:rsidR="000160F4">
        <w:rPr>
          <w:rFonts w:ascii="Times New Roman" w:hAnsi="Times New Roman"/>
          <w:sz w:val="28"/>
          <w:szCs w:val="28"/>
          <w:lang w:val="uk-UA"/>
        </w:rPr>
        <w:t xml:space="preserve"> після введення статусу проти 13,7 випадку до введення статусу</w:t>
      </w:r>
      <w:r w:rsidRPr="00E3761A">
        <w:rPr>
          <w:rFonts w:ascii="Times New Roman" w:hAnsi="Times New Roman"/>
          <w:sz w:val="28"/>
          <w:szCs w:val="28"/>
          <w:lang w:val="uk-UA"/>
        </w:rPr>
        <w:t xml:space="preserve"> на 1000 но</w:t>
      </w:r>
      <w:r>
        <w:rPr>
          <w:rFonts w:ascii="Times New Roman" w:hAnsi="Times New Roman"/>
          <w:sz w:val="28"/>
          <w:szCs w:val="28"/>
          <w:lang w:val="uk-UA"/>
        </w:rPr>
        <w:t>во</w:t>
      </w:r>
      <w:r w:rsidR="000160F4">
        <w:rPr>
          <w:rFonts w:ascii="Times New Roman" w:hAnsi="Times New Roman"/>
          <w:sz w:val="28"/>
          <w:szCs w:val="28"/>
          <w:lang w:val="uk-UA"/>
        </w:rPr>
        <w:t>народжених</w:t>
      </w:r>
      <w:r w:rsidR="004A4CD1">
        <w:rPr>
          <w:rFonts w:ascii="Times New Roman" w:hAnsi="Times New Roman"/>
          <w:sz w:val="28"/>
          <w:szCs w:val="28"/>
          <w:lang w:val="uk-UA"/>
        </w:rPr>
        <w:t>)</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Слід</w:t>
      </w:r>
      <w:r w:rsidRPr="00E3761A">
        <w:rPr>
          <w:rFonts w:ascii="Times New Roman" w:hAnsi="Times New Roman"/>
          <w:sz w:val="28"/>
          <w:szCs w:val="28"/>
          <w:lang w:val="uk-UA"/>
        </w:rPr>
        <w:t xml:space="preserve"> підкреслити</w:t>
      </w:r>
      <w:r>
        <w:rPr>
          <w:rFonts w:ascii="Times New Roman" w:hAnsi="Times New Roman"/>
          <w:sz w:val="28"/>
          <w:szCs w:val="28"/>
          <w:lang w:val="uk-UA"/>
        </w:rPr>
        <w:t>, що</w:t>
      </w:r>
      <w:r w:rsidRPr="00E3761A">
        <w:rPr>
          <w:rFonts w:ascii="Times New Roman" w:hAnsi="Times New Roman"/>
          <w:sz w:val="28"/>
          <w:szCs w:val="28"/>
          <w:lang w:val="uk-UA"/>
        </w:rPr>
        <w:t xml:space="preserve"> якість медичної допомоги забезпе</w:t>
      </w:r>
      <w:r>
        <w:rPr>
          <w:rFonts w:ascii="Times New Roman" w:hAnsi="Times New Roman"/>
          <w:sz w:val="28"/>
          <w:szCs w:val="28"/>
          <w:lang w:val="uk-UA"/>
        </w:rPr>
        <w:t>ч</w:t>
      </w:r>
      <w:r w:rsidRPr="00E3761A">
        <w:rPr>
          <w:rFonts w:ascii="Times New Roman" w:hAnsi="Times New Roman"/>
          <w:sz w:val="28"/>
          <w:szCs w:val="28"/>
          <w:lang w:val="uk-UA"/>
        </w:rPr>
        <w:t>ується</w:t>
      </w:r>
      <w:r>
        <w:rPr>
          <w:rFonts w:ascii="Times New Roman" w:hAnsi="Times New Roman"/>
          <w:sz w:val="28"/>
          <w:szCs w:val="28"/>
          <w:lang w:val="uk-UA"/>
        </w:rPr>
        <w:t>,</w:t>
      </w:r>
      <w:r w:rsidRPr="00E3761A">
        <w:rPr>
          <w:rFonts w:ascii="Times New Roman" w:hAnsi="Times New Roman"/>
          <w:sz w:val="28"/>
          <w:szCs w:val="28"/>
          <w:lang w:val="uk-UA"/>
        </w:rPr>
        <w:t xml:space="preserve"> з одного боку</w:t>
      </w:r>
      <w:r>
        <w:rPr>
          <w:rFonts w:ascii="Times New Roman" w:hAnsi="Times New Roman"/>
          <w:sz w:val="28"/>
          <w:szCs w:val="28"/>
          <w:lang w:val="uk-UA"/>
        </w:rPr>
        <w:t>,</w:t>
      </w:r>
      <w:r w:rsidRPr="00E3761A">
        <w:rPr>
          <w:rFonts w:ascii="Times New Roman" w:hAnsi="Times New Roman"/>
          <w:sz w:val="28"/>
          <w:szCs w:val="28"/>
          <w:lang w:val="uk-UA"/>
        </w:rPr>
        <w:t xml:space="preserve"> розвитком первинної медико-санітарної допомоги, а</w:t>
      </w:r>
      <w:r>
        <w:rPr>
          <w:rFonts w:ascii="Times New Roman" w:hAnsi="Times New Roman"/>
          <w:sz w:val="28"/>
          <w:szCs w:val="28"/>
          <w:lang w:val="uk-UA"/>
        </w:rPr>
        <w:t xml:space="preserve"> з</w:t>
      </w:r>
      <w:r w:rsidRPr="00E3761A">
        <w:rPr>
          <w:rFonts w:ascii="Times New Roman" w:hAnsi="Times New Roman"/>
          <w:sz w:val="28"/>
          <w:szCs w:val="28"/>
          <w:lang w:val="uk-UA"/>
        </w:rPr>
        <w:t xml:space="preserve"> іншого </w:t>
      </w:r>
      <w:r>
        <w:rPr>
          <w:rFonts w:ascii="Times New Roman" w:hAnsi="Times New Roman"/>
          <w:sz w:val="28"/>
          <w:szCs w:val="28"/>
          <w:lang w:val="uk-UA"/>
        </w:rPr>
        <w:t>–</w:t>
      </w:r>
      <w:r w:rsidRPr="00E3761A">
        <w:rPr>
          <w:rFonts w:ascii="Times New Roman" w:hAnsi="Times New Roman"/>
          <w:sz w:val="28"/>
          <w:szCs w:val="28"/>
          <w:lang w:val="uk-UA"/>
        </w:rPr>
        <w:t xml:space="preserve"> високотехнологічними видами медичної допомоги.</w:t>
      </w:r>
      <w:r>
        <w:rPr>
          <w:rFonts w:ascii="Times New Roman" w:hAnsi="Times New Roman"/>
          <w:sz w:val="28"/>
          <w:szCs w:val="28"/>
          <w:lang w:val="uk-UA"/>
        </w:rPr>
        <w:t xml:space="preserve"> </w:t>
      </w:r>
      <w:r w:rsidRPr="00E3761A">
        <w:rPr>
          <w:rFonts w:ascii="Times New Roman" w:hAnsi="Times New Roman"/>
          <w:sz w:val="28"/>
          <w:szCs w:val="28"/>
          <w:lang w:val="uk-UA"/>
        </w:rPr>
        <w:t>Одне з осно</w:t>
      </w:r>
      <w:r>
        <w:rPr>
          <w:rFonts w:ascii="Times New Roman" w:hAnsi="Times New Roman"/>
          <w:sz w:val="28"/>
          <w:szCs w:val="28"/>
          <w:lang w:val="uk-UA"/>
        </w:rPr>
        <w:t>вних завдань сімейної медицини в</w:t>
      </w:r>
      <w:r w:rsidRPr="00E3761A">
        <w:rPr>
          <w:rFonts w:ascii="Times New Roman" w:hAnsi="Times New Roman"/>
          <w:sz w:val="28"/>
          <w:szCs w:val="28"/>
          <w:lang w:val="uk-UA"/>
        </w:rPr>
        <w:t xml:space="preserve"> роботі з породіллями полягає у профілактиці гіпогалактії та впровадженні сучасних принципів</w:t>
      </w:r>
      <w:r>
        <w:rPr>
          <w:rFonts w:ascii="Times New Roman" w:hAnsi="Times New Roman"/>
          <w:sz w:val="28"/>
          <w:szCs w:val="28"/>
          <w:lang w:val="uk-UA"/>
        </w:rPr>
        <w:t xml:space="preserve"> ГВ</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Нами встановлено</w:t>
      </w:r>
      <w:r w:rsidRPr="00E3761A">
        <w:rPr>
          <w:rFonts w:ascii="Times New Roman" w:hAnsi="Times New Roman"/>
          <w:sz w:val="28"/>
          <w:szCs w:val="28"/>
          <w:lang w:val="uk-UA"/>
        </w:rPr>
        <w:t>,</w:t>
      </w:r>
      <w:r>
        <w:rPr>
          <w:rFonts w:ascii="Times New Roman" w:hAnsi="Times New Roman"/>
          <w:sz w:val="28"/>
          <w:szCs w:val="28"/>
          <w:lang w:val="uk-UA"/>
        </w:rPr>
        <w:t xml:space="preserve"> </w:t>
      </w:r>
      <w:r w:rsidRPr="00E3761A">
        <w:rPr>
          <w:rFonts w:ascii="Times New Roman" w:hAnsi="Times New Roman"/>
          <w:sz w:val="28"/>
          <w:szCs w:val="28"/>
          <w:lang w:val="uk-UA"/>
        </w:rPr>
        <w:t>що більшість медиків недостатн</w:t>
      </w:r>
      <w:r>
        <w:rPr>
          <w:rFonts w:ascii="Times New Roman" w:hAnsi="Times New Roman"/>
          <w:sz w:val="28"/>
          <w:szCs w:val="28"/>
          <w:lang w:val="uk-UA"/>
        </w:rPr>
        <w:t>ьо</w:t>
      </w:r>
      <w:r w:rsidRPr="00E3761A">
        <w:rPr>
          <w:rFonts w:ascii="Times New Roman" w:hAnsi="Times New Roman"/>
          <w:sz w:val="28"/>
          <w:szCs w:val="28"/>
          <w:lang w:val="uk-UA"/>
        </w:rPr>
        <w:t xml:space="preserve"> володі</w:t>
      </w:r>
      <w:r>
        <w:rPr>
          <w:rFonts w:ascii="Times New Roman" w:hAnsi="Times New Roman"/>
          <w:sz w:val="28"/>
          <w:szCs w:val="28"/>
          <w:lang w:val="uk-UA"/>
        </w:rPr>
        <w:t>ють</w:t>
      </w:r>
      <w:r w:rsidRPr="00E3761A">
        <w:rPr>
          <w:rFonts w:ascii="Times New Roman" w:hAnsi="Times New Roman"/>
          <w:sz w:val="28"/>
          <w:szCs w:val="28"/>
          <w:lang w:val="uk-UA"/>
        </w:rPr>
        <w:t xml:space="preserve"> інформацією про переваги природного вигодовування для здоров</w:t>
      </w:r>
      <w:r>
        <w:rPr>
          <w:rFonts w:ascii="Times New Roman" w:hAnsi="Times New Roman"/>
          <w:sz w:val="28"/>
          <w:szCs w:val="28"/>
          <w:lang w:val="uk-UA"/>
        </w:rPr>
        <w:t>’</w:t>
      </w:r>
      <w:r w:rsidRPr="00E3761A">
        <w:rPr>
          <w:rFonts w:ascii="Times New Roman" w:hAnsi="Times New Roman"/>
          <w:sz w:val="28"/>
          <w:szCs w:val="28"/>
          <w:lang w:val="uk-UA"/>
        </w:rPr>
        <w:t>я матері і дитини.</w:t>
      </w:r>
    </w:p>
    <w:p w:rsidR="00905399" w:rsidRPr="00DF5371"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За даними проведеного нами</w:t>
      </w:r>
      <w:r w:rsidRPr="00E3761A">
        <w:rPr>
          <w:rFonts w:ascii="Times New Roman" w:hAnsi="Times New Roman"/>
          <w:sz w:val="28"/>
          <w:szCs w:val="28"/>
          <w:lang w:val="uk-UA"/>
        </w:rPr>
        <w:t xml:space="preserve"> анкетування</w:t>
      </w:r>
      <w:r>
        <w:rPr>
          <w:rFonts w:ascii="Times New Roman" w:hAnsi="Times New Roman"/>
          <w:sz w:val="28"/>
          <w:szCs w:val="28"/>
          <w:lang w:val="uk-UA"/>
        </w:rPr>
        <w:t>,</w:t>
      </w:r>
      <w:r w:rsidRPr="00E3761A">
        <w:rPr>
          <w:rFonts w:ascii="Times New Roman" w:hAnsi="Times New Roman"/>
          <w:sz w:val="28"/>
          <w:szCs w:val="28"/>
          <w:lang w:val="uk-UA"/>
        </w:rPr>
        <w:t xml:space="preserve"> </w:t>
      </w:r>
      <w:r>
        <w:rPr>
          <w:rFonts w:ascii="Times New Roman" w:hAnsi="Times New Roman"/>
          <w:sz w:val="28"/>
          <w:szCs w:val="28"/>
          <w:lang w:val="uk-UA"/>
        </w:rPr>
        <w:t>серед опитаних д</w:t>
      </w:r>
      <w:r w:rsidRPr="00E3761A">
        <w:rPr>
          <w:rFonts w:ascii="Times New Roman" w:hAnsi="Times New Roman"/>
          <w:sz w:val="28"/>
          <w:szCs w:val="28"/>
          <w:lang w:val="uk-UA"/>
        </w:rPr>
        <w:t>отрим</w:t>
      </w:r>
      <w:r>
        <w:rPr>
          <w:rFonts w:ascii="Times New Roman" w:hAnsi="Times New Roman"/>
          <w:sz w:val="28"/>
          <w:szCs w:val="28"/>
          <w:lang w:val="uk-UA"/>
        </w:rPr>
        <w:t xml:space="preserve">уються </w:t>
      </w:r>
      <w:r w:rsidRPr="00E3761A">
        <w:rPr>
          <w:rFonts w:ascii="Times New Roman" w:hAnsi="Times New Roman"/>
          <w:sz w:val="28"/>
          <w:szCs w:val="28"/>
          <w:lang w:val="uk-UA"/>
        </w:rPr>
        <w:t xml:space="preserve">у своїй роботі сучасних принципів вигодовування 78,2% середніх медичних працівників, які працюють у </w:t>
      </w:r>
      <w:r>
        <w:rPr>
          <w:rFonts w:ascii="Times New Roman" w:hAnsi="Times New Roman"/>
          <w:sz w:val="28"/>
          <w:szCs w:val="28"/>
          <w:lang w:val="uk-UA"/>
        </w:rPr>
        <w:t>закладах</w:t>
      </w:r>
      <w:r w:rsidRPr="00E3761A">
        <w:rPr>
          <w:rFonts w:ascii="Times New Roman" w:hAnsi="Times New Roman"/>
          <w:sz w:val="28"/>
          <w:szCs w:val="28"/>
          <w:lang w:val="uk-UA"/>
        </w:rPr>
        <w:t xml:space="preserve"> </w:t>
      </w:r>
      <w:r>
        <w:rPr>
          <w:rFonts w:ascii="Times New Roman" w:hAnsi="Times New Roman"/>
          <w:sz w:val="28"/>
          <w:szCs w:val="28"/>
          <w:lang w:val="uk-UA"/>
        </w:rPr>
        <w:t>зі</w:t>
      </w:r>
      <w:r w:rsidRPr="00E3761A">
        <w:rPr>
          <w:rFonts w:ascii="Times New Roman" w:hAnsi="Times New Roman"/>
          <w:sz w:val="28"/>
          <w:szCs w:val="28"/>
          <w:lang w:val="uk-UA"/>
        </w:rPr>
        <w:t xml:space="preserve"> статус</w:t>
      </w:r>
      <w:r>
        <w:rPr>
          <w:rFonts w:ascii="Times New Roman" w:hAnsi="Times New Roman"/>
          <w:sz w:val="28"/>
          <w:szCs w:val="28"/>
          <w:lang w:val="uk-UA"/>
        </w:rPr>
        <w:t>ом</w:t>
      </w:r>
      <w:r w:rsidRPr="00E3761A">
        <w:rPr>
          <w:rFonts w:ascii="Times New Roman" w:hAnsi="Times New Roman"/>
          <w:sz w:val="28"/>
          <w:szCs w:val="28"/>
          <w:lang w:val="uk-UA"/>
        </w:rPr>
        <w:t xml:space="preserve"> </w:t>
      </w:r>
      <w:r>
        <w:rPr>
          <w:rFonts w:ascii="Times New Roman" w:hAnsi="Times New Roman"/>
          <w:sz w:val="28"/>
          <w:szCs w:val="28"/>
          <w:lang w:val="uk-UA"/>
        </w:rPr>
        <w:t>«Лікарня, доброзичлива до дитини»,</w:t>
      </w:r>
      <w:r w:rsidRPr="00E3761A">
        <w:rPr>
          <w:rFonts w:ascii="Times New Roman" w:hAnsi="Times New Roman"/>
          <w:sz w:val="28"/>
          <w:szCs w:val="28"/>
          <w:lang w:val="uk-UA"/>
        </w:rPr>
        <w:t xml:space="preserve"> порівнян</w:t>
      </w:r>
      <w:r>
        <w:rPr>
          <w:rFonts w:ascii="Times New Roman" w:hAnsi="Times New Roman"/>
          <w:sz w:val="28"/>
          <w:szCs w:val="28"/>
          <w:lang w:val="uk-UA"/>
        </w:rPr>
        <w:t>о</w:t>
      </w:r>
      <w:r w:rsidRPr="00E3761A">
        <w:rPr>
          <w:rFonts w:ascii="Times New Roman" w:hAnsi="Times New Roman"/>
          <w:sz w:val="28"/>
          <w:szCs w:val="28"/>
          <w:lang w:val="uk-UA"/>
        </w:rPr>
        <w:t xml:space="preserve"> з 65,3% медперсоналу, як</w:t>
      </w:r>
      <w:r>
        <w:rPr>
          <w:rFonts w:ascii="Times New Roman" w:hAnsi="Times New Roman"/>
          <w:sz w:val="28"/>
          <w:szCs w:val="28"/>
          <w:lang w:val="uk-UA"/>
        </w:rPr>
        <w:t>ий</w:t>
      </w:r>
      <w:r w:rsidRPr="00E3761A">
        <w:rPr>
          <w:rFonts w:ascii="Times New Roman" w:hAnsi="Times New Roman"/>
          <w:sz w:val="28"/>
          <w:szCs w:val="28"/>
          <w:lang w:val="uk-UA"/>
        </w:rPr>
        <w:t xml:space="preserve"> працю</w:t>
      </w:r>
      <w:r>
        <w:rPr>
          <w:rFonts w:ascii="Times New Roman" w:hAnsi="Times New Roman"/>
          <w:sz w:val="28"/>
          <w:szCs w:val="28"/>
          <w:lang w:val="uk-UA"/>
        </w:rPr>
        <w:t>є</w:t>
      </w:r>
      <w:r w:rsidRPr="00E3761A">
        <w:rPr>
          <w:rFonts w:ascii="Times New Roman" w:hAnsi="Times New Roman"/>
          <w:sz w:val="28"/>
          <w:szCs w:val="28"/>
          <w:lang w:val="uk-UA"/>
        </w:rPr>
        <w:t xml:space="preserve"> </w:t>
      </w:r>
      <w:r>
        <w:rPr>
          <w:rFonts w:ascii="Times New Roman" w:hAnsi="Times New Roman"/>
          <w:sz w:val="28"/>
          <w:szCs w:val="28"/>
          <w:lang w:val="uk-UA"/>
        </w:rPr>
        <w:t>в</w:t>
      </w:r>
      <w:r w:rsidRPr="00E3761A">
        <w:rPr>
          <w:rFonts w:ascii="Times New Roman" w:hAnsi="Times New Roman"/>
          <w:sz w:val="28"/>
          <w:szCs w:val="28"/>
          <w:lang w:val="uk-UA"/>
        </w:rPr>
        <w:t xml:space="preserve"> </w:t>
      </w:r>
      <w:r>
        <w:rPr>
          <w:rFonts w:ascii="Times New Roman" w:hAnsi="Times New Roman"/>
          <w:sz w:val="28"/>
          <w:szCs w:val="28"/>
          <w:lang w:val="uk-UA"/>
        </w:rPr>
        <w:t>закладах без</w:t>
      </w:r>
      <w:r w:rsidRPr="00E3761A">
        <w:rPr>
          <w:rFonts w:ascii="Times New Roman" w:hAnsi="Times New Roman"/>
          <w:sz w:val="28"/>
          <w:szCs w:val="28"/>
          <w:lang w:val="uk-UA"/>
        </w:rPr>
        <w:t xml:space="preserve"> </w:t>
      </w:r>
      <w:r>
        <w:rPr>
          <w:rFonts w:ascii="Times New Roman" w:hAnsi="Times New Roman"/>
          <w:sz w:val="28"/>
          <w:szCs w:val="28"/>
          <w:lang w:val="uk-UA"/>
        </w:rPr>
        <w:t>такого</w:t>
      </w:r>
      <w:r w:rsidRPr="00E3761A">
        <w:rPr>
          <w:rFonts w:ascii="Times New Roman" w:hAnsi="Times New Roman"/>
          <w:sz w:val="28"/>
          <w:szCs w:val="28"/>
          <w:lang w:val="uk-UA"/>
        </w:rPr>
        <w:t xml:space="preserve"> статусу</w:t>
      </w:r>
      <w:r w:rsidR="00DF5371">
        <w:rPr>
          <w:rFonts w:ascii="Times New Roman" w:hAnsi="Times New Roman"/>
          <w:sz w:val="28"/>
          <w:szCs w:val="28"/>
          <w:lang w:val="uk-UA"/>
        </w:rPr>
        <w:t>,</w:t>
      </w:r>
      <w:r w:rsidR="00DF5371" w:rsidRPr="00DF5371">
        <w:rPr>
          <w:rFonts w:ascii="Times New Roman" w:hAnsi="Times New Roman"/>
          <w:sz w:val="28"/>
          <w:szCs w:val="28"/>
        </w:rPr>
        <w:t xml:space="preserve"> </w:t>
      </w:r>
      <w:r w:rsidR="00DF5371" w:rsidRPr="000536FF">
        <w:rPr>
          <w:rFonts w:ascii="Times New Roman" w:hAnsi="Times New Roman"/>
          <w:sz w:val="28"/>
          <w:szCs w:val="28"/>
        </w:rPr>
        <w:t xml:space="preserve">при </w:t>
      </w:r>
      <w:r w:rsidR="00DF5371" w:rsidRPr="00CB2435">
        <w:rPr>
          <w:rFonts w:ascii="Times New Roman" w:hAnsi="Times New Roman"/>
          <w:sz w:val="28"/>
          <w:szCs w:val="28"/>
        </w:rPr>
        <w:t>p&lt;0,0</w:t>
      </w:r>
      <w:r w:rsidR="00DF5371">
        <w:rPr>
          <w:rFonts w:ascii="Times New Roman" w:hAnsi="Times New Roman"/>
          <w:sz w:val="28"/>
          <w:szCs w:val="28"/>
          <w:lang w:val="uk-UA"/>
        </w:rPr>
        <w:t>5.</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На думку</w:t>
      </w:r>
      <w:r w:rsidRPr="00E3761A">
        <w:rPr>
          <w:rFonts w:ascii="Times New Roman" w:hAnsi="Times New Roman"/>
          <w:sz w:val="28"/>
          <w:szCs w:val="28"/>
          <w:lang w:val="uk-UA"/>
        </w:rPr>
        <w:t xml:space="preserve"> дослідник</w:t>
      </w:r>
      <w:r>
        <w:rPr>
          <w:rFonts w:ascii="Times New Roman" w:hAnsi="Times New Roman"/>
          <w:sz w:val="28"/>
          <w:szCs w:val="28"/>
          <w:lang w:val="uk-UA"/>
        </w:rPr>
        <w:t>ів,</w:t>
      </w:r>
      <w:r w:rsidRPr="00E3761A">
        <w:rPr>
          <w:rFonts w:ascii="Times New Roman" w:hAnsi="Times New Roman"/>
          <w:sz w:val="28"/>
          <w:szCs w:val="28"/>
          <w:lang w:val="uk-UA"/>
        </w:rPr>
        <w:t xml:space="preserve"> основними причинами порушення правильної техніки годування дитини грудьми є недосвідченість </w:t>
      </w:r>
      <w:r>
        <w:rPr>
          <w:rFonts w:ascii="Times New Roman" w:hAnsi="Times New Roman"/>
          <w:sz w:val="28"/>
          <w:szCs w:val="28"/>
          <w:lang w:val="uk-UA"/>
        </w:rPr>
        <w:t xml:space="preserve">як </w:t>
      </w:r>
      <w:r w:rsidRPr="00E3761A">
        <w:rPr>
          <w:rFonts w:ascii="Times New Roman" w:hAnsi="Times New Roman"/>
          <w:sz w:val="28"/>
          <w:szCs w:val="28"/>
          <w:lang w:val="uk-UA"/>
        </w:rPr>
        <w:t>самої матері</w:t>
      </w:r>
      <w:r>
        <w:rPr>
          <w:rFonts w:ascii="Times New Roman" w:hAnsi="Times New Roman"/>
          <w:sz w:val="28"/>
          <w:szCs w:val="28"/>
          <w:lang w:val="uk-UA"/>
        </w:rPr>
        <w:t>, так</w:t>
      </w:r>
      <w:r w:rsidRPr="00E3761A">
        <w:rPr>
          <w:rFonts w:ascii="Times New Roman" w:hAnsi="Times New Roman"/>
          <w:sz w:val="28"/>
          <w:szCs w:val="28"/>
          <w:lang w:val="uk-UA"/>
        </w:rPr>
        <w:t xml:space="preserve"> </w:t>
      </w:r>
      <w:r>
        <w:rPr>
          <w:rFonts w:ascii="Times New Roman" w:hAnsi="Times New Roman"/>
          <w:sz w:val="28"/>
          <w:szCs w:val="28"/>
          <w:lang w:val="uk-UA"/>
        </w:rPr>
        <w:t>і</w:t>
      </w:r>
      <w:r w:rsidRPr="00E3761A">
        <w:rPr>
          <w:rFonts w:ascii="Times New Roman" w:hAnsi="Times New Roman"/>
          <w:sz w:val="28"/>
          <w:szCs w:val="28"/>
          <w:lang w:val="uk-UA"/>
        </w:rPr>
        <w:t xml:space="preserve"> медичного персоналу, </w:t>
      </w:r>
      <w:r>
        <w:rPr>
          <w:rFonts w:ascii="Times New Roman" w:hAnsi="Times New Roman"/>
          <w:sz w:val="28"/>
          <w:szCs w:val="28"/>
          <w:lang w:val="uk-UA"/>
        </w:rPr>
        <w:t>що</w:t>
      </w:r>
      <w:r w:rsidRPr="00E3761A">
        <w:rPr>
          <w:rFonts w:ascii="Times New Roman" w:hAnsi="Times New Roman"/>
          <w:sz w:val="28"/>
          <w:szCs w:val="28"/>
          <w:lang w:val="uk-UA"/>
        </w:rPr>
        <w:t xml:space="preserve"> її консультує.</w:t>
      </w:r>
      <w:r>
        <w:rPr>
          <w:rFonts w:ascii="Times New Roman" w:hAnsi="Times New Roman"/>
          <w:sz w:val="28"/>
          <w:szCs w:val="28"/>
          <w:lang w:val="uk-UA"/>
        </w:rPr>
        <w:t xml:space="preserve"> Вкрай</w:t>
      </w:r>
      <w:r w:rsidRPr="00E3761A">
        <w:rPr>
          <w:rFonts w:ascii="Times New Roman" w:hAnsi="Times New Roman"/>
          <w:sz w:val="28"/>
          <w:szCs w:val="28"/>
          <w:lang w:val="uk-UA"/>
        </w:rPr>
        <w:t xml:space="preserve"> важливо</w:t>
      </w:r>
      <w:r>
        <w:rPr>
          <w:rFonts w:ascii="Times New Roman" w:hAnsi="Times New Roman"/>
          <w:sz w:val="28"/>
          <w:szCs w:val="28"/>
          <w:lang w:val="uk-UA"/>
        </w:rPr>
        <w:t xml:space="preserve">, </w:t>
      </w:r>
      <w:r w:rsidRPr="00E3761A">
        <w:rPr>
          <w:rFonts w:ascii="Times New Roman" w:hAnsi="Times New Roman"/>
          <w:sz w:val="28"/>
          <w:szCs w:val="28"/>
          <w:lang w:val="uk-UA"/>
        </w:rPr>
        <w:t xml:space="preserve">щоб </w:t>
      </w:r>
      <w:r>
        <w:rPr>
          <w:rFonts w:ascii="Times New Roman" w:hAnsi="Times New Roman"/>
          <w:sz w:val="28"/>
          <w:szCs w:val="28"/>
          <w:lang w:val="uk-UA"/>
        </w:rPr>
        <w:t>у</w:t>
      </w:r>
      <w:r w:rsidRPr="00E3761A">
        <w:rPr>
          <w:rFonts w:ascii="Times New Roman" w:hAnsi="Times New Roman"/>
          <w:sz w:val="28"/>
          <w:szCs w:val="28"/>
          <w:lang w:val="uk-UA"/>
        </w:rPr>
        <w:t xml:space="preserve"> перші дні після пологів породілля отримала достатню увагу й професійну допо</w:t>
      </w:r>
      <w:r>
        <w:rPr>
          <w:rFonts w:ascii="Times New Roman" w:hAnsi="Times New Roman"/>
          <w:sz w:val="28"/>
          <w:szCs w:val="28"/>
          <w:lang w:val="uk-UA"/>
        </w:rPr>
        <w:t>могу з боку медичного персоналу та</w:t>
      </w:r>
      <w:r w:rsidRPr="00E3761A">
        <w:rPr>
          <w:rFonts w:ascii="Times New Roman" w:hAnsi="Times New Roman"/>
          <w:sz w:val="28"/>
          <w:szCs w:val="28"/>
          <w:lang w:val="uk-UA"/>
        </w:rPr>
        <w:t xml:space="preserve"> навчилася правильно вигодовувати свого малюка.</w:t>
      </w:r>
    </w:p>
    <w:p w:rsidR="00905399" w:rsidRPr="00DF5371"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У результаті поглибленого дослідження </w:t>
      </w:r>
      <w:r>
        <w:rPr>
          <w:rFonts w:ascii="Times New Roman" w:hAnsi="Times New Roman"/>
          <w:sz w:val="28"/>
          <w:szCs w:val="28"/>
          <w:lang w:val="uk-UA"/>
        </w:rPr>
        <w:t xml:space="preserve">нами </w:t>
      </w:r>
      <w:r w:rsidRPr="00E3761A">
        <w:rPr>
          <w:rFonts w:ascii="Times New Roman" w:hAnsi="Times New Roman"/>
          <w:sz w:val="28"/>
          <w:szCs w:val="28"/>
          <w:lang w:val="uk-UA"/>
        </w:rPr>
        <w:t xml:space="preserve">встановлено, що середні медичні працівники, які працюють у </w:t>
      </w:r>
      <w:r>
        <w:rPr>
          <w:rFonts w:ascii="Times New Roman" w:hAnsi="Times New Roman"/>
          <w:sz w:val="28"/>
          <w:szCs w:val="28"/>
          <w:lang w:val="uk-UA"/>
        </w:rPr>
        <w:t>закладах зі</w:t>
      </w:r>
      <w:r w:rsidRPr="00E3761A">
        <w:rPr>
          <w:rFonts w:ascii="Times New Roman" w:hAnsi="Times New Roman"/>
          <w:sz w:val="28"/>
          <w:szCs w:val="28"/>
          <w:lang w:val="uk-UA"/>
        </w:rPr>
        <w:t xml:space="preserve"> статус</w:t>
      </w:r>
      <w:r>
        <w:rPr>
          <w:rFonts w:ascii="Times New Roman" w:hAnsi="Times New Roman"/>
          <w:sz w:val="28"/>
          <w:szCs w:val="28"/>
          <w:lang w:val="uk-UA"/>
        </w:rPr>
        <w:t>ом</w:t>
      </w:r>
      <w:r w:rsidRPr="00E3761A">
        <w:rPr>
          <w:rFonts w:ascii="Times New Roman" w:hAnsi="Times New Roman"/>
          <w:sz w:val="28"/>
          <w:szCs w:val="28"/>
          <w:lang w:val="uk-UA"/>
        </w:rPr>
        <w:t xml:space="preserve"> </w:t>
      </w:r>
      <w:r>
        <w:rPr>
          <w:rFonts w:ascii="Times New Roman" w:hAnsi="Times New Roman"/>
          <w:sz w:val="28"/>
          <w:szCs w:val="28"/>
          <w:lang w:val="uk-UA"/>
        </w:rPr>
        <w:t>«Лікарня, доброзичлива до дитини»,</w:t>
      </w:r>
      <w:r w:rsidR="00545D35">
        <w:rPr>
          <w:rFonts w:ascii="Times New Roman" w:hAnsi="Times New Roman"/>
          <w:sz w:val="28"/>
          <w:szCs w:val="28"/>
          <w:lang w:val="uk-UA"/>
        </w:rPr>
        <w:t xml:space="preserve"> на 13,7%</w:t>
      </w:r>
      <w:r w:rsidRPr="00E3761A">
        <w:rPr>
          <w:rFonts w:ascii="Times New Roman" w:hAnsi="Times New Roman"/>
          <w:sz w:val="28"/>
          <w:szCs w:val="28"/>
          <w:lang w:val="uk-UA"/>
        </w:rPr>
        <w:t xml:space="preserve"> краще обізнані в питаннях техніки прикладання дитини до грудей матері (83,0% проти 60,4%) </w:t>
      </w:r>
      <w:r>
        <w:rPr>
          <w:rFonts w:ascii="Times New Roman" w:hAnsi="Times New Roman"/>
          <w:sz w:val="28"/>
          <w:szCs w:val="28"/>
          <w:lang w:val="uk-UA"/>
        </w:rPr>
        <w:t>порівняно з</w:t>
      </w:r>
      <w:r w:rsidRPr="00E3761A">
        <w:rPr>
          <w:rFonts w:ascii="Times New Roman" w:hAnsi="Times New Roman"/>
          <w:sz w:val="28"/>
          <w:szCs w:val="28"/>
          <w:lang w:val="uk-UA"/>
        </w:rPr>
        <w:t>і</w:t>
      </w:r>
      <w:r>
        <w:rPr>
          <w:rFonts w:ascii="Times New Roman" w:hAnsi="Times New Roman"/>
          <w:sz w:val="28"/>
          <w:szCs w:val="28"/>
          <w:lang w:val="uk-UA"/>
        </w:rPr>
        <w:t xml:space="preserve"> </w:t>
      </w:r>
      <w:r>
        <w:rPr>
          <w:rFonts w:ascii="Times New Roman" w:hAnsi="Times New Roman"/>
          <w:sz w:val="28"/>
          <w:szCs w:val="28"/>
          <w:lang w:val="uk-UA"/>
        </w:rPr>
        <w:lastRenderedPageBreak/>
        <w:t>своїми колегами</w:t>
      </w:r>
      <w:r w:rsidR="00DF5371">
        <w:rPr>
          <w:rFonts w:ascii="Times New Roman" w:hAnsi="Times New Roman"/>
          <w:sz w:val="28"/>
          <w:szCs w:val="28"/>
          <w:lang w:val="uk-UA"/>
        </w:rPr>
        <w:t xml:space="preserve"> із закладів без такого статусу,</w:t>
      </w:r>
      <w:r w:rsidR="00DF5371" w:rsidRPr="00DF5371">
        <w:rPr>
          <w:rFonts w:ascii="Times New Roman" w:hAnsi="Times New Roman"/>
          <w:sz w:val="28"/>
          <w:szCs w:val="28"/>
        </w:rPr>
        <w:t xml:space="preserve"> </w:t>
      </w:r>
      <w:r w:rsidR="00DF5371" w:rsidRPr="000536FF">
        <w:rPr>
          <w:rFonts w:ascii="Times New Roman" w:hAnsi="Times New Roman"/>
          <w:sz w:val="28"/>
          <w:szCs w:val="28"/>
        </w:rPr>
        <w:t xml:space="preserve">при </w:t>
      </w:r>
      <w:r w:rsidR="00DF5371" w:rsidRPr="00CB2435">
        <w:rPr>
          <w:rFonts w:ascii="Times New Roman" w:hAnsi="Times New Roman"/>
          <w:sz w:val="28"/>
          <w:szCs w:val="28"/>
        </w:rPr>
        <w:t>p&lt;0,01</w:t>
      </w:r>
      <w:r w:rsidR="00DF5371">
        <w:rPr>
          <w:rFonts w:ascii="Times New Roman" w:hAnsi="Times New Roman"/>
          <w:sz w:val="28"/>
          <w:szCs w:val="28"/>
          <w:lang w:val="uk-UA"/>
        </w:rPr>
        <w:t>.</w:t>
      </w:r>
    </w:p>
    <w:p w:rsidR="00905399" w:rsidRPr="007F07C8" w:rsidRDefault="00905399" w:rsidP="00905399">
      <w:pPr>
        <w:pStyle w:val="ab"/>
        <w:shd w:val="clear" w:color="auto" w:fill="auto"/>
        <w:spacing w:before="0" w:line="360" w:lineRule="auto"/>
        <w:ind w:firstLine="709"/>
        <w:rPr>
          <w:rFonts w:ascii="Times New Roman" w:hAnsi="Times New Roman"/>
          <w:sz w:val="28"/>
          <w:szCs w:val="28"/>
          <w:lang w:val="uk-UA"/>
        </w:rPr>
      </w:pPr>
      <w:r w:rsidRPr="007F07C8">
        <w:rPr>
          <w:rFonts w:ascii="Times New Roman" w:hAnsi="Times New Roman"/>
          <w:sz w:val="28"/>
          <w:szCs w:val="28"/>
          <w:lang w:val="uk-UA"/>
        </w:rPr>
        <w:t>Встановлено, що середн</w:t>
      </w:r>
      <w:r>
        <w:rPr>
          <w:rFonts w:ascii="Times New Roman" w:hAnsi="Times New Roman"/>
          <w:sz w:val="28"/>
          <w:szCs w:val="28"/>
          <w:lang w:val="uk-UA"/>
        </w:rPr>
        <w:t>ій</w:t>
      </w:r>
      <w:r w:rsidRPr="007F07C8">
        <w:rPr>
          <w:rFonts w:ascii="Times New Roman" w:hAnsi="Times New Roman"/>
          <w:sz w:val="28"/>
          <w:szCs w:val="28"/>
          <w:lang w:val="uk-UA"/>
        </w:rPr>
        <w:t xml:space="preserve"> медичн</w:t>
      </w:r>
      <w:r>
        <w:rPr>
          <w:rFonts w:ascii="Times New Roman" w:hAnsi="Times New Roman"/>
          <w:sz w:val="28"/>
          <w:szCs w:val="28"/>
          <w:lang w:val="uk-UA"/>
        </w:rPr>
        <w:t>ий</w:t>
      </w:r>
      <w:r w:rsidRPr="007F07C8">
        <w:rPr>
          <w:rFonts w:ascii="Times New Roman" w:hAnsi="Times New Roman"/>
          <w:sz w:val="28"/>
          <w:szCs w:val="28"/>
          <w:lang w:val="uk-UA"/>
        </w:rPr>
        <w:t xml:space="preserve"> персонал, який працює в закладах зі статусом </w:t>
      </w:r>
      <w:r w:rsidRPr="007F07C8">
        <w:rPr>
          <w:rFonts w:ascii="Times New Roman" w:hAnsi="Times New Roman"/>
          <w:bCs/>
          <w:sz w:val="28"/>
          <w:szCs w:val="28"/>
          <w:lang w:val="uk-UA"/>
        </w:rPr>
        <w:t>«</w:t>
      </w:r>
      <w:r w:rsidRPr="007F07C8">
        <w:rPr>
          <w:rFonts w:ascii="Times New Roman" w:hAnsi="Times New Roman"/>
          <w:sz w:val="28"/>
          <w:szCs w:val="28"/>
          <w:lang w:val="uk-UA"/>
        </w:rPr>
        <w:t>Лікарня, доброзичлива до дитини</w:t>
      </w:r>
      <w:r w:rsidRPr="007F07C8">
        <w:rPr>
          <w:rFonts w:ascii="Times New Roman" w:hAnsi="Times New Roman"/>
          <w:bCs/>
          <w:sz w:val="28"/>
          <w:szCs w:val="28"/>
          <w:lang w:val="uk-UA"/>
        </w:rPr>
        <w:t xml:space="preserve">», </w:t>
      </w:r>
      <w:r>
        <w:rPr>
          <w:rFonts w:ascii="Times New Roman" w:hAnsi="Times New Roman"/>
          <w:bCs/>
          <w:sz w:val="28"/>
          <w:szCs w:val="28"/>
          <w:lang w:val="uk-UA"/>
        </w:rPr>
        <w:t xml:space="preserve">має </w:t>
      </w:r>
      <w:r w:rsidRPr="007F07C8">
        <w:rPr>
          <w:rFonts w:ascii="Times New Roman" w:hAnsi="Times New Roman"/>
          <w:sz w:val="28"/>
          <w:szCs w:val="28"/>
          <w:lang w:val="uk-UA"/>
        </w:rPr>
        <w:t>на</w:t>
      </w:r>
      <w:r w:rsidR="00545D35">
        <w:rPr>
          <w:rFonts w:ascii="Times New Roman" w:hAnsi="Times New Roman"/>
          <w:sz w:val="28"/>
          <w:szCs w:val="28"/>
          <w:lang w:val="uk-UA"/>
        </w:rPr>
        <w:t xml:space="preserve"> 11,9%</w:t>
      </w:r>
      <w:r w:rsidRPr="007F07C8">
        <w:rPr>
          <w:rFonts w:ascii="Times New Roman" w:hAnsi="Times New Roman"/>
          <w:sz w:val="28"/>
          <w:szCs w:val="28"/>
          <w:lang w:val="uk-UA"/>
        </w:rPr>
        <w:t xml:space="preserve"> вищий рівень практичної реалізації знань, умінь і навичок </w:t>
      </w:r>
      <w:r>
        <w:rPr>
          <w:rFonts w:ascii="Times New Roman" w:hAnsi="Times New Roman"/>
          <w:sz w:val="28"/>
          <w:szCs w:val="28"/>
          <w:lang w:val="uk-UA"/>
        </w:rPr>
        <w:t>і</w:t>
      </w:r>
      <w:r w:rsidRPr="007F07C8">
        <w:rPr>
          <w:rFonts w:ascii="Times New Roman" w:hAnsi="Times New Roman"/>
          <w:sz w:val="28"/>
          <w:szCs w:val="28"/>
          <w:lang w:val="uk-UA"/>
        </w:rPr>
        <w:t>з питань отримання дитиною достатньої кількості молока (82,5% проти 69,3% середніх медичних працівників закладу без такого статусу</w:t>
      </w:r>
      <w:r w:rsidR="00F314F7">
        <w:rPr>
          <w:rFonts w:ascii="Times New Roman" w:hAnsi="Times New Roman"/>
          <w:sz w:val="28"/>
          <w:szCs w:val="28"/>
          <w:lang w:val="uk-UA"/>
        </w:rPr>
        <w:t>,</w:t>
      </w:r>
      <w:r w:rsidR="00F314F7" w:rsidRPr="00F314F7">
        <w:rPr>
          <w:rFonts w:ascii="Times New Roman" w:hAnsi="Times New Roman"/>
          <w:sz w:val="28"/>
          <w:szCs w:val="28"/>
        </w:rPr>
        <w:t xml:space="preserve"> </w:t>
      </w:r>
      <w:r w:rsidR="00F314F7" w:rsidRPr="000536FF">
        <w:rPr>
          <w:rFonts w:ascii="Times New Roman" w:hAnsi="Times New Roman"/>
          <w:sz w:val="28"/>
          <w:szCs w:val="28"/>
        </w:rPr>
        <w:t xml:space="preserve">при </w:t>
      </w:r>
      <w:r w:rsidR="00F314F7">
        <w:rPr>
          <w:rFonts w:ascii="Times New Roman" w:hAnsi="Times New Roman"/>
          <w:sz w:val="28"/>
          <w:szCs w:val="28"/>
        </w:rPr>
        <w:t>p&lt;0,0</w:t>
      </w:r>
      <w:r w:rsidR="00F314F7">
        <w:rPr>
          <w:rFonts w:ascii="Times New Roman" w:hAnsi="Times New Roman"/>
          <w:sz w:val="28"/>
          <w:szCs w:val="28"/>
          <w:lang w:val="uk-UA"/>
        </w:rPr>
        <w:t>5</w:t>
      </w:r>
      <w:r w:rsidRPr="007F07C8">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За</w:t>
      </w:r>
      <w:r w:rsidRPr="007F07C8">
        <w:rPr>
          <w:rFonts w:ascii="Times New Roman" w:hAnsi="Times New Roman"/>
          <w:sz w:val="28"/>
          <w:szCs w:val="28"/>
          <w:lang w:val="uk-UA"/>
        </w:rPr>
        <w:t xml:space="preserve"> отриман</w:t>
      </w:r>
      <w:r>
        <w:rPr>
          <w:rFonts w:ascii="Times New Roman" w:hAnsi="Times New Roman"/>
          <w:sz w:val="28"/>
          <w:szCs w:val="28"/>
          <w:lang w:val="uk-UA"/>
        </w:rPr>
        <w:t>ими</w:t>
      </w:r>
      <w:r w:rsidRPr="007F07C8">
        <w:rPr>
          <w:rFonts w:ascii="Times New Roman" w:hAnsi="Times New Roman"/>
          <w:sz w:val="28"/>
          <w:szCs w:val="28"/>
          <w:lang w:val="uk-UA"/>
        </w:rPr>
        <w:t xml:space="preserve"> нами дан</w:t>
      </w:r>
      <w:r>
        <w:rPr>
          <w:rFonts w:ascii="Times New Roman" w:hAnsi="Times New Roman"/>
          <w:sz w:val="28"/>
          <w:szCs w:val="28"/>
          <w:lang w:val="uk-UA"/>
        </w:rPr>
        <w:t>ими</w:t>
      </w:r>
      <w:r w:rsidRPr="007F07C8">
        <w:rPr>
          <w:rFonts w:ascii="Times New Roman" w:hAnsi="Times New Roman"/>
          <w:sz w:val="28"/>
          <w:szCs w:val="28"/>
          <w:lang w:val="uk-UA"/>
        </w:rPr>
        <w:t xml:space="preserve"> </w:t>
      </w:r>
      <w:r>
        <w:rPr>
          <w:rFonts w:ascii="Times New Roman" w:hAnsi="Times New Roman"/>
          <w:sz w:val="28"/>
          <w:szCs w:val="28"/>
          <w:lang w:val="uk-UA"/>
        </w:rPr>
        <w:t>щодо практичного застосування</w:t>
      </w:r>
      <w:r w:rsidRPr="007F07C8">
        <w:rPr>
          <w:rFonts w:ascii="Times New Roman" w:hAnsi="Times New Roman"/>
          <w:sz w:val="28"/>
          <w:szCs w:val="28"/>
          <w:lang w:val="uk-UA"/>
        </w:rPr>
        <w:t xml:space="preserve"> </w:t>
      </w:r>
      <w:r>
        <w:rPr>
          <w:rFonts w:ascii="Times New Roman" w:hAnsi="Times New Roman"/>
          <w:sz w:val="28"/>
          <w:szCs w:val="28"/>
          <w:lang w:val="uk-UA"/>
        </w:rPr>
        <w:t>знань, умінь і навичок</w:t>
      </w:r>
      <w:r w:rsidRPr="007F07C8">
        <w:rPr>
          <w:rFonts w:ascii="Times New Roman" w:hAnsi="Times New Roman"/>
          <w:sz w:val="28"/>
          <w:szCs w:val="28"/>
          <w:lang w:val="uk-UA"/>
        </w:rPr>
        <w:t xml:space="preserve"> у медиків </w:t>
      </w:r>
      <w:r>
        <w:rPr>
          <w:rFonts w:ascii="Times New Roman" w:hAnsi="Times New Roman"/>
          <w:sz w:val="28"/>
          <w:szCs w:val="28"/>
          <w:lang w:val="uk-UA"/>
        </w:rPr>
        <w:t>і</w:t>
      </w:r>
      <w:r w:rsidRPr="007F07C8">
        <w:rPr>
          <w:rFonts w:ascii="Times New Roman" w:hAnsi="Times New Roman"/>
          <w:sz w:val="28"/>
          <w:szCs w:val="28"/>
          <w:lang w:val="uk-UA"/>
        </w:rPr>
        <w:t>з питань мінімізації</w:t>
      </w:r>
      <w:r w:rsidRPr="00E3761A">
        <w:rPr>
          <w:rFonts w:ascii="Times New Roman" w:hAnsi="Times New Roman"/>
          <w:sz w:val="28"/>
          <w:szCs w:val="28"/>
          <w:lang w:val="uk-UA"/>
        </w:rPr>
        <w:t xml:space="preserve"> гіпогалактії</w:t>
      </w:r>
      <w:r>
        <w:rPr>
          <w:rFonts w:ascii="Times New Roman" w:hAnsi="Times New Roman"/>
          <w:sz w:val="28"/>
          <w:szCs w:val="28"/>
          <w:lang w:val="uk-UA"/>
        </w:rPr>
        <w:t>, рівень практичного застосування</w:t>
      </w:r>
      <w:r w:rsidR="00F314F7">
        <w:rPr>
          <w:rFonts w:ascii="Times New Roman" w:hAnsi="Times New Roman"/>
          <w:sz w:val="28"/>
          <w:szCs w:val="28"/>
          <w:lang w:val="uk-UA"/>
        </w:rPr>
        <w:t xml:space="preserve"> на 38,5%</w:t>
      </w:r>
      <w:r>
        <w:rPr>
          <w:rFonts w:ascii="Times New Roman" w:hAnsi="Times New Roman"/>
          <w:sz w:val="28"/>
          <w:szCs w:val="28"/>
          <w:lang w:val="uk-UA"/>
        </w:rPr>
        <w:t xml:space="preserve"> вищий у середнього медичного персоналу, який працює в</w:t>
      </w:r>
      <w:r w:rsidRPr="007F07C8">
        <w:rPr>
          <w:rFonts w:ascii="Times New Roman" w:hAnsi="Times New Roman"/>
          <w:sz w:val="28"/>
          <w:szCs w:val="28"/>
          <w:lang w:val="uk-UA"/>
        </w:rPr>
        <w:t xml:space="preserve"> закладах зі статусом «Лікарня, доброзичлива до дитини» </w:t>
      </w:r>
      <w:r w:rsidR="00545D35">
        <w:rPr>
          <w:rFonts w:ascii="Times New Roman" w:hAnsi="Times New Roman"/>
          <w:sz w:val="28"/>
          <w:szCs w:val="28"/>
          <w:lang w:val="uk-UA"/>
        </w:rPr>
        <w:t>(86,6</w:t>
      </w:r>
      <w:r w:rsidR="00F314F7">
        <w:rPr>
          <w:rFonts w:ascii="Times New Roman" w:hAnsi="Times New Roman"/>
          <w:sz w:val="28"/>
          <w:szCs w:val="28"/>
          <w:lang w:val="uk-UA"/>
        </w:rPr>
        <w:t>% проти 53,2</w:t>
      </w:r>
      <w:r w:rsidRPr="00E3761A">
        <w:rPr>
          <w:rFonts w:ascii="Times New Roman" w:hAnsi="Times New Roman"/>
          <w:sz w:val="28"/>
          <w:szCs w:val="28"/>
          <w:lang w:val="uk-UA"/>
        </w:rPr>
        <w:t xml:space="preserve">% у </w:t>
      </w:r>
      <w:r>
        <w:rPr>
          <w:rFonts w:ascii="Times New Roman" w:hAnsi="Times New Roman"/>
          <w:sz w:val="28"/>
          <w:szCs w:val="28"/>
          <w:lang w:val="uk-UA"/>
        </w:rPr>
        <w:t xml:space="preserve">медичних </w:t>
      </w:r>
      <w:r w:rsidRPr="00E3761A">
        <w:rPr>
          <w:rFonts w:ascii="Times New Roman" w:hAnsi="Times New Roman"/>
          <w:sz w:val="28"/>
          <w:szCs w:val="28"/>
          <w:lang w:val="uk-UA"/>
        </w:rPr>
        <w:t>працівників закладів без відповідного статусу</w:t>
      </w:r>
      <w:r w:rsidR="00F314F7">
        <w:rPr>
          <w:rFonts w:ascii="Times New Roman" w:hAnsi="Times New Roman"/>
          <w:sz w:val="28"/>
          <w:szCs w:val="28"/>
          <w:lang w:val="uk-UA"/>
        </w:rPr>
        <w:t>,</w:t>
      </w:r>
      <w:r w:rsidR="00F314F7" w:rsidRPr="00F314F7">
        <w:rPr>
          <w:rFonts w:ascii="Times New Roman" w:hAnsi="Times New Roman"/>
          <w:sz w:val="28"/>
          <w:szCs w:val="28"/>
        </w:rPr>
        <w:t xml:space="preserve"> </w:t>
      </w:r>
      <w:r w:rsidR="00F314F7" w:rsidRPr="000536FF">
        <w:rPr>
          <w:rFonts w:ascii="Times New Roman" w:hAnsi="Times New Roman"/>
          <w:sz w:val="28"/>
          <w:szCs w:val="28"/>
        </w:rPr>
        <w:t xml:space="preserve">при </w:t>
      </w:r>
      <w:r w:rsidR="00F314F7" w:rsidRPr="00CB2435">
        <w:rPr>
          <w:rFonts w:ascii="Times New Roman" w:hAnsi="Times New Roman"/>
          <w:sz w:val="28"/>
          <w:szCs w:val="28"/>
        </w:rPr>
        <w:t>p&lt;0,01</w:t>
      </w:r>
      <w:r>
        <w:rPr>
          <w:rFonts w:ascii="Times New Roman" w:hAnsi="Times New Roman"/>
          <w:sz w:val="28"/>
          <w:szCs w:val="28"/>
          <w:lang w:val="uk-UA"/>
        </w:rPr>
        <w:t>)</w:t>
      </w:r>
      <w:r w:rsidRPr="00E3761A">
        <w:rPr>
          <w:rFonts w:ascii="Times New Roman" w:hAnsi="Times New Roman"/>
          <w:sz w:val="28"/>
          <w:szCs w:val="28"/>
          <w:lang w:val="uk-UA"/>
        </w:rPr>
        <w:t>.</w:t>
      </w:r>
    </w:p>
    <w:p w:rsidR="00905399" w:rsidRPr="00F314F7"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Отримані ре</w:t>
      </w:r>
      <w:r>
        <w:rPr>
          <w:rFonts w:ascii="Times New Roman" w:hAnsi="Times New Roman"/>
          <w:sz w:val="28"/>
          <w:szCs w:val="28"/>
          <w:lang w:val="uk-UA"/>
        </w:rPr>
        <w:t>з</w:t>
      </w:r>
      <w:r w:rsidRPr="00E3761A">
        <w:rPr>
          <w:rFonts w:ascii="Times New Roman" w:hAnsi="Times New Roman"/>
          <w:sz w:val="28"/>
          <w:szCs w:val="28"/>
          <w:lang w:val="uk-UA"/>
        </w:rPr>
        <w:t xml:space="preserve">ультати </w:t>
      </w:r>
      <w:r>
        <w:rPr>
          <w:rFonts w:ascii="Times New Roman" w:hAnsi="Times New Roman"/>
          <w:sz w:val="28"/>
          <w:szCs w:val="28"/>
          <w:lang w:val="uk-UA"/>
        </w:rPr>
        <w:t xml:space="preserve">є </w:t>
      </w:r>
      <w:r w:rsidRPr="00E3761A">
        <w:rPr>
          <w:rFonts w:ascii="Times New Roman" w:hAnsi="Times New Roman"/>
          <w:sz w:val="28"/>
          <w:szCs w:val="28"/>
          <w:lang w:val="uk-UA"/>
        </w:rPr>
        <w:t xml:space="preserve">надзвичайно важливими, </w:t>
      </w:r>
      <w:r>
        <w:rPr>
          <w:rFonts w:ascii="Times New Roman" w:hAnsi="Times New Roman"/>
          <w:sz w:val="28"/>
          <w:szCs w:val="28"/>
          <w:lang w:val="uk-UA"/>
        </w:rPr>
        <w:t>оскільки</w:t>
      </w:r>
      <w:r w:rsidRPr="00E3761A">
        <w:rPr>
          <w:rFonts w:ascii="Times New Roman" w:hAnsi="Times New Roman"/>
          <w:sz w:val="28"/>
          <w:szCs w:val="28"/>
          <w:lang w:val="uk-UA"/>
        </w:rPr>
        <w:t xml:space="preserve"> засвідч</w:t>
      </w:r>
      <w:r>
        <w:rPr>
          <w:rFonts w:ascii="Times New Roman" w:hAnsi="Times New Roman"/>
          <w:sz w:val="28"/>
          <w:szCs w:val="28"/>
          <w:lang w:val="uk-UA"/>
        </w:rPr>
        <w:t>ують</w:t>
      </w:r>
      <w:r w:rsidRPr="00E3761A">
        <w:rPr>
          <w:rFonts w:ascii="Times New Roman" w:hAnsi="Times New Roman"/>
          <w:sz w:val="28"/>
          <w:szCs w:val="28"/>
          <w:lang w:val="uk-UA"/>
        </w:rPr>
        <w:t xml:space="preserve"> рівень практичного запровадження </w:t>
      </w:r>
      <w:r>
        <w:rPr>
          <w:rFonts w:ascii="Times New Roman" w:hAnsi="Times New Roman"/>
          <w:sz w:val="28"/>
          <w:szCs w:val="28"/>
          <w:lang w:val="uk-UA"/>
        </w:rPr>
        <w:t xml:space="preserve">знань, умінь і </w:t>
      </w:r>
      <w:r w:rsidRPr="00E3761A">
        <w:rPr>
          <w:rFonts w:ascii="Times New Roman" w:hAnsi="Times New Roman"/>
          <w:sz w:val="28"/>
          <w:szCs w:val="28"/>
          <w:lang w:val="uk-UA"/>
        </w:rPr>
        <w:t xml:space="preserve">навичок </w:t>
      </w:r>
      <w:r>
        <w:rPr>
          <w:rFonts w:ascii="Times New Roman" w:hAnsi="Times New Roman"/>
          <w:sz w:val="28"/>
          <w:szCs w:val="28"/>
          <w:lang w:val="uk-UA"/>
        </w:rPr>
        <w:t>і</w:t>
      </w:r>
      <w:r w:rsidRPr="00E3761A">
        <w:rPr>
          <w:rFonts w:ascii="Times New Roman" w:hAnsi="Times New Roman"/>
          <w:sz w:val="28"/>
          <w:szCs w:val="28"/>
          <w:lang w:val="uk-UA"/>
        </w:rPr>
        <w:t xml:space="preserve">з питань збереження лактації, </w:t>
      </w:r>
      <w:r>
        <w:rPr>
          <w:rFonts w:ascii="Times New Roman" w:hAnsi="Times New Roman"/>
          <w:sz w:val="28"/>
          <w:szCs w:val="28"/>
          <w:lang w:val="uk-UA"/>
        </w:rPr>
        <w:t>що</w:t>
      </w:r>
      <w:r w:rsidRPr="00E3761A">
        <w:rPr>
          <w:rFonts w:ascii="Times New Roman" w:hAnsi="Times New Roman"/>
          <w:sz w:val="28"/>
          <w:szCs w:val="28"/>
          <w:lang w:val="uk-UA"/>
        </w:rPr>
        <w:t xml:space="preserve"> забезпечить тривале</w:t>
      </w:r>
      <w:r>
        <w:rPr>
          <w:rFonts w:ascii="Times New Roman" w:hAnsi="Times New Roman"/>
          <w:sz w:val="28"/>
          <w:szCs w:val="28"/>
          <w:lang w:val="uk-UA"/>
        </w:rPr>
        <w:t xml:space="preserve"> ГВ</w:t>
      </w:r>
      <w:r w:rsidRPr="00E3761A">
        <w:rPr>
          <w:rFonts w:ascii="Times New Roman" w:hAnsi="Times New Roman"/>
          <w:sz w:val="28"/>
          <w:szCs w:val="28"/>
          <w:lang w:val="uk-UA"/>
        </w:rPr>
        <w:t>. Так</w:t>
      </w:r>
      <w:r>
        <w:rPr>
          <w:rFonts w:ascii="Times New Roman" w:hAnsi="Times New Roman"/>
          <w:sz w:val="28"/>
          <w:szCs w:val="28"/>
          <w:lang w:val="uk-UA"/>
        </w:rPr>
        <w:t>,</w:t>
      </w:r>
      <w:r w:rsidRPr="00E3761A">
        <w:rPr>
          <w:rFonts w:ascii="Times New Roman" w:hAnsi="Times New Roman"/>
          <w:sz w:val="28"/>
          <w:szCs w:val="28"/>
          <w:lang w:val="uk-UA"/>
        </w:rPr>
        <w:t xml:space="preserve"> рівень впровадження цих навичок у </w:t>
      </w:r>
      <w:r>
        <w:rPr>
          <w:rFonts w:ascii="Times New Roman" w:hAnsi="Times New Roman"/>
          <w:sz w:val="28"/>
          <w:szCs w:val="28"/>
          <w:lang w:val="uk-UA"/>
        </w:rPr>
        <w:t xml:space="preserve">медичних </w:t>
      </w:r>
      <w:r w:rsidRPr="00E3761A">
        <w:rPr>
          <w:rFonts w:ascii="Times New Roman" w:hAnsi="Times New Roman"/>
          <w:sz w:val="28"/>
          <w:szCs w:val="28"/>
          <w:lang w:val="uk-UA"/>
        </w:rPr>
        <w:t xml:space="preserve">працівників із </w:t>
      </w:r>
      <w:r>
        <w:rPr>
          <w:rFonts w:ascii="Times New Roman" w:hAnsi="Times New Roman"/>
          <w:sz w:val="28"/>
          <w:szCs w:val="28"/>
          <w:lang w:val="uk-UA"/>
        </w:rPr>
        <w:t>закладів</w:t>
      </w:r>
      <w:r w:rsidRPr="00E3761A">
        <w:rPr>
          <w:rFonts w:ascii="Times New Roman" w:hAnsi="Times New Roman"/>
          <w:sz w:val="28"/>
          <w:szCs w:val="28"/>
          <w:lang w:val="uk-UA"/>
        </w:rPr>
        <w:t xml:space="preserve"> </w:t>
      </w:r>
      <w:r>
        <w:rPr>
          <w:rFonts w:ascii="Times New Roman" w:hAnsi="Times New Roman"/>
          <w:sz w:val="28"/>
          <w:szCs w:val="28"/>
          <w:lang w:val="uk-UA"/>
        </w:rPr>
        <w:t xml:space="preserve">зі </w:t>
      </w:r>
      <w:r w:rsidRPr="00E3761A">
        <w:rPr>
          <w:rFonts w:ascii="Times New Roman" w:hAnsi="Times New Roman"/>
          <w:sz w:val="28"/>
          <w:szCs w:val="28"/>
          <w:lang w:val="uk-UA"/>
        </w:rPr>
        <w:t>статус</w:t>
      </w:r>
      <w:r>
        <w:rPr>
          <w:rFonts w:ascii="Times New Roman" w:hAnsi="Times New Roman"/>
          <w:sz w:val="28"/>
          <w:szCs w:val="28"/>
          <w:lang w:val="uk-UA"/>
        </w:rPr>
        <w:t>ом</w:t>
      </w:r>
      <w:r w:rsidRPr="00E3761A">
        <w:rPr>
          <w:rFonts w:ascii="Times New Roman" w:hAnsi="Times New Roman"/>
          <w:sz w:val="28"/>
          <w:szCs w:val="28"/>
          <w:lang w:val="uk-UA"/>
        </w:rPr>
        <w:t xml:space="preserve"> </w:t>
      </w:r>
      <w:r>
        <w:rPr>
          <w:rFonts w:ascii="Times New Roman" w:hAnsi="Times New Roman"/>
          <w:sz w:val="28"/>
          <w:szCs w:val="28"/>
          <w:lang w:val="uk-UA"/>
        </w:rPr>
        <w:t>«</w:t>
      </w:r>
      <w:r w:rsidRPr="007F07C8">
        <w:rPr>
          <w:rFonts w:ascii="Times New Roman" w:hAnsi="Times New Roman"/>
          <w:sz w:val="28"/>
          <w:szCs w:val="28"/>
          <w:lang w:val="uk-UA"/>
        </w:rPr>
        <w:t>Лікарня, доброзичлива до дитини</w:t>
      </w:r>
      <w:r>
        <w:rPr>
          <w:rFonts w:ascii="Times New Roman" w:hAnsi="Times New Roman"/>
          <w:sz w:val="28"/>
          <w:szCs w:val="28"/>
          <w:lang w:val="uk-UA"/>
        </w:rPr>
        <w:t>»</w:t>
      </w:r>
      <w:r w:rsidRPr="00E3761A">
        <w:rPr>
          <w:rFonts w:ascii="Times New Roman" w:hAnsi="Times New Roman"/>
          <w:sz w:val="28"/>
          <w:szCs w:val="28"/>
          <w:lang w:val="uk-UA"/>
        </w:rPr>
        <w:t xml:space="preserve"> станови</w:t>
      </w:r>
      <w:r>
        <w:rPr>
          <w:rFonts w:ascii="Times New Roman" w:hAnsi="Times New Roman"/>
          <w:sz w:val="28"/>
          <w:szCs w:val="28"/>
          <w:lang w:val="uk-UA"/>
        </w:rPr>
        <w:t>ть</w:t>
      </w:r>
      <w:r w:rsidRPr="00E3761A">
        <w:rPr>
          <w:rFonts w:ascii="Times New Roman" w:hAnsi="Times New Roman"/>
          <w:sz w:val="28"/>
          <w:szCs w:val="28"/>
          <w:lang w:val="uk-UA"/>
        </w:rPr>
        <w:t xml:space="preserve"> 85,7% порівняно з</w:t>
      </w:r>
      <w:r>
        <w:rPr>
          <w:rFonts w:ascii="Times New Roman" w:hAnsi="Times New Roman"/>
          <w:sz w:val="28"/>
          <w:szCs w:val="28"/>
          <w:lang w:val="uk-UA"/>
        </w:rPr>
        <w:t xml:space="preserve"> медичним персоналом</w:t>
      </w:r>
      <w:r w:rsidRPr="00E3761A">
        <w:rPr>
          <w:rFonts w:ascii="Times New Roman" w:hAnsi="Times New Roman"/>
          <w:sz w:val="28"/>
          <w:szCs w:val="28"/>
          <w:lang w:val="uk-UA"/>
        </w:rPr>
        <w:t xml:space="preserve"> </w:t>
      </w:r>
      <w:r>
        <w:rPr>
          <w:rFonts w:ascii="Times New Roman" w:hAnsi="Times New Roman"/>
          <w:sz w:val="28"/>
          <w:szCs w:val="28"/>
          <w:lang w:val="uk-UA"/>
        </w:rPr>
        <w:t>закладів</w:t>
      </w:r>
      <w:r w:rsidRPr="00E3761A">
        <w:rPr>
          <w:rFonts w:ascii="Times New Roman" w:hAnsi="Times New Roman"/>
          <w:sz w:val="28"/>
          <w:szCs w:val="28"/>
          <w:lang w:val="uk-UA"/>
        </w:rPr>
        <w:t xml:space="preserve"> без</w:t>
      </w:r>
      <w:r>
        <w:rPr>
          <w:rFonts w:ascii="Times New Roman" w:hAnsi="Times New Roman"/>
          <w:sz w:val="28"/>
          <w:szCs w:val="28"/>
          <w:lang w:val="uk-UA"/>
        </w:rPr>
        <w:t xml:space="preserve"> такого </w:t>
      </w:r>
      <w:r w:rsidRPr="00E3761A">
        <w:rPr>
          <w:rFonts w:ascii="Times New Roman" w:hAnsi="Times New Roman"/>
          <w:sz w:val="28"/>
          <w:szCs w:val="28"/>
          <w:lang w:val="uk-UA"/>
        </w:rPr>
        <w:t xml:space="preserve">статусу, де цей показник </w:t>
      </w:r>
      <w:r>
        <w:rPr>
          <w:rFonts w:ascii="Times New Roman" w:hAnsi="Times New Roman"/>
          <w:sz w:val="28"/>
          <w:szCs w:val="28"/>
          <w:lang w:val="uk-UA"/>
        </w:rPr>
        <w:t>дорівнює</w:t>
      </w:r>
      <w:r w:rsidR="00F314F7">
        <w:rPr>
          <w:rFonts w:ascii="Times New Roman" w:hAnsi="Times New Roman"/>
          <w:sz w:val="28"/>
          <w:szCs w:val="28"/>
          <w:lang w:val="uk-UA"/>
        </w:rPr>
        <w:t xml:space="preserve"> лише 62,6%, </w:t>
      </w:r>
      <w:r w:rsidR="00F314F7" w:rsidRPr="000536FF">
        <w:rPr>
          <w:rFonts w:ascii="Times New Roman" w:hAnsi="Times New Roman"/>
          <w:sz w:val="28"/>
          <w:szCs w:val="28"/>
        </w:rPr>
        <w:t xml:space="preserve">при </w:t>
      </w:r>
      <w:r w:rsidR="00F314F7" w:rsidRPr="00CB2435">
        <w:rPr>
          <w:rFonts w:ascii="Times New Roman" w:hAnsi="Times New Roman"/>
          <w:sz w:val="28"/>
          <w:szCs w:val="28"/>
        </w:rPr>
        <w:t>p&lt;0,01</w:t>
      </w:r>
      <w:r w:rsidR="00F314F7">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У ході дослідження </w:t>
      </w:r>
      <w:r>
        <w:rPr>
          <w:rFonts w:ascii="Times New Roman" w:hAnsi="Times New Roman"/>
          <w:sz w:val="28"/>
          <w:szCs w:val="28"/>
          <w:lang w:val="uk-UA"/>
        </w:rPr>
        <w:t>нами</w:t>
      </w:r>
      <w:r w:rsidRPr="00E3761A">
        <w:rPr>
          <w:rFonts w:ascii="Times New Roman" w:hAnsi="Times New Roman"/>
          <w:sz w:val="28"/>
          <w:szCs w:val="28"/>
          <w:lang w:val="uk-UA"/>
        </w:rPr>
        <w:t xml:space="preserve"> </w:t>
      </w:r>
      <w:r>
        <w:rPr>
          <w:rFonts w:ascii="Times New Roman" w:hAnsi="Times New Roman"/>
          <w:sz w:val="28"/>
          <w:szCs w:val="28"/>
          <w:lang w:val="uk-UA"/>
        </w:rPr>
        <w:t>проаналізовано</w:t>
      </w:r>
      <w:r w:rsidRPr="00E3761A">
        <w:rPr>
          <w:rFonts w:ascii="Times New Roman" w:hAnsi="Times New Roman"/>
          <w:sz w:val="28"/>
          <w:szCs w:val="28"/>
          <w:lang w:val="uk-UA"/>
        </w:rPr>
        <w:t xml:space="preserve"> тривалість </w:t>
      </w:r>
      <w:r>
        <w:rPr>
          <w:rFonts w:ascii="Times New Roman" w:hAnsi="Times New Roman"/>
          <w:sz w:val="28"/>
          <w:szCs w:val="28"/>
          <w:lang w:val="uk-UA"/>
        </w:rPr>
        <w:t xml:space="preserve">ГВ </w:t>
      </w:r>
      <w:r w:rsidRPr="00E3761A">
        <w:rPr>
          <w:rFonts w:ascii="Times New Roman" w:hAnsi="Times New Roman"/>
          <w:sz w:val="28"/>
          <w:szCs w:val="28"/>
          <w:lang w:val="uk-UA"/>
        </w:rPr>
        <w:t>з позиції цілісного чинника, який визначається низкою суб</w:t>
      </w:r>
      <w:r>
        <w:rPr>
          <w:rFonts w:ascii="Times New Roman" w:hAnsi="Times New Roman"/>
          <w:sz w:val="28"/>
          <w:szCs w:val="28"/>
          <w:lang w:val="uk-UA"/>
        </w:rPr>
        <w:t>’</w:t>
      </w:r>
      <w:r w:rsidRPr="00E3761A">
        <w:rPr>
          <w:rFonts w:ascii="Times New Roman" w:hAnsi="Times New Roman"/>
          <w:sz w:val="28"/>
          <w:szCs w:val="28"/>
          <w:lang w:val="uk-UA"/>
        </w:rPr>
        <w:t>єктивних і об</w:t>
      </w:r>
      <w:r>
        <w:rPr>
          <w:rFonts w:ascii="Times New Roman" w:hAnsi="Times New Roman"/>
          <w:sz w:val="28"/>
          <w:szCs w:val="28"/>
          <w:lang w:val="uk-UA"/>
        </w:rPr>
        <w:t>’</w:t>
      </w:r>
      <w:r w:rsidRPr="00E3761A">
        <w:rPr>
          <w:rFonts w:ascii="Times New Roman" w:hAnsi="Times New Roman"/>
          <w:sz w:val="28"/>
          <w:szCs w:val="28"/>
          <w:lang w:val="uk-UA"/>
        </w:rPr>
        <w:t xml:space="preserve">єктивних факторів: медико-демографічними, соціальними умовами, медичними рекомендаціями, зокрема, підтримкою з боку медичного персоналу, родичів жінки та її обізнаністю щодо </w:t>
      </w:r>
      <w:r>
        <w:rPr>
          <w:rFonts w:ascii="Times New Roman" w:hAnsi="Times New Roman"/>
          <w:sz w:val="28"/>
          <w:szCs w:val="28"/>
          <w:lang w:val="uk-UA"/>
        </w:rPr>
        <w:t xml:space="preserve">ГВ в </w:t>
      </w:r>
      <w:r w:rsidRPr="00E3761A">
        <w:rPr>
          <w:rFonts w:ascii="Times New Roman" w:hAnsi="Times New Roman"/>
          <w:sz w:val="28"/>
          <w:szCs w:val="28"/>
          <w:lang w:val="uk-UA"/>
        </w:rPr>
        <w:t>цілому.</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Встановлено, що </w:t>
      </w:r>
      <w:r>
        <w:rPr>
          <w:rFonts w:ascii="Times New Roman" w:hAnsi="Times New Roman"/>
          <w:sz w:val="28"/>
          <w:szCs w:val="28"/>
          <w:lang w:val="uk-UA"/>
        </w:rPr>
        <w:t>в</w:t>
      </w:r>
      <w:r w:rsidRPr="00E3761A">
        <w:rPr>
          <w:rFonts w:ascii="Times New Roman" w:hAnsi="Times New Roman"/>
          <w:sz w:val="28"/>
          <w:szCs w:val="28"/>
          <w:lang w:val="uk-UA"/>
        </w:rPr>
        <w:t xml:space="preserve"> матерів віком до 20</w:t>
      </w:r>
      <w:r>
        <w:rPr>
          <w:rFonts w:ascii="Times New Roman" w:hAnsi="Times New Roman"/>
          <w:sz w:val="28"/>
          <w:szCs w:val="28"/>
          <w:lang w:val="uk-UA"/>
        </w:rPr>
        <w:t> </w:t>
      </w:r>
      <w:r w:rsidRPr="00E3761A">
        <w:rPr>
          <w:rFonts w:ascii="Times New Roman" w:hAnsi="Times New Roman"/>
          <w:sz w:val="28"/>
          <w:szCs w:val="28"/>
          <w:lang w:val="uk-UA"/>
        </w:rPr>
        <w:t xml:space="preserve">років шанси припинити </w:t>
      </w:r>
      <w:r>
        <w:rPr>
          <w:rFonts w:ascii="Times New Roman" w:hAnsi="Times New Roman"/>
          <w:sz w:val="28"/>
          <w:szCs w:val="28"/>
          <w:lang w:val="uk-UA"/>
        </w:rPr>
        <w:t xml:space="preserve">ГВ </w:t>
      </w:r>
      <w:r w:rsidRPr="00E3761A">
        <w:rPr>
          <w:rFonts w:ascii="Times New Roman" w:hAnsi="Times New Roman"/>
          <w:sz w:val="28"/>
          <w:szCs w:val="28"/>
          <w:lang w:val="uk-UA"/>
        </w:rPr>
        <w:t xml:space="preserve">до </w:t>
      </w:r>
      <w:r>
        <w:rPr>
          <w:rFonts w:ascii="Times New Roman" w:hAnsi="Times New Roman"/>
          <w:sz w:val="28"/>
          <w:szCs w:val="28"/>
          <w:lang w:val="uk-UA"/>
        </w:rPr>
        <w:t>шести</w:t>
      </w:r>
      <w:r w:rsidRPr="00E3761A">
        <w:rPr>
          <w:rFonts w:ascii="Times New Roman" w:hAnsi="Times New Roman"/>
          <w:sz w:val="28"/>
          <w:szCs w:val="28"/>
          <w:lang w:val="uk-UA"/>
        </w:rPr>
        <w:t xml:space="preserve"> місяців з</w:t>
      </w:r>
      <w:r>
        <w:rPr>
          <w:rFonts w:ascii="Times New Roman" w:hAnsi="Times New Roman"/>
          <w:sz w:val="28"/>
          <w:szCs w:val="28"/>
          <w:lang w:val="uk-UA"/>
        </w:rPr>
        <w:t>ростають</w:t>
      </w:r>
      <w:r w:rsidRPr="00E3761A">
        <w:rPr>
          <w:rFonts w:ascii="Times New Roman" w:hAnsi="Times New Roman"/>
          <w:sz w:val="28"/>
          <w:szCs w:val="28"/>
          <w:lang w:val="uk-UA"/>
        </w:rPr>
        <w:t xml:space="preserve"> у 2,</w:t>
      </w:r>
      <w:r w:rsidR="00FB5568">
        <w:rPr>
          <w:rFonts w:ascii="Times New Roman" w:hAnsi="Times New Roman"/>
          <w:sz w:val="28"/>
          <w:szCs w:val="28"/>
          <w:lang w:val="uk-UA"/>
        </w:rPr>
        <w:t>1</w:t>
      </w:r>
      <w:r w:rsidRPr="00E3761A">
        <w:rPr>
          <w:rFonts w:ascii="Times New Roman" w:hAnsi="Times New Roman"/>
          <w:sz w:val="28"/>
          <w:szCs w:val="28"/>
          <w:lang w:val="uk-UA"/>
        </w:rPr>
        <w:t xml:space="preserve"> раз</w:t>
      </w:r>
      <w:r>
        <w:rPr>
          <w:rFonts w:ascii="Times New Roman" w:hAnsi="Times New Roman"/>
          <w:sz w:val="28"/>
          <w:szCs w:val="28"/>
          <w:lang w:val="uk-UA"/>
        </w:rPr>
        <w:t>у</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Доведено</w:t>
      </w:r>
      <w:r w:rsidRPr="00E3761A">
        <w:rPr>
          <w:rFonts w:ascii="Times New Roman" w:hAnsi="Times New Roman"/>
          <w:sz w:val="28"/>
          <w:szCs w:val="28"/>
          <w:lang w:val="uk-UA"/>
        </w:rPr>
        <w:t xml:space="preserve">, </w:t>
      </w:r>
      <w:r>
        <w:rPr>
          <w:rFonts w:ascii="Times New Roman" w:hAnsi="Times New Roman"/>
          <w:sz w:val="28"/>
          <w:szCs w:val="28"/>
          <w:lang w:val="uk-UA"/>
        </w:rPr>
        <w:t xml:space="preserve">що </w:t>
      </w:r>
      <w:r w:rsidRPr="00E3761A">
        <w:rPr>
          <w:rFonts w:ascii="Times New Roman" w:hAnsi="Times New Roman"/>
          <w:sz w:val="28"/>
          <w:szCs w:val="28"/>
          <w:lang w:val="uk-UA"/>
        </w:rPr>
        <w:t xml:space="preserve">при народженні третьої дитини ризик припинити </w:t>
      </w:r>
      <w:r>
        <w:rPr>
          <w:rFonts w:ascii="Times New Roman" w:hAnsi="Times New Roman"/>
          <w:sz w:val="28"/>
          <w:szCs w:val="28"/>
          <w:lang w:val="uk-UA"/>
        </w:rPr>
        <w:t xml:space="preserve">ГВ </w:t>
      </w:r>
      <w:r w:rsidRPr="00E3761A">
        <w:rPr>
          <w:rFonts w:ascii="Times New Roman" w:hAnsi="Times New Roman"/>
          <w:sz w:val="28"/>
          <w:szCs w:val="28"/>
          <w:lang w:val="uk-UA"/>
        </w:rPr>
        <w:t>до досягнення ди</w:t>
      </w:r>
      <w:r>
        <w:rPr>
          <w:rFonts w:ascii="Times New Roman" w:hAnsi="Times New Roman"/>
          <w:sz w:val="28"/>
          <w:szCs w:val="28"/>
          <w:lang w:val="uk-UA"/>
        </w:rPr>
        <w:t>т</w:t>
      </w:r>
      <w:r w:rsidRPr="00E3761A">
        <w:rPr>
          <w:rFonts w:ascii="Times New Roman" w:hAnsi="Times New Roman"/>
          <w:sz w:val="28"/>
          <w:szCs w:val="28"/>
          <w:lang w:val="uk-UA"/>
        </w:rPr>
        <w:t xml:space="preserve">иною </w:t>
      </w:r>
      <w:r>
        <w:rPr>
          <w:rFonts w:ascii="Times New Roman" w:hAnsi="Times New Roman"/>
          <w:sz w:val="28"/>
          <w:szCs w:val="28"/>
          <w:lang w:val="uk-UA"/>
        </w:rPr>
        <w:t>шести</w:t>
      </w:r>
      <w:r w:rsidRPr="00E3761A">
        <w:rPr>
          <w:rFonts w:ascii="Times New Roman" w:hAnsi="Times New Roman"/>
          <w:sz w:val="28"/>
          <w:szCs w:val="28"/>
          <w:lang w:val="uk-UA"/>
        </w:rPr>
        <w:t xml:space="preserve"> місяців збільшу</w:t>
      </w:r>
      <w:r>
        <w:rPr>
          <w:rFonts w:ascii="Times New Roman" w:hAnsi="Times New Roman"/>
          <w:sz w:val="28"/>
          <w:szCs w:val="28"/>
          <w:lang w:val="uk-UA"/>
        </w:rPr>
        <w:t>єть</w:t>
      </w:r>
      <w:r w:rsidRPr="00E3761A">
        <w:rPr>
          <w:rFonts w:ascii="Times New Roman" w:hAnsi="Times New Roman"/>
          <w:sz w:val="28"/>
          <w:szCs w:val="28"/>
          <w:lang w:val="uk-UA"/>
        </w:rPr>
        <w:t>ся в 3,</w:t>
      </w:r>
      <w:r w:rsidR="00FB5568">
        <w:rPr>
          <w:rFonts w:ascii="Times New Roman" w:hAnsi="Times New Roman"/>
          <w:sz w:val="28"/>
          <w:szCs w:val="28"/>
          <w:lang w:val="uk-UA"/>
        </w:rPr>
        <w:t>1</w:t>
      </w:r>
      <w:r>
        <w:rPr>
          <w:rFonts w:ascii="Times New Roman" w:hAnsi="Times New Roman"/>
          <w:sz w:val="28"/>
          <w:szCs w:val="28"/>
          <w:lang w:val="uk-UA"/>
        </w:rPr>
        <w:t> </w:t>
      </w:r>
      <w:r w:rsidRPr="00E3761A">
        <w:rPr>
          <w:rFonts w:ascii="Times New Roman" w:hAnsi="Times New Roman"/>
          <w:sz w:val="28"/>
          <w:szCs w:val="28"/>
          <w:lang w:val="uk-UA"/>
        </w:rPr>
        <w:t>раз</w:t>
      </w:r>
      <w:r>
        <w:rPr>
          <w:rFonts w:ascii="Times New Roman" w:hAnsi="Times New Roman"/>
          <w:sz w:val="28"/>
          <w:szCs w:val="28"/>
          <w:lang w:val="uk-UA"/>
        </w:rPr>
        <w:t>у</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Виявлено</w:t>
      </w:r>
      <w:r w:rsidRPr="00E3761A">
        <w:rPr>
          <w:rFonts w:ascii="Times New Roman" w:hAnsi="Times New Roman"/>
          <w:sz w:val="28"/>
          <w:szCs w:val="28"/>
          <w:lang w:val="uk-UA"/>
        </w:rPr>
        <w:t xml:space="preserve">, що при отриманні інформації про </w:t>
      </w:r>
      <w:r>
        <w:rPr>
          <w:rFonts w:ascii="Times New Roman" w:hAnsi="Times New Roman"/>
          <w:sz w:val="28"/>
          <w:szCs w:val="28"/>
          <w:lang w:val="uk-UA"/>
        </w:rPr>
        <w:t xml:space="preserve">природне </w:t>
      </w:r>
      <w:r w:rsidRPr="00E3761A">
        <w:rPr>
          <w:rFonts w:ascii="Times New Roman" w:hAnsi="Times New Roman"/>
          <w:sz w:val="28"/>
          <w:szCs w:val="28"/>
          <w:lang w:val="uk-UA"/>
        </w:rPr>
        <w:t>вигодовування від медичного працівника пологового будинку</w:t>
      </w:r>
      <w:r w:rsidR="00DF5371">
        <w:rPr>
          <w:rFonts w:ascii="Times New Roman" w:hAnsi="Times New Roman"/>
          <w:sz w:val="28"/>
          <w:szCs w:val="28"/>
          <w:lang w:val="uk-UA"/>
        </w:rPr>
        <w:t xml:space="preserve"> із статусом «Лікарня, </w:t>
      </w:r>
      <w:r w:rsidR="00DF5371">
        <w:rPr>
          <w:rFonts w:ascii="Times New Roman" w:hAnsi="Times New Roman"/>
          <w:sz w:val="28"/>
          <w:szCs w:val="28"/>
          <w:lang w:val="uk-UA"/>
        </w:rPr>
        <w:lastRenderedPageBreak/>
        <w:t xml:space="preserve">доброзичлива до дитини» </w:t>
      </w:r>
      <w:r w:rsidRPr="00E3761A">
        <w:rPr>
          <w:rFonts w:ascii="Times New Roman" w:hAnsi="Times New Roman"/>
          <w:sz w:val="28"/>
          <w:szCs w:val="28"/>
          <w:lang w:val="uk-UA"/>
        </w:rPr>
        <w:t xml:space="preserve">шанси припинити </w:t>
      </w:r>
      <w:r>
        <w:rPr>
          <w:rFonts w:ascii="Times New Roman" w:hAnsi="Times New Roman"/>
          <w:sz w:val="28"/>
          <w:szCs w:val="28"/>
          <w:lang w:val="uk-UA"/>
        </w:rPr>
        <w:t xml:space="preserve">ГВ </w:t>
      </w:r>
      <w:r w:rsidRPr="00E3761A">
        <w:rPr>
          <w:rFonts w:ascii="Times New Roman" w:hAnsi="Times New Roman"/>
          <w:sz w:val="28"/>
          <w:szCs w:val="28"/>
          <w:lang w:val="uk-UA"/>
        </w:rPr>
        <w:t xml:space="preserve">до </w:t>
      </w:r>
      <w:r>
        <w:rPr>
          <w:rFonts w:ascii="Times New Roman" w:hAnsi="Times New Roman"/>
          <w:sz w:val="28"/>
          <w:szCs w:val="28"/>
          <w:lang w:val="uk-UA"/>
        </w:rPr>
        <w:t>шести</w:t>
      </w:r>
      <w:r w:rsidRPr="00E3761A">
        <w:rPr>
          <w:rFonts w:ascii="Times New Roman" w:hAnsi="Times New Roman"/>
          <w:sz w:val="28"/>
          <w:szCs w:val="28"/>
          <w:lang w:val="uk-UA"/>
        </w:rPr>
        <w:t xml:space="preserve"> місяців</w:t>
      </w:r>
      <w:r>
        <w:rPr>
          <w:rFonts w:ascii="Times New Roman" w:hAnsi="Times New Roman"/>
          <w:sz w:val="28"/>
          <w:szCs w:val="28"/>
          <w:lang w:val="uk-UA"/>
        </w:rPr>
        <w:t xml:space="preserve"> </w:t>
      </w:r>
      <w:r w:rsidRPr="00E3761A">
        <w:rPr>
          <w:rFonts w:ascii="Times New Roman" w:hAnsi="Times New Roman"/>
          <w:sz w:val="28"/>
          <w:szCs w:val="28"/>
          <w:lang w:val="uk-UA"/>
        </w:rPr>
        <w:t>знижуються</w:t>
      </w:r>
      <w:r>
        <w:rPr>
          <w:rFonts w:ascii="Times New Roman" w:hAnsi="Times New Roman"/>
          <w:sz w:val="28"/>
          <w:szCs w:val="28"/>
          <w:lang w:val="uk-UA"/>
        </w:rPr>
        <w:t xml:space="preserve"> в 4,3 разу</w:t>
      </w:r>
      <w:r w:rsidRPr="00E3761A">
        <w:rPr>
          <w:rFonts w:ascii="Times New Roman" w:hAnsi="Times New Roman"/>
          <w:sz w:val="28"/>
          <w:szCs w:val="28"/>
          <w:lang w:val="uk-UA"/>
        </w:rPr>
        <w:t xml:space="preserve">, </w:t>
      </w:r>
      <w:r>
        <w:rPr>
          <w:rFonts w:ascii="Times New Roman" w:hAnsi="Times New Roman"/>
          <w:sz w:val="28"/>
          <w:szCs w:val="28"/>
          <w:lang w:val="uk-UA"/>
        </w:rPr>
        <w:t>тоді</w:t>
      </w:r>
      <w:r w:rsidRPr="00E3761A">
        <w:rPr>
          <w:rFonts w:ascii="Times New Roman" w:hAnsi="Times New Roman"/>
          <w:sz w:val="28"/>
          <w:szCs w:val="28"/>
          <w:lang w:val="uk-UA"/>
        </w:rPr>
        <w:t xml:space="preserve"> як при отриманні інформації від </w:t>
      </w:r>
      <w:r>
        <w:rPr>
          <w:rFonts w:ascii="Times New Roman" w:hAnsi="Times New Roman"/>
          <w:sz w:val="28"/>
          <w:szCs w:val="28"/>
          <w:lang w:val="uk-UA"/>
        </w:rPr>
        <w:t>сім’ї</w:t>
      </w:r>
      <w:r w:rsidR="00DF5371">
        <w:rPr>
          <w:rFonts w:ascii="Times New Roman" w:hAnsi="Times New Roman"/>
          <w:sz w:val="28"/>
          <w:szCs w:val="28"/>
          <w:lang w:val="uk-UA"/>
        </w:rPr>
        <w:t xml:space="preserve"> (чоловіка та інших родичів)</w:t>
      </w:r>
      <w:r w:rsidRPr="00E3761A">
        <w:rPr>
          <w:rFonts w:ascii="Times New Roman" w:hAnsi="Times New Roman"/>
          <w:sz w:val="28"/>
          <w:szCs w:val="28"/>
          <w:lang w:val="uk-UA"/>
        </w:rPr>
        <w:t xml:space="preserve"> </w:t>
      </w:r>
      <w:r>
        <w:rPr>
          <w:rFonts w:ascii="Times New Roman" w:hAnsi="Times New Roman"/>
          <w:sz w:val="28"/>
          <w:szCs w:val="28"/>
          <w:lang w:val="uk-UA"/>
        </w:rPr>
        <w:t xml:space="preserve">такі </w:t>
      </w:r>
      <w:r w:rsidRPr="00E3761A">
        <w:rPr>
          <w:rFonts w:ascii="Times New Roman" w:hAnsi="Times New Roman"/>
          <w:sz w:val="28"/>
          <w:szCs w:val="28"/>
          <w:lang w:val="uk-UA"/>
        </w:rPr>
        <w:t>шанси зростають</w:t>
      </w:r>
      <w:r>
        <w:rPr>
          <w:rFonts w:ascii="Times New Roman" w:hAnsi="Times New Roman"/>
          <w:sz w:val="28"/>
          <w:szCs w:val="28"/>
          <w:lang w:val="uk-UA"/>
        </w:rPr>
        <w:t xml:space="preserve"> у 1,</w:t>
      </w:r>
      <w:r w:rsidR="00DF5371">
        <w:rPr>
          <w:rFonts w:ascii="Times New Roman" w:hAnsi="Times New Roman"/>
          <w:sz w:val="28"/>
          <w:szCs w:val="28"/>
          <w:lang w:val="uk-UA"/>
        </w:rPr>
        <w:t>8</w:t>
      </w:r>
      <w:r w:rsidRPr="00E3761A">
        <w:rPr>
          <w:rFonts w:ascii="Times New Roman" w:hAnsi="Times New Roman"/>
          <w:sz w:val="28"/>
          <w:szCs w:val="28"/>
          <w:lang w:val="uk-UA"/>
        </w:rPr>
        <w:t xml:space="preserve"> раз</w:t>
      </w:r>
      <w:r>
        <w:rPr>
          <w:rFonts w:ascii="Times New Roman" w:hAnsi="Times New Roman"/>
          <w:sz w:val="28"/>
          <w:szCs w:val="28"/>
          <w:lang w:val="uk-UA"/>
        </w:rPr>
        <w:t>у</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Визначено</w:t>
      </w:r>
      <w:r w:rsidRPr="00E3761A">
        <w:rPr>
          <w:rFonts w:ascii="Times New Roman" w:hAnsi="Times New Roman"/>
          <w:sz w:val="28"/>
          <w:szCs w:val="28"/>
          <w:lang w:val="uk-UA"/>
        </w:rPr>
        <w:t xml:space="preserve">, що </w:t>
      </w:r>
      <w:r>
        <w:rPr>
          <w:rFonts w:ascii="Times New Roman" w:hAnsi="Times New Roman"/>
          <w:sz w:val="28"/>
          <w:szCs w:val="28"/>
          <w:lang w:val="uk-UA"/>
        </w:rPr>
        <w:t xml:space="preserve">серед опитаних </w:t>
      </w:r>
      <w:r w:rsidRPr="00E3761A">
        <w:rPr>
          <w:rFonts w:ascii="Times New Roman" w:hAnsi="Times New Roman"/>
          <w:sz w:val="28"/>
          <w:szCs w:val="28"/>
          <w:lang w:val="uk-UA"/>
        </w:rPr>
        <w:t>жінок</w:t>
      </w:r>
      <w:r>
        <w:rPr>
          <w:rFonts w:ascii="Times New Roman" w:hAnsi="Times New Roman"/>
          <w:sz w:val="28"/>
          <w:szCs w:val="28"/>
          <w:lang w:val="uk-UA"/>
        </w:rPr>
        <w:t xml:space="preserve">, </w:t>
      </w:r>
      <w:r w:rsidRPr="00E3761A">
        <w:rPr>
          <w:rFonts w:ascii="Times New Roman" w:hAnsi="Times New Roman"/>
          <w:sz w:val="28"/>
          <w:szCs w:val="28"/>
          <w:lang w:val="uk-UA"/>
        </w:rPr>
        <w:t xml:space="preserve">які вигодовували </w:t>
      </w:r>
      <w:r>
        <w:rPr>
          <w:rFonts w:ascii="Times New Roman" w:hAnsi="Times New Roman"/>
          <w:sz w:val="28"/>
          <w:szCs w:val="28"/>
          <w:lang w:val="uk-UA"/>
        </w:rPr>
        <w:t>дитину</w:t>
      </w:r>
      <w:r w:rsidRPr="00E3761A">
        <w:rPr>
          <w:rFonts w:ascii="Times New Roman" w:hAnsi="Times New Roman"/>
          <w:sz w:val="28"/>
          <w:szCs w:val="28"/>
          <w:lang w:val="uk-UA"/>
        </w:rPr>
        <w:t xml:space="preserve"> грудьми до </w:t>
      </w:r>
      <w:r>
        <w:rPr>
          <w:rFonts w:ascii="Times New Roman" w:hAnsi="Times New Roman"/>
          <w:sz w:val="28"/>
          <w:szCs w:val="28"/>
          <w:lang w:val="uk-UA"/>
        </w:rPr>
        <w:t>досягнення нею шести</w:t>
      </w:r>
      <w:r w:rsidRPr="00E3761A">
        <w:rPr>
          <w:rFonts w:ascii="Times New Roman" w:hAnsi="Times New Roman"/>
          <w:sz w:val="28"/>
          <w:szCs w:val="28"/>
          <w:lang w:val="uk-UA"/>
        </w:rPr>
        <w:t>міс</w:t>
      </w:r>
      <w:r>
        <w:rPr>
          <w:rFonts w:ascii="Times New Roman" w:hAnsi="Times New Roman"/>
          <w:sz w:val="28"/>
          <w:szCs w:val="28"/>
          <w:lang w:val="uk-UA"/>
        </w:rPr>
        <w:t>ячного віку</w:t>
      </w:r>
      <w:r w:rsidRPr="00E3761A">
        <w:rPr>
          <w:rFonts w:ascii="Times New Roman" w:hAnsi="Times New Roman"/>
          <w:sz w:val="28"/>
          <w:szCs w:val="28"/>
          <w:lang w:val="uk-UA"/>
        </w:rPr>
        <w:t>,</w:t>
      </w:r>
      <w:r>
        <w:rPr>
          <w:rFonts w:ascii="Times New Roman" w:hAnsi="Times New Roman"/>
          <w:sz w:val="28"/>
          <w:szCs w:val="28"/>
          <w:lang w:val="uk-UA"/>
        </w:rPr>
        <w:t xml:space="preserve"> частка осіб</w:t>
      </w:r>
      <w:r w:rsidRPr="00E3761A">
        <w:rPr>
          <w:rFonts w:ascii="Times New Roman" w:hAnsi="Times New Roman"/>
          <w:sz w:val="28"/>
          <w:szCs w:val="28"/>
          <w:lang w:val="uk-UA"/>
        </w:rPr>
        <w:t>,</w:t>
      </w:r>
      <w:r>
        <w:rPr>
          <w:rFonts w:ascii="Times New Roman" w:hAnsi="Times New Roman"/>
          <w:sz w:val="28"/>
          <w:szCs w:val="28"/>
          <w:lang w:val="uk-UA"/>
        </w:rPr>
        <w:t xml:space="preserve"> що</w:t>
      </w:r>
      <w:r w:rsidRPr="00E3761A">
        <w:rPr>
          <w:rFonts w:ascii="Times New Roman" w:hAnsi="Times New Roman"/>
          <w:sz w:val="28"/>
          <w:szCs w:val="28"/>
          <w:lang w:val="uk-UA"/>
        </w:rPr>
        <w:t xml:space="preserve"> ма</w:t>
      </w:r>
      <w:r>
        <w:rPr>
          <w:rFonts w:ascii="Times New Roman" w:hAnsi="Times New Roman"/>
          <w:sz w:val="28"/>
          <w:szCs w:val="28"/>
          <w:lang w:val="uk-UA"/>
        </w:rPr>
        <w:t>ли на те лише власні</w:t>
      </w:r>
      <w:r w:rsidRPr="00E3761A">
        <w:rPr>
          <w:rFonts w:ascii="Times New Roman" w:hAnsi="Times New Roman"/>
          <w:sz w:val="28"/>
          <w:szCs w:val="28"/>
          <w:lang w:val="uk-UA"/>
        </w:rPr>
        <w:t xml:space="preserve"> переконання, в основній групі </w:t>
      </w:r>
      <w:r>
        <w:rPr>
          <w:rFonts w:ascii="Times New Roman" w:hAnsi="Times New Roman"/>
          <w:sz w:val="28"/>
          <w:szCs w:val="28"/>
          <w:lang w:val="uk-UA"/>
        </w:rPr>
        <w:t xml:space="preserve">становила </w:t>
      </w:r>
      <w:r w:rsidRPr="00E3761A">
        <w:rPr>
          <w:rFonts w:ascii="Times New Roman" w:hAnsi="Times New Roman"/>
          <w:sz w:val="28"/>
          <w:szCs w:val="28"/>
          <w:lang w:val="uk-UA"/>
        </w:rPr>
        <w:t>16,1%, у контрольній</w:t>
      </w:r>
      <w:r>
        <w:rPr>
          <w:rFonts w:ascii="Times New Roman" w:hAnsi="Times New Roman"/>
          <w:sz w:val="28"/>
          <w:szCs w:val="28"/>
          <w:lang w:val="uk-UA"/>
        </w:rPr>
        <w:t xml:space="preserve"> –</w:t>
      </w:r>
      <w:r w:rsidRPr="00E3761A">
        <w:rPr>
          <w:rFonts w:ascii="Times New Roman" w:hAnsi="Times New Roman"/>
          <w:sz w:val="28"/>
          <w:szCs w:val="28"/>
          <w:lang w:val="uk-UA"/>
        </w:rPr>
        <w:t xml:space="preserve"> 22,0%.</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Слід</w:t>
      </w:r>
      <w:r w:rsidRPr="00E3761A">
        <w:rPr>
          <w:rFonts w:ascii="Times New Roman" w:hAnsi="Times New Roman"/>
          <w:sz w:val="28"/>
          <w:szCs w:val="28"/>
          <w:lang w:val="uk-UA"/>
        </w:rPr>
        <w:t xml:space="preserve"> </w:t>
      </w:r>
      <w:r>
        <w:rPr>
          <w:rFonts w:ascii="Times New Roman" w:hAnsi="Times New Roman"/>
          <w:sz w:val="28"/>
          <w:szCs w:val="28"/>
          <w:lang w:val="uk-UA"/>
        </w:rPr>
        <w:t>зазначити</w:t>
      </w:r>
      <w:r w:rsidRPr="00E3761A">
        <w:rPr>
          <w:rFonts w:ascii="Times New Roman" w:hAnsi="Times New Roman"/>
          <w:sz w:val="28"/>
          <w:szCs w:val="28"/>
          <w:lang w:val="uk-UA"/>
        </w:rPr>
        <w:t xml:space="preserve">, що серед факторів, які впливають на процес становлення </w:t>
      </w:r>
      <w:r>
        <w:rPr>
          <w:rFonts w:ascii="Times New Roman" w:hAnsi="Times New Roman"/>
          <w:sz w:val="28"/>
          <w:szCs w:val="28"/>
          <w:lang w:val="uk-UA"/>
        </w:rPr>
        <w:t xml:space="preserve">природного </w:t>
      </w:r>
      <w:r w:rsidRPr="00E3761A">
        <w:rPr>
          <w:rFonts w:ascii="Times New Roman" w:hAnsi="Times New Roman"/>
          <w:sz w:val="28"/>
          <w:szCs w:val="28"/>
          <w:lang w:val="uk-UA"/>
        </w:rPr>
        <w:t xml:space="preserve">вигодовування </w:t>
      </w:r>
      <w:r>
        <w:rPr>
          <w:rFonts w:ascii="Times New Roman" w:hAnsi="Times New Roman"/>
          <w:sz w:val="28"/>
          <w:szCs w:val="28"/>
          <w:lang w:val="uk-UA"/>
        </w:rPr>
        <w:t xml:space="preserve">в жінок, </w:t>
      </w:r>
      <w:r w:rsidRPr="00E3761A">
        <w:rPr>
          <w:rFonts w:ascii="Times New Roman" w:hAnsi="Times New Roman"/>
          <w:sz w:val="28"/>
          <w:szCs w:val="28"/>
          <w:lang w:val="uk-UA"/>
        </w:rPr>
        <w:t>особливу роль</w:t>
      </w:r>
      <w:r>
        <w:rPr>
          <w:rFonts w:ascii="Times New Roman" w:hAnsi="Times New Roman"/>
          <w:sz w:val="28"/>
          <w:szCs w:val="28"/>
          <w:lang w:val="uk-UA"/>
        </w:rPr>
        <w:t xml:space="preserve"> </w:t>
      </w:r>
      <w:r w:rsidRPr="00E3761A">
        <w:rPr>
          <w:rFonts w:ascii="Times New Roman" w:hAnsi="Times New Roman"/>
          <w:sz w:val="28"/>
          <w:szCs w:val="28"/>
          <w:lang w:val="uk-UA"/>
        </w:rPr>
        <w:t>відіграє</w:t>
      </w:r>
      <w:r>
        <w:rPr>
          <w:rFonts w:ascii="Times New Roman" w:hAnsi="Times New Roman"/>
          <w:sz w:val="28"/>
          <w:szCs w:val="28"/>
          <w:lang w:val="uk-UA"/>
        </w:rPr>
        <w:t xml:space="preserve"> внутрішня мотивація</w:t>
      </w:r>
      <w:r w:rsidRPr="00E3761A">
        <w:rPr>
          <w:rFonts w:ascii="Times New Roman" w:hAnsi="Times New Roman"/>
          <w:sz w:val="28"/>
          <w:szCs w:val="28"/>
          <w:lang w:val="uk-UA"/>
        </w:rPr>
        <w:t xml:space="preserve">. Тому завдання медичного персоналу первинної ланки полягає в </w:t>
      </w:r>
      <w:r>
        <w:rPr>
          <w:rFonts w:ascii="Times New Roman" w:hAnsi="Times New Roman"/>
          <w:sz w:val="28"/>
          <w:szCs w:val="28"/>
          <w:lang w:val="uk-UA"/>
        </w:rPr>
        <w:t>проведенні роз’</w:t>
      </w:r>
      <w:r w:rsidRPr="00E3761A">
        <w:rPr>
          <w:rFonts w:ascii="Times New Roman" w:hAnsi="Times New Roman"/>
          <w:sz w:val="28"/>
          <w:szCs w:val="28"/>
          <w:lang w:val="uk-UA"/>
        </w:rPr>
        <w:t>яснювальн</w:t>
      </w:r>
      <w:r>
        <w:rPr>
          <w:rFonts w:ascii="Times New Roman" w:hAnsi="Times New Roman"/>
          <w:sz w:val="28"/>
          <w:szCs w:val="28"/>
          <w:lang w:val="uk-UA"/>
        </w:rPr>
        <w:t>ої</w:t>
      </w:r>
      <w:r w:rsidRPr="00E3761A">
        <w:rPr>
          <w:rFonts w:ascii="Times New Roman" w:hAnsi="Times New Roman"/>
          <w:sz w:val="28"/>
          <w:szCs w:val="28"/>
          <w:lang w:val="uk-UA"/>
        </w:rPr>
        <w:t xml:space="preserve"> робот</w:t>
      </w:r>
      <w:r>
        <w:rPr>
          <w:rFonts w:ascii="Times New Roman" w:hAnsi="Times New Roman"/>
          <w:sz w:val="28"/>
          <w:szCs w:val="28"/>
          <w:lang w:val="uk-UA"/>
        </w:rPr>
        <w:t>и</w:t>
      </w:r>
      <w:r w:rsidRPr="00E3761A">
        <w:rPr>
          <w:rFonts w:ascii="Times New Roman" w:hAnsi="Times New Roman"/>
          <w:sz w:val="28"/>
          <w:szCs w:val="28"/>
          <w:lang w:val="uk-UA"/>
        </w:rPr>
        <w:t xml:space="preserve"> з породіллями щодо цінності грудного вигодовування та формування в них домінанти лактації.</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Виявлено, що найбільша част</w:t>
      </w:r>
      <w:r>
        <w:rPr>
          <w:rFonts w:ascii="Times New Roman" w:hAnsi="Times New Roman"/>
          <w:sz w:val="28"/>
          <w:szCs w:val="28"/>
          <w:lang w:val="uk-UA"/>
        </w:rPr>
        <w:t>к</w:t>
      </w:r>
      <w:r w:rsidRPr="00E3761A">
        <w:rPr>
          <w:rFonts w:ascii="Times New Roman" w:hAnsi="Times New Roman"/>
          <w:sz w:val="28"/>
          <w:szCs w:val="28"/>
          <w:lang w:val="uk-UA"/>
        </w:rPr>
        <w:t>а жінок вказ</w:t>
      </w:r>
      <w:r>
        <w:rPr>
          <w:rFonts w:ascii="Times New Roman" w:hAnsi="Times New Roman"/>
          <w:sz w:val="28"/>
          <w:szCs w:val="28"/>
          <w:lang w:val="uk-UA"/>
        </w:rPr>
        <w:t>ують</w:t>
      </w:r>
      <w:r w:rsidRPr="00E3761A">
        <w:rPr>
          <w:rFonts w:ascii="Times New Roman" w:hAnsi="Times New Roman"/>
          <w:sz w:val="28"/>
          <w:szCs w:val="28"/>
          <w:lang w:val="uk-UA"/>
        </w:rPr>
        <w:t xml:space="preserve"> на психологічну підтримку медичного працівника первинної ланки (40,7%) та власне бажання (31,5%) під час становлення лактації, </w:t>
      </w:r>
      <w:r>
        <w:rPr>
          <w:rFonts w:ascii="Times New Roman" w:hAnsi="Times New Roman"/>
          <w:sz w:val="28"/>
          <w:szCs w:val="28"/>
          <w:lang w:val="uk-UA"/>
        </w:rPr>
        <w:t>тоді</w:t>
      </w:r>
      <w:r w:rsidRPr="00E3761A">
        <w:rPr>
          <w:rFonts w:ascii="Times New Roman" w:hAnsi="Times New Roman"/>
          <w:sz w:val="28"/>
          <w:szCs w:val="28"/>
          <w:lang w:val="uk-UA"/>
        </w:rPr>
        <w:t xml:space="preserve"> як на допомогу матері породіллі </w:t>
      </w:r>
      <w:r>
        <w:rPr>
          <w:rFonts w:ascii="Times New Roman" w:hAnsi="Times New Roman"/>
          <w:sz w:val="28"/>
          <w:szCs w:val="28"/>
          <w:lang w:val="uk-UA"/>
        </w:rPr>
        <w:t>– лише</w:t>
      </w:r>
      <w:r w:rsidRPr="00E3761A">
        <w:rPr>
          <w:rFonts w:ascii="Times New Roman" w:hAnsi="Times New Roman"/>
          <w:sz w:val="28"/>
          <w:szCs w:val="28"/>
          <w:lang w:val="uk-UA"/>
        </w:rPr>
        <w:t xml:space="preserve"> 11,8% жінок.</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З</w:t>
      </w:r>
      <w:r>
        <w:rPr>
          <w:rFonts w:ascii="Times New Roman" w:hAnsi="Times New Roman"/>
          <w:sz w:val="28"/>
          <w:szCs w:val="28"/>
          <w:lang w:val="uk-UA"/>
        </w:rPr>
        <w:t>’</w:t>
      </w:r>
      <w:r w:rsidRPr="00E3761A">
        <w:rPr>
          <w:rFonts w:ascii="Times New Roman" w:hAnsi="Times New Roman"/>
          <w:sz w:val="28"/>
          <w:szCs w:val="28"/>
          <w:lang w:val="uk-UA"/>
        </w:rPr>
        <w:t xml:space="preserve">ясовано, що в основній групі хвороба породіллі </w:t>
      </w:r>
      <w:r>
        <w:rPr>
          <w:rFonts w:ascii="Times New Roman" w:hAnsi="Times New Roman"/>
          <w:sz w:val="28"/>
          <w:szCs w:val="28"/>
          <w:lang w:val="uk-UA"/>
        </w:rPr>
        <w:t>є</w:t>
      </w:r>
      <w:r w:rsidRPr="00E3761A">
        <w:rPr>
          <w:rFonts w:ascii="Times New Roman" w:hAnsi="Times New Roman"/>
          <w:sz w:val="28"/>
          <w:szCs w:val="28"/>
          <w:lang w:val="uk-UA"/>
        </w:rPr>
        <w:t xml:space="preserve"> причиною припинення вигодову</w:t>
      </w:r>
      <w:r>
        <w:rPr>
          <w:rFonts w:ascii="Times New Roman" w:hAnsi="Times New Roman"/>
          <w:sz w:val="28"/>
          <w:szCs w:val="28"/>
          <w:lang w:val="uk-UA"/>
        </w:rPr>
        <w:t>в</w:t>
      </w:r>
      <w:r w:rsidRPr="00E3761A">
        <w:rPr>
          <w:rFonts w:ascii="Times New Roman" w:hAnsi="Times New Roman"/>
          <w:sz w:val="28"/>
          <w:szCs w:val="28"/>
          <w:lang w:val="uk-UA"/>
        </w:rPr>
        <w:t>ання</w:t>
      </w:r>
      <w:r>
        <w:rPr>
          <w:rFonts w:ascii="Times New Roman" w:hAnsi="Times New Roman"/>
          <w:sz w:val="28"/>
          <w:szCs w:val="28"/>
          <w:lang w:val="uk-UA"/>
        </w:rPr>
        <w:t xml:space="preserve"> грудьми </w:t>
      </w:r>
      <w:r w:rsidRPr="00E3761A">
        <w:rPr>
          <w:rFonts w:ascii="Times New Roman" w:hAnsi="Times New Roman"/>
          <w:sz w:val="28"/>
          <w:szCs w:val="28"/>
          <w:lang w:val="uk-UA"/>
        </w:rPr>
        <w:t xml:space="preserve"> у 25,2% </w:t>
      </w:r>
      <w:r>
        <w:rPr>
          <w:rFonts w:ascii="Times New Roman" w:hAnsi="Times New Roman"/>
          <w:sz w:val="28"/>
          <w:szCs w:val="28"/>
          <w:lang w:val="uk-UA"/>
        </w:rPr>
        <w:t>випадків</w:t>
      </w:r>
      <w:r w:rsidRPr="00E3761A">
        <w:rPr>
          <w:rFonts w:ascii="Times New Roman" w:hAnsi="Times New Roman"/>
          <w:sz w:val="28"/>
          <w:szCs w:val="28"/>
          <w:lang w:val="uk-UA"/>
        </w:rPr>
        <w:t>, тоді як у контрольній</w:t>
      </w:r>
      <w:r>
        <w:rPr>
          <w:rFonts w:ascii="Times New Roman" w:hAnsi="Times New Roman"/>
          <w:sz w:val="28"/>
          <w:szCs w:val="28"/>
          <w:lang w:val="uk-UA"/>
        </w:rPr>
        <w:t xml:space="preserve"> –</w:t>
      </w:r>
      <w:r w:rsidRPr="00E3761A">
        <w:rPr>
          <w:rFonts w:ascii="Times New Roman" w:hAnsi="Times New Roman"/>
          <w:sz w:val="28"/>
          <w:szCs w:val="28"/>
          <w:lang w:val="uk-UA"/>
        </w:rPr>
        <w:t xml:space="preserve"> </w:t>
      </w:r>
      <w:r>
        <w:rPr>
          <w:rFonts w:ascii="Times New Roman" w:hAnsi="Times New Roman"/>
          <w:sz w:val="28"/>
          <w:szCs w:val="28"/>
          <w:lang w:val="uk-UA"/>
        </w:rPr>
        <w:t xml:space="preserve">у </w:t>
      </w:r>
      <w:r w:rsidRPr="00E3761A">
        <w:rPr>
          <w:rFonts w:ascii="Times New Roman" w:hAnsi="Times New Roman"/>
          <w:sz w:val="28"/>
          <w:szCs w:val="28"/>
          <w:lang w:val="uk-UA"/>
        </w:rPr>
        <w:t>23,4%.</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Доведено, що через відсутність знань про лактацію припинили вигодовування в основній групі 3,4%</w:t>
      </w:r>
      <w:r>
        <w:rPr>
          <w:rFonts w:ascii="Times New Roman" w:hAnsi="Times New Roman"/>
          <w:sz w:val="28"/>
          <w:szCs w:val="28"/>
          <w:lang w:val="uk-UA"/>
        </w:rPr>
        <w:t xml:space="preserve"> породіль</w:t>
      </w:r>
      <w:r w:rsidRPr="00E3761A">
        <w:rPr>
          <w:rFonts w:ascii="Times New Roman" w:hAnsi="Times New Roman"/>
          <w:sz w:val="28"/>
          <w:szCs w:val="28"/>
          <w:lang w:val="uk-UA"/>
        </w:rPr>
        <w:t xml:space="preserve">, а </w:t>
      </w:r>
      <w:r>
        <w:rPr>
          <w:rFonts w:ascii="Times New Roman" w:hAnsi="Times New Roman"/>
          <w:sz w:val="28"/>
          <w:szCs w:val="28"/>
          <w:lang w:val="uk-UA"/>
        </w:rPr>
        <w:t>в</w:t>
      </w:r>
      <w:r w:rsidRPr="00E3761A">
        <w:rPr>
          <w:rFonts w:ascii="Times New Roman" w:hAnsi="Times New Roman"/>
          <w:sz w:val="28"/>
          <w:szCs w:val="28"/>
          <w:lang w:val="uk-UA"/>
        </w:rPr>
        <w:t xml:space="preserve"> контрольній </w:t>
      </w:r>
      <w:r>
        <w:rPr>
          <w:rFonts w:ascii="Times New Roman" w:hAnsi="Times New Roman"/>
          <w:sz w:val="28"/>
          <w:szCs w:val="28"/>
          <w:lang w:val="uk-UA"/>
        </w:rPr>
        <w:t xml:space="preserve">– </w:t>
      </w:r>
      <w:r w:rsidRPr="00E3761A">
        <w:rPr>
          <w:rFonts w:ascii="Times New Roman" w:hAnsi="Times New Roman"/>
          <w:sz w:val="28"/>
          <w:szCs w:val="28"/>
          <w:lang w:val="uk-UA"/>
        </w:rPr>
        <w:t xml:space="preserve">5,8% жінок. </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Необхідно підкреслити, що </w:t>
      </w:r>
      <w:r w:rsidRPr="00E3761A">
        <w:rPr>
          <w:rFonts w:ascii="Times New Roman" w:hAnsi="Times New Roman"/>
          <w:sz w:val="28"/>
          <w:szCs w:val="28"/>
          <w:lang w:val="uk-UA"/>
        </w:rPr>
        <w:t xml:space="preserve">професійна інформативна підтримка жінки медичними працівниками дає </w:t>
      </w:r>
      <w:r>
        <w:rPr>
          <w:rFonts w:ascii="Times New Roman" w:hAnsi="Times New Roman"/>
          <w:sz w:val="28"/>
          <w:szCs w:val="28"/>
          <w:lang w:val="uk-UA"/>
        </w:rPr>
        <w:t>змогу</w:t>
      </w:r>
      <w:r w:rsidRPr="00E3761A">
        <w:rPr>
          <w:rFonts w:ascii="Times New Roman" w:hAnsi="Times New Roman"/>
          <w:sz w:val="28"/>
          <w:szCs w:val="28"/>
          <w:lang w:val="uk-UA"/>
        </w:rPr>
        <w:t xml:space="preserve"> </w:t>
      </w:r>
      <w:r>
        <w:rPr>
          <w:rFonts w:ascii="Times New Roman" w:hAnsi="Times New Roman"/>
          <w:sz w:val="28"/>
          <w:szCs w:val="28"/>
          <w:lang w:val="uk-UA"/>
        </w:rPr>
        <w:t>професійно</w:t>
      </w:r>
      <w:r w:rsidRPr="00E3761A">
        <w:rPr>
          <w:rFonts w:ascii="Times New Roman" w:hAnsi="Times New Roman"/>
          <w:sz w:val="28"/>
          <w:szCs w:val="28"/>
          <w:lang w:val="uk-UA"/>
        </w:rPr>
        <w:t xml:space="preserve"> мінімізувати фактори, </w:t>
      </w:r>
      <w:r>
        <w:rPr>
          <w:rFonts w:ascii="Times New Roman" w:hAnsi="Times New Roman"/>
          <w:sz w:val="28"/>
          <w:szCs w:val="28"/>
          <w:lang w:val="uk-UA"/>
        </w:rPr>
        <w:t>які</w:t>
      </w:r>
      <w:r w:rsidRPr="00E3761A">
        <w:rPr>
          <w:rFonts w:ascii="Times New Roman" w:hAnsi="Times New Roman"/>
          <w:sz w:val="28"/>
          <w:szCs w:val="28"/>
          <w:lang w:val="uk-UA"/>
        </w:rPr>
        <w:t xml:space="preserve"> спричиняють раннє припинення</w:t>
      </w:r>
      <w:r>
        <w:rPr>
          <w:rFonts w:ascii="Times New Roman" w:hAnsi="Times New Roman"/>
          <w:sz w:val="28"/>
          <w:szCs w:val="28"/>
          <w:lang w:val="uk-UA"/>
        </w:rPr>
        <w:t xml:space="preserve"> ГВ</w:t>
      </w:r>
      <w:r w:rsidRPr="00E3761A">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205795">
        <w:rPr>
          <w:rFonts w:ascii="Times New Roman" w:hAnsi="Times New Roman"/>
          <w:sz w:val="28"/>
          <w:szCs w:val="28"/>
          <w:lang w:val="uk-UA"/>
        </w:rPr>
        <w:t>Таким чином, активне виявлення медичним персоналом ЗПСМ груп потенційного ризику раннього припинення ГВ і проведення з ними санітарно-просвітницької роботи з планування вагітності та застосування контрацепції допоможуть жінці свідомо приймати рішення щодо материнства і відповідати за свої вчинки.</w:t>
      </w:r>
    </w:p>
    <w:p w:rsidR="00905399" w:rsidRPr="00205795"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У </w:t>
      </w:r>
      <w:r w:rsidRPr="00E3761A">
        <w:rPr>
          <w:rFonts w:ascii="Times New Roman" w:hAnsi="Times New Roman"/>
          <w:sz w:val="28"/>
          <w:szCs w:val="28"/>
          <w:lang w:val="uk-UA"/>
        </w:rPr>
        <w:t>дослідженн</w:t>
      </w:r>
      <w:r>
        <w:rPr>
          <w:rFonts w:ascii="Times New Roman" w:hAnsi="Times New Roman"/>
          <w:sz w:val="28"/>
          <w:szCs w:val="28"/>
          <w:lang w:val="uk-UA"/>
        </w:rPr>
        <w:t>і</w:t>
      </w:r>
      <w:r w:rsidR="0012523C">
        <w:rPr>
          <w:rFonts w:ascii="Times New Roman" w:hAnsi="Times New Roman"/>
          <w:sz w:val="28"/>
          <w:szCs w:val="28"/>
          <w:lang w:val="uk-UA"/>
        </w:rPr>
        <w:t xml:space="preserve"> шляхом регресійного аналізу</w:t>
      </w:r>
      <w:r w:rsidRPr="00E3761A">
        <w:rPr>
          <w:rFonts w:ascii="Times New Roman" w:hAnsi="Times New Roman"/>
          <w:sz w:val="28"/>
          <w:szCs w:val="28"/>
          <w:lang w:val="uk-UA"/>
        </w:rPr>
        <w:t xml:space="preserve"> встановлено критичний </w:t>
      </w:r>
      <w:r w:rsidRPr="00E3761A">
        <w:rPr>
          <w:rFonts w:ascii="Times New Roman" w:hAnsi="Times New Roman"/>
          <w:sz w:val="28"/>
          <w:szCs w:val="28"/>
          <w:lang w:val="uk-UA"/>
        </w:rPr>
        <w:lastRenderedPageBreak/>
        <w:t xml:space="preserve">період грудного вигодовування </w:t>
      </w:r>
      <w:r>
        <w:rPr>
          <w:rFonts w:ascii="Times New Roman" w:hAnsi="Times New Roman"/>
          <w:sz w:val="28"/>
          <w:szCs w:val="28"/>
          <w:lang w:val="uk-UA"/>
        </w:rPr>
        <w:t>–</w:t>
      </w:r>
      <w:r w:rsidRPr="00E3761A">
        <w:rPr>
          <w:rFonts w:ascii="Times New Roman" w:hAnsi="Times New Roman"/>
          <w:sz w:val="28"/>
          <w:szCs w:val="28"/>
          <w:lang w:val="uk-UA"/>
        </w:rPr>
        <w:t xml:space="preserve">2-й та 4-й </w:t>
      </w:r>
      <w:r w:rsidRPr="00205795">
        <w:rPr>
          <w:rFonts w:ascii="Times New Roman" w:hAnsi="Times New Roman"/>
          <w:sz w:val="28"/>
          <w:szCs w:val="28"/>
          <w:lang w:val="uk-UA"/>
        </w:rPr>
        <w:t xml:space="preserve">місяць – коли ризик припинення </w:t>
      </w:r>
      <w:r>
        <w:rPr>
          <w:rFonts w:ascii="Times New Roman" w:hAnsi="Times New Roman"/>
          <w:sz w:val="28"/>
          <w:szCs w:val="28"/>
          <w:lang w:val="uk-UA"/>
        </w:rPr>
        <w:t xml:space="preserve">ГВ </w:t>
      </w:r>
      <w:r w:rsidRPr="00205795">
        <w:rPr>
          <w:rFonts w:ascii="Times New Roman" w:hAnsi="Times New Roman"/>
          <w:sz w:val="28"/>
          <w:szCs w:val="28"/>
          <w:lang w:val="uk-UA"/>
        </w:rPr>
        <w:t>зростає в чотири рази. Саме в цей час необхідно збільшити частоту відвідувань породіль, перевірити техніку прикладання дитини до материнських грудей, наголосити на важливості ГВ, підтримувати в жінці упевненість у власних силах, все це сформує домінанту лактації та попередить лактаційний криз.</w:t>
      </w:r>
      <w:r>
        <w:rPr>
          <w:rFonts w:ascii="Times New Roman" w:hAnsi="Times New Roman"/>
          <w:sz w:val="28"/>
          <w:szCs w:val="28"/>
          <w:lang w:val="uk-UA"/>
        </w:rPr>
        <w:t xml:space="preserve"> </w:t>
      </w:r>
      <w:r w:rsidRPr="00205795">
        <w:rPr>
          <w:rFonts w:ascii="Times New Roman" w:hAnsi="Times New Roman"/>
          <w:sz w:val="28"/>
          <w:szCs w:val="28"/>
          <w:lang w:val="uk-UA"/>
        </w:rPr>
        <w:t xml:space="preserve">Крім того, необхідно проводити просвітню роботу із жінками старшого покоління. </w:t>
      </w:r>
      <w:r w:rsidRPr="00205795">
        <w:rPr>
          <w:rFonts w:ascii="Times New Roman" w:hAnsi="Times New Roman"/>
          <w:sz w:val="28"/>
          <w:szCs w:val="28"/>
          <w:shd w:val="clear" w:color="auto" w:fill="FFFFFF"/>
          <w:lang w:val="uk-UA"/>
        </w:rPr>
        <w:t>Важливо, щоб мати породіллі усвідомлювала причини виникнення різниці між сучасними методами догляду за немовлям і колишнім підходом та позитивно сприймала їх, стала активним помічником і джерелом моральної підтримки матері-годувальниці</w:t>
      </w:r>
      <w:r w:rsidRPr="00205795">
        <w:rPr>
          <w:rFonts w:ascii="Times New Roman" w:hAnsi="Times New Roman"/>
          <w:sz w:val="28"/>
          <w:szCs w:val="28"/>
          <w:lang w:val="uk-UA"/>
        </w:rPr>
        <w:t>.</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sidRPr="00E3761A">
        <w:rPr>
          <w:rFonts w:ascii="Times New Roman" w:hAnsi="Times New Roman"/>
          <w:sz w:val="28"/>
          <w:szCs w:val="28"/>
          <w:lang w:val="uk-UA"/>
        </w:rPr>
        <w:t xml:space="preserve">На всіх етапах життя жінки сестра медична </w:t>
      </w:r>
      <w:r>
        <w:rPr>
          <w:rFonts w:ascii="Times New Roman" w:hAnsi="Times New Roman"/>
          <w:sz w:val="28"/>
          <w:szCs w:val="28"/>
          <w:lang w:val="uk-UA"/>
        </w:rPr>
        <w:t xml:space="preserve">загальної практики – сімейної медицини </w:t>
      </w:r>
      <w:r w:rsidRPr="00E3761A">
        <w:rPr>
          <w:rFonts w:ascii="Times New Roman" w:hAnsi="Times New Roman"/>
          <w:sz w:val="28"/>
          <w:szCs w:val="28"/>
          <w:lang w:val="uk-UA"/>
        </w:rPr>
        <w:t>під керівництвом лікаря</w:t>
      </w:r>
      <w:r>
        <w:rPr>
          <w:rFonts w:ascii="Times New Roman" w:hAnsi="Times New Roman"/>
          <w:sz w:val="28"/>
          <w:szCs w:val="28"/>
          <w:lang w:val="uk-UA"/>
        </w:rPr>
        <w:t xml:space="preserve"> загальної практики – сімейного лікаря</w:t>
      </w:r>
      <w:r w:rsidRPr="00E3761A">
        <w:rPr>
          <w:rFonts w:ascii="Times New Roman" w:hAnsi="Times New Roman"/>
          <w:sz w:val="28"/>
          <w:szCs w:val="28"/>
          <w:lang w:val="uk-UA"/>
        </w:rPr>
        <w:t xml:space="preserve"> первинної ланки уважно контролює стан здоров</w:t>
      </w:r>
      <w:r>
        <w:rPr>
          <w:rFonts w:ascii="Times New Roman" w:hAnsi="Times New Roman"/>
          <w:sz w:val="28"/>
          <w:szCs w:val="28"/>
          <w:lang w:val="uk-UA"/>
        </w:rPr>
        <w:t>’</w:t>
      </w:r>
      <w:r w:rsidRPr="00E3761A">
        <w:rPr>
          <w:rFonts w:ascii="Times New Roman" w:hAnsi="Times New Roman"/>
          <w:sz w:val="28"/>
          <w:szCs w:val="28"/>
          <w:lang w:val="uk-UA"/>
        </w:rPr>
        <w:t>я в період фізіологіч</w:t>
      </w:r>
      <w:r>
        <w:rPr>
          <w:rFonts w:ascii="Times New Roman" w:hAnsi="Times New Roman"/>
          <w:sz w:val="28"/>
          <w:szCs w:val="28"/>
          <w:lang w:val="uk-UA"/>
        </w:rPr>
        <w:t>них змін від дівчинки до матері-</w:t>
      </w:r>
      <w:r w:rsidRPr="00E3761A">
        <w:rPr>
          <w:rFonts w:ascii="Times New Roman" w:hAnsi="Times New Roman"/>
          <w:sz w:val="28"/>
          <w:szCs w:val="28"/>
          <w:lang w:val="uk-UA"/>
        </w:rPr>
        <w:t>годувальниці.</w:t>
      </w:r>
    </w:p>
    <w:p w:rsidR="00905399" w:rsidRPr="00E3761A" w:rsidRDefault="00905399" w:rsidP="00905399">
      <w:pPr>
        <w:pStyle w:val="ab"/>
        <w:shd w:val="clear" w:color="auto" w:fill="auto"/>
        <w:spacing w:before="0" w:line="360" w:lineRule="auto"/>
        <w:ind w:firstLine="709"/>
        <w:rPr>
          <w:rFonts w:ascii="Times New Roman" w:hAnsi="Times New Roman"/>
          <w:sz w:val="28"/>
          <w:szCs w:val="28"/>
          <w:lang w:val="uk-UA"/>
        </w:rPr>
      </w:pPr>
      <w:r>
        <w:rPr>
          <w:rFonts w:ascii="Times New Roman" w:hAnsi="Times New Roman"/>
          <w:sz w:val="28"/>
          <w:szCs w:val="28"/>
          <w:lang w:val="uk-UA"/>
        </w:rPr>
        <w:t xml:space="preserve">За </w:t>
      </w:r>
      <w:r w:rsidRPr="00E3761A">
        <w:rPr>
          <w:rFonts w:ascii="Times New Roman" w:hAnsi="Times New Roman"/>
          <w:sz w:val="28"/>
          <w:szCs w:val="28"/>
          <w:lang w:val="uk-UA"/>
        </w:rPr>
        <w:t>результат</w:t>
      </w:r>
      <w:r>
        <w:rPr>
          <w:rFonts w:ascii="Times New Roman" w:hAnsi="Times New Roman"/>
          <w:sz w:val="28"/>
          <w:szCs w:val="28"/>
          <w:lang w:val="uk-UA"/>
        </w:rPr>
        <w:t>ам</w:t>
      </w:r>
      <w:r w:rsidRPr="00E3761A">
        <w:rPr>
          <w:rFonts w:ascii="Times New Roman" w:hAnsi="Times New Roman"/>
          <w:sz w:val="28"/>
          <w:szCs w:val="28"/>
          <w:lang w:val="uk-UA"/>
        </w:rPr>
        <w:t xml:space="preserve">и впровадження </w:t>
      </w:r>
      <w:r>
        <w:rPr>
          <w:rFonts w:ascii="Times New Roman" w:hAnsi="Times New Roman"/>
          <w:sz w:val="28"/>
          <w:szCs w:val="28"/>
          <w:lang w:val="uk-UA"/>
        </w:rPr>
        <w:t>розробленої нами</w:t>
      </w:r>
      <w:r w:rsidRPr="00E3761A">
        <w:rPr>
          <w:rFonts w:ascii="Times New Roman" w:hAnsi="Times New Roman"/>
          <w:sz w:val="28"/>
          <w:szCs w:val="28"/>
          <w:lang w:val="uk-UA"/>
        </w:rPr>
        <w:t xml:space="preserve"> моделі, поширеність </w:t>
      </w:r>
      <w:r>
        <w:rPr>
          <w:rFonts w:ascii="Times New Roman" w:hAnsi="Times New Roman"/>
          <w:sz w:val="28"/>
          <w:szCs w:val="28"/>
          <w:lang w:val="uk-UA"/>
        </w:rPr>
        <w:t xml:space="preserve">ГВ </w:t>
      </w:r>
      <w:r w:rsidRPr="00E3761A">
        <w:rPr>
          <w:rFonts w:ascii="Times New Roman" w:hAnsi="Times New Roman"/>
          <w:sz w:val="28"/>
          <w:szCs w:val="28"/>
          <w:lang w:val="uk-UA"/>
        </w:rPr>
        <w:t xml:space="preserve">серед дітей </w:t>
      </w:r>
      <w:r>
        <w:rPr>
          <w:rFonts w:ascii="Times New Roman" w:hAnsi="Times New Roman"/>
          <w:sz w:val="28"/>
          <w:szCs w:val="28"/>
          <w:lang w:val="uk-UA"/>
        </w:rPr>
        <w:t>першого року життя</w:t>
      </w:r>
      <w:r w:rsidRPr="00E3761A">
        <w:rPr>
          <w:rFonts w:ascii="Times New Roman" w:hAnsi="Times New Roman"/>
          <w:sz w:val="28"/>
          <w:szCs w:val="28"/>
          <w:lang w:val="uk-UA"/>
        </w:rPr>
        <w:t xml:space="preserve"> зросла </w:t>
      </w:r>
      <w:r w:rsidR="000160F4">
        <w:rPr>
          <w:rFonts w:ascii="Times New Roman" w:hAnsi="Times New Roman"/>
          <w:sz w:val="28"/>
          <w:szCs w:val="28"/>
          <w:lang w:val="uk-UA"/>
        </w:rPr>
        <w:t xml:space="preserve"> за показником те</w:t>
      </w:r>
      <w:r w:rsidR="00DF5371">
        <w:rPr>
          <w:rFonts w:ascii="Times New Roman" w:hAnsi="Times New Roman"/>
          <w:sz w:val="28"/>
          <w:szCs w:val="28"/>
          <w:lang w:val="uk-UA"/>
        </w:rPr>
        <w:t>м</w:t>
      </w:r>
      <w:r w:rsidR="000160F4">
        <w:rPr>
          <w:rFonts w:ascii="Times New Roman" w:hAnsi="Times New Roman"/>
          <w:sz w:val="28"/>
          <w:szCs w:val="28"/>
          <w:lang w:val="uk-UA"/>
        </w:rPr>
        <w:t xml:space="preserve">пу </w:t>
      </w:r>
      <w:r w:rsidR="00DF5371">
        <w:rPr>
          <w:rFonts w:ascii="Times New Roman" w:hAnsi="Times New Roman"/>
          <w:sz w:val="28"/>
          <w:szCs w:val="28"/>
          <w:lang w:val="uk-UA"/>
        </w:rPr>
        <w:t>при</w:t>
      </w:r>
      <w:r w:rsidR="000160F4">
        <w:rPr>
          <w:rFonts w:ascii="Times New Roman" w:hAnsi="Times New Roman"/>
          <w:sz w:val="28"/>
          <w:szCs w:val="28"/>
          <w:lang w:val="uk-UA"/>
        </w:rPr>
        <w:t>росту</w:t>
      </w:r>
      <w:r w:rsidR="006257AC">
        <w:rPr>
          <w:rFonts w:ascii="Times New Roman" w:hAnsi="Times New Roman"/>
          <w:sz w:val="28"/>
          <w:szCs w:val="28"/>
          <w:lang w:val="uk-UA"/>
        </w:rPr>
        <w:t xml:space="preserve"> на 98,1%</w:t>
      </w:r>
      <w:r w:rsidR="000160F4">
        <w:rPr>
          <w:rFonts w:ascii="Times New Roman" w:hAnsi="Times New Roman"/>
          <w:sz w:val="28"/>
          <w:szCs w:val="28"/>
          <w:lang w:val="uk-UA"/>
        </w:rPr>
        <w:t xml:space="preserve"> </w:t>
      </w:r>
      <w:r w:rsidRPr="00E3761A">
        <w:rPr>
          <w:rFonts w:ascii="Times New Roman" w:hAnsi="Times New Roman"/>
          <w:sz w:val="28"/>
          <w:szCs w:val="28"/>
          <w:lang w:val="uk-UA"/>
        </w:rPr>
        <w:t>(32,9% проти 0,65%). При цьому рівень загальної захворюваності у дітей</w:t>
      </w:r>
      <w:r>
        <w:rPr>
          <w:rFonts w:ascii="Times New Roman" w:hAnsi="Times New Roman"/>
          <w:sz w:val="28"/>
          <w:szCs w:val="28"/>
          <w:lang w:val="uk-UA"/>
        </w:rPr>
        <w:t xml:space="preserve"> цього віку</w:t>
      </w:r>
      <w:r w:rsidRPr="00E3761A">
        <w:rPr>
          <w:rFonts w:ascii="Times New Roman" w:hAnsi="Times New Roman"/>
          <w:sz w:val="28"/>
          <w:szCs w:val="28"/>
          <w:lang w:val="uk-UA"/>
        </w:rPr>
        <w:t xml:space="preserve"> знизився на</w:t>
      </w:r>
      <w:r w:rsidR="000160F4">
        <w:rPr>
          <w:rFonts w:ascii="Times New Roman" w:hAnsi="Times New Roman"/>
          <w:sz w:val="28"/>
          <w:szCs w:val="28"/>
          <w:lang w:val="uk-UA"/>
        </w:rPr>
        <w:t xml:space="preserve"> </w:t>
      </w:r>
      <w:r w:rsidR="006257AC">
        <w:rPr>
          <w:rFonts w:ascii="Times New Roman" w:hAnsi="Times New Roman"/>
          <w:sz w:val="28"/>
          <w:szCs w:val="28"/>
          <w:lang w:val="uk-UA"/>
        </w:rPr>
        <w:t xml:space="preserve">22,3% випадків </w:t>
      </w:r>
      <w:r w:rsidRPr="00E3761A">
        <w:rPr>
          <w:rFonts w:ascii="Times New Roman" w:hAnsi="Times New Roman"/>
          <w:sz w:val="28"/>
          <w:szCs w:val="28"/>
          <w:lang w:val="uk-UA"/>
        </w:rPr>
        <w:t>(1188,8±72,8 проти 1528±14,2</w:t>
      </w:r>
      <w:r>
        <w:rPr>
          <w:rFonts w:ascii="Times New Roman" w:hAnsi="Times New Roman"/>
          <w:sz w:val="28"/>
          <w:szCs w:val="28"/>
          <w:lang w:val="uk-UA"/>
        </w:rPr>
        <w:t xml:space="preserve"> </w:t>
      </w:r>
      <w:r w:rsidRPr="00E3761A">
        <w:rPr>
          <w:rFonts w:ascii="Times New Roman" w:hAnsi="Times New Roman"/>
          <w:sz w:val="28"/>
          <w:szCs w:val="28"/>
          <w:lang w:val="uk-UA"/>
        </w:rPr>
        <w:t>випадк</w:t>
      </w:r>
      <w:r w:rsidR="006257AC">
        <w:rPr>
          <w:rFonts w:ascii="Times New Roman" w:hAnsi="Times New Roman"/>
          <w:sz w:val="28"/>
          <w:szCs w:val="28"/>
          <w:lang w:val="uk-UA"/>
        </w:rPr>
        <w:t>а</w:t>
      </w:r>
      <w:r>
        <w:rPr>
          <w:rFonts w:ascii="Times New Roman" w:hAnsi="Times New Roman"/>
          <w:sz w:val="28"/>
          <w:szCs w:val="28"/>
          <w:lang w:val="uk-UA"/>
        </w:rPr>
        <w:t>)</w:t>
      </w:r>
      <w:r w:rsidR="006257AC">
        <w:rPr>
          <w:rFonts w:ascii="Times New Roman" w:hAnsi="Times New Roman"/>
          <w:sz w:val="28"/>
          <w:szCs w:val="28"/>
          <w:lang w:val="uk-UA"/>
        </w:rPr>
        <w:t xml:space="preserve"> на 1000 дітей, що</w:t>
      </w:r>
      <w:r w:rsidRPr="00E3761A">
        <w:rPr>
          <w:rFonts w:ascii="Times New Roman" w:hAnsi="Times New Roman"/>
          <w:sz w:val="28"/>
          <w:szCs w:val="28"/>
          <w:lang w:val="uk-UA"/>
        </w:rPr>
        <w:t xml:space="preserve"> засвідчує результати даного нововведення.</w:t>
      </w:r>
    </w:p>
    <w:p w:rsidR="00905399" w:rsidRPr="00E3761A" w:rsidRDefault="00905399" w:rsidP="00905399">
      <w:pPr>
        <w:pStyle w:val="ab"/>
        <w:shd w:val="clear" w:color="auto" w:fill="auto"/>
        <w:spacing w:before="0" w:line="360" w:lineRule="auto"/>
        <w:ind w:firstLine="709"/>
        <w:rPr>
          <w:rFonts w:ascii="Times New Roman" w:hAnsi="Times New Roman"/>
          <w:sz w:val="28"/>
          <w:szCs w:val="28"/>
          <w:vertAlign w:val="subscript"/>
          <w:lang w:val="uk-UA"/>
        </w:rPr>
      </w:pPr>
      <w:r w:rsidRPr="00E3761A">
        <w:rPr>
          <w:rFonts w:ascii="Times New Roman" w:hAnsi="Times New Roman"/>
          <w:sz w:val="28"/>
          <w:szCs w:val="28"/>
          <w:lang w:val="uk-UA"/>
        </w:rPr>
        <w:t>Таким чином, застосовува</w:t>
      </w:r>
      <w:r>
        <w:rPr>
          <w:rFonts w:ascii="Times New Roman" w:hAnsi="Times New Roman"/>
          <w:sz w:val="28"/>
          <w:szCs w:val="28"/>
          <w:lang w:val="uk-UA"/>
        </w:rPr>
        <w:t>ння</w:t>
      </w:r>
      <w:r w:rsidRPr="00E3761A">
        <w:rPr>
          <w:rFonts w:ascii="Times New Roman" w:hAnsi="Times New Roman"/>
          <w:sz w:val="28"/>
          <w:szCs w:val="28"/>
          <w:lang w:val="uk-UA"/>
        </w:rPr>
        <w:t xml:space="preserve"> рекомендован</w:t>
      </w:r>
      <w:r>
        <w:rPr>
          <w:rFonts w:ascii="Times New Roman" w:hAnsi="Times New Roman"/>
          <w:sz w:val="28"/>
          <w:szCs w:val="28"/>
          <w:lang w:val="uk-UA"/>
        </w:rPr>
        <w:t>ої</w:t>
      </w:r>
      <w:r w:rsidRPr="00E3761A">
        <w:rPr>
          <w:rFonts w:ascii="Times New Roman" w:hAnsi="Times New Roman"/>
          <w:sz w:val="28"/>
          <w:szCs w:val="28"/>
          <w:lang w:val="uk-UA"/>
        </w:rPr>
        <w:t xml:space="preserve"> нами модель охорони </w:t>
      </w:r>
      <w:r>
        <w:rPr>
          <w:rFonts w:ascii="Times New Roman" w:hAnsi="Times New Roman"/>
          <w:sz w:val="28"/>
          <w:szCs w:val="28"/>
          <w:lang w:val="uk-UA"/>
        </w:rPr>
        <w:t>та</w:t>
      </w:r>
      <w:r w:rsidRPr="00E3761A">
        <w:rPr>
          <w:rFonts w:ascii="Times New Roman" w:hAnsi="Times New Roman"/>
          <w:sz w:val="28"/>
          <w:szCs w:val="28"/>
          <w:lang w:val="uk-UA"/>
        </w:rPr>
        <w:t xml:space="preserve"> підтримки грудного вигодовування в закладах первинної допомоги сільської допомоги в Україні </w:t>
      </w:r>
      <w:r>
        <w:rPr>
          <w:rFonts w:ascii="Times New Roman" w:hAnsi="Times New Roman"/>
          <w:sz w:val="28"/>
          <w:szCs w:val="28"/>
          <w:lang w:val="uk-UA"/>
        </w:rPr>
        <w:t>є доцільним</w:t>
      </w:r>
      <w:r w:rsidRPr="00E3761A">
        <w:rPr>
          <w:rFonts w:ascii="Times New Roman" w:hAnsi="Times New Roman"/>
          <w:sz w:val="28"/>
          <w:szCs w:val="28"/>
          <w:lang w:val="uk-UA"/>
        </w:rPr>
        <w:t xml:space="preserve"> </w:t>
      </w:r>
      <w:r>
        <w:rPr>
          <w:rFonts w:ascii="Times New Roman" w:hAnsi="Times New Roman"/>
          <w:sz w:val="28"/>
          <w:szCs w:val="28"/>
          <w:lang w:val="uk-UA"/>
        </w:rPr>
        <w:t>і</w:t>
      </w:r>
      <w:r w:rsidRPr="00E3761A">
        <w:rPr>
          <w:rFonts w:ascii="Times New Roman" w:hAnsi="Times New Roman"/>
          <w:sz w:val="28"/>
          <w:szCs w:val="28"/>
          <w:lang w:val="uk-UA"/>
        </w:rPr>
        <w:t xml:space="preserve">з медико-соціальної точки зору. </w:t>
      </w:r>
    </w:p>
    <w:p w:rsidR="00905399" w:rsidRPr="00E3761A" w:rsidRDefault="00905399" w:rsidP="00905399">
      <w:pPr>
        <w:pStyle w:val="ab"/>
        <w:shd w:val="clear" w:color="auto" w:fill="auto"/>
        <w:spacing w:before="0" w:line="360" w:lineRule="auto"/>
        <w:ind w:firstLine="0"/>
        <w:jc w:val="center"/>
        <w:rPr>
          <w:rFonts w:ascii="Times New Roman" w:hAnsi="Times New Roman"/>
          <w:b/>
          <w:sz w:val="28"/>
          <w:szCs w:val="28"/>
          <w:lang w:val="uk-UA"/>
        </w:rPr>
      </w:pPr>
      <w:r w:rsidRPr="00E3761A">
        <w:rPr>
          <w:rFonts w:ascii="Times New Roman" w:hAnsi="Times New Roman"/>
          <w:b/>
          <w:color w:val="000000"/>
          <w:sz w:val="28"/>
          <w:szCs w:val="28"/>
          <w:shd w:val="clear" w:color="auto" w:fill="FFFFFF"/>
          <w:lang w:val="uk-UA"/>
        </w:rPr>
        <w:br w:type="column"/>
      </w:r>
      <w:r w:rsidRPr="00E3761A">
        <w:rPr>
          <w:rFonts w:ascii="Times New Roman" w:hAnsi="Times New Roman"/>
          <w:b/>
          <w:color w:val="000000"/>
          <w:sz w:val="28"/>
          <w:szCs w:val="28"/>
          <w:shd w:val="clear" w:color="auto" w:fill="FFFFFF"/>
          <w:lang w:val="uk-UA"/>
        </w:rPr>
        <w:lastRenderedPageBreak/>
        <w:t>ВИСНОВКИ</w:t>
      </w:r>
    </w:p>
    <w:p w:rsidR="00905399" w:rsidRPr="00D65B6E" w:rsidRDefault="00905399" w:rsidP="00905399">
      <w:pPr>
        <w:spacing w:after="0" w:line="360" w:lineRule="auto"/>
        <w:ind w:firstLine="709"/>
        <w:jc w:val="both"/>
        <w:rPr>
          <w:rFonts w:ascii="Times New Roman" w:hAnsi="Times New Roman"/>
          <w:sz w:val="28"/>
          <w:szCs w:val="28"/>
        </w:rPr>
      </w:pPr>
      <w:r w:rsidRPr="00E3761A">
        <w:rPr>
          <w:rFonts w:ascii="Times New Roman" w:hAnsi="Times New Roman"/>
          <w:color w:val="000000"/>
          <w:spacing w:val="-2"/>
          <w:sz w:val="28"/>
          <w:szCs w:val="28"/>
        </w:rPr>
        <w:t>У роботі вирішено актуальн</w:t>
      </w:r>
      <w:r>
        <w:rPr>
          <w:rFonts w:ascii="Times New Roman" w:hAnsi="Times New Roman"/>
          <w:color w:val="000000"/>
          <w:spacing w:val="-2"/>
          <w:sz w:val="28"/>
          <w:szCs w:val="28"/>
        </w:rPr>
        <w:t>е</w:t>
      </w:r>
      <w:r w:rsidRPr="00E3761A">
        <w:rPr>
          <w:rFonts w:ascii="Times New Roman" w:hAnsi="Times New Roman"/>
          <w:color w:val="000000"/>
          <w:spacing w:val="-2"/>
          <w:sz w:val="28"/>
          <w:szCs w:val="28"/>
        </w:rPr>
        <w:t xml:space="preserve"> науков</w:t>
      </w:r>
      <w:r>
        <w:rPr>
          <w:rFonts w:ascii="Times New Roman" w:hAnsi="Times New Roman"/>
          <w:color w:val="000000"/>
          <w:spacing w:val="-2"/>
          <w:sz w:val="28"/>
          <w:szCs w:val="28"/>
        </w:rPr>
        <w:t>е</w:t>
      </w:r>
      <w:r w:rsidRPr="00E3761A">
        <w:rPr>
          <w:rFonts w:ascii="Times New Roman" w:hAnsi="Times New Roman"/>
          <w:color w:val="000000"/>
          <w:spacing w:val="-2"/>
          <w:sz w:val="28"/>
          <w:szCs w:val="28"/>
        </w:rPr>
        <w:t xml:space="preserve"> за</w:t>
      </w:r>
      <w:r>
        <w:rPr>
          <w:rFonts w:ascii="Times New Roman" w:hAnsi="Times New Roman"/>
          <w:color w:val="000000"/>
          <w:spacing w:val="-2"/>
          <w:sz w:val="28"/>
          <w:szCs w:val="28"/>
        </w:rPr>
        <w:t>вдання</w:t>
      </w:r>
      <w:r w:rsidR="006E25A3">
        <w:rPr>
          <w:rFonts w:ascii="Times New Roman" w:hAnsi="Times New Roman"/>
          <w:color w:val="000000"/>
          <w:spacing w:val="-2"/>
          <w:sz w:val="28"/>
          <w:szCs w:val="28"/>
        </w:rPr>
        <w:t xml:space="preserve"> підвищення рівня поширеності грудного вигодовування новонароджених дітей шляхом наукового обгрунтування</w:t>
      </w:r>
      <w:r w:rsidR="003A2BDB">
        <w:rPr>
          <w:rFonts w:ascii="Times New Roman" w:hAnsi="Times New Roman"/>
          <w:color w:val="000000"/>
          <w:spacing w:val="-2"/>
          <w:sz w:val="28"/>
          <w:szCs w:val="28"/>
        </w:rPr>
        <w:t xml:space="preserve"> медико-організаційної </w:t>
      </w:r>
      <w:r w:rsidRPr="00E3761A">
        <w:rPr>
          <w:rFonts w:ascii="Times New Roman" w:hAnsi="Times New Roman"/>
          <w:color w:val="000000"/>
          <w:spacing w:val="-2"/>
          <w:sz w:val="28"/>
          <w:szCs w:val="28"/>
        </w:rPr>
        <w:t xml:space="preserve"> </w:t>
      </w:r>
      <w:r w:rsidRPr="00E3761A">
        <w:rPr>
          <w:rFonts w:ascii="Times New Roman" w:hAnsi="Times New Roman"/>
          <w:spacing w:val="-4"/>
          <w:sz w:val="28"/>
          <w:szCs w:val="28"/>
        </w:rPr>
        <w:t xml:space="preserve">моделі </w:t>
      </w:r>
      <w:r w:rsidRPr="00E3761A">
        <w:rPr>
          <w:rFonts w:ascii="Times New Roman" w:hAnsi="Times New Roman"/>
          <w:sz w:val="28"/>
          <w:szCs w:val="28"/>
          <w:shd w:val="clear" w:color="auto" w:fill="FFFFFF"/>
        </w:rPr>
        <w:t xml:space="preserve">охорони та підтримки </w:t>
      </w:r>
      <w:r w:rsidRPr="00E3761A">
        <w:rPr>
          <w:rFonts w:ascii="Times New Roman" w:hAnsi="Times New Roman"/>
          <w:color w:val="000000"/>
          <w:sz w:val="28"/>
          <w:szCs w:val="28"/>
          <w:shd w:val="clear" w:color="auto" w:fill="FFFFFF"/>
        </w:rPr>
        <w:t xml:space="preserve">грудного вигодовування </w:t>
      </w:r>
      <w:r w:rsidRPr="00E3761A">
        <w:rPr>
          <w:rFonts w:ascii="Times New Roman" w:hAnsi="Times New Roman"/>
          <w:sz w:val="28"/>
          <w:szCs w:val="28"/>
          <w:shd w:val="clear" w:color="auto" w:fill="FFFFFF"/>
        </w:rPr>
        <w:t>у</w:t>
      </w:r>
      <w:r w:rsidR="006E25A3">
        <w:rPr>
          <w:rFonts w:ascii="Times New Roman" w:hAnsi="Times New Roman"/>
          <w:sz w:val="28"/>
          <w:szCs w:val="28"/>
          <w:shd w:val="clear" w:color="auto" w:fill="FFFFFF"/>
        </w:rPr>
        <w:t xml:space="preserve"> закладах первинної допомоги</w:t>
      </w:r>
      <w:r w:rsidRPr="00E3761A">
        <w:rPr>
          <w:rFonts w:ascii="Times New Roman" w:hAnsi="Times New Roman"/>
          <w:sz w:val="28"/>
          <w:szCs w:val="28"/>
          <w:shd w:val="clear" w:color="auto" w:fill="FFFFFF"/>
        </w:rPr>
        <w:t xml:space="preserve"> сільській місцевості. На підставі даних про </w:t>
      </w:r>
      <w:r w:rsidRPr="00FB5568">
        <w:rPr>
          <w:rFonts w:ascii="Times New Roman" w:hAnsi="Times New Roman"/>
          <w:sz w:val="28"/>
          <w:szCs w:val="28"/>
          <w:shd w:val="clear" w:color="auto" w:fill="FFFFFF"/>
        </w:rPr>
        <w:t xml:space="preserve">негативний вплив медико-демографічних, інформаційних і мотиваційних факторів, які впливають на раннє припинення </w:t>
      </w:r>
      <w:r w:rsidRPr="00FB5568">
        <w:rPr>
          <w:rFonts w:ascii="Times New Roman" w:hAnsi="Times New Roman"/>
          <w:color w:val="000000"/>
          <w:sz w:val="28"/>
          <w:szCs w:val="28"/>
          <w:shd w:val="clear" w:color="auto" w:fill="FFFFFF"/>
        </w:rPr>
        <w:t>грудного вигодовування,</w:t>
      </w:r>
      <w:r w:rsidRPr="00FB5568">
        <w:rPr>
          <w:rFonts w:ascii="Times New Roman" w:hAnsi="Times New Roman"/>
          <w:sz w:val="28"/>
          <w:szCs w:val="28"/>
          <w:shd w:val="clear" w:color="auto" w:fill="FFFFFF"/>
        </w:rPr>
        <w:t xml:space="preserve"> та спираючись на доказові принципи, </w:t>
      </w:r>
      <w:r w:rsidR="00645583" w:rsidRPr="00D65B6E">
        <w:rPr>
          <w:rFonts w:ascii="Times New Roman" w:hAnsi="Times New Roman"/>
          <w:sz w:val="28"/>
          <w:szCs w:val="28"/>
          <w:shd w:val="clear" w:color="auto" w:fill="FFFFFF"/>
        </w:rPr>
        <w:t xml:space="preserve">було </w:t>
      </w:r>
      <w:r w:rsidRPr="00D65B6E">
        <w:rPr>
          <w:rFonts w:ascii="Times New Roman" w:hAnsi="Times New Roman"/>
          <w:sz w:val="28"/>
          <w:szCs w:val="28"/>
          <w:shd w:val="clear" w:color="auto" w:fill="FFFFFF"/>
        </w:rPr>
        <w:t xml:space="preserve">науково обґрунтовано </w:t>
      </w:r>
      <w:r w:rsidRPr="00D65B6E">
        <w:rPr>
          <w:rFonts w:ascii="Times New Roman" w:hAnsi="Times New Roman"/>
          <w:sz w:val="28"/>
          <w:szCs w:val="28"/>
        </w:rPr>
        <w:t xml:space="preserve">медико-організаційну модель </w:t>
      </w:r>
      <w:r w:rsidRPr="00D65B6E">
        <w:rPr>
          <w:rStyle w:val="hps"/>
          <w:rFonts w:ascii="Times New Roman" w:hAnsi="Times New Roman"/>
          <w:sz w:val="28"/>
          <w:szCs w:val="28"/>
        </w:rPr>
        <w:t xml:space="preserve">охорони та підтримки </w:t>
      </w:r>
      <w:r w:rsidR="00D65B6E" w:rsidRPr="00D65B6E">
        <w:rPr>
          <w:rStyle w:val="hps"/>
          <w:rFonts w:ascii="Times New Roman" w:hAnsi="Times New Roman"/>
          <w:sz w:val="28"/>
          <w:szCs w:val="28"/>
        </w:rPr>
        <w:t>грудного вигодовування у</w:t>
      </w:r>
      <w:r w:rsidRPr="00D65B6E">
        <w:rPr>
          <w:rFonts w:ascii="Times New Roman" w:hAnsi="Times New Roman"/>
          <w:sz w:val="28"/>
          <w:szCs w:val="28"/>
        </w:rPr>
        <w:t xml:space="preserve"> закладах первинно</w:t>
      </w:r>
      <w:r w:rsidR="00D65B6E" w:rsidRPr="00D65B6E">
        <w:rPr>
          <w:rFonts w:ascii="Times New Roman" w:hAnsi="Times New Roman"/>
          <w:sz w:val="28"/>
          <w:szCs w:val="28"/>
        </w:rPr>
        <w:t>ї допомоги сільської місцевості, дієвість та результативність якої було доведено позитивними даними впровадження та оцінками експертів, а її реалізація приятиме істотному підвищенню тривалості грудного вигодовування та поліпшенню стану здоров'я дитячого населення.</w:t>
      </w:r>
    </w:p>
    <w:p w:rsidR="00905399" w:rsidRPr="00E3761A" w:rsidRDefault="00905399" w:rsidP="00905399">
      <w:pPr>
        <w:widowControl w:val="0"/>
        <w:spacing w:after="0" w:line="360" w:lineRule="auto"/>
        <w:ind w:firstLine="658"/>
        <w:jc w:val="both"/>
        <w:rPr>
          <w:rFonts w:ascii="Times New Roman" w:hAnsi="Times New Roman"/>
          <w:sz w:val="28"/>
          <w:szCs w:val="28"/>
        </w:rPr>
      </w:pPr>
      <w:r w:rsidRPr="00D65B6E">
        <w:rPr>
          <w:rFonts w:ascii="Times New Roman" w:hAnsi="Times New Roman"/>
          <w:sz w:val="28"/>
          <w:szCs w:val="28"/>
        </w:rPr>
        <w:t>1</w:t>
      </w:r>
      <w:r w:rsidR="005B7584">
        <w:rPr>
          <w:rFonts w:ascii="Times New Roman" w:hAnsi="Times New Roman"/>
          <w:sz w:val="28"/>
          <w:szCs w:val="28"/>
        </w:rPr>
        <w:t xml:space="preserve">.  </w:t>
      </w:r>
      <w:r w:rsidR="00D65B6E">
        <w:rPr>
          <w:rFonts w:ascii="Times New Roman" w:hAnsi="Times New Roman"/>
          <w:sz w:val="28"/>
          <w:szCs w:val="28"/>
        </w:rPr>
        <w:t>Узагальнено визначну роль грудного вигодовування,</w:t>
      </w:r>
      <w:r w:rsidR="005B7584">
        <w:rPr>
          <w:rFonts w:ascii="Times New Roman" w:hAnsi="Times New Roman"/>
          <w:sz w:val="28"/>
          <w:szCs w:val="28"/>
        </w:rPr>
        <w:t xml:space="preserve"> </w:t>
      </w:r>
      <w:r w:rsidR="00D65B6E">
        <w:rPr>
          <w:rFonts w:ascii="Times New Roman" w:hAnsi="Times New Roman"/>
          <w:sz w:val="28"/>
          <w:szCs w:val="28"/>
        </w:rPr>
        <w:t>як біологічного фактору, який сприяє</w:t>
      </w:r>
      <w:r w:rsidR="005B7584">
        <w:rPr>
          <w:rFonts w:ascii="Times New Roman" w:hAnsi="Times New Roman"/>
          <w:sz w:val="28"/>
          <w:szCs w:val="28"/>
        </w:rPr>
        <w:t xml:space="preserve"> зниженню рівня дитячої захворюваності і впливає на формування здоров'я дитини і матері та вивчено чинну нормативно-правову базу в Україні, яка загалом відповідає міжнародним стандартам, Ініціативі ВООЗ/ЮНІСЕФ</w:t>
      </w:r>
      <w:r w:rsidR="00F73BCD">
        <w:rPr>
          <w:rFonts w:ascii="Times New Roman" w:hAnsi="Times New Roman"/>
          <w:sz w:val="28"/>
          <w:szCs w:val="28"/>
        </w:rPr>
        <w:t xml:space="preserve"> </w:t>
      </w:r>
      <w:r w:rsidR="005B7584">
        <w:rPr>
          <w:rFonts w:ascii="Times New Roman" w:hAnsi="Times New Roman"/>
          <w:sz w:val="28"/>
          <w:szCs w:val="28"/>
        </w:rPr>
        <w:t xml:space="preserve"> «Лікарня,</w:t>
      </w:r>
      <w:r w:rsidR="00F73BCD">
        <w:rPr>
          <w:rFonts w:ascii="Times New Roman" w:hAnsi="Times New Roman"/>
          <w:sz w:val="28"/>
          <w:szCs w:val="28"/>
        </w:rPr>
        <w:t xml:space="preserve"> </w:t>
      </w:r>
      <w:r w:rsidR="005B7584">
        <w:rPr>
          <w:rFonts w:ascii="Times New Roman" w:hAnsi="Times New Roman"/>
          <w:sz w:val="28"/>
          <w:szCs w:val="28"/>
        </w:rPr>
        <w:t xml:space="preserve"> доброзичлива до дитини» та Глобальній стратегії охорони здоров'я жінок і дітей, забезпечує поглиблення знань медичного персоналу та підвищення ролі медичних закладів у підтримці природного вигодовування немовлят, і </w:t>
      </w:r>
      <w:r w:rsidR="00F73BCD">
        <w:rPr>
          <w:rFonts w:ascii="Times New Roman" w:hAnsi="Times New Roman"/>
          <w:sz w:val="28"/>
          <w:szCs w:val="28"/>
        </w:rPr>
        <w:t>с</w:t>
      </w:r>
      <w:r w:rsidR="005B7584">
        <w:rPr>
          <w:rFonts w:ascii="Times New Roman" w:hAnsi="Times New Roman"/>
          <w:sz w:val="28"/>
          <w:szCs w:val="28"/>
        </w:rPr>
        <w:t>прияє формуванню правильного ставлення суспільства до</w:t>
      </w:r>
      <w:r w:rsidR="00F73BCD">
        <w:rPr>
          <w:rFonts w:ascii="Times New Roman" w:hAnsi="Times New Roman"/>
          <w:sz w:val="28"/>
          <w:szCs w:val="28"/>
        </w:rPr>
        <w:t xml:space="preserve"> вигодовування дітей ра</w:t>
      </w:r>
      <w:r w:rsidR="005B7584">
        <w:rPr>
          <w:rFonts w:ascii="Times New Roman" w:hAnsi="Times New Roman"/>
          <w:sz w:val="28"/>
          <w:szCs w:val="28"/>
        </w:rPr>
        <w:t xml:space="preserve">ннього віку. </w:t>
      </w:r>
    </w:p>
    <w:p w:rsidR="00F73BCD" w:rsidRPr="00F73BCD" w:rsidRDefault="00F73BCD" w:rsidP="00F73BCD">
      <w:pPr>
        <w:spacing w:after="0" w:line="360" w:lineRule="auto"/>
        <w:ind w:firstLine="709"/>
        <w:jc w:val="both"/>
        <w:rPr>
          <w:rFonts w:ascii="Times New Roman" w:hAnsi="Times New Roman"/>
          <w:sz w:val="28"/>
          <w:szCs w:val="28"/>
        </w:rPr>
      </w:pPr>
      <w:r w:rsidRPr="00F73BCD">
        <w:rPr>
          <w:rStyle w:val="apple-converted-space"/>
          <w:rFonts w:ascii="Times New Roman" w:hAnsi="Times New Roman"/>
          <w:sz w:val="28"/>
          <w:szCs w:val="28"/>
          <w:shd w:val="clear" w:color="auto" w:fill="FFFFFF"/>
        </w:rPr>
        <w:t>2. Доведено,</w:t>
      </w:r>
      <w:r w:rsidR="00EB0947">
        <w:rPr>
          <w:rStyle w:val="apple-converted-space"/>
          <w:rFonts w:ascii="Times New Roman" w:hAnsi="Times New Roman"/>
          <w:sz w:val="28"/>
          <w:szCs w:val="28"/>
          <w:shd w:val="clear" w:color="auto" w:fill="FFFFFF"/>
          <w:lang w:val="ru-RU"/>
        </w:rPr>
        <w:t xml:space="preserve"> </w:t>
      </w:r>
      <w:r w:rsidRPr="00F73BCD">
        <w:rPr>
          <w:rStyle w:val="apple-converted-space"/>
          <w:rFonts w:ascii="Times New Roman" w:hAnsi="Times New Roman"/>
          <w:sz w:val="28"/>
          <w:szCs w:val="28"/>
          <w:shd w:val="clear" w:color="auto" w:fill="FFFFFF"/>
        </w:rPr>
        <w:t xml:space="preserve">що на вторинному і третинному рівнях медичної допомоги в закладах зі статусом «Лікарня, доброзичлива до дитини» план дій щодо підтримки </w:t>
      </w:r>
      <w:r w:rsidRPr="00F73BCD">
        <w:rPr>
          <w:rFonts w:ascii="Times New Roman" w:hAnsi="Times New Roman"/>
          <w:sz w:val="28"/>
          <w:szCs w:val="28"/>
        </w:rPr>
        <w:t>грудного вигодовування</w:t>
      </w:r>
      <w:r w:rsidRPr="00F73BCD">
        <w:rPr>
          <w:rStyle w:val="apple-converted-space"/>
          <w:rFonts w:ascii="Times New Roman" w:hAnsi="Times New Roman"/>
          <w:sz w:val="28"/>
          <w:szCs w:val="28"/>
          <w:shd w:val="clear" w:color="auto" w:fill="FFFFFF"/>
        </w:rPr>
        <w:t xml:space="preserve"> виконувався</w:t>
      </w:r>
      <w:r w:rsidR="0086706A">
        <w:rPr>
          <w:rStyle w:val="apple-converted-space"/>
          <w:rFonts w:ascii="Times New Roman" w:hAnsi="Times New Roman"/>
          <w:sz w:val="28"/>
          <w:szCs w:val="28"/>
          <w:shd w:val="clear" w:color="auto" w:fill="FFFFFF"/>
        </w:rPr>
        <w:t xml:space="preserve"> в середньому </w:t>
      </w:r>
      <w:r w:rsidRPr="00F73BCD">
        <w:rPr>
          <w:rStyle w:val="apple-converted-space"/>
          <w:rFonts w:ascii="Times New Roman" w:hAnsi="Times New Roman"/>
          <w:sz w:val="28"/>
          <w:szCs w:val="28"/>
          <w:shd w:val="clear" w:color="auto" w:fill="FFFFFF"/>
        </w:rPr>
        <w:t xml:space="preserve"> на </w:t>
      </w:r>
      <w:r w:rsidR="0086706A">
        <w:rPr>
          <w:rStyle w:val="apple-converted-space"/>
          <w:rFonts w:ascii="Times New Roman" w:hAnsi="Times New Roman"/>
          <w:sz w:val="28"/>
          <w:szCs w:val="28"/>
          <w:shd w:val="clear" w:color="auto" w:fill="FFFFFF"/>
        </w:rPr>
        <w:t xml:space="preserve">92,0 </w:t>
      </w:r>
      <w:r w:rsidRPr="00F73BCD">
        <w:rPr>
          <w:rStyle w:val="apple-converted-space"/>
          <w:rFonts w:ascii="Times New Roman" w:hAnsi="Times New Roman"/>
          <w:sz w:val="28"/>
          <w:szCs w:val="28"/>
          <w:shd w:val="clear" w:color="auto" w:fill="FFFFFF"/>
        </w:rPr>
        <w:t>%, тоді як у закладах первинного рівня медичної допомоги</w:t>
      </w:r>
      <w:r w:rsidR="0086706A">
        <w:rPr>
          <w:rStyle w:val="apple-converted-space"/>
          <w:rFonts w:ascii="Times New Roman" w:hAnsi="Times New Roman"/>
          <w:sz w:val="28"/>
          <w:szCs w:val="28"/>
          <w:shd w:val="clear" w:color="auto" w:fill="FFFFFF"/>
        </w:rPr>
        <w:t xml:space="preserve"> через три місяці</w:t>
      </w:r>
      <w:r w:rsidRPr="00F73BCD">
        <w:rPr>
          <w:rStyle w:val="apple-converted-space"/>
          <w:rFonts w:ascii="Times New Roman" w:hAnsi="Times New Roman"/>
          <w:sz w:val="28"/>
          <w:szCs w:val="28"/>
          <w:shd w:val="clear" w:color="auto" w:fill="FFFFFF"/>
        </w:rPr>
        <w:t xml:space="preserve"> цей показник зменшився</w:t>
      </w:r>
      <w:r w:rsidR="0086706A">
        <w:rPr>
          <w:rStyle w:val="apple-converted-space"/>
          <w:rFonts w:ascii="Times New Roman" w:hAnsi="Times New Roman"/>
          <w:sz w:val="28"/>
          <w:szCs w:val="28"/>
          <w:shd w:val="clear" w:color="auto" w:fill="FFFFFF"/>
        </w:rPr>
        <w:t xml:space="preserve"> в середньому</w:t>
      </w:r>
      <w:r w:rsidRPr="00F73BCD">
        <w:rPr>
          <w:rStyle w:val="apple-converted-space"/>
          <w:rFonts w:ascii="Times New Roman" w:hAnsi="Times New Roman"/>
          <w:sz w:val="28"/>
          <w:szCs w:val="28"/>
          <w:shd w:val="clear" w:color="auto" w:fill="FFFFFF"/>
        </w:rPr>
        <w:t xml:space="preserve"> </w:t>
      </w:r>
      <w:r w:rsidR="0086706A">
        <w:rPr>
          <w:rStyle w:val="apple-converted-space"/>
          <w:rFonts w:ascii="Times New Roman" w:hAnsi="Times New Roman"/>
          <w:sz w:val="28"/>
          <w:szCs w:val="28"/>
          <w:shd w:val="clear" w:color="auto" w:fill="FFFFFF"/>
        </w:rPr>
        <w:t>до 32,9</w:t>
      </w:r>
      <w:r w:rsidRPr="00F73BCD">
        <w:rPr>
          <w:rStyle w:val="apple-converted-space"/>
          <w:rFonts w:ascii="Times New Roman" w:hAnsi="Times New Roman"/>
          <w:sz w:val="28"/>
          <w:szCs w:val="28"/>
          <w:shd w:val="clear" w:color="auto" w:fill="FFFFFF"/>
        </w:rPr>
        <w:t>%</w:t>
      </w:r>
      <w:r w:rsidR="001D1A50">
        <w:rPr>
          <w:rStyle w:val="apple-converted-space"/>
          <w:rFonts w:ascii="Times New Roman" w:hAnsi="Times New Roman"/>
          <w:sz w:val="28"/>
          <w:szCs w:val="28"/>
          <w:shd w:val="clear" w:color="auto" w:fill="FFFFFF"/>
        </w:rPr>
        <w:t xml:space="preserve">, що вказує на зниження рівня поширеності грудного вигодовування за показником темпу на 64,2% </w:t>
      </w:r>
      <w:r w:rsidR="008505B8">
        <w:rPr>
          <w:rStyle w:val="apple-converted-space"/>
          <w:rFonts w:ascii="Times New Roman" w:hAnsi="Times New Roman"/>
          <w:sz w:val="28"/>
          <w:szCs w:val="28"/>
          <w:shd w:val="clear" w:color="auto" w:fill="FFFFFF"/>
        </w:rPr>
        <w:t xml:space="preserve"> </w:t>
      </w:r>
      <w:r w:rsidRPr="00F73BCD">
        <w:rPr>
          <w:rStyle w:val="apple-converted-space"/>
          <w:rFonts w:ascii="Times New Roman" w:hAnsi="Times New Roman"/>
          <w:sz w:val="28"/>
          <w:szCs w:val="28"/>
          <w:shd w:val="clear" w:color="auto" w:fill="FFFFFF"/>
        </w:rPr>
        <w:t>через недостатню інформованість про</w:t>
      </w:r>
      <w:r w:rsidRPr="00F73BCD">
        <w:rPr>
          <w:rStyle w:val="apple-converted-space"/>
          <w:rFonts w:ascii="Times New Roman" w:hAnsi="Times New Roman"/>
          <w:sz w:val="28"/>
          <w:szCs w:val="28"/>
          <w:shd w:val="clear" w:color="auto" w:fill="FFFFFF"/>
          <w:lang w:val="ru-RU"/>
        </w:rPr>
        <w:t xml:space="preserve"> </w:t>
      </w:r>
      <w:r w:rsidRPr="00F73BCD">
        <w:rPr>
          <w:rStyle w:val="apple-converted-space"/>
          <w:rFonts w:ascii="Times New Roman" w:hAnsi="Times New Roman"/>
          <w:sz w:val="28"/>
          <w:szCs w:val="28"/>
          <w:shd w:val="clear" w:color="auto" w:fill="FFFFFF"/>
        </w:rPr>
        <w:t xml:space="preserve">важливість грудного вигодовування та </w:t>
      </w:r>
      <w:r w:rsidRPr="00F73BCD">
        <w:rPr>
          <w:rStyle w:val="apple-converted-space"/>
          <w:rFonts w:ascii="Times New Roman" w:hAnsi="Times New Roman"/>
          <w:sz w:val="28"/>
          <w:szCs w:val="28"/>
          <w:shd w:val="clear" w:color="auto" w:fill="FFFFFF"/>
        </w:rPr>
        <w:lastRenderedPageBreak/>
        <w:t>правила його здійснення як лікаря загальної практики</w:t>
      </w:r>
      <w:r w:rsidRPr="00F73BCD">
        <w:rPr>
          <w:rFonts w:ascii="Times New Roman" w:hAnsi="Times New Roman"/>
          <w:sz w:val="28"/>
          <w:szCs w:val="28"/>
        </w:rPr>
        <w:t xml:space="preserve"> – сімейного лікаря,</w:t>
      </w:r>
      <w:r w:rsidRPr="00F73BCD">
        <w:rPr>
          <w:rStyle w:val="apple-converted-space"/>
          <w:rFonts w:ascii="Times New Roman" w:hAnsi="Times New Roman"/>
          <w:sz w:val="28"/>
          <w:szCs w:val="28"/>
          <w:shd w:val="clear" w:color="auto" w:fill="FFFFFF"/>
        </w:rPr>
        <w:t xml:space="preserve"> так і сестри медичної</w:t>
      </w:r>
      <w:r w:rsidRPr="00F73BCD">
        <w:rPr>
          <w:rStyle w:val="apple-converted-space"/>
          <w:rFonts w:ascii="Times New Roman" w:hAnsi="Times New Roman"/>
          <w:sz w:val="28"/>
          <w:szCs w:val="28"/>
          <w:shd w:val="clear" w:color="auto" w:fill="FFFFFF"/>
          <w:lang w:val="ru-RU"/>
        </w:rPr>
        <w:t xml:space="preserve"> </w:t>
      </w:r>
      <w:r w:rsidRPr="00F73BCD">
        <w:rPr>
          <w:rStyle w:val="apple-converted-space"/>
          <w:rFonts w:ascii="Times New Roman" w:hAnsi="Times New Roman"/>
          <w:sz w:val="28"/>
          <w:szCs w:val="28"/>
          <w:shd w:val="clear" w:color="auto" w:fill="FFFFFF"/>
        </w:rPr>
        <w:t>загальної практики</w:t>
      </w:r>
      <w:r w:rsidRPr="00F73BCD">
        <w:rPr>
          <w:rFonts w:ascii="Times New Roman" w:hAnsi="Times New Roman"/>
          <w:sz w:val="28"/>
          <w:szCs w:val="28"/>
        </w:rPr>
        <w:t xml:space="preserve"> – </w:t>
      </w:r>
      <w:r w:rsidRPr="00F73BCD">
        <w:rPr>
          <w:rStyle w:val="apple-converted-space"/>
          <w:rFonts w:ascii="Times New Roman" w:hAnsi="Times New Roman"/>
          <w:sz w:val="28"/>
          <w:szCs w:val="28"/>
          <w:shd w:val="clear" w:color="auto" w:fill="FFFFFF"/>
        </w:rPr>
        <w:t>сімейної медицини.</w:t>
      </w:r>
    </w:p>
    <w:p w:rsidR="00F73BCD" w:rsidRPr="00F73BCD" w:rsidRDefault="00F73BCD" w:rsidP="00F73BCD">
      <w:pPr>
        <w:spacing w:after="0" w:line="360" w:lineRule="auto"/>
        <w:ind w:firstLine="709"/>
        <w:jc w:val="both"/>
        <w:rPr>
          <w:rFonts w:ascii="Times New Roman" w:hAnsi="Times New Roman"/>
          <w:color w:val="000000"/>
          <w:sz w:val="28"/>
          <w:szCs w:val="28"/>
        </w:rPr>
      </w:pPr>
      <w:r w:rsidRPr="00F73BCD">
        <w:rPr>
          <w:rFonts w:ascii="Times New Roman" w:hAnsi="Times New Roman"/>
          <w:sz w:val="28"/>
          <w:szCs w:val="28"/>
        </w:rPr>
        <w:t xml:space="preserve">3. Визначено, що організація роботи в пологових закладах зі статусом «Лікарня, доброзичлива до дитини» сприяла у 2014 р.  </w:t>
      </w:r>
      <w:r w:rsidRPr="00F73BCD">
        <w:rPr>
          <w:rFonts w:ascii="Times New Roman" w:hAnsi="Times New Roman"/>
          <w:color w:val="000000"/>
          <w:sz w:val="28"/>
          <w:szCs w:val="28"/>
        </w:rPr>
        <w:t>зростанню показника поширеності грудного вигодовування</w:t>
      </w:r>
      <w:r w:rsidR="007C07F1">
        <w:rPr>
          <w:rFonts w:ascii="Times New Roman" w:hAnsi="Times New Roman"/>
          <w:color w:val="000000"/>
          <w:sz w:val="28"/>
          <w:szCs w:val="28"/>
        </w:rPr>
        <w:t xml:space="preserve"> на 57,2% випадків</w:t>
      </w:r>
      <w:r w:rsidRPr="00F73BCD">
        <w:rPr>
          <w:rFonts w:ascii="Times New Roman" w:hAnsi="Times New Roman"/>
          <w:color w:val="000000"/>
          <w:sz w:val="28"/>
          <w:szCs w:val="28"/>
        </w:rPr>
        <w:t xml:space="preserve"> </w:t>
      </w:r>
      <w:r w:rsidR="007C07F1">
        <w:rPr>
          <w:rFonts w:ascii="Times New Roman" w:hAnsi="Times New Roman"/>
          <w:color w:val="000000"/>
          <w:sz w:val="28"/>
          <w:szCs w:val="28"/>
        </w:rPr>
        <w:t>(463 випадки</w:t>
      </w:r>
      <w:r w:rsidRPr="00F73BCD">
        <w:rPr>
          <w:rFonts w:ascii="Times New Roman" w:hAnsi="Times New Roman"/>
          <w:color w:val="000000"/>
          <w:sz w:val="28"/>
          <w:szCs w:val="28"/>
        </w:rPr>
        <w:t xml:space="preserve">  порівняно із 265 випадками на 1000 новонароджених у закладах без статусу «Лікарня, доброзичлива до дитини»</w:t>
      </w:r>
      <w:r w:rsidR="007C07F1">
        <w:rPr>
          <w:rFonts w:ascii="Times New Roman" w:hAnsi="Times New Roman"/>
          <w:color w:val="000000"/>
          <w:sz w:val="28"/>
          <w:szCs w:val="28"/>
        </w:rPr>
        <w:t>)</w:t>
      </w:r>
      <w:r w:rsidRPr="00F73BCD">
        <w:rPr>
          <w:rFonts w:ascii="Times New Roman" w:hAnsi="Times New Roman"/>
          <w:color w:val="000000"/>
          <w:sz w:val="28"/>
          <w:szCs w:val="28"/>
        </w:rPr>
        <w:t>,</w:t>
      </w:r>
      <w:r w:rsidRPr="00F73BCD">
        <w:rPr>
          <w:rFonts w:ascii="Times New Roman" w:hAnsi="Times New Roman"/>
          <w:color w:val="FF0000"/>
          <w:sz w:val="28"/>
          <w:szCs w:val="28"/>
        </w:rPr>
        <w:t xml:space="preserve"> </w:t>
      </w:r>
      <w:r w:rsidRPr="00F73BCD">
        <w:rPr>
          <w:rFonts w:ascii="Times New Roman" w:hAnsi="Times New Roman"/>
          <w:sz w:val="28"/>
          <w:szCs w:val="28"/>
        </w:rPr>
        <w:t>що підтверджується кореляційним зв’язком (r=+0,9) і значним впливом на стан здоров’я новона</w:t>
      </w:r>
      <w:r w:rsidR="007C07F1">
        <w:rPr>
          <w:rFonts w:ascii="Times New Roman" w:hAnsi="Times New Roman"/>
          <w:sz w:val="28"/>
          <w:szCs w:val="28"/>
        </w:rPr>
        <w:t>роджених дітей, зокрема,  зменши</w:t>
      </w:r>
      <w:r w:rsidRPr="00F73BCD">
        <w:rPr>
          <w:rFonts w:ascii="Times New Roman" w:hAnsi="Times New Roman"/>
          <w:sz w:val="28"/>
          <w:szCs w:val="28"/>
        </w:rPr>
        <w:t xml:space="preserve">лась захворюваність на </w:t>
      </w:r>
      <w:r w:rsidRPr="00F73BCD">
        <w:rPr>
          <w:rFonts w:ascii="Times New Roman" w:hAnsi="Times New Roman"/>
          <w:color w:val="000000"/>
          <w:sz w:val="28"/>
          <w:szCs w:val="28"/>
        </w:rPr>
        <w:t>хвороби органів травлення</w:t>
      </w:r>
      <w:r w:rsidR="007C07F1">
        <w:rPr>
          <w:rFonts w:ascii="Times New Roman" w:hAnsi="Times New Roman"/>
          <w:color w:val="000000"/>
          <w:sz w:val="28"/>
          <w:szCs w:val="28"/>
        </w:rPr>
        <w:t xml:space="preserve"> на 16,3% випадків</w:t>
      </w:r>
      <w:r w:rsidRPr="00F73BCD">
        <w:rPr>
          <w:rFonts w:ascii="Times New Roman" w:hAnsi="Times New Roman"/>
          <w:color w:val="000000"/>
          <w:sz w:val="28"/>
          <w:szCs w:val="28"/>
        </w:rPr>
        <w:t xml:space="preserve"> (57</w:t>
      </w:r>
      <w:r w:rsidR="007C07F1">
        <w:rPr>
          <w:rFonts w:ascii="Times New Roman" w:hAnsi="Times New Roman"/>
          <w:color w:val="000000"/>
          <w:sz w:val="28"/>
          <w:szCs w:val="28"/>
        </w:rPr>
        <w:t>,7 проти 67,1 випадка</w:t>
      </w:r>
      <w:r w:rsidRPr="00F73BCD">
        <w:rPr>
          <w:rFonts w:ascii="Times New Roman" w:hAnsi="Times New Roman"/>
          <w:color w:val="000000"/>
          <w:sz w:val="28"/>
          <w:szCs w:val="28"/>
        </w:rPr>
        <w:t xml:space="preserve"> на 1000 народжених</w:t>
      </w:r>
      <w:r w:rsidR="007C07F1">
        <w:rPr>
          <w:rFonts w:ascii="Times New Roman" w:hAnsi="Times New Roman"/>
          <w:color w:val="000000"/>
          <w:sz w:val="28"/>
          <w:szCs w:val="28"/>
        </w:rPr>
        <w:t xml:space="preserve"> до введення даного статусу</w:t>
      </w:r>
      <w:r w:rsidRPr="00F73BCD">
        <w:rPr>
          <w:rFonts w:ascii="Times New Roman" w:hAnsi="Times New Roman"/>
          <w:color w:val="000000"/>
          <w:sz w:val="28"/>
          <w:szCs w:val="28"/>
        </w:rPr>
        <w:t>), і</w:t>
      </w:r>
      <w:r w:rsidR="007C07F1">
        <w:rPr>
          <w:rFonts w:ascii="Times New Roman" w:hAnsi="Times New Roman"/>
          <w:color w:val="000000"/>
          <w:sz w:val="28"/>
          <w:szCs w:val="28"/>
        </w:rPr>
        <w:t xml:space="preserve"> зменшилась на 27,7% випадків</w:t>
      </w:r>
      <w:r w:rsidRPr="00F73BCD">
        <w:rPr>
          <w:rFonts w:ascii="Times New Roman" w:hAnsi="Times New Roman"/>
          <w:color w:val="000000"/>
          <w:sz w:val="28"/>
          <w:szCs w:val="28"/>
        </w:rPr>
        <w:t xml:space="preserve"> захворюваність на анемії – (9,</w:t>
      </w:r>
      <w:r w:rsidR="00046BB9">
        <w:rPr>
          <w:rFonts w:ascii="Times New Roman" w:hAnsi="Times New Roman"/>
          <w:color w:val="000000"/>
          <w:sz w:val="28"/>
          <w:szCs w:val="28"/>
        </w:rPr>
        <w:t>9  проти 13,7 випадка</w:t>
      </w:r>
      <w:r w:rsidRPr="00F73BCD">
        <w:rPr>
          <w:rFonts w:ascii="Times New Roman" w:hAnsi="Times New Roman"/>
          <w:color w:val="000000"/>
          <w:sz w:val="28"/>
          <w:szCs w:val="28"/>
        </w:rPr>
        <w:t xml:space="preserve"> на 1000 народжених дітей).</w:t>
      </w:r>
    </w:p>
    <w:p w:rsidR="00F73BCD" w:rsidRPr="00F73BCD" w:rsidRDefault="00F73BCD" w:rsidP="00F73BCD">
      <w:pPr>
        <w:spacing w:after="0" w:line="360" w:lineRule="auto"/>
        <w:ind w:firstLine="709"/>
        <w:jc w:val="both"/>
        <w:rPr>
          <w:rFonts w:ascii="Times New Roman" w:hAnsi="Times New Roman"/>
          <w:sz w:val="28"/>
          <w:szCs w:val="28"/>
        </w:rPr>
      </w:pPr>
      <w:r w:rsidRPr="00F73BCD">
        <w:rPr>
          <w:rFonts w:ascii="Times New Roman" w:hAnsi="Times New Roman"/>
          <w:bCs/>
          <w:sz w:val="28"/>
          <w:szCs w:val="28"/>
        </w:rPr>
        <w:t xml:space="preserve">4. З'ясовано чинники, які сприяють встановленню грудного вигодовування у жінок сільської місцевості, а саме: середня тривалість грудного вигодовування у жінок віком 26-30 років була найбільшою і становила 11,1±0,5 місяця, при </w:t>
      </w:r>
      <w:r w:rsidRPr="00F73BCD">
        <w:rPr>
          <w:rFonts w:ascii="Times New Roman" w:hAnsi="Times New Roman"/>
          <w:sz w:val="28"/>
          <w:szCs w:val="28"/>
        </w:rPr>
        <w:t xml:space="preserve">p&lt;0,0001; </w:t>
      </w:r>
      <w:r w:rsidR="0004762E">
        <w:rPr>
          <w:rFonts w:ascii="Times New Roman" w:hAnsi="Times New Roman"/>
          <w:sz w:val="28"/>
          <w:szCs w:val="28"/>
        </w:rPr>
        <w:t>отримання</w:t>
      </w:r>
      <w:r w:rsidR="00581BB4">
        <w:rPr>
          <w:rFonts w:ascii="Times New Roman" w:hAnsi="Times New Roman"/>
          <w:sz w:val="28"/>
          <w:szCs w:val="28"/>
        </w:rPr>
        <w:t xml:space="preserve"> інформації про принципи природного</w:t>
      </w:r>
      <w:r w:rsidRPr="00F73BCD">
        <w:rPr>
          <w:rFonts w:ascii="Times New Roman" w:hAnsi="Times New Roman"/>
          <w:sz w:val="28"/>
          <w:szCs w:val="28"/>
        </w:rPr>
        <w:t xml:space="preserve"> вигодовування від медичног</w:t>
      </w:r>
      <w:r w:rsidR="00581BB4">
        <w:rPr>
          <w:rFonts w:ascii="Times New Roman" w:hAnsi="Times New Roman"/>
          <w:sz w:val="28"/>
          <w:szCs w:val="28"/>
        </w:rPr>
        <w:t>о</w:t>
      </w:r>
      <w:r w:rsidR="00046BB9">
        <w:rPr>
          <w:rFonts w:ascii="Times New Roman" w:hAnsi="Times New Roman"/>
          <w:sz w:val="28"/>
          <w:szCs w:val="28"/>
        </w:rPr>
        <w:t xml:space="preserve"> працівника пологового будинку </w:t>
      </w:r>
      <w:r w:rsidR="00581BB4">
        <w:rPr>
          <w:rFonts w:ascii="Times New Roman" w:hAnsi="Times New Roman"/>
          <w:sz w:val="28"/>
          <w:szCs w:val="28"/>
        </w:rPr>
        <w:t>з</w:t>
      </w:r>
      <w:r w:rsidR="00046BB9">
        <w:rPr>
          <w:rFonts w:ascii="Times New Roman" w:hAnsi="Times New Roman"/>
          <w:sz w:val="28"/>
          <w:szCs w:val="28"/>
        </w:rPr>
        <w:t>і</w:t>
      </w:r>
      <w:r w:rsidR="00581BB4">
        <w:rPr>
          <w:rFonts w:ascii="Times New Roman" w:hAnsi="Times New Roman"/>
          <w:sz w:val="28"/>
          <w:szCs w:val="28"/>
        </w:rPr>
        <w:t xml:space="preserve"> статусом</w:t>
      </w:r>
      <w:r w:rsidR="0004762E">
        <w:rPr>
          <w:rFonts w:ascii="Times New Roman" w:hAnsi="Times New Roman"/>
          <w:sz w:val="28"/>
          <w:szCs w:val="28"/>
        </w:rPr>
        <w:t xml:space="preserve"> </w:t>
      </w:r>
      <w:r w:rsidR="0004762E" w:rsidRPr="00F73BCD">
        <w:rPr>
          <w:rFonts w:ascii="Times New Roman" w:hAnsi="Times New Roman"/>
          <w:color w:val="000000"/>
          <w:sz w:val="28"/>
          <w:szCs w:val="28"/>
        </w:rPr>
        <w:t>«Лікарня, доброзичлива до дитини»,</w:t>
      </w:r>
      <w:r w:rsidR="0004762E">
        <w:rPr>
          <w:rFonts w:ascii="Times New Roman" w:hAnsi="Times New Roman"/>
          <w:color w:val="000000"/>
          <w:sz w:val="28"/>
          <w:szCs w:val="28"/>
        </w:rPr>
        <w:t xml:space="preserve"> знижує шанси</w:t>
      </w:r>
      <w:r w:rsidR="0004762E" w:rsidRPr="00F73BCD">
        <w:rPr>
          <w:rFonts w:ascii="Times New Roman" w:hAnsi="Times New Roman"/>
          <w:color w:val="FF0000"/>
          <w:sz w:val="28"/>
          <w:szCs w:val="28"/>
        </w:rPr>
        <w:t xml:space="preserve"> </w:t>
      </w:r>
      <w:r w:rsidRPr="00F73BCD">
        <w:rPr>
          <w:rFonts w:ascii="Times New Roman" w:hAnsi="Times New Roman"/>
          <w:sz w:val="28"/>
          <w:szCs w:val="28"/>
        </w:rPr>
        <w:t xml:space="preserve"> припинення грудного вигодовування до шести місяців </w:t>
      </w:r>
      <w:r w:rsidR="00230EE9">
        <w:rPr>
          <w:rFonts w:ascii="Times New Roman" w:hAnsi="Times New Roman"/>
          <w:sz w:val="28"/>
          <w:szCs w:val="28"/>
        </w:rPr>
        <w:t>в 4,3 разу (</w:t>
      </w:r>
      <w:r w:rsidRPr="00F73BCD">
        <w:rPr>
          <w:rFonts w:ascii="Times New Roman" w:hAnsi="Times New Roman"/>
          <w:sz w:val="28"/>
          <w:szCs w:val="28"/>
        </w:rPr>
        <w:t>відношення шансів=0,6 (95% ДІ 0,379–0,854), при р=0,007</w:t>
      </w:r>
      <w:r w:rsidR="00230EE9">
        <w:rPr>
          <w:rFonts w:ascii="Times New Roman" w:hAnsi="Times New Roman"/>
          <w:sz w:val="28"/>
          <w:szCs w:val="28"/>
        </w:rPr>
        <w:t>)</w:t>
      </w:r>
      <w:r w:rsidRPr="00F73BCD">
        <w:rPr>
          <w:rFonts w:ascii="Times New Roman" w:hAnsi="Times New Roman"/>
          <w:sz w:val="28"/>
          <w:szCs w:val="28"/>
        </w:rPr>
        <w:t>.</w:t>
      </w:r>
    </w:p>
    <w:p w:rsidR="00F73BCD" w:rsidRPr="00F73BCD" w:rsidRDefault="00F73BCD" w:rsidP="00F73BCD">
      <w:pPr>
        <w:spacing w:after="0" w:line="360" w:lineRule="auto"/>
        <w:ind w:firstLine="709"/>
        <w:jc w:val="both"/>
        <w:rPr>
          <w:rFonts w:ascii="Times New Roman" w:hAnsi="Times New Roman"/>
          <w:sz w:val="28"/>
          <w:szCs w:val="28"/>
        </w:rPr>
      </w:pPr>
      <w:r w:rsidRPr="00F73BCD">
        <w:rPr>
          <w:rFonts w:ascii="Times New Roman" w:hAnsi="Times New Roman"/>
          <w:sz w:val="28"/>
          <w:szCs w:val="28"/>
        </w:rPr>
        <w:t xml:space="preserve">5. </w:t>
      </w:r>
      <w:r w:rsidRPr="00F73BCD">
        <w:rPr>
          <w:rFonts w:ascii="Times New Roman" w:hAnsi="Times New Roman"/>
          <w:bCs/>
          <w:sz w:val="28"/>
          <w:szCs w:val="28"/>
        </w:rPr>
        <w:t xml:space="preserve">Доведено, що психологічна підтримка </w:t>
      </w:r>
      <w:r w:rsidRPr="00F73BCD">
        <w:rPr>
          <w:rFonts w:ascii="Times New Roman" w:hAnsi="Times New Roman"/>
          <w:sz w:val="28"/>
          <w:szCs w:val="28"/>
        </w:rPr>
        <w:t>лікаря загальної практики – сімейного лікаря та сестри медичної загальної практики – сімейної медицини первинної ланки позитивно впливає на становлення грудного вигодовування в жінок</w:t>
      </w:r>
      <w:r w:rsidRPr="00F73BCD">
        <w:rPr>
          <w:rFonts w:ascii="Times New Roman" w:hAnsi="Times New Roman"/>
          <w:sz w:val="28"/>
          <w:szCs w:val="28"/>
          <w:lang w:val="ru-RU"/>
        </w:rPr>
        <w:t xml:space="preserve"> </w:t>
      </w:r>
      <w:r w:rsidRPr="00F73BCD">
        <w:rPr>
          <w:rFonts w:ascii="Times New Roman" w:hAnsi="Times New Roman"/>
          <w:sz w:val="28"/>
          <w:szCs w:val="28"/>
        </w:rPr>
        <w:t>(40,7%), при цьому шанси припинення грудного вигодовування до досягнення дитиною шести місяців зменшувалися</w:t>
      </w:r>
      <w:r w:rsidR="00230EE9">
        <w:rPr>
          <w:rFonts w:ascii="Times New Roman" w:hAnsi="Times New Roman"/>
          <w:sz w:val="28"/>
          <w:szCs w:val="28"/>
        </w:rPr>
        <w:t xml:space="preserve"> в 3,8 разу (</w:t>
      </w:r>
      <w:r w:rsidRPr="00F73BCD">
        <w:rPr>
          <w:rFonts w:ascii="Times New Roman" w:hAnsi="Times New Roman"/>
          <w:sz w:val="28"/>
          <w:szCs w:val="28"/>
        </w:rPr>
        <w:t>відношення шансів=0,6 (95% ДІ 0,409–0,925), при р=0,02</w:t>
      </w:r>
      <w:r w:rsidR="00230EE9">
        <w:rPr>
          <w:rFonts w:ascii="Times New Roman" w:hAnsi="Times New Roman"/>
          <w:sz w:val="28"/>
          <w:szCs w:val="28"/>
        </w:rPr>
        <w:t>)</w:t>
      </w:r>
      <w:r w:rsidRPr="00F73BCD">
        <w:rPr>
          <w:rFonts w:ascii="Times New Roman" w:hAnsi="Times New Roman"/>
          <w:sz w:val="28"/>
          <w:szCs w:val="28"/>
        </w:rPr>
        <w:t xml:space="preserve">, а також народження дитини в пологовому будинку зі статусом </w:t>
      </w:r>
      <w:r w:rsidR="003A2BDB">
        <w:rPr>
          <w:rFonts w:ascii="Times New Roman" w:hAnsi="Times New Roman"/>
          <w:sz w:val="28"/>
          <w:szCs w:val="28"/>
        </w:rPr>
        <w:t xml:space="preserve"> </w:t>
      </w:r>
      <w:r w:rsidRPr="00F73BCD">
        <w:rPr>
          <w:rStyle w:val="apple-converted-space"/>
          <w:rFonts w:ascii="Times New Roman" w:hAnsi="Times New Roman"/>
          <w:sz w:val="28"/>
          <w:szCs w:val="28"/>
          <w:shd w:val="clear" w:color="auto" w:fill="FFFFFF"/>
        </w:rPr>
        <w:t>«</w:t>
      </w:r>
      <w:r w:rsidRPr="00F73BCD">
        <w:rPr>
          <w:rFonts w:ascii="Times New Roman" w:hAnsi="Times New Roman"/>
          <w:sz w:val="28"/>
          <w:szCs w:val="28"/>
        </w:rPr>
        <w:t>Лікарня, доброзичлива до дитини» сприяє зниженню ризику припинення грудного вигодовування на 42,6%,</w:t>
      </w:r>
      <w:r w:rsidR="00581BB4">
        <w:rPr>
          <w:rFonts w:ascii="Times New Roman" w:hAnsi="Times New Roman"/>
          <w:sz w:val="28"/>
          <w:szCs w:val="28"/>
        </w:rPr>
        <w:t xml:space="preserve"> </w:t>
      </w:r>
      <w:r w:rsidRPr="00F73BCD">
        <w:rPr>
          <w:rFonts w:ascii="Times New Roman" w:hAnsi="Times New Roman"/>
          <w:sz w:val="28"/>
          <w:szCs w:val="28"/>
        </w:rPr>
        <w:t>(</w:t>
      </w:r>
      <w:r w:rsidRPr="00F73BCD">
        <w:rPr>
          <w:rFonts w:ascii="Times New Roman" w:hAnsi="Times New Roman"/>
          <w:bCs/>
          <w:sz w:val="28"/>
          <w:szCs w:val="28"/>
        </w:rPr>
        <w:t>exp (β)=0,6;</w:t>
      </w:r>
      <w:r w:rsidRPr="00F73BCD">
        <w:rPr>
          <w:rFonts w:ascii="Times New Roman" w:hAnsi="Times New Roman"/>
          <w:sz w:val="28"/>
          <w:szCs w:val="28"/>
        </w:rPr>
        <w:t xml:space="preserve"> при p=0,005); водночас, на цей процес позитивно впливає і  власне бажання жінки – у 31,5% випадках.</w:t>
      </w:r>
    </w:p>
    <w:p w:rsidR="00D07922" w:rsidRDefault="00C61B26" w:rsidP="00F73BCD">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6. Встановлено</w:t>
      </w:r>
      <w:r w:rsidR="00F73BCD" w:rsidRPr="00F73BCD">
        <w:rPr>
          <w:rFonts w:ascii="Times New Roman" w:hAnsi="Times New Roman"/>
          <w:sz w:val="28"/>
          <w:szCs w:val="28"/>
        </w:rPr>
        <w:t xml:space="preserve"> фактори ризику раннього припинення грудного вигодовування дітей у жінок сільської місцевості, а саме: середня тривалість грудного вигодовування у породіль до 20 років була найменшою – </w:t>
      </w:r>
      <w:r w:rsidR="00F73BCD" w:rsidRPr="00F73BCD">
        <w:rPr>
          <w:rFonts w:ascii="Times New Roman" w:hAnsi="Times New Roman"/>
          <w:bCs/>
          <w:sz w:val="28"/>
          <w:szCs w:val="28"/>
        </w:rPr>
        <w:t xml:space="preserve">8,0±0,5 місяця, </w:t>
      </w:r>
      <w:r w:rsidR="00F73BCD" w:rsidRPr="00F73BCD">
        <w:rPr>
          <w:rFonts w:ascii="Times New Roman" w:hAnsi="Times New Roman"/>
          <w:sz w:val="28"/>
          <w:szCs w:val="28"/>
        </w:rPr>
        <w:t>що в цілому засвідчує збільшення ймовірності ризику припинення грудного вигодовування до шести місяців у 2,1 разу в матерів,</w:t>
      </w:r>
      <w:r w:rsidR="00230EE9">
        <w:rPr>
          <w:rFonts w:ascii="Times New Roman" w:hAnsi="Times New Roman"/>
          <w:sz w:val="28"/>
          <w:szCs w:val="28"/>
        </w:rPr>
        <w:t xml:space="preserve"> вік яких не перевищує 20 років (</w:t>
      </w:r>
      <w:r w:rsidR="00F73BCD" w:rsidRPr="00F73BCD">
        <w:rPr>
          <w:rFonts w:ascii="Times New Roman" w:hAnsi="Times New Roman"/>
          <w:sz w:val="28"/>
          <w:szCs w:val="28"/>
        </w:rPr>
        <w:t>відношення шансів=2,1 (95% ДІ 1,153–3,538), при р=0,01</w:t>
      </w:r>
      <w:r w:rsidR="00230EE9">
        <w:rPr>
          <w:rFonts w:ascii="Times New Roman" w:hAnsi="Times New Roman"/>
          <w:sz w:val="28"/>
          <w:szCs w:val="28"/>
        </w:rPr>
        <w:t>)</w:t>
      </w:r>
      <w:r w:rsidR="00F73BCD" w:rsidRPr="00F73BCD">
        <w:rPr>
          <w:rFonts w:ascii="Times New Roman" w:hAnsi="Times New Roman"/>
          <w:sz w:val="28"/>
          <w:szCs w:val="28"/>
        </w:rPr>
        <w:t xml:space="preserve">, та збільшення його в 3,1 разу при народженні третьої дитини, при р=0,01; крім того імовірність ризику зростає </w:t>
      </w:r>
      <w:r w:rsidR="00581BB4">
        <w:rPr>
          <w:rFonts w:ascii="Times New Roman" w:hAnsi="Times New Roman"/>
          <w:bCs/>
          <w:sz w:val="28"/>
          <w:szCs w:val="28"/>
        </w:rPr>
        <w:t>в 1,8</w:t>
      </w:r>
      <w:r w:rsidR="00F73BCD" w:rsidRPr="00F73BCD">
        <w:rPr>
          <w:rFonts w:ascii="Times New Roman" w:hAnsi="Times New Roman"/>
          <w:bCs/>
          <w:sz w:val="28"/>
          <w:szCs w:val="28"/>
        </w:rPr>
        <w:t xml:space="preserve"> разу </w:t>
      </w:r>
      <w:r w:rsidR="00F73BCD" w:rsidRPr="00F73BCD">
        <w:rPr>
          <w:rFonts w:ascii="Times New Roman" w:hAnsi="Times New Roman"/>
          <w:sz w:val="28"/>
          <w:szCs w:val="28"/>
        </w:rPr>
        <w:t>до досягнення дитиною шестимісячного віку в жінок, які отримували інформацію про грудне вигодовування від сім’ї</w:t>
      </w:r>
      <w:r w:rsidR="00581BB4">
        <w:rPr>
          <w:rFonts w:ascii="Times New Roman" w:hAnsi="Times New Roman"/>
          <w:sz w:val="28"/>
          <w:szCs w:val="28"/>
        </w:rPr>
        <w:t xml:space="preserve"> (чоловіка та інших родичів)</w:t>
      </w:r>
      <w:r w:rsidR="00230EE9" w:rsidRPr="00230EE9">
        <w:rPr>
          <w:rFonts w:ascii="Times New Roman" w:hAnsi="Times New Roman"/>
          <w:sz w:val="28"/>
          <w:szCs w:val="28"/>
        </w:rPr>
        <w:t xml:space="preserve"> </w:t>
      </w:r>
      <w:r w:rsidR="00230EE9" w:rsidRPr="00F73BCD">
        <w:rPr>
          <w:rFonts w:ascii="Times New Roman" w:hAnsi="Times New Roman"/>
          <w:sz w:val="28"/>
          <w:szCs w:val="28"/>
        </w:rPr>
        <w:t>–</w:t>
      </w:r>
      <w:r w:rsidR="00F73BCD" w:rsidRPr="00F73BCD">
        <w:rPr>
          <w:rFonts w:ascii="Times New Roman" w:hAnsi="Times New Roman"/>
          <w:sz w:val="28"/>
          <w:szCs w:val="28"/>
        </w:rPr>
        <w:t xml:space="preserve"> </w:t>
      </w:r>
      <w:r w:rsidR="00230EE9">
        <w:rPr>
          <w:rFonts w:ascii="Times New Roman" w:hAnsi="Times New Roman"/>
          <w:sz w:val="28"/>
          <w:szCs w:val="28"/>
        </w:rPr>
        <w:t>(</w:t>
      </w:r>
      <w:r w:rsidR="00F73BCD" w:rsidRPr="00F73BCD">
        <w:rPr>
          <w:rFonts w:ascii="Times New Roman" w:hAnsi="Times New Roman"/>
          <w:sz w:val="28"/>
          <w:szCs w:val="28"/>
        </w:rPr>
        <w:t>відношення шансів=1,</w:t>
      </w:r>
      <w:r w:rsidR="00073C77">
        <w:rPr>
          <w:rFonts w:ascii="Times New Roman" w:hAnsi="Times New Roman"/>
          <w:sz w:val="28"/>
          <w:szCs w:val="28"/>
        </w:rPr>
        <w:t>8</w:t>
      </w:r>
      <w:r w:rsidR="00F73BCD" w:rsidRPr="00F73BCD">
        <w:rPr>
          <w:rFonts w:ascii="Times New Roman" w:hAnsi="Times New Roman"/>
          <w:sz w:val="28"/>
          <w:szCs w:val="28"/>
        </w:rPr>
        <w:t xml:space="preserve"> (95% ДІ 1,212–2,889), при р=0,006</w:t>
      </w:r>
      <w:r w:rsidR="00230EE9">
        <w:rPr>
          <w:rFonts w:ascii="Times New Roman" w:hAnsi="Times New Roman"/>
          <w:sz w:val="28"/>
          <w:szCs w:val="28"/>
        </w:rPr>
        <w:t>)</w:t>
      </w:r>
      <w:r w:rsidR="00F73BCD" w:rsidRPr="00F73BCD">
        <w:rPr>
          <w:rFonts w:ascii="Times New Roman" w:hAnsi="Times New Roman"/>
          <w:sz w:val="28"/>
          <w:szCs w:val="28"/>
        </w:rPr>
        <w:t>.</w:t>
      </w:r>
      <w:r w:rsidR="0086706A">
        <w:rPr>
          <w:rFonts w:ascii="Times New Roman" w:hAnsi="Times New Roman"/>
          <w:sz w:val="28"/>
          <w:szCs w:val="28"/>
        </w:rPr>
        <w:t xml:space="preserve"> </w:t>
      </w:r>
    </w:p>
    <w:p w:rsidR="00F73BCD" w:rsidRPr="00F73BCD" w:rsidRDefault="00F73BCD" w:rsidP="00F73BCD">
      <w:pPr>
        <w:spacing w:after="0" w:line="360" w:lineRule="auto"/>
        <w:ind w:firstLine="709"/>
        <w:jc w:val="both"/>
        <w:rPr>
          <w:rFonts w:ascii="Times New Roman" w:hAnsi="Times New Roman"/>
          <w:sz w:val="28"/>
          <w:szCs w:val="28"/>
        </w:rPr>
      </w:pPr>
      <w:r w:rsidRPr="00F73BCD">
        <w:rPr>
          <w:rFonts w:ascii="Times New Roman" w:hAnsi="Times New Roman"/>
          <w:sz w:val="28"/>
          <w:szCs w:val="28"/>
        </w:rPr>
        <w:t>7. Доведено, що при психологічній допомозі матері породіллі</w:t>
      </w:r>
      <w:r w:rsidR="006C617E">
        <w:rPr>
          <w:rFonts w:ascii="Times New Roman" w:hAnsi="Times New Roman"/>
          <w:sz w:val="28"/>
          <w:szCs w:val="28"/>
        </w:rPr>
        <w:t xml:space="preserve"> у становленні лактації</w:t>
      </w:r>
      <w:r w:rsidRPr="00F73BCD">
        <w:rPr>
          <w:rFonts w:ascii="Times New Roman" w:hAnsi="Times New Roman"/>
          <w:sz w:val="28"/>
          <w:szCs w:val="28"/>
        </w:rPr>
        <w:t xml:space="preserve"> шанси раннього припинення грудного вигодо</w:t>
      </w:r>
      <w:r w:rsidR="006C617E">
        <w:rPr>
          <w:rFonts w:ascii="Times New Roman" w:hAnsi="Times New Roman"/>
          <w:sz w:val="28"/>
          <w:szCs w:val="28"/>
        </w:rPr>
        <w:t>вування збільшуються в 1,8 разу</w:t>
      </w:r>
      <w:r w:rsidRPr="00F73BCD">
        <w:rPr>
          <w:rFonts w:ascii="Times New Roman" w:hAnsi="Times New Roman"/>
          <w:sz w:val="28"/>
          <w:szCs w:val="28"/>
        </w:rPr>
        <w:t xml:space="preserve"> </w:t>
      </w:r>
      <w:r w:rsidR="006C617E">
        <w:rPr>
          <w:rFonts w:ascii="Times New Roman" w:hAnsi="Times New Roman"/>
          <w:sz w:val="28"/>
          <w:szCs w:val="28"/>
        </w:rPr>
        <w:t>(</w:t>
      </w:r>
      <w:r w:rsidRPr="00F73BCD">
        <w:rPr>
          <w:rFonts w:ascii="Times New Roman" w:hAnsi="Times New Roman"/>
          <w:sz w:val="28"/>
          <w:szCs w:val="28"/>
        </w:rPr>
        <w:t>відношення шансів=1,8 (</w:t>
      </w:r>
      <w:r w:rsidR="009069EA">
        <w:rPr>
          <w:rFonts w:ascii="Times New Roman" w:hAnsi="Times New Roman"/>
          <w:sz w:val="28"/>
          <w:szCs w:val="28"/>
        </w:rPr>
        <w:t>95% ДІ 1,079–2,857), при р=0,0</w:t>
      </w:r>
      <w:r w:rsidR="009069EA">
        <w:rPr>
          <w:rFonts w:ascii="Times New Roman" w:hAnsi="Times New Roman"/>
          <w:sz w:val="28"/>
          <w:szCs w:val="28"/>
          <w:lang w:val="ru-RU"/>
        </w:rPr>
        <w:t>3</w:t>
      </w:r>
      <w:r w:rsidR="006C617E">
        <w:rPr>
          <w:rFonts w:ascii="Times New Roman" w:hAnsi="Times New Roman"/>
          <w:sz w:val="28"/>
          <w:szCs w:val="28"/>
          <w:lang w:val="ru-RU"/>
        </w:rPr>
        <w:t>)</w:t>
      </w:r>
      <w:r w:rsidR="006C617E">
        <w:rPr>
          <w:rFonts w:ascii="Times New Roman" w:hAnsi="Times New Roman"/>
          <w:sz w:val="28"/>
          <w:szCs w:val="28"/>
        </w:rPr>
        <w:t>, і</w:t>
      </w:r>
      <w:r w:rsidR="006C617E" w:rsidRPr="006C617E">
        <w:rPr>
          <w:rFonts w:ascii="Times New Roman" w:hAnsi="Times New Roman"/>
          <w:sz w:val="28"/>
          <w:szCs w:val="28"/>
        </w:rPr>
        <w:t xml:space="preserve"> </w:t>
      </w:r>
      <w:r w:rsidR="006C617E" w:rsidRPr="00F73BCD">
        <w:rPr>
          <w:rFonts w:ascii="Times New Roman" w:hAnsi="Times New Roman"/>
          <w:sz w:val="28"/>
          <w:szCs w:val="28"/>
        </w:rPr>
        <w:t>в 1,6 разу</w:t>
      </w:r>
      <w:r w:rsidR="006C617E">
        <w:rPr>
          <w:rFonts w:ascii="Times New Roman" w:hAnsi="Times New Roman"/>
          <w:sz w:val="28"/>
          <w:szCs w:val="28"/>
        </w:rPr>
        <w:t xml:space="preserve"> збільшуються </w:t>
      </w:r>
      <w:r w:rsidR="006C617E" w:rsidRPr="00F73BCD">
        <w:rPr>
          <w:rFonts w:ascii="Times New Roman" w:hAnsi="Times New Roman"/>
          <w:sz w:val="28"/>
          <w:szCs w:val="28"/>
        </w:rPr>
        <w:t>–</w:t>
      </w:r>
      <w:r w:rsidR="006C617E" w:rsidRPr="006C617E">
        <w:rPr>
          <w:rFonts w:ascii="Times New Roman" w:hAnsi="Times New Roman"/>
          <w:sz w:val="28"/>
          <w:szCs w:val="28"/>
        </w:rPr>
        <w:t xml:space="preserve"> </w:t>
      </w:r>
      <w:r w:rsidR="006C617E" w:rsidRPr="00F73BCD">
        <w:rPr>
          <w:rFonts w:ascii="Times New Roman" w:hAnsi="Times New Roman"/>
          <w:sz w:val="28"/>
          <w:szCs w:val="28"/>
        </w:rPr>
        <w:t>при отриманні</w:t>
      </w:r>
      <w:r w:rsidR="00D07922">
        <w:rPr>
          <w:rFonts w:ascii="Times New Roman" w:hAnsi="Times New Roman"/>
          <w:sz w:val="28"/>
          <w:szCs w:val="28"/>
        </w:rPr>
        <w:t xml:space="preserve"> від неї</w:t>
      </w:r>
      <w:r w:rsidR="006C617E" w:rsidRPr="00F73BCD">
        <w:rPr>
          <w:rFonts w:ascii="Times New Roman" w:hAnsi="Times New Roman"/>
          <w:sz w:val="28"/>
          <w:szCs w:val="28"/>
        </w:rPr>
        <w:t xml:space="preserve"> інформації про</w:t>
      </w:r>
      <w:r w:rsidR="006C617E">
        <w:rPr>
          <w:rFonts w:ascii="Times New Roman" w:hAnsi="Times New Roman"/>
          <w:sz w:val="28"/>
          <w:szCs w:val="28"/>
        </w:rPr>
        <w:t xml:space="preserve"> принципи</w:t>
      </w:r>
      <w:r w:rsidR="006C617E" w:rsidRPr="00F73BCD">
        <w:rPr>
          <w:rFonts w:ascii="Times New Roman" w:hAnsi="Times New Roman"/>
          <w:sz w:val="28"/>
          <w:szCs w:val="28"/>
        </w:rPr>
        <w:t xml:space="preserve"> вигодовування (</w:t>
      </w:r>
      <w:r w:rsidR="006C617E" w:rsidRPr="00F73BCD">
        <w:rPr>
          <w:rFonts w:ascii="Times New Roman" w:hAnsi="Times New Roman"/>
          <w:bCs/>
          <w:sz w:val="28"/>
          <w:szCs w:val="28"/>
        </w:rPr>
        <w:t xml:space="preserve">exp (β)=1,6; </w:t>
      </w:r>
      <w:r w:rsidR="006C617E" w:rsidRPr="00F73BCD">
        <w:rPr>
          <w:rFonts w:ascii="Times New Roman" w:hAnsi="Times New Roman"/>
          <w:sz w:val="28"/>
          <w:szCs w:val="28"/>
        </w:rPr>
        <w:t>p=0,03</w:t>
      </w:r>
      <w:r w:rsidR="006C617E" w:rsidRPr="00F73BCD">
        <w:rPr>
          <w:rFonts w:ascii="Times New Roman" w:hAnsi="Times New Roman"/>
          <w:bCs/>
          <w:sz w:val="28"/>
          <w:szCs w:val="28"/>
        </w:rPr>
        <w:t>)</w:t>
      </w:r>
      <w:r w:rsidR="006C617E">
        <w:rPr>
          <w:rFonts w:ascii="Times New Roman" w:hAnsi="Times New Roman"/>
          <w:bCs/>
          <w:sz w:val="28"/>
          <w:szCs w:val="28"/>
        </w:rPr>
        <w:t>;</w:t>
      </w:r>
      <w:r w:rsidRPr="00F73BCD">
        <w:rPr>
          <w:rFonts w:ascii="Times New Roman" w:hAnsi="Times New Roman"/>
          <w:sz w:val="28"/>
          <w:szCs w:val="28"/>
        </w:rPr>
        <w:t xml:space="preserve"> крім того </w:t>
      </w:r>
      <w:r w:rsidRPr="00F73BCD">
        <w:rPr>
          <w:rFonts w:ascii="Times New Roman" w:hAnsi="Times New Roman"/>
          <w:bCs/>
          <w:sz w:val="28"/>
          <w:szCs w:val="28"/>
        </w:rPr>
        <w:t xml:space="preserve">ймовірність ризику припинення грудного вигодовування до досягнення дитиною шестимісячного віку збільшується в 3,8 разу при гіпогалактії, </w:t>
      </w:r>
      <w:r w:rsidR="006C617E">
        <w:rPr>
          <w:rFonts w:ascii="Times New Roman" w:hAnsi="Times New Roman"/>
          <w:sz w:val="28"/>
          <w:szCs w:val="28"/>
        </w:rPr>
        <w:t>p=0,0001; </w:t>
      </w:r>
      <w:r w:rsidRPr="00F73BCD">
        <w:rPr>
          <w:rFonts w:ascii="Times New Roman" w:hAnsi="Times New Roman"/>
          <w:sz w:val="28"/>
          <w:szCs w:val="28"/>
        </w:rPr>
        <w:t>при цьому</w:t>
      </w:r>
      <w:r w:rsidR="006C617E">
        <w:rPr>
          <w:rFonts w:ascii="Times New Roman" w:hAnsi="Times New Roman"/>
          <w:sz w:val="28"/>
          <w:szCs w:val="28"/>
        </w:rPr>
        <w:t xml:space="preserve"> доведено шляхом регресійного аналізу, що</w:t>
      </w:r>
      <w:r w:rsidRPr="00F73BCD">
        <w:rPr>
          <w:rFonts w:ascii="Times New Roman" w:hAnsi="Times New Roman"/>
          <w:sz w:val="28"/>
          <w:szCs w:val="28"/>
        </w:rPr>
        <w:t xml:space="preserve"> кумулятивний ризик припинення грудного вигодовування</w:t>
      </w:r>
      <w:r w:rsidR="00230EE9">
        <w:rPr>
          <w:rFonts w:ascii="Times New Roman" w:hAnsi="Times New Roman"/>
          <w:sz w:val="28"/>
          <w:szCs w:val="28"/>
        </w:rPr>
        <w:t xml:space="preserve"> (лактаційний криз)</w:t>
      </w:r>
      <w:r w:rsidRPr="00F73BCD">
        <w:rPr>
          <w:rFonts w:ascii="Times New Roman" w:hAnsi="Times New Roman"/>
          <w:sz w:val="28"/>
          <w:szCs w:val="28"/>
        </w:rPr>
        <w:t xml:space="preserve">  зростає в 4 рази з 2-го по 4-й місяць від народження дитини.</w:t>
      </w:r>
    </w:p>
    <w:p w:rsidR="00F73BCD" w:rsidRPr="00F73BCD" w:rsidRDefault="00F73BCD" w:rsidP="00F73BCD">
      <w:pPr>
        <w:spacing w:after="0" w:line="360" w:lineRule="auto"/>
        <w:ind w:firstLine="709"/>
        <w:jc w:val="both"/>
        <w:rPr>
          <w:rFonts w:ascii="Times New Roman" w:hAnsi="Times New Roman"/>
          <w:sz w:val="28"/>
          <w:szCs w:val="28"/>
        </w:rPr>
      </w:pPr>
      <w:r w:rsidRPr="00F73BCD">
        <w:rPr>
          <w:rFonts w:ascii="Times New Roman" w:hAnsi="Times New Roman"/>
          <w:sz w:val="28"/>
          <w:szCs w:val="28"/>
        </w:rPr>
        <w:t>8.</w:t>
      </w:r>
      <w:r w:rsidR="00230EE9">
        <w:rPr>
          <w:rFonts w:ascii="Times New Roman" w:hAnsi="Times New Roman"/>
          <w:sz w:val="28"/>
          <w:szCs w:val="28"/>
        </w:rPr>
        <w:t xml:space="preserve"> Встановлено</w:t>
      </w:r>
      <w:r w:rsidRPr="00F73BCD">
        <w:rPr>
          <w:rFonts w:ascii="Times New Roman" w:hAnsi="Times New Roman"/>
          <w:sz w:val="28"/>
          <w:szCs w:val="28"/>
        </w:rPr>
        <w:t>,</w:t>
      </w:r>
      <w:r w:rsidR="003A2BDB">
        <w:rPr>
          <w:rFonts w:ascii="Times New Roman" w:hAnsi="Times New Roman"/>
          <w:sz w:val="28"/>
          <w:szCs w:val="28"/>
        </w:rPr>
        <w:t xml:space="preserve"> </w:t>
      </w:r>
      <w:r w:rsidRPr="00F73BCD">
        <w:rPr>
          <w:rFonts w:ascii="Times New Roman" w:hAnsi="Times New Roman"/>
          <w:sz w:val="28"/>
          <w:szCs w:val="28"/>
        </w:rPr>
        <w:t xml:space="preserve">що середній медичний персонал, який працює в закладах зі статусом </w:t>
      </w:r>
      <w:r w:rsidRPr="00F73BCD">
        <w:rPr>
          <w:rStyle w:val="apple-converted-space"/>
          <w:rFonts w:ascii="Times New Roman" w:hAnsi="Times New Roman"/>
          <w:sz w:val="28"/>
          <w:szCs w:val="28"/>
          <w:shd w:val="clear" w:color="auto" w:fill="FFFFFF"/>
        </w:rPr>
        <w:t>«</w:t>
      </w:r>
      <w:r w:rsidRPr="00F73BCD">
        <w:rPr>
          <w:rFonts w:ascii="Times New Roman" w:hAnsi="Times New Roman"/>
          <w:sz w:val="28"/>
          <w:szCs w:val="28"/>
        </w:rPr>
        <w:t>Лікарня,</w:t>
      </w:r>
      <w:r w:rsidR="00902C4C">
        <w:rPr>
          <w:rFonts w:ascii="Times New Roman" w:hAnsi="Times New Roman"/>
          <w:sz w:val="28"/>
          <w:szCs w:val="28"/>
        </w:rPr>
        <w:t xml:space="preserve"> </w:t>
      </w:r>
      <w:r w:rsidRPr="00F73BCD">
        <w:rPr>
          <w:rFonts w:ascii="Times New Roman" w:hAnsi="Times New Roman"/>
          <w:sz w:val="28"/>
          <w:szCs w:val="28"/>
        </w:rPr>
        <w:t xml:space="preserve"> доброзичлива</w:t>
      </w:r>
      <w:r w:rsidR="00902C4C">
        <w:rPr>
          <w:rFonts w:ascii="Times New Roman" w:hAnsi="Times New Roman"/>
          <w:sz w:val="28"/>
          <w:szCs w:val="28"/>
        </w:rPr>
        <w:t xml:space="preserve"> </w:t>
      </w:r>
      <w:r w:rsidRPr="00F73BCD">
        <w:rPr>
          <w:rFonts w:ascii="Times New Roman" w:hAnsi="Times New Roman"/>
          <w:sz w:val="28"/>
          <w:szCs w:val="28"/>
        </w:rPr>
        <w:t xml:space="preserve"> до дитини», має </w:t>
      </w:r>
      <w:r w:rsidRPr="00F73BCD">
        <w:rPr>
          <w:rFonts w:ascii="Times New Roman" w:hAnsi="Times New Roman"/>
          <w:color w:val="000000"/>
          <w:sz w:val="28"/>
          <w:szCs w:val="28"/>
        </w:rPr>
        <w:t>на</w:t>
      </w:r>
      <w:r w:rsidRPr="00F73BCD">
        <w:rPr>
          <w:rFonts w:ascii="Times New Roman" w:hAnsi="Times New Roman"/>
          <w:color w:val="FF0000"/>
          <w:sz w:val="28"/>
          <w:szCs w:val="28"/>
        </w:rPr>
        <w:t xml:space="preserve"> </w:t>
      </w:r>
      <w:r w:rsidRPr="00F73BCD">
        <w:rPr>
          <w:rFonts w:ascii="Times New Roman" w:hAnsi="Times New Roman"/>
          <w:sz w:val="28"/>
          <w:szCs w:val="28"/>
        </w:rPr>
        <w:t>16,5% вищий рівень практичного застосування знань, умінь і навичок стосовно сучасних принципів грудного вигодовування,</w:t>
      </w:r>
      <w:r w:rsidR="00560DA3">
        <w:rPr>
          <w:rFonts w:ascii="Times New Roman" w:hAnsi="Times New Roman"/>
          <w:sz w:val="28"/>
          <w:szCs w:val="28"/>
        </w:rPr>
        <w:t xml:space="preserve"> (78,2% проти 65,3%,</w:t>
      </w:r>
      <w:r w:rsidRPr="00F73BCD">
        <w:rPr>
          <w:rFonts w:ascii="Times New Roman" w:hAnsi="Times New Roman"/>
          <w:sz w:val="28"/>
          <w:szCs w:val="28"/>
        </w:rPr>
        <w:t xml:space="preserve"> при p&lt;0,05</w:t>
      </w:r>
      <w:r w:rsidR="00560DA3">
        <w:rPr>
          <w:rFonts w:ascii="Times New Roman" w:hAnsi="Times New Roman"/>
          <w:sz w:val="28"/>
          <w:szCs w:val="28"/>
        </w:rPr>
        <w:t>)</w:t>
      </w:r>
      <w:r w:rsidRPr="00F73BCD">
        <w:rPr>
          <w:rFonts w:ascii="Times New Roman" w:hAnsi="Times New Roman"/>
          <w:sz w:val="28"/>
          <w:szCs w:val="28"/>
        </w:rPr>
        <w:t>;</w:t>
      </w:r>
      <w:r w:rsidR="003A2BDB">
        <w:rPr>
          <w:rFonts w:ascii="Times New Roman" w:hAnsi="Times New Roman"/>
          <w:sz w:val="28"/>
          <w:szCs w:val="28"/>
        </w:rPr>
        <w:t xml:space="preserve"> </w:t>
      </w:r>
      <w:r w:rsidRPr="00F73BCD">
        <w:rPr>
          <w:rFonts w:ascii="Times New Roman" w:hAnsi="Times New Roman"/>
          <w:sz w:val="28"/>
          <w:szCs w:val="28"/>
        </w:rPr>
        <w:t xml:space="preserve"> середні медичні працівники, які працюють у закладах зі статусом </w:t>
      </w:r>
      <w:r w:rsidRPr="00F73BCD">
        <w:rPr>
          <w:rStyle w:val="apple-converted-space"/>
          <w:rFonts w:ascii="Times New Roman" w:hAnsi="Times New Roman"/>
          <w:sz w:val="28"/>
          <w:szCs w:val="28"/>
          <w:shd w:val="clear" w:color="auto" w:fill="FFFFFF"/>
        </w:rPr>
        <w:t>«</w:t>
      </w:r>
      <w:r w:rsidRPr="00F73BCD">
        <w:rPr>
          <w:rFonts w:ascii="Times New Roman" w:hAnsi="Times New Roman"/>
          <w:sz w:val="28"/>
          <w:szCs w:val="28"/>
        </w:rPr>
        <w:t>Лікарня, доброзичлива до дитини»,</w:t>
      </w:r>
      <w:r w:rsidR="00560DA3">
        <w:rPr>
          <w:rFonts w:ascii="Times New Roman" w:hAnsi="Times New Roman"/>
          <w:sz w:val="28"/>
          <w:szCs w:val="28"/>
        </w:rPr>
        <w:t xml:space="preserve"> на 13,7% </w:t>
      </w:r>
      <w:r w:rsidRPr="00F73BCD">
        <w:rPr>
          <w:rFonts w:ascii="Times New Roman" w:hAnsi="Times New Roman"/>
          <w:sz w:val="28"/>
          <w:szCs w:val="28"/>
        </w:rPr>
        <w:t xml:space="preserve"> краще обізнані в питаннях техніки прикладання дитини до грудей матері (83,0% проти 60,4% медичних працівників закладів без такого статусу, p&lt;0,01);</w:t>
      </w:r>
      <w:r w:rsidR="00902C4C">
        <w:rPr>
          <w:rFonts w:ascii="Times New Roman" w:hAnsi="Times New Roman"/>
          <w:sz w:val="28"/>
          <w:szCs w:val="28"/>
        </w:rPr>
        <w:t xml:space="preserve"> </w:t>
      </w:r>
      <w:r w:rsidRPr="00F73BCD">
        <w:rPr>
          <w:rFonts w:ascii="Times New Roman" w:hAnsi="Times New Roman"/>
          <w:sz w:val="28"/>
          <w:szCs w:val="28"/>
        </w:rPr>
        <w:t xml:space="preserve"> майже утричі більш свідомі в питанні першого прикладання дитини до грудей матері (9</w:t>
      </w:r>
      <w:r w:rsidR="00560DA3">
        <w:rPr>
          <w:rFonts w:ascii="Times New Roman" w:hAnsi="Times New Roman"/>
          <w:sz w:val="28"/>
          <w:szCs w:val="28"/>
        </w:rPr>
        <w:t xml:space="preserve">7,9% проти 33,0%, </w:t>
      </w:r>
      <w:r w:rsidR="00560DA3">
        <w:rPr>
          <w:rFonts w:ascii="Times New Roman" w:hAnsi="Times New Roman"/>
          <w:sz w:val="28"/>
          <w:szCs w:val="28"/>
        </w:rPr>
        <w:lastRenderedPageBreak/>
        <w:t>p&lt;0,01),  на 11,9</w:t>
      </w:r>
      <w:r w:rsidRPr="00F73BCD">
        <w:rPr>
          <w:rFonts w:ascii="Times New Roman" w:hAnsi="Times New Roman"/>
          <w:sz w:val="28"/>
          <w:szCs w:val="28"/>
        </w:rPr>
        <w:t>% краще обізнані в питаннях отримання дитиною достатньої кількості молока (82,5% проти 69,3%, p&lt;0,05) та</w:t>
      </w:r>
      <w:r w:rsidR="00560DA3">
        <w:rPr>
          <w:rFonts w:ascii="Times New Roman" w:hAnsi="Times New Roman"/>
          <w:sz w:val="28"/>
          <w:szCs w:val="28"/>
        </w:rPr>
        <w:t xml:space="preserve"> на 38,5% мають вищій рівень знань </w:t>
      </w:r>
      <w:r w:rsidRPr="00F73BCD">
        <w:rPr>
          <w:rFonts w:ascii="Times New Roman" w:hAnsi="Times New Roman"/>
          <w:sz w:val="28"/>
          <w:szCs w:val="28"/>
        </w:rPr>
        <w:t>у питаннях мінімізації гіпогалактії (86,6% проти 53,2%, p&lt;0,01).</w:t>
      </w:r>
    </w:p>
    <w:p w:rsidR="00F73BCD" w:rsidRPr="00F73BCD" w:rsidRDefault="00F73BCD" w:rsidP="00F73BCD">
      <w:pPr>
        <w:spacing w:after="0" w:line="360" w:lineRule="auto"/>
        <w:ind w:firstLine="709"/>
        <w:jc w:val="both"/>
        <w:rPr>
          <w:rFonts w:ascii="Times New Roman" w:hAnsi="Times New Roman"/>
          <w:sz w:val="28"/>
          <w:szCs w:val="28"/>
        </w:rPr>
      </w:pPr>
      <w:r w:rsidRPr="00F73BCD">
        <w:rPr>
          <w:rFonts w:ascii="Times New Roman" w:hAnsi="Times New Roman"/>
          <w:sz w:val="28"/>
          <w:szCs w:val="28"/>
        </w:rPr>
        <w:t>9. Обґрунтовано та розроблено медико-організаційну модель охорони та підтримки грудного вигодовування в закладах первинної допомоги сільської місцевості, яка містить комплекс організаційних управлінських елементів та інформаційних технологій стосовно посилення мотивації в матерів до грудного вигодовування новонароджених через активну координацію інформаційно-просвітницької роботи лікаря загальної практики – сімейного лікаря та сестри медичної загальної практики – сімейної медицини. У пропонованій моделі базисом є активна робота цих медичних працівників у питанні формування в майбутніх матерів на етапі «дівчинка – матір-годувальниця», мотиваційних засад та психологічної підтримки стосовно грудного вигодовування, через систему інформаційно-просвітницької роботи та їх співпраці в даному питанні з лікарями пологодопоміжних закладів вторинного і третинного рівнів надання медичної допомоги при координації вищезазначе</w:t>
      </w:r>
      <w:r w:rsidR="00560DA3">
        <w:rPr>
          <w:rFonts w:ascii="Times New Roman" w:hAnsi="Times New Roman"/>
          <w:sz w:val="28"/>
          <w:szCs w:val="28"/>
        </w:rPr>
        <w:t>ної роботи з рівня Департаменту охорони здоров'я обласної державної адміністрації.</w:t>
      </w:r>
    </w:p>
    <w:p w:rsidR="00F73BCD" w:rsidRPr="00F73BCD" w:rsidRDefault="00F73BCD" w:rsidP="00F73BCD">
      <w:pPr>
        <w:spacing w:after="0" w:line="360" w:lineRule="auto"/>
        <w:ind w:firstLine="709"/>
        <w:jc w:val="both"/>
        <w:rPr>
          <w:rFonts w:ascii="Times New Roman" w:hAnsi="Times New Roman"/>
          <w:sz w:val="28"/>
          <w:szCs w:val="28"/>
        </w:rPr>
      </w:pPr>
      <w:r w:rsidRPr="00F73BCD">
        <w:rPr>
          <w:rFonts w:ascii="Times New Roman" w:hAnsi="Times New Roman"/>
          <w:sz w:val="28"/>
          <w:szCs w:val="28"/>
        </w:rPr>
        <w:t>10.</w:t>
      </w:r>
      <w:r w:rsidRPr="00F73BCD">
        <w:rPr>
          <w:rFonts w:ascii="Times New Roman" w:hAnsi="Times New Roman"/>
          <w:sz w:val="28"/>
          <w:szCs w:val="28"/>
          <w:lang w:val="ru-RU"/>
        </w:rPr>
        <w:t xml:space="preserve"> </w:t>
      </w:r>
      <w:r w:rsidRPr="00F73BCD">
        <w:rPr>
          <w:rFonts w:ascii="Times New Roman" w:hAnsi="Times New Roman"/>
          <w:sz w:val="28"/>
          <w:szCs w:val="28"/>
        </w:rPr>
        <w:t>Встановлено за результатами впровадження пропонованої інновації методом локального експерименту до закладів первинної медико-санітарної допомоги Полтавської області,</w:t>
      </w:r>
      <w:r w:rsidR="00902C4C">
        <w:rPr>
          <w:rFonts w:ascii="Times New Roman" w:hAnsi="Times New Roman"/>
          <w:sz w:val="28"/>
          <w:szCs w:val="28"/>
        </w:rPr>
        <w:t xml:space="preserve"> </w:t>
      </w:r>
      <w:r w:rsidRPr="00F73BCD">
        <w:rPr>
          <w:rFonts w:ascii="Times New Roman" w:hAnsi="Times New Roman"/>
          <w:sz w:val="28"/>
          <w:szCs w:val="28"/>
        </w:rPr>
        <w:t>що поширеність грудного вигодовування серед дітей віком до дванадцяти місяців достовірно зросла у центрах первинної медико-санітарної допомоги,</w:t>
      </w:r>
      <w:r w:rsidR="001A06BE">
        <w:rPr>
          <w:rFonts w:ascii="Times New Roman" w:hAnsi="Times New Roman"/>
          <w:sz w:val="28"/>
          <w:szCs w:val="28"/>
        </w:rPr>
        <w:t xml:space="preserve"> </w:t>
      </w:r>
      <w:r w:rsidRPr="00F73BCD">
        <w:rPr>
          <w:rFonts w:ascii="Times New Roman" w:hAnsi="Times New Roman"/>
          <w:sz w:val="28"/>
          <w:szCs w:val="28"/>
        </w:rPr>
        <w:t xml:space="preserve"> де впроваджувалася дана модель </w:t>
      </w:r>
      <w:r w:rsidR="001A06BE">
        <w:rPr>
          <w:rFonts w:ascii="Times New Roman" w:hAnsi="Times New Roman"/>
          <w:sz w:val="28"/>
          <w:szCs w:val="28"/>
        </w:rPr>
        <w:t>на 55,4% випадків (</w:t>
      </w:r>
      <w:r w:rsidRPr="00F73BCD">
        <w:rPr>
          <w:rFonts w:ascii="Times New Roman" w:hAnsi="Times New Roman"/>
          <w:sz w:val="28"/>
          <w:szCs w:val="28"/>
        </w:rPr>
        <w:t>567 випадків порівняно із 253 випадками на 1000</w:t>
      </w:r>
      <w:r w:rsidR="00755A20">
        <w:rPr>
          <w:rFonts w:ascii="Times New Roman" w:hAnsi="Times New Roman"/>
          <w:sz w:val="28"/>
          <w:szCs w:val="28"/>
        </w:rPr>
        <w:t xml:space="preserve"> дітей</w:t>
      </w:r>
      <w:r w:rsidRPr="00F73BCD">
        <w:rPr>
          <w:rFonts w:ascii="Times New Roman" w:hAnsi="Times New Roman"/>
          <w:sz w:val="28"/>
          <w:szCs w:val="28"/>
        </w:rPr>
        <w:t>,</w:t>
      </w:r>
      <w:r w:rsidR="00902C4C">
        <w:rPr>
          <w:rFonts w:ascii="Times New Roman" w:hAnsi="Times New Roman"/>
          <w:sz w:val="28"/>
          <w:szCs w:val="28"/>
        </w:rPr>
        <w:t> </w:t>
      </w:r>
      <w:r w:rsidRPr="00F73BCD">
        <w:rPr>
          <w:rFonts w:ascii="Times New Roman" w:hAnsi="Times New Roman"/>
          <w:sz w:val="28"/>
          <w:szCs w:val="28"/>
        </w:rPr>
        <w:t xml:space="preserve"> де модель не впроваджувалась</w:t>
      </w:r>
      <w:r w:rsidR="001A06BE">
        <w:rPr>
          <w:rFonts w:ascii="Times New Roman" w:hAnsi="Times New Roman"/>
          <w:sz w:val="28"/>
          <w:szCs w:val="28"/>
        </w:rPr>
        <w:t>)</w:t>
      </w:r>
      <w:r w:rsidRPr="00F73BCD">
        <w:rPr>
          <w:rFonts w:ascii="Times New Roman" w:hAnsi="Times New Roman"/>
          <w:sz w:val="28"/>
          <w:szCs w:val="28"/>
        </w:rPr>
        <w:t>.</w:t>
      </w:r>
      <w:r w:rsidR="00902C4C">
        <w:rPr>
          <w:rFonts w:ascii="Times New Roman" w:hAnsi="Times New Roman"/>
          <w:sz w:val="28"/>
          <w:szCs w:val="28"/>
        </w:rPr>
        <w:t xml:space="preserve"> </w:t>
      </w:r>
      <w:r w:rsidRPr="00F73BCD">
        <w:rPr>
          <w:rFonts w:ascii="Times New Roman" w:hAnsi="Times New Roman"/>
          <w:sz w:val="28"/>
          <w:szCs w:val="28"/>
        </w:rPr>
        <w:t>При цьому рівень загальної захворюваності в дітей першого року життя знизився</w:t>
      </w:r>
      <w:r w:rsidR="004D158B">
        <w:rPr>
          <w:rFonts w:ascii="Times New Roman" w:hAnsi="Times New Roman"/>
          <w:sz w:val="28"/>
          <w:szCs w:val="28"/>
        </w:rPr>
        <w:t xml:space="preserve"> на 22,3% випадків</w:t>
      </w:r>
      <w:r w:rsidRPr="00F73BCD">
        <w:rPr>
          <w:rFonts w:ascii="Times New Roman" w:hAnsi="Times New Roman"/>
          <w:sz w:val="28"/>
          <w:szCs w:val="28"/>
        </w:rPr>
        <w:t xml:space="preserve"> </w:t>
      </w:r>
      <w:r w:rsidR="004D158B">
        <w:rPr>
          <w:rFonts w:ascii="Times New Roman" w:hAnsi="Times New Roman"/>
          <w:sz w:val="28"/>
          <w:szCs w:val="28"/>
        </w:rPr>
        <w:t>(</w:t>
      </w:r>
      <w:r w:rsidRPr="00F73BCD">
        <w:rPr>
          <w:rFonts w:ascii="Times New Roman" w:hAnsi="Times New Roman"/>
          <w:color w:val="000000"/>
          <w:sz w:val="28"/>
          <w:szCs w:val="28"/>
        </w:rPr>
        <w:t>1188,8±72,8 проти 1528,1±14,2 випадк</w:t>
      </w:r>
      <w:r w:rsidR="004D158B">
        <w:rPr>
          <w:rFonts w:ascii="Times New Roman" w:hAnsi="Times New Roman"/>
          <w:color w:val="000000"/>
          <w:sz w:val="28"/>
          <w:szCs w:val="28"/>
        </w:rPr>
        <w:t>а</w:t>
      </w:r>
      <w:r w:rsidRPr="00F73BCD">
        <w:rPr>
          <w:rFonts w:ascii="Times New Roman" w:hAnsi="Times New Roman"/>
          <w:color w:val="FF0000"/>
          <w:sz w:val="28"/>
          <w:szCs w:val="28"/>
        </w:rPr>
        <w:t xml:space="preserve"> </w:t>
      </w:r>
      <w:r w:rsidRPr="00F73BCD">
        <w:rPr>
          <w:rFonts w:ascii="Times New Roman" w:hAnsi="Times New Roman"/>
          <w:sz w:val="28"/>
          <w:szCs w:val="28"/>
        </w:rPr>
        <w:t>на 1000 дітей, при p=0,008</w:t>
      </w:r>
      <w:r w:rsidR="004D158B">
        <w:rPr>
          <w:rFonts w:ascii="Times New Roman" w:hAnsi="Times New Roman"/>
          <w:sz w:val="28"/>
          <w:szCs w:val="28"/>
        </w:rPr>
        <w:t>)</w:t>
      </w:r>
      <w:r w:rsidRPr="00F73BCD">
        <w:rPr>
          <w:rFonts w:ascii="Times New Roman" w:hAnsi="Times New Roman"/>
          <w:sz w:val="28"/>
          <w:szCs w:val="28"/>
        </w:rPr>
        <w:t>, і знизилась захворюваність на хвороби органів травлення</w:t>
      </w:r>
      <w:r w:rsidR="004D158B">
        <w:rPr>
          <w:rFonts w:ascii="Times New Roman" w:hAnsi="Times New Roman"/>
          <w:sz w:val="28"/>
          <w:szCs w:val="28"/>
        </w:rPr>
        <w:t xml:space="preserve"> на 49,3%</w:t>
      </w:r>
      <w:r w:rsidR="001A06BE">
        <w:rPr>
          <w:rFonts w:ascii="Times New Roman" w:hAnsi="Times New Roman"/>
          <w:sz w:val="28"/>
          <w:szCs w:val="28"/>
        </w:rPr>
        <w:t xml:space="preserve"> випадків</w:t>
      </w:r>
      <w:r w:rsidRPr="00F73BCD">
        <w:rPr>
          <w:rFonts w:ascii="Times New Roman" w:hAnsi="Times New Roman"/>
          <w:sz w:val="28"/>
          <w:szCs w:val="28"/>
        </w:rPr>
        <w:t xml:space="preserve"> </w:t>
      </w:r>
      <w:r w:rsidRPr="00F73BCD">
        <w:rPr>
          <w:rFonts w:ascii="Times New Roman" w:hAnsi="Times New Roman"/>
          <w:color w:val="000000"/>
          <w:sz w:val="28"/>
          <w:szCs w:val="28"/>
        </w:rPr>
        <w:t>(</w:t>
      </w:r>
      <w:r w:rsidR="001A06BE">
        <w:rPr>
          <w:rFonts w:ascii="Times New Roman" w:hAnsi="Times New Roman"/>
          <w:color w:val="000000"/>
          <w:sz w:val="28"/>
          <w:szCs w:val="28"/>
        </w:rPr>
        <w:t>37,4±8,7 проти 73,6±14,1 випадка</w:t>
      </w:r>
      <w:r w:rsidRPr="00F73BCD">
        <w:rPr>
          <w:rFonts w:ascii="Times New Roman" w:hAnsi="Times New Roman"/>
          <w:sz w:val="28"/>
          <w:szCs w:val="28"/>
        </w:rPr>
        <w:t xml:space="preserve"> на 1000 дітей, при p=0,04</w:t>
      </w:r>
      <w:r w:rsidR="001A06BE">
        <w:rPr>
          <w:rFonts w:ascii="Times New Roman" w:hAnsi="Times New Roman"/>
          <w:sz w:val="28"/>
          <w:szCs w:val="28"/>
        </w:rPr>
        <w:t>)</w:t>
      </w:r>
      <w:r w:rsidRPr="00F73BCD">
        <w:rPr>
          <w:rFonts w:ascii="Times New Roman" w:hAnsi="Times New Roman"/>
          <w:sz w:val="28"/>
          <w:szCs w:val="28"/>
        </w:rPr>
        <w:t>, що засвідчує результати даного нововведення.</w:t>
      </w:r>
    </w:p>
    <w:p w:rsidR="00905399" w:rsidRPr="00E3761A" w:rsidRDefault="00F73BCD" w:rsidP="00905399">
      <w:pPr>
        <w:spacing w:after="0" w:line="360" w:lineRule="auto"/>
        <w:jc w:val="center"/>
        <w:rPr>
          <w:rFonts w:ascii="Times New Roman" w:hAnsi="Times New Roman"/>
          <w:b/>
          <w:sz w:val="28"/>
          <w:szCs w:val="28"/>
        </w:rPr>
      </w:pPr>
      <w:r>
        <w:rPr>
          <w:rFonts w:ascii="Times New Roman" w:hAnsi="Times New Roman"/>
          <w:b/>
          <w:sz w:val="28"/>
          <w:szCs w:val="28"/>
        </w:rPr>
        <w:lastRenderedPageBreak/>
        <w:t>П</w:t>
      </w:r>
      <w:r w:rsidR="00905399" w:rsidRPr="00E3761A">
        <w:rPr>
          <w:rFonts w:ascii="Times New Roman" w:hAnsi="Times New Roman"/>
          <w:b/>
          <w:sz w:val="28"/>
          <w:szCs w:val="28"/>
        </w:rPr>
        <w:t>РАКТИЧНІ РЕКОМЕНДАЦІЇ</w:t>
      </w:r>
    </w:p>
    <w:p w:rsidR="00905399" w:rsidRPr="00E3761A" w:rsidRDefault="00905399" w:rsidP="00905399">
      <w:pPr>
        <w:suppressAutoHyphens/>
        <w:spacing w:after="0" w:line="360" w:lineRule="auto"/>
        <w:ind w:firstLine="709"/>
        <w:jc w:val="both"/>
        <w:rPr>
          <w:rFonts w:ascii="Times New Roman" w:hAnsi="Times New Roman"/>
          <w:sz w:val="28"/>
          <w:szCs w:val="28"/>
        </w:rPr>
      </w:pPr>
      <w:r w:rsidRPr="00E3761A">
        <w:rPr>
          <w:rFonts w:ascii="Times New Roman" w:hAnsi="Times New Roman"/>
          <w:sz w:val="28"/>
          <w:szCs w:val="28"/>
        </w:rPr>
        <w:t xml:space="preserve">Отримані результати дослідження </w:t>
      </w:r>
      <w:r>
        <w:rPr>
          <w:rFonts w:ascii="Times New Roman" w:hAnsi="Times New Roman"/>
          <w:sz w:val="28"/>
          <w:szCs w:val="28"/>
        </w:rPr>
        <w:t>дають змогу</w:t>
      </w:r>
      <w:r w:rsidRPr="00E3761A">
        <w:rPr>
          <w:rFonts w:ascii="Times New Roman" w:hAnsi="Times New Roman"/>
          <w:sz w:val="28"/>
          <w:szCs w:val="28"/>
        </w:rPr>
        <w:t xml:space="preserve"> рекомендувати:</w:t>
      </w:r>
    </w:p>
    <w:p w:rsidR="00905399" w:rsidRPr="00E3761A" w:rsidRDefault="00905399" w:rsidP="00905399">
      <w:pPr>
        <w:tabs>
          <w:tab w:val="left" w:pos="1080"/>
        </w:tabs>
        <w:suppressAutoHyphens/>
        <w:spacing w:after="0" w:line="360" w:lineRule="auto"/>
        <w:ind w:firstLine="709"/>
        <w:jc w:val="both"/>
        <w:rPr>
          <w:rFonts w:ascii="Times New Roman" w:hAnsi="Times New Roman"/>
          <w:bCs/>
          <w:iCs/>
          <w:sz w:val="28"/>
          <w:szCs w:val="28"/>
        </w:rPr>
      </w:pPr>
      <w:r w:rsidRPr="00E3761A">
        <w:rPr>
          <w:rFonts w:ascii="Times New Roman" w:hAnsi="Times New Roman"/>
          <w:bCs/>
          <w:iCs/>
          <w:sz w:val="28"/>
          <w:szCs w:val="28"/>
        </w:rPr>
        <w:t>1.</w:t>
      </w:r>
      <w:r>
        <w:rPr>
          <w:rFonts w:ascii="Times New Roman" w:hAnsi="Times New Roman"/>
          <w:bCs/>
          <w:iCs/>
          <w:sz w:val="28"/>
          <w:szCs w:val="28"/>
        </w:rPr>
        <w:t xml:space="preserve"> </w:t>
      </w:r>
      <w:r w:rsidRPr="00E3761A">
        <w:rPr>
          <w:rFonts w:ascii="Times New Roman" w:hAnsi="Times New Roman"/>
          <w:bCs/>
          <w:iCs/>
          <w:sz w:val="28"/>
          <w:szCs w:val="28"/>
        </w:rPr>
        <w:t>Міністерству охорони здоров’я України:</w:t>
      </w:r>
    </w:p>
    <w:p w:rsidR="00905399" w:rsidRPr="00E3761A" w:rsidRDefault="00905399" w:rsidP="00905399">
      <w:pPr>
        <w:pStyle w:val="ab"/>
        <w:widowControl/>
        <w:numPr>
          <w:ilvl w:val="0"/>
          <w:numId w:val="12"/>
        </w:numPr>
        <w:shd w:val="clear" w:color="auto" w:fill="auto"/>
        <w:tabs>
          <w:tab w:val="left" w:pos="1080"/>
        </w:tabs>
        <w:spacing w:before="0" w:line="360" w:lineRule="auto"/>
        <w:ind w:left="0" w:firstLine="709"/>
        <w:rPr>
          <w:rFonts w:ascii="Times New Roman" w:eastAsia="SimSun" w:hAnsi="Times New Roman"/>
          <w:sz w:val="28"/>
          <w:szCs w:val="28"/>
          <w:lang w:val="uk-UA" w:eastAsia="zh-CN"/>
        </w:rPr>
      </w:pPr>
      <w:r w:rsidRPr="00E3761A">
        <w:rPr>
          <w:rFonts w:ascii="Times New Roman" w:eastAsia="SimSun" w:hAnsi="Times New Roman"/>
          <w:sz w:val="28"/>
          <w:szCs w:val="28"/>
          <w:lang w:val="uk-UA" w:eastAsia="zh-CN"/>
        </w:rPr>
        <w:t>при опрацюванні комплексних національних стратегій охорони здоров’я акцентувати увагу на заход</w:t>
      </w:r>
      <w:r>
        <w:rPr>
          <w:rFonts w:ascii="Times New Roman" w:eastAsia="SimSun" w:hAnsi="Times New Roman"/>
          <w:sz w:val="28"/>
          <w:szCs w:val="28"/>
          <w:lang w:val="uk-UA" w:eastAsia="zh-CN"/>
        </w:rPr>
        <w:t>ах</w:t>
      </w:r>
      <w:r w:rsidRPr="00E3761A">
        <w:rPr>
          <w:rFonts w:ascii="Times New Roman" w:eastAsia="SimSun" w:hAnsi="Times New Roman"/>
          <w:sz w:val="28"/>
          <w:szCs w:val="28"/>
          <w:lang w:val="uk-UA" w:eastAsia="zh-CN"/>
        </w:rPr>
        <w:t xml:space="preserve"> з охорони та підтримки грудного вигодовування в закладах первинної медичної допомоги сільської місцевості; </w:t>
      </w:r>
    </w:p>
    <w:p w:rsidR="00905399" w:rsidRPr="00E3761A" w:rsidRDefault="00905399" w:rsidP="00905399">
      <w:pPr>
        <w:numPr>
          <w:ilvl w:val="0"/>
          <w:numId w:val="12"/>
        </w:numPr>
        <w:tabs>
          <w:tab w:val="left" w:pos="1080"/>
        </w:tabs>
        <w:suppressAutoHyphens/>
        <w:spacing w:after="0" w:line="360" w:lineRule="auto"/>
        <w:ind w:left="0" w:firstLine="709"/>
        <w:jc w:val="both"/>
        <w:rPr>
          <w:rFonts w:ascii="Times New Roman" w:hAnsi="Times New Roman"/>
          <w:bCs/>
          <w:i/>
          <w:iCs/>
          <w:sz w:val="28"/>
          <w:szCs w:val="28"/>
        </w:rPr>
      </w:pPr>
      <w:r w:rsidRPr="00E3761A">
        <w:rPr>
          <w:rFonts w:ascii="Times New Roman" w:hAnsi="Times New Roman"/>
          <w:sz w:val="28"/>
          <w:szCs w:val="28"/>
        </w:rPr>
        <w:t xml:space="preserve">розробити комплекс заходів щодо підвищення рівня інформованості населення про цінність природного вигодовування та про фактори, </w:t>
      </w:r>
      <w:r>
        <w:rPr>
          <w:rFonts w:ascii="Times New Roman" w:hAnsi="Times New Roman"/>
          <w:sz w:val="28"/>
          <w:szCs w:val="28"/>
        </w:rPr>
        <w:t>які</w:t>
      </w:r>
      <w:r w:rsidRPr="00E3761A">
        <w:rPr>
          <w:rFonts w:ascii="Times New Roman" w:hAnsi="Times New Roman"/>
          <w:sz w:val="28"/>
          <w:szCs w:val="28"/>
        </w:rPr>
        <w:t xml:space="preserve"> сприяють збільшенню його тривалості;</w:t>
      </w:r>
    </w:p>
    <w:p w:rsidR="00905399" w:rsidRPr="00E3761A" w:rsidRDefault="00905399" w:rsidP="00905399">
      <w:pPr>
        <w:numPr>
          <w:ilvl w:val="0"/>
          <w:numId w:val="12"/>
        </w:numPr>
        <w:tabs>
          <w:tab w:val="left" w:pos="1080"/>
        </w:tabs>
        <w:suppressAutoHyphens/>
        <w:spacing w:after="0" w:line="360" w:lineRule="auto"/>
        <w:ind w:left="0" w:firstLine="709"/>
        <w:jc w:val="both"/>
        <w:rPr>
          <w:rFonts w:ascii="Times New Roman" w:hAnsi="Times New Roman"/>
          <w:bCs/>
          <w:i/>
          <w:iCs/>
          <w:sz w:val="28"/>
          <w:szCs w:val="28"/>
        </w:rPr>
      </w:pPr>
      <w:r w:rsidRPr="00E3761A">
        <w:rPr>
          <w:rFonts w:ascii="Times New Roman" w:hAnsi="Times New Roman"/>
          <w:sz w:val="28"/>
          <w:szCs w:val="28"/>
        </w:rPr>
        <w:t xml:space="preserve">забезпечити оновлення навчальних планів </w:t>
      </w:r>
      <w:r>
        <w:rPr>
          <w:rFonts w:ascii="Times New Roman" w:hAnsi="Times New Roman"/>
          <w:sz w:val="28"/>
          <w:szCs w:val="28"/>
        </w:rPr>
        <w:t>і</w:t>
      </w:r>
      <w:r w:rsidRPr="00E3761A">
        <w:rPr>
          <w:rFonts w:ascii="Times New Roman" w:hAnsi="Times New Roman"/>
          <w:sz w:val="28"/>
          <w:szCs w:val="28"/>
        </w:rPr>
        <w:t xml:space="preserve"> програм підготовки медичних кадрів у питанні впровадження грудного вигодовування. </w:t>
      </w:r>
    </w:p>
    <w:p w:rsidR="00905399" w:rsidRPr="00E3761A" w:rsidRDefault="00905399" w:rsidP="00905399">
      <w:pPr>
        <w:tabs>
          <w:tab w:val="left" w:pos="1080"/>
        </w:tabs>
        <w:suppressAutoHyphens/>
        <w:spacing w:after="0" w:line="360" w:lineRule="auto"/>
        <w:ind w:firstLine="709"/>
        <w:jc w:val="both"/>
        <w:rPr>
          <w:rFonts w:ascii="Times New Roman" w:hAnsi="Times New Roman"/>
          <w:bCs/>
          <w:i/>
          <w:iCs/>
          <w:sz w:val="28"/>
          <w:szCs w:val="28"/>
        </w:rPr>
      </w:pPr>
      <w:r w:rsidRPr="00E3761A">
        <w:rPr>
          <w:rFonts w:ascii="Times New Roman" w:hAnsi="Times New Roman"/>
          <w:bCs/>
          <w:iCs/>
          <w:sz w:val="28"/>
          <w:szCs w:val="28"/>
        </w:rPr>
        <w:t>2. Департаментам охорони здоров’я обласних державних адміністрацій:</w:t>
      </w:r>
    </w:p>
    <w:p w:rsidR="00905399" w:rsidRPr="00E3761A" w:rsidRDefault="00905399" w:rsidP="00905399">
      <w:pPr>
        <w:numPr>
          <w:ilvl w:val="0"/>
          <w:numId w:val="13"/>
        </w:numPr>
        <w:tabs>
          <w:tab w:val="left" w:pos="1080"/>
        </w:tabs>
        <w:suppressAutoHyphens/>
        <w:spacing w:after="0" w:line="360" w:lineRule="auto"/>
        <w:ind w:left="0" w:firstLine="709"/>
        <w:jc w:val="both"/>
        <w:rPr>
          <w:rFonts w:ascii="Times New Roman" w:hAnsi="Times New Roman"/>
          <w:bCs/>
          <w:sz w:val="28"/>
          <w:szCs w:val="28"/>
        </w:rPr>
      </w:pPr>
      <w:r w:rsidRPr="00E3761A">
        <w:rPr>
          <w:rFonts w:ascii="Times New Roman" w:hAnsi="Times New Roman"/>
          <w:bCs/>
          <w:sz w:val="28"/>
          <w:szCs w:val="28"/>
        </w:rPr>
        <w:t>здійснювати комплекс заходів спрямованих на впровадження Національної програми з охорони та підтримки грудного вигодовування, відповідно до потреб та особливостей регіону;</w:t>
      </w:r>
    </w:p>
    <w:p w:rsidR="00905399" w:rsidRPr="00E3761A" w:rsidRDefault="00905399" w:rsidP="00905399">
      <w:pPr>
        <w:numPr>
          <w:ilvl w:val="0"/>
          <w:numId w:val="13"/>
        </w:numPr>
        <w:tabs>
          <w:tab w:val="left" w:pos="1080"/>
        </w:tabs>
        <w:suppressAutoHyphens/>
        <w:spacing w:after="0" w:line="360" w:lineRule="auto"/>
        <w:ind w:left="0" w:firstLine="709"/>
        <w:jc w:val="both"/>
        <w:rPr>
          <w:rFonts w:ascii="Times New Roman" w:hAnsi="Times New Roman"/>
          <w:bCs/>
          <w:sz w:val="28"/>
          <w:szCs w:val="28"/>
        </w:rPr>
      </w:pPr>
      <w:r w:rsidRPr="00E3761A">
        <w:rPr>
          <w:rFonts w:ascii="Times New Roman" w:hAnsi="Times New Roman"/>
          <w:bCs/>
          <w:sz w:val="28"/>
          <w:szCs w:val="28"/>
        </w:rPr>
        <w:t>долучати до співпраці громадські організації з питань становлення грудного вигодовування серед жіночого населення.</w:t>
      </w:r>
    </w:p>
    <w:p w:rsidR="00905399" w:rsidRPr="00E3761A" w:rsidRDefault="00905399" w:rsidP="00905399">
      <w:pPr>
        <w:tabs>
          <w:tab w:val="left" w:pos="1080"/>
        </w:tabs>
        <w:suppressAutoHyphens/>
        <w:spacing w:after="0" w:line="360" w:lineRule="auto"/>
        <w:ind w:firstLine="709"/>
        <w:rPr>
          <w:rFonts w:ascii="Times New Roman" w:hAnsi="Times New Roman"/>
          <w:bCs/>
          <w:sz w:val="28"/>
          <w:szCs w:val="28"/>
        </w:rPr>
      </w:pPr>
      <w:r w:rsidRPr="00E3761A">
        <w:rPr>
          <w:rFonts w:ascii="Times New Roman" w:hAnsi="Times New Roman"/>
          <w:bCs/>
          <w:sz w:val="28"/>
          <w:szCs w:val="28"/>
        </w:rPr>
        <w:t xml:space="preserve">3. Вищим </w:t>
      </w:r>
      <w:r w:rsidR="00D07922">
        <w:rPr>
          <w:rFonts w:ascii="Times New Roman" w:hAnsi="Times New Roman"/>
          <w:bCs/>
          <w:sz w:val="28"/>
          <w:szCs w:val="28"/>
        </w:rPr>
        <w:t xml:space="preserve"> </w:t>
      </w:r>
      <w:r w:rsidRPr="00E3761A">
        <w:rPr>
          <w:rFonts w:ascii="Times New Roman" w:hAnsi="Times New Roman"/>
          <w:bCs/>
          <w:sz w:val="28"/>
          <w:szCs w:val="28"/>
        </w:rPr>
        <w:t>медичним навчальним</w:t>
      </w:r>
      <w:r>
        <w:rPr>
          <w:rFonts w:ascii="Times New Roman" w:hAnsi="Times New Roman"/>
          <w:bCs/>
          <w:sz w:val="28"/>
          <w:szCs w:val="28"/>
          <w:lang w:val="en-US"/>
        </w:rPr>
        <w:t xml:space="preserve"> </w:t>
      </w:r>
      <w:r w:rsidRPr="00E3761A">
        <w:rPr>
          <w:rFonts w:ascii="Times New Roman" w:hAnsi="Times New Roman"/>
          <w:bCs/>
          <w:sz w:val="28"/>
          <w:szCs w:val="28"/>
        </w:rPr>
        <w:t xml:space="preserve">закладам і закладам </w:t>
      </w:r>
      <w:r w:rsidR="00D07922">
        <w:rPr>
          <w:rFonts w:ascii="Times New Roman" w:hAnsi="Times New Roman"/>
          <w:bCs/>
          <w:sz w:val="28"/>
          <w:szCs w:val="28"/>
        </w:rPr>
        <w:t xml:space="preserve">  </w:t>
      </w:r>
      <w:r w:rsidRPr="00E3761A">
        <w:rPr>
          <w:rFonts w:ascii="Times New Roman" w:hAnsi="Times New Roman"/>
          <w:bCs/>
          <w:sz w:val="28"/>
          <w:szCs w:val="28"/>
        </w:rPr>
        <w:t>післядипломної</w:t>
      </w:r>
      <w:r>
        <w:rPr>
          <w:rFonts w:ascii="Times New Roman" w:hAnsi="Times New Roman"/>
          <w:bCs/>
          <w:sz w:val="28"/>
          <w:szCs w:val="28"/>
          <w:lang w:val="en-US"/>
        </w:rPr>
        <w:t xml:space="preserve"> </w:t>
      </w:r>
      <w:r w:rsidRPr="00E3761A">
        <w:rPr>
          <w:rFonts w:ascii="Times New Roman" w:hAnsi="Times New Roman"/>
          <w:bCs/>
          <w:sz w:val="28"/>
          <w:szCs w:val="28"/>
        </w:rPr>
        <w:t>медичної освіти:</w:t>
      </w:r>
    </w:p>
    <w:p w:rsidR="00905399" w:rsidRPr="00E3761A" w:rsidRDefault="00905399" w:rsidP="00905399">
      <w:pPr>
        <w:numPr>
          <w:ilvl w:val="0"/>
          <w:numId w:val="25"/>
        </w:numPr>
        <w:tabs>
          <w:tab w:val="left" w:pos="1080"/>
        </w:tabs>
        <w:suppressAutoHyphens/>
        <w:spacing w:after="0" w:line="360" w:lineRule="auto"/>
        <w:ind w:left="0" w:firstLine="709"/>
        <w:jc w:val="both"/>
        <w:rPr>
          <w:rFonts w:ascii="Times New Roman" w:hAnsi="Times New Roman"/>
          <w:bCs/>
          <w:sz w:val="28"/>
          <w:szCs w:val="28"/>
        </w:rPr>
      </w:pPr>
      <w:r w:rsidRPr="00E3761A">
        <w:rPr>
          <w:rFonts w:ascii="Times New Roman" w:hAnsi="Times New Roman"/>
          <w:bCs/>
          <w:sz w:val="28"/>
          <w:szCs w:val="28"/>
        </w:rPr>
        <w:t xml:space="preserve">доповнити програми навчання студентів </w:t>
      </w:r>
      <w:r>
        <w:rPr>
          <w:rFonts w:ascii="Times New Roman" w:hAnsi="Times New Roman"/>
          <w:bCs/>
          <w:sz w:val="28"/>
          <w:szCs w:val="28"/>
        </w:rPr>
        <w:t>і</w:t>
      </w:r>
      <w:r w:rsidRPr="00E3761A">
        <w:rPr>
          <w:rFonts w:ascii="Times New Roman" w:hAnsi="Times New Roman"/>
          <w:bCs/>
          <w:sz w:val="28"/>
          <w:szCs w:val="28"/>
        </w:rPr>
        <w:t>з соціальної медицини питаннями організації грудного вигодовування на первинному рівні надання медичної допомоги;</w:t>
      </w:r>
    </w:p>
    <w:p w:rsidR="00905399" w:rsidRPr="00E3761A" w:rsidRDefault="00905399" w:rsidP="00905399">
      <w:pPr>
        <w:numPr>
          <w:ilvl w:val="0"/>
          <w:numId w:val="25"/>
        </w:numPr>
        <w:tabs>
          <w:tab w:val="left" w:pos="1080"/>
        </w:tabs>
        <w:suppressAutoHyphens/>
        <w:spacing w:after="0" w:line="360" w:lineRule="auto"/>
        <w:ind w:left="0" w:firstLine="709"/>
        <w:jc w:val="both"/>
        <w:rPr>
          <w:rFonts w:ascii="Times New Roman" w:hAnsi="Times New Roman"/>
          <w:bCs/>
          <w:sz w:val="28"/>
          <w:szCs w:val="28"/>
        </w:rPr>
      </w:pPr>
      <w:r w:rsidRPr="00E3761A">
        <w:rPr>
          <w:rFonts w:ascii="Times New Roman" w:hAnsi="Times New Roman"/>
          <w:bCs/>
          <w:sz w:val="28"/>
          <w:szCs w:val="28"/>
        </w:rPr>
        <w:t xml:space="preserve">розробити навчальні програми та організувати для лікарів загальної практики </w:t>
      </w:r>
      <w:r>
        <w:rPr>
          <w:rFonts w:ascii="Times New Roman" w:hAnsi="Times New Roman"/>
          <w:bCs/>
          <w:sz w:val="28"/>
          <w:szCs w:val="28"/>
        </w:rPr>
        <w:t>– сімейних лікарів і</w:t>
      </w:r>
      <w:r w:rsidRPr="00E3761A">
        <w:rPr>
          <w:rFonts w:ascii="Times New Roman" w:hAnsi="Times New Roman"/>
          <w:bCs/>
          <w:sz w:val="28"/>
          <w:szCs w:val="28"/>
        </w:rPr>
        <w:t xml:space="preserve"> сестер медичних загальної практики – сімейної медицини навчання на циклах тематичного удосконалення з питань організації грудного вигодовування;</w:t>
      </w:r>
    </w:p>
    <w:p w:rsidR="00905399" w:rsidRPr="00E3761A" w:rsidRDefault="00905399" w:rsidP="00905399">
      <w:pPr>
        <w:numPr>
          <w:ilvl w:val="0"/>
          <w:numId w:val="25"/>
        </w:numPr>
        <w:tabs>
          <w:tab w:val="left" w:pos="1080"/>
        </w:tabs>
        <w:suppressAutoHyphens/>
        <w:spacing w:after="0" w:line="360" w:lineRule="auto"/>
        <w:ind w:left="0" w:firstLine="709"/>
        <w:jc w:val="both"/>
        <w:rPr>
          <w:rFonts w:ascii="Times New Roman" w:hAnsi="Times New Roman"/>
          <w:bCs/>
          <w:sz w:val="28"/>
          <w:szCs w:val="28"/>
        </w:rPr>
      </w:pPr>
      <w:r w:rsidRPr="00E3761A">
        <w:rPr>
          <w:rFonts w:ascii="Times New Roman" w:hAnsi="Times New Roman"/>
          <w:bCs/>
          <w:sz w:val="28"/>
          <w:szCs w:val="28"/>
        </w:rPr>
        <w:t>удосконалювати медичним персоналом загальної практики – сімейної медицини технології опанування навичок встановлення психологічного контакту з пацієнтом і його родиною та формувати з ними партнерські відносини.</w:t>
      </w:r>
    </w:p>
    <w:p w:rsidR="00EE3A77" w:rsidRPr="00723A28" w:rsidRDefault="006C25C1" w:rsidP="003A1908">
      <w:pPr>
        <w:spacing w:beforeLines="60" w:before="144" w:afterLines="60" w:after="144" w:line="360" w:lineRule="auto"/>
        <w:jc w:val="center"/>
        <w:outlineLvl w:val="0"/>
        <w:rPr>
          <w:rFonts w:ascii="Times New Roman" w:hAnsi="Times New Roman"/>
          <w:b/>
          <w:sz w:val="28"/>
          <w:szCs w:val="28"/>
        </w:rPr>
      </w:pPr>
      <w:r>
        <w:rPr>
          <w:rFonts w:ascii="Times New Roman" w:hAnsi="Times New Roman"/>
          <w:b/>
          <w:bCs/>
          <w:sz w:val="28"/>
          <w:szCs w:val="28"/>
        </w:rPr>
        <w:lastRenderedPageBreak/>
        <w:t>СПИСОК ВИКОРИСТАНИХ ДЖЕРЕЛ</w:t>
      </w:r>
    </w:p>
    <w:p w:rsidR="00EE3A77" w:rsidRPr="00723A28" w:rsidRDefault="00EE3A77" w:rsidP="003A1908">
      <w:pPr>
        <w:numPr>
          <w:ilvl w:val="0"/>
          <w:numId w:val="10"/>
        </w:numPr>
        <w:shd w:val="clear" w:color="auto" w:fill="FFFFFF"/>
        <w:tabs>
          <w:tab w:val="left" w:pos="1080"/>
        </w:tabs>
        <w:spacing w:beforeLines="60" w:before="144" w:afterLines="60" w:after="144" w:line="360" w:lineRule="auto"/>
        <w:ind w:left="0" w:firstLine="720"/>
        <w:jc w:val="both"/>
        <w:rPr>
          <w:rFonts w:ascii="Times New Roman" w:hAnsi="Times New Roman"/>
          <w:spacing w:val="9"/>
          <w:sz w:val="28"/>
          <w:szCs w:val="28"/>
        </w:rPr>
      </w:pPr>
      <w:r w:rsidRPr="00723A28">
        <w:rPr>
          <w:rFonts w:ascii="Times New Roman" w:hAnsi="Times New Roman"/>
          <w:iCs/>
          <w:spacing w:val="4"/>
          <w:sz w:val="28"/>
          <w:szCs w:val="28"/>
        </w:rPr>
        <w:t>Абольян А. В.</w:t>
      </w:r>
      <w:r w:rsidRPr="00723A28">
        <w:rPr>
          <w:rFonts w:ascii="Times New Roman" w:hAnsi="Times New Roman"/>
          <w:iCs/>
          <w:spacing w:val="4"/>
          <w:sz w:val="28"/>
          <w:szCs w:val="28"/>
          <w:lang w:val="ru-RU"/>
        </w:rPr>
        <w:t xml:space="preserve"> </w:t>
      </w:r>
      <w:r w:rsidRPr="00723A28">
        <w:rPr>
          <w:rFonts w:ascii="Times New Roman" w:hAnsi="Times New Roman"/>
          <w:spacing w:val="-3"/>
          <w:sz w:val="28"/>
          <w:szCs w:val="28"/>
        </w:rPr>
        <w:t xml:space="preserve">Современные аспекты грудного вскармливания / </w:t>
      </w:r>
      <w:r w:rsidRPr="00723A28">
        <w:rPr>
          <w:rFonts w:ascii="Times New Roman" w:hAnsi="Times New Roman"/>
          <w:iCs/>
          <w:spacing w:val="4"/>
          <w:sz w:val="28"/>
          <w:szCs w:val="28"/>
        </w:rPr>
        <w:t>А. В. Абольян, С. В. Новикова // П</w:t>
      </w:r>
      <w:r w:rsidRPr="00723A28">
        <w:rPr>
          <w:rFonts w:ascii="Times New Roman" w:hAnsi="Times New Roman"/>
          <w:bCs/>
          <w:spacing w:val="9"/>
          <w:sz w:val="28"/>
          <w:szCs w:val="28"/>
        </w:rPr>
        <w:t xml:space="preserve">едиатрия. </w:t>
      </w:r>
      <w:r w:rsidRPr="00723A28">
        <w:rPr>
          <w:rFonts w:ascii="Times New Roman" w:hAnsi="Times New Roman"/>
          <w:sz w:val="28"/>
          <w:szCs w:val="28"/>
        </w:rPr>
        <w:t xml:space="preserve">– </w:t>
      </w:r>
      <w:r w:rsidRPr="00723A28">
        <w:rPr>
          <w:rFonts w:ascii="Times New Roman" w:hAnsi="Times New Roman"/>
          <w:bCs/>
          <w:spacing w:val="9"/>
          <w:sz w:val="28"/>
          <w:szCs w:val="28"/>
        </w:rPr>
        <w:t xml:space="preserve">2011. </w:t>
      </w:r>
      <w:r w:rsidRPr="00723A28">
        <w:rPr>
          <w:rFonts w:ascii="Times New Roman" w:hAnsi="Times New Roman"/>
          <w:sz w:val="28"/>
          <w:szCs w:val="28"/>
        </w:rPr>
        <w:t xml:space="preserve">– </w:t>
      </w:r>
      <w:r w:rsidRPr="00723A28">
        <w:rPr>
          <w:rFonts w:ascii="Times New Roman" w:hAnsi="Times New Roman"/>
          <w:bCs/>
          <w:spacing w:val="9"/>
          <w:sz w:val="28"/>
          <w:szCs w:val="28"/>
        </w:rPr>
        <w:t>Т.</w:t>
      </w:r>
      <w:r w:rsidRPr="00723A28">
        <w:rPr>
          <w:rFonts w:ascii="Times New Roman" w:hAnsi="Times New Roman"/>
          <w:bCs/>
          <w:spacing w:val="9"/>
          <w:sz w:val="28"/>
          <w:szCs w:val="28"/>
          <w:lang w:val="en-US"/>
        </w:rPr>
        <w:t> </w:t>
      </w:r>
      <w:r w:rsidRPr="00723A28">
        <w:rPr>
          <w:rFonts w:ascii="Times New Roman" w:hAnsi="Times New Roman"/>
          <w:bCs/>
          <w:spacing w:val="9"/>
          <w:sz w:val="28"/>
          <w:szCs w:val="28"/>
        </w:rPr>
        <w:t>90,</w:t>
      </w:r>
      <w:r w:rsidRPr="00723A28">
        <w:rPr>
          <w:rFonts w:ascii="Times New Roman" w:hAnsi="Times New Roman"/>
          <w:bCs/>
          <w:spacing w:val="9"/>
          <w:sz w:val="28"/>
          <w:szCs w:val="28"/>
          <w:lang w:val="en-US"/>
        </w:rPr>
        <w:t> </w:t>
      </w:r>
      <w:r w:rsidRPr="00723A28">
        <w:rPr>
          <w:rFonts w:ascii="Times New Roman" w:hAnsi="Times New Roman"/>
          <w:bCs/>
          <w:spacing w:val="9"/>
          <w:sz w:val="28"/>
          <w:szCs w:val="28"/>
        </w:rPr>
        <w:t>№</w:t>
      </w:r>
      <w:r w:rsidRPr="00723A28">
        <w:rPr>
          <w:rFonts w:ascii="Times New Roman" w:hAnsi="Times New Roman"/>
          <w:bCs/>
          <w:spacing w:val="9"/>
          <w:sz w:val="28"/>
          <w:szCs w:val="28"/>
          <w:lang w:val="en-US"/>
        </w:rPr>
        <w:t> </w:t>
      </w:r>
      <w:r w:rsidRPr="00723A28">
        <w:rPr>
          <w:rFonts w:ascii="Times New Roman" w:hAnsi="Times New Roman"/>
          <w:spacing w:val="9"/>
          <w:sz w:val="28"/>
          <w:szCs w:val="28"/>
        </w:rPr>
        <w:t xml:space="preserve">1. </w:t>
      </w:r>
      <w:r w:rsidRPr="00723A28">
        <w:rPr>
          <w:rFonts w:ascii="Times New Roman" w:hAnsi="Times New Roman"/>
          <w:sz w:val="28"/>
          <w:szCs w:val="28"/>
        </w:rPr>
        <w:t xml:space="preserve">– </w:t>
      </w:r>
      <w:r w:rsidRPr="00723A28">
        <w:rPr>
          <w:rFonts w:ascii="Times New Roman" w:hAnsi="Times New Roman"/>
          <w:spacing w:val="9"/>
          <w:sz w:val="28"/>
          <w:szCs w:val="28"/>
        </w:rPr>
        <w:t>C. 80–83.</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iCs/>
          <w:color w:val="000000"/>
          <w:sz w:val="28"/>
          <w:szCs w:val="28"/>
          <w:lang w:eastAsia="ru-RU"/>
        </w:rPr>
        <w:t>Андреева</w:t>
      </w:r>
      <w:r w:rsidRPr="00723A28">
        <w:rPr>
          <w:rFonts w:ascii="Times New Roman" w:hAnsi="Times New Roman"/>
          <w:iCs/>
          <w:color w:val="000000"/>
          <w:sz w:val="28"/>
          <w:szCs w:val="28"/>
          <w:lang w:val="en-US" w:eastAsia="ru-RU"/>
        </w:rPr>
        <w:t> </w:t>
      </w:r>
      <w:r w:rsidRPr="00723A28">
        <w:rPr>
          <w:rFonts w:ascii="Times New Roman" w:hAnsi="Times New Roman"/>
          <w:iCs/>
          <w:color w:val="000000"/>
          <w:sz w:val="28"/>
          <w:szCs w:val="28"/>
          <w:lang w:eastAsia="ru-RU"/>
        </w:rPr>
        <w:t>Г.</w:t>
      </w:r>
      <w:r w:rsidRPr="00723A28">
        <w:rPr>
          <w:rFonts w:ascii="Times New Roman" w:hAnsi="Times New Roman"/>
          <w:iCs/>
          <w:color w:val="000000"/>
          <w:sz w:val="28"/>
          <w:szCs w:val="28"/>
          <w:lang w:val="en-US" w:eastAsia="ru-RU"/>
        </w:rPr>
        <w:t> </w:t>
      </w:r>
      <w:r w:rsidRPr="00723A28">
        <w:rPr>
          <w:rFonts w:ascii="Times New Roman" w:hAnsi="Times New Roman"/>
          <w:iCs/>
          <w:color w:val="000000"/>
          <w:sz w:val="28"/>
          <w:szCs w:val="28"/>
          <w:lang w:eastAsia="ru-RU"/>
        </w:rPr>
        <w:t>М.</w:t>
      </w:r>
      <w:r w:rsidRPr="00723A28">
        <w:rPr>
          <w:rFonts w:ascii="Times New Roman" w:hAnsi="Times New Roman"/>
          <w:color w:val="000000"/>
          <w:sz w:val="28"/>
          <w:szCs w:val="28"/>
          <w:lang w:eastAsia="ru-RU"/>
        </w:rPr>
        <w:t xml:space="preserve"> Социальная психология </w:t>
      </w:r>
      <w:r w:rsidRPr="00723A28">
        <w:rPr>
          <w:rFonts w:ascii="Times New Roman" w:hAnsi="Times New Roman"/>
          <w:color w:val="000000"/>
          <w:sz w:val="28"/>
          <w:szCs w:val="28"/>
          <w:lang w:val="ru-RU" w:eastAsia="ru-RU"/>
        </w:rPr>
        <w:t xml:space="preserve">: </w:t>
      </w:r>
      <w:r w:rsidRPr="00723A28">
        <w:rPr>
          <w:rFonts w:ascii="Times New Roman" w:hAnsi="Times New Roman"/>
          <w:color w:val="000000"/>
          <w:sz w:val="28"/>
          <w:szCs w:val="28"/>
          <w:lang w:eastAsia="ru-RU"/>
        </w:rPr>
        <w:t>учебник для вузов / Г.</w:t>
      </w:r>
      <w:r w:rsidRPr="00723A28">
        <w:rPr>
          <w:rFonts w:ascii="Times New Roman" w:hAnsi="Times New Roman"/>
          <w:color w:val="000000"/>
          <w:sz w:val="28"/>
          <w:szCs w:val="28"/>
          <w:lang w:val="ru-RU" w:eastAsia="ru-RU"/>
        </w:rPr>
        <w:t> </w:t>
      </w:r>
      <w:r w:rsidRPr="00723A28">
        <w:rPr>
          <w:rFonts w:ascii="Times New Roman" w:hAnsi="Times New Roman"/>
          <w:color w:val="000000"/>
          <w:sz w:val="28"/>
          <w:szCs w:val="28"/>
          <w:lang w:eastAsia="ru-RU"/>
        </w:rPr>
        <w:t>М.</w:t>
      </w:r>
      <w:r w:rsidRPr="00723A28">
        <w:rPr>
          <w:rFonts w:ascii="Times New Roman" w:hAnsi="Times New Roman"/>
          <w:color w:val="000000"/>
          <w:sz w:val="28"/>
          <w:szCs w:val="28"/>
          <w:lang w:val="ru-RU" w:eastAsia="ru-RU"/>
        </w:rPr>
        <w:t> </w:t>
      </w:r>
      <w:r w:rsidRPr="00723A28">
        <w:rPr>
          <w:rFonts w:ascii="Times New Roman" w:hAnsi="Times New Roman"/>
          <w:color w:val="000000"/>
          <w:sz w:val="28"/>
          <w:szCs w:val="28"/>
          <w:lang w:eastAsia="ru-RU"/>
        </w:rPr>
        <w:t xml:space="preserve">Андреева. </w:t>
      </w:r>
      <w:r w:rsidRPr="00723A28">
        <w:rPr>
          <w:rFonts w:ascii="Times New Roman" w:hAnsi="Times New Roman"/>
          <w:color w:val="000000"/>
          <w:sz w:val="28"/>
          <w:szCs w:val="28"/>
          <w:lang w:val="ru-RU" w:eastAsia="ru-RU"/>
        </w:rPr>
        <w:t>–</w:t>
      </w:r>
      <w:r w:rsidRPr="00723A28">
        <w:rPr>
          <w:rFonts w:ascii="Times New Roman" w:hAnsi="Times New Roman"/>
          <w:color w:val="000000"/>
          <w:sz w:val="28"/>
          <w:szCs w:val="28"/>
          <w:lang w:eastAsia="ru-RU"/>
        </w:rPr>
        <w:t xml:space="preserve"> 2-е изд., доп. и перераб. </w:t>
      </w:r>
      <w:r w:rsidRPr="00723A28">
        <w:rPr>
          <w:rFonts w:ascii="Times New Roman" w:hAnsi="Times New Roman"/>
          <w:color w:val="000000"/>
          <w:sz w:val="28"/>
          <w:szCs w:val="28"/>
          <w:lang w:val="ru-RU" w:eastAsia="ru-RU"/>
        </w:rPr>
        <w:t>–</w:t>
      </w:r>
      <w:r w:rsidRPr="00723A28">
        <w:rPr>
          <w:rFonts w:ascii="Times New Roman" w:hAnsi="Times New Roman"/>
          <w:color w:val="000000"/>
          <w:sz w:val="28"/>
          <w:szCs w:val="28"/>
          <w:lang w:eastAsia="ru-RU"/>
        </w:rPr>
        <w:t xml:space="preserve"> Москва : МГУ, 1988. – 432 с.</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Бабич Т.</w:t>
      </w:r>
      <w:r w:rsidRPr="00723A28">
        <w:rPr>
          <w:rFonts w:ascii="Times New Roman" w:hAnsi="Times New Roman"/>
          <w:sz w:val="28"/>
          <w:szCs w:val="28"/>
          <w:lang w:val="ru-RU"/>
        </w:rPr>
        <w:t> </w:t>
      </w:r>
      <w:r w:rsidRPr="00723A28">
        <w:rPr>
          <w:rFonts w:ascii="Times New Roman" w:hAnsi="Times New Roman"/>
          <w:sz w:val="28"/>
          <w:szCs w:val="28"/>
        </w:rPr>
        <w:t>Ю. Вплив сімейних пологів і підготовки до них на становлення лактації / Т.</w:t>
      </w:r>
      <w:r w:rsidRPr="00723A28">
        <w:rPr>
          <w:rFonts w:ascii="Times New Roman" w:hAnsi="Times New Roman"/>
          <w:sz w:val="28"/>
          <w:szCs w:val="28"/>
          <w:lang w:val="ru-RU"/>
        </w:rPr>
        <w:t> </w:t>
      </w:r>
      <w:r w:rsidRPr="00723A28">
        <w:rPr>
          <w:rFonts w:ascii="Times New Roman" w:hAnsi="Times New Roman"/>
          <w:sz w:val="28"/>
          <w:szCs w:val="28"/>
        </w:rPr>
        <w:t>Ю. Бабич // Збірник наукових праць асоціації акушерів-гінекологів України. – Київ : Інтермед, 2010. – С. 404–408.</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Бабич Т. Ю. Лактация и здоровье молочных желез / Т. Ю. Бабич, С. А. Ласачко, О. А. Джеломанова // Основы репродуктивной медицины : практическое руководство / под ред. чл.-корр. НАМН Украины В. К. Чайки. – 2-е изд., испр. и доп. – Донецк : ЧП «Лавис», 2011. – С. 483–488.</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Бабич Т.</w:t>
      </w:r>
      <w:r w:rsidRPr="00723A28">
        <w:rPr>
          <w:rFonts w:ascii="Times New Roman" w:hAnsi="Times New Roman"/>
          <w:sz w:val="28"/>
          <w:szCs w:val="28"/>
          <w:lang w:val="ru-RU"/>
        </w:rPr>
        <w:t> </w:t>
      </w:r>
      <w:r w:rsidRPr="00723A28">
        <w:rPr>
          <w:rFonts w:ascii="Times New Roman" w:hAnsi="Times New Roman"/>
          <w:sz w:val="28"/>
          <w:szCs w:val="28"/>
        </w:rPr>
        <w:t>Ю. Сімейні пологи: профілактика та зниження акушерських і перинатальних ускладнень : автореф. дис. … д</w:t>
      </w:r>
      <w:r w:rsidRPr="00723A28">
        <w:rPr>
          <w:rFonts w:ascii="Times New Roman" w:hAnsi="Times New Roman"/>
          <w:sz w:val="28"/>
          <w:szCs w:val="28"/>
          <w:lang w:val="ru-RU"/>
        </w:rPr>
        <w:t>.</w:t>
      </w:r>
      <w:r w:rsidRPr="00723A28">
        <w:rPr>
          <w:rFonts w:ascii="Times New Roman" w:hAnsi="Times New Roman"/>
          <w:sz w:val="28"/>
          <w:szCs w:val="28"/>
        </w:rPr>
        <w:t>мед.н</w:t>
      </w:r>
      <w:r w:rsidRPr="00723A28">
        <w:rPr>
          <w:rFonts w:ascii="Times New Roman" w:hAnsi="Times New Roman"/>
          <w:sz w:val="28"/>
          <w:szCs w:val="28"/>
          <w:lang w:val="ru-RU"/>
        </w:rPr>
        <w:t>.</w:t>
      </w:r>
      <w:r w:rsidRPr="00723A28">
        <w:rPr>
          <w:rFonts w:ascii="Times New Roman" w:hAnsi="Times New Roman"/>
          <w:sz w:val="28"/>
          <w:szCs w:val="28"/>
        </w:rPr>
        <w:t xml:space="preserve"> : спец. 14.01.01 «Акушерство та гінекологія» / Т.</w:t>
      </w:r>
      <w:r w:rsidRPr="00723A28">
        <w:rPr>
          <w:rFonts w:ascii="Times New Roman" w:hAnsi="Times New Roman"/>
          <w:sz w:val="28"/>
          <w:szCs w:val="28"/>
          <w:lang w:val="ru-RU"/>
        </w:rPr>
        <w:t> </w:t>
      </w:r>
      <w:r w:rsidRPr="00723A28">
        <w:rPr>
          <w:rFonts w:ascii="Times New Roman" w:hAnsi="Times New Roman"/>
          <w:sz w:val="28"/>
          <w:szCs w:val="28"/>
        </w:rPr>
        <w:t>Ю.</w:t>
      </w:r>
      <w:r w:rsidRPr="00723A28">
        <w:rPr>
          <w:rFonts w:ascii="Times New Roman" w:hAnsi="Times New Roman"/>
          <w:sz w:val="28"/>
          <w:szCs w:val="28"/>
          <w:lang w:val="en-US"/>
        </w:rPr>
        <w:t> </w:t>
      </w:r>
      <w:r w:rsidRPr="00723A28">
        <w:rPr>
          <w:rFonts w:ascii="Times New Roman" w:hAnsi="Times New Roman"/>
          <w:sz w:val="28"/>
          <w:szCs w:val="28"/>
        </w:rPr>
        <w:t>Бабич. – Донецьк, 2009. – 40 с.</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Бабич Т. Ю. Становление лактации у женщин с различным уровнем субъективного контроля, рожавших при поддержке мужа и традиционно / Т. Ю.</w:t>
      </w:r>
      <w:r w:rsidRPr="00723A28">
        <w:rPr>
          <w:rFonts w:ascii="Times New Roman" w:hAnsi="Times New Roman"/>
          <w:sz w:val="28"/>
          <w:szCs w:val="28"/>
          <w:lang w:val="en-US"/>
        </w:rPr>
        <w:t> </w:t>
      </w:r>
      <w:r w:rsidRPr="00723A28">
        <w:rPr>
          <w:rFonts w:ascii="Times New Roman" w:hAnsi="Times New Roman"/>
          <w:sz w:val="28"/>
          <w:szCs w:val="28"/>
        </w:rPr>
        <w:t>Бабич // Український медичний альманах. – 2009. – Т. 12, № 1. – С. 19–22.</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Басанець Л. М. Вплив мікросоціального середовища на фізичний розвиток і стан здоров’я дітей та підлітків / Л. М. Басанець // Довкілля та здоров’я. – 2010. – № 1. – С. 52–55.</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sidRPr="00723A28">
        <w:rPr>
          <w:rFonts w:ascii="Times New Roman" w:hAnsi="Times New Roman"/>
          <w:sz w:val="28"/>
          <w:szCs w:val="28"/>
        </w:rPr>
        <w:t xml:space="preserve">Батурин </w:t>
      </w:r>
      <w:r w:rsidRPr="00723A28">
        <w:rPr>
          <w:rFonts w:ascii="Times New Roman" w:hAnsi="Times New Roman"/>
          <w:sz w:val="28"/>
          <w:szCs w:val="28"/>
          <w:lang w:val="ru-RU"/>
        </w:rPr>
        <w:t xml:space="preserve">А. К. </w:t>
      </w:r>
      <w:r w:rsidRPr="00723A28">
        <w:rPr>
          <w:rFonts w:ascii="Times New Roman" w:hAnsi="Times New Roman"/>
          <w:sz w:val="28"/>
          <w:szCs w:val="28"/>
        </w:rPr>
        <w:t>Практика вскармливания детей первых двух лет жизни в РФ / А.</w:t>
      </w:r>
      <w:r w:rsidRPr="00723A28">
        <w:rPr>
          <w:rFonts w:ascii="Times New Roman" w:hAnsi="Times New Roman"/>
          <w:sz w:val="28"/>
          <w:szCs w:val="28"/>
          <w:lang w:val="ru-RU"/>
        </w:rPr>
        <w:t xml:space="preserve"> </w:t>
      </w:r>
      <w:r w:rsidRPr="00723A28">
        <w:rPr>
          <w:rFonts w:ascii="Times New Roman" w:hAnsi="Times New Roman"/>
          <w:sz w:val="28"/>
          <w:szCs w:val="28"/>
        </w:rPr>
        <w:t>К. Батурин, О.</w:t>
      </w:r>
      <w:r w:rsidRPr="00723A28">
        <w:rPr>
          <w:rFonts w:ascii="Times New Roman" w:hAnsi="Times New Roman"/>
          <w:sz w:val="28"/>
          <w:szCs w:val="28"/>
          <w:lang w:val="ru-RU"/>
        </w:rPr>
        <w:t xml:space="preserve"> </w:t>
      </w:r>
      <w:r w:rsidRPr="00723A28">
        <w:rPr>
          <w:rFonts w:ascii="Times New Roman" w:hAnsi="Times New Roman"/>
          <w:sz w:val="28"/>
          <w:szCs w:val="28"/>
        </w:rPr>
        <w:t>К. Нетребенко // Педиатрия. – 2010. – № 3. – С. 100</w:t>
      </w:r>
      <w:r w:rsidRPr="00723A28">
        <w:rPr>
          <w:rFonts w:ascii="Times New Roman" w:hAnsi="Times New Roman"/>
          <w:sz w:val="28"/>
          <w:szCs w:val="28"/>
          <w:lang w:val="ru-RU"/>
        </w:rPr>
        <w:t>–</w:t>
      </w:r>
      <w:r w:rsidRPr="00723A28">
        <w:rPr>
          <w:rFonts w:ascii="Times New Roman" w:hAnsi="Times New Roman"/>
          <w:sz w:val="28"/>
          <w:szCs w:val="28"/>
        </w:rPr>
        <w:t>102.</w:t>
      </w:r>
    </w:p>
    <w:p w:rsidR="00EE3A77" w:rsidRPr="00723A28" w:rsidRDefault="00EE3A77" w:rsidP="00EE3A77">
      <w:pPr>
        <w:pStyle w:val="16"/>
        <w:numPr>
          <w:ilvl w:val="0"/>
          <w:numId w:val="10"/>
        </w:numPr>
        <w:tabs>
          <w:tab w:val="left" w:pos="1080"/>
        </w:tabs>
        <w:autoSpaceDE w:val="0"/>
        <w:autoSpaceDN w:val="0"/>
        <w:adjustRightInd w:val="0"/>
        <w:spacing w:line="360" w:lineRule="auto"/>
        <w:ind w:left="0" w:firstLine="720"/>
        <w:jc w:val="both"/>
        <w:rPr>
          <w:rFonts w:ascii="Times New Roman" w:hAnsi="Times New Roman"/>
          <w:bCs/>
          <w:sz w:val="28"/>
          <w:szCs w:val="28"/>
          <w:lang w:eastAsia="ru-RU"/>
        </w:rPr>
      </w:pPr>
      <w:r w:rsidRPr="00723A28">
        <w:rPr>
          <w:rFonts w:ascii="Times New Roman" w:hAnsi="Times New Roman"/>
          <w:sz w:val="28"/>
          <w:szCs w:val="28"/>
        </w:rPr>
        <w:t>Белых Н.</w:t>
      </w:r>
      <w:r w:rsidRPr="00723A28">
        <w:rPr>
          <w:rFonts w:ascii="Times New Roman" w:hAnsi="Times New Roman"/>
          <w:sz w:val="28"/>
          <w:szCs w:val="28"/>
          <w:lang w:val="en-US"/>
        </w:rPr>
        <w:t> </w:t>
      </w:r>
      <w:r w:rsidRPr="00723A28">
        <w:rPr>
          <w:rFonts w:ascii="Times New Roman" w:hAnsi="Times New Roman"/>
          <w:sz w:val="28"/>
          <w:szCs w:val="28"/>
        </w:rPr>
        <w:t>А. Оценка содержания микроэлементов (йода и железа) в грудном молоке / Н.</w:t>
      </w:r>
      <w:r w:rsidRPr="00723A28">
        <w:rPr>
          <w:rFonts w:ascii="Times New Roman" w:hAnsi="Times New Roman"/>
          <w:sz w:val="28"/>
          <w:szCs w:val="28"/>
          <w:lang w:val="en-US"/>
        </w:rPr>
        <w:t> </w:t>
      </w:r>
      <w:r w:rsidRPr="00723A28">
        <w:rPr>
          <w:rFonts w:ascii="Times New Roman" w:hAnsi="Times New Roman"/>
          <w:sz w:val="28"/>
          <w:szCs w:val="28"/>
        </w:rPr>
        <w:t>А.</w:t>
      </w:r>
      <w:r w:rsidRPr="00723A28">
        <w:rPr>
          <w:rFonts w:ascii="Times New Roman" w:hAnsi="Times New Roman"/>
          <w:sz w:val="28"/>
          <w:szCs w:val="28"/>
          <w:lang w:val="en-US"/>
        </w:rPr>
        <w:t> </w:t>
      </w:r>
      <w:r w:rsidRPr="00723A28">
        <w:rPr>
          <w:rFonts w:ascii="Times New Roman" w:hAnsi="Times New Roman"/>
          <w:sz w:val="28"/>
          <w:szCs w:val="28"/>
        </w:rPr>
        <w:t>Белых, Л.</w:t>
      </w:r>
      <w:r w:rsidRPr="00723A28">
        <w:rPr>
          <w:rFonts w:ascii="Times New Roman" w:hAnsi="Times New Roman"/>
          <w:sz w:val="28"/>
          <w:szCs w:val="28"/>
          <w:lang w:val="en-US"/>
        </w:rPr>
        <w:t> </w:t>
      </w:r>
      <w:r w:rsidRPr="00723A28">
        <w:rPr>
          <w:rFonts w:ascii="Times New Roman" w:hAnsi="Times New Roman"/>
          <w:sz w:val="28"/>
          <w:szCs w:val="28"/>
        </w:rPr>
        <w:t>И.</w:t>
      </w:r>
      <w:r w:rsidRPr="00723A28">
        <w:rPr>
          <w:rFonts w:ascii="Times New Roman" w:hAnsi="Times New Roman"/>
          <w:sz w:val="28"/>
          <w:szCs w:val="28"/>
          <w:lang w:val="en-US"/>
        </w:rPr>
        <w:t> </w:t>
      </w:r>
      <w:r w:rsidRPr="00723A28">
        <w:rPr>
          <w:rFonts w:ascii="Times New Roman" w:hAnsi="Times New Roman"/>
          <w:sz w:val="28"/>
          <w:szCs w:val="28"/>
        </w:rPr>
        <w:t>Корниенко // Здоровье ребенка. – 2013. – № 5. – С. 53–57.</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lastRenderedPageBreak/>
        <w:t xml:space="preserve"> </w:t>
      </w:r>
      <w:r w:rsidR="00EE3A77" w:rsidRPr="00723A28">
        <w:rPr>
          <w:rFonts w:ascii="Times New Roman" w:hAnsi="Times New Roman"/>
          <w:sz w:val="28"/>
          <w:szCs w:val="28"/>
        </w:rPr>
        <w:t>Бережний В. В. Вітчизняні адаптовані молочні суміші у вигодовуванні дітей грудного віку / В. В. Бережний, В. Г. Козачук // Перинатология и педиатрия. – 2012. – № 4. – С. 53–55.</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bCs/>
          <w:sz w:val="28"/>
          <w:szCs w:val="28"/>
          <w:lang w:eastAsia="ru-RU"/>
        </w:rPr>
        <w:t xml:space="preserve"> </w:t>
      </w:r>
      <w:r w:rsidR="00EE3A77" w:rsidRPr="00723A28">
        <w:rPr>
          <w:rFonts w:ascii="Times New Roman" w:hAnsi="Times New Roman"/>
          <w:bCs/>
          <w:sz w:val="28"/>
          <w:szCs w:val="28"/>
          <w:lang w:eastAsia="ru-RU"/>
        </w:rPr>
        <w:t>Боровик Т.</w:t>
      </w:r>
      <w:r w:rsidR="00EE3A77" w:rsidRPr="00723A28">
        <w:rPr>
          <w:rFonts w:ascii="Times New Roman" w:hAnsi="Times New Roman"/>
          <w:bCs/>
          <w:sz w:val="28"/>
          <w:szCs w:val="28"/>
          <w:lang w:val="en-US" w:eastAsia="ru-RU"/>
        </w:rPr>
        <w:t> </w:t>
      </w:r>
      <w:r w:rsidR="00EE3A77" w:rsidRPr="00723A28">
        <w:rPr>
          <w:rFonts w:ascii="Times New Roman" w:hAnsi="Times New Roman"/>
          <w:bCs/>
          <w:sz w:val="28"/>
          <w:szCs w:val="28"/>
          <w:lang w:eastAsia="ru-RU"/>
        </w:rPr>
        <w:t>Э.</w:t>
      </w:r>
      <w:r w:rsidR="00EE3A77" w:rsidRPr="00723A28">
        <w:rPr>
          <w:rFonts w:ascii="Times New Roman" w:hAnsi="Times New Roman"/>
          <w:bCs/>
          <w:sz w:val="28"/>
          <w:szCs w:val="28"/>
          <w:lang w:val="ru-RU" w:eastAsia="ru-RU"/>
        </w:rPr>
        <w:t xml:space="preserve"> </w:t>
      </w:r>
      <w:r w:rsidR="00EE3A77" w:rsidRPr="00723A28">
        <w:rPr>
          <w:rFonts w:ascii="Times New Roman" w:hAnsi="Times New Roman"/>
          <w:sz w:val="28"/>
          <w:szCs w:val="28"/>
          <w:shd w:val="clear" w:color="auto" w:fill="FFFFFF"/>
          <w:lang w:eastAsia="ru-RU"/>
        </w:rPr>
        <w:t xml:space="preserve">Детское питание: настоящее и будущее / Т. Э. Боровик, К. С. Ладодо, Н. Н. Семенова // Российский педиатрический журнал.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shd w:val="clear" w:color="auto" w:fill="FFFFFF"/>
          <w:lang w:eastAsia="ru-RU"/>
        </w:rPr>
        <w:t xml:space="preserve">2011.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shd w:val="clear" w:color="auto" w:fill="FFFFFF"/>
          <w:lang w:eastAsia="ru-RU"/>
        </w:rPr>
        <w:t>№ 3</w:t>
      </w:r>
      <w:r w:rsidR="00EE3A77" w:rsidRPr="00723A28">
        <w:rPr>
          <w:rFonts w:ascii="Times New Roman" w:hAnsi="Times New Roman"/>
          <w:sz w:val="28"/>
          <w:szCs w:val="28"/>
          <w:shd w:val="clear" w:color="auto" w:fill="FFFFFF"/>
          <w:lang w:eastAsia="ru-RU"/>
        </w:rPr>
        <w:t xml:space="preserve">.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shd w:val="clear" w:color="auto" w:fill="FFFFFF"/>
          <w:lang w:eastAsia="ru-RU"/>
        </w:rPr>
        <w:t xml:space="preserve">С. 4–10.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shd w:val="clear" w:color="auto" w:fill="FFFFFF"/>
          <w:lang w:eastAsia="ru-RU"/>
        </w:rPr>
        <w:t>ISSN 1560-9561.</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Брынза Л. А. Группа поддержки грудного вскармливания / Л. А. Брынза, А. И.</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Петрова, Н.</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В.</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Туркина // Медицинская сестра. – 2010. – № 8. – С. 17–20.</w:t>
      </w:r>
    </w:p>
    <w:p w:rsidR="00EE3A77" w:rsidRPr="00723A28" w:rsidRDefault="001E7D0D" w:rsidP="00EE3A77">
      <w:pPr>
        <w:widowControl w:val="0"/>
        <w:numPr>
          <w:ilvl w:val="0"/>
          <w:numId w:val="10"/>
        </w:numPr>
        <w:shd w:val="clear" w:color="auto" w:fill="FFFFFF"/>
        <w:tabs>
          <w:tab w:val="left" w:pos="0"/>
          <w:tab w:val="left" w:pos="1080"/>
        </w:tabs>
        <w:autoSpaceDE w:val="0"/>
        <w:autoSpaceDN w:val="0"/>
        <w:adjustRightInd w:val="0"/>
        <w:spacing w:after="0" w:line="360" w:lineRule="auto"/>
        <w:ind w:left="0" w:firstLine="720"/>
        <w:jc w:val="both"/>
        <w:rPr>
          <w:rFonts w:ascii="Times New Roman" w:hAnsi="Times New Roman"/>
          <w:spacing w:val="-10"/>
          <w:sz w:val="28"/>
          <w:szCs w:val="28"/>
          <w:lang w:val="ru-RU"/>
        </w:rPr>
      </w:pPr>
      <w:r>
        <w:rPr>
          <w:rFonts w:ascii="Times New Roman" w:hAnsi="Times New Roman"/>
          <w:iCs/>
          <w:spacing w:val="1"/>
          <w:sz w:val="28"/>
          <w:szCs w:val="28"/>
          <w:lang w:val="ru-RU"/>
        </w:rPr>
        <w:t xml:space="preserve"> </w:t>
      </w:r>
      <w:r w:rsidR="00EE3A77" w:rsidRPr="00723A28">
        <w:rPr>
          <w:rFonts w:ascii="Times New Roman" w:hAnsi="Times New Roman"/>
          <w:iCs/>
          <w:spacing w:val="1"/>
          <w:sz w:val="28"/>
          <w:szCs w:val="28"/>
          <w:lang w:val="ru-RU"/>
        </w:rPr>
        <w:t xml:space="preserve">Булатова Е. М. </w:t>
      </w:r>
      <w:r w:rsidR="00EE3A77" w:rsidRPr="00723A28">
        <w:rPr>
          <w:rFonts w:ascii="Times New Roman" w:hAnsi="Times New Roman"/>
          <w:spacing w:val="1"/>
          <w:sz w:val="28"/>
          <w:szCs w:val="28"/>
          <w:lang w:val="ru-RU"/>
        </w:rPr>
        <w:t xml:space="preserve">Вскармливание детей раннего возраста в </w:t>
      </w:r>
      <w:r w:rsidR="00EE3A77" w:rsidRPr="00723A28">
        <w:rPr>
          <w:rFonts w:ascii="Times New Roman" w:hAnsi="Times New Roman"/>
          <w:spacing w:val="-2"/>
          <w:sz w:val="28"/>
          <w:szCs w:val="28"/>
          <w:lang w:val="ru-RU"/>
        </w:rPr>
        <w:t xml:space="preserve">современных условиях : </w:t>
      </w:r>
      <w:r w:rsidR="00EE3A77" w:rsidRPr="00723A28">
        <w:rPr>
          <w:rFonts w:ascii="Times New Roman" w:hAnsi="Times New Roman"/>
          <w:iCs/>
          <w:sz w:val="28"/>
          <w:szCs w:val="28"/>
          <w:shd w:val="clear" w:color="auto" w:fill="FFFFFF"/>
          <w:lang w:val="ru-RU"/>
        </w:rPr>
        <w:t>автореф. дис.</w:t>
      </w:r>
      <w:r w:rsidR="00EE3A77" w:rsidRPr="00723A28">
        <w:rPr>
          <w:rFonts w:ascii="Times New Roman" w:hAnsi="Times New Roman"/>
          <w:spacing w:val="1"/>
          <w:sz w:val="28"/>
          <w:szCs w:val="28"/>
          <w:lang w:val="ru-RU"/>
        </w:rPr>
        <w:t xml:space="preserve"> д.мед.н</w:t>
      </w:r>
      <w:r w:rsidR="00EE3A77" w:rsidRPr="00723A28">
        <w:rPr>
          <w:rFonts w:ascii="Times New Roman" w:hAnsi="Times New Roman"/>
          <w:iCs/>
          <w:sz w:val="28"/>
          <w:szCs w:val="28"/>
          <w:shd w:val="clear" w:color="auto" w:fill="FFFFFF"/>
          <w:lang w:val="ru-RU"/>
        </w:rPr>
        <w:t>. : 14.00.09 «Педиатрия»</w:t>
      </w:r>
      <w:r w:rsidR="00EE3A77" w:rsidRPr="00723A28">
        <w:rPr>
          <w:rFonts w:ascii="Times New Roman" w:hAnsi="Times New Roman"/>
          <w:spacing w:val="-2"/>
          <w:sz w:val="28"/>
          <w:szCs w:val="28"/>
          <w:lang w:val="ru-RU"/>
        </w:rPr>
        <w:t xml:space="preserve"> / Е. М. Булатова ; Санкт-Петербургcкая государственная медицинская академия.</w:t>
      </w:r>
      <w:r w:rsidR="00EE3A77" w:rsidRPr="00723A28">
        <w:rPr>
          <w:rFonts w:ascii="Times New Roman" w:hAnsi="Times New Roman"/>
          <w:spacing w:val="-3"/>
          <w:sz w:val="28"/>
          <w:szCs w:val="28"/>
          <w:lang w:val="ru-RU"/>
        </w:rPr>
        <w:t xml:space="preserve"> </w:t>
      </w:r>
      <w:r w:rsidR="00EE3A77" w:rsidRPr="00723A28">
        <w:rPr>
          <w:rFonts w:ascii="Times New Roman" w:hAnsi="Times New Roman"/>
          <w:sz w:val="28"/>
          <w:szCs w:val="28"/>
          <w:lang w:val="ru-RU"/>
        </w:rPr>
        <w:t xml:space="preserve">– </w:t>
      </w:r>
      <w:r w:rsidR="00EE3A77" w:rsidRPr="00723A28">
        <w:rPr>
          <w:rFonts w:ascii="Times New Roman" w:hAnsi="Times New Roman"/>
          <w:spacing w:val="-2"/>
          <w:sz w:val="28"/>
          <w:szCs w:val="28"/>
          <w:lang w:val="ru-RU"/>
        </w:rPr>
        <w:t>Санкт-Петербург</w:t>
      </w:r>
      <w:r w:rsidR="00EE3A77" w:rsidRPr="00723A28">
        <w:rPr>
          <w:rFonts w:ascii="Times New Roman" w:hAnsi="Times New Roman"/>
          <w:sz w:val="28"/>
          <w:szCs w:val="28"/>
          <w:lang w:val="ru-RU"/>
        </w:rPr>
        <w:t xml:space="preserve">, </w:t>
      </w:r>
      <w:r w:rsidR="00EE3A77" w:rsidRPr="00723A28">
        <w:rPr>
          <w:rFonts w:ascii="Times New Roman" w:hAnsi="Times New Roman"/>
          <w:spacing w:val="-3"/>
          <w:sz w:val="28"/>
          <w:szCs w:val="28"/>
          <w:lang w:val="ru-RU"/>
        </w:rPr>
        <w:t xml:space="preserve">2005. </w:t>
      </w:r>
      <w:r w:rsidR="00EE3A77" w:rsidRPr="00723A28">
        <w:rPr>
          <w:rFonts w:ascii="Times New Roman" w:hAnsi="Times New Roman"/>
          <w:sz w:val="28"/>
          <w:szCs w:val="28"/>
          <w:lang w:val="ru-RU"/>
        </w:rPr>
        <w:t xml:space="preserve">– </w:t>
      </w:r>
      <w:r w:rsidR="00EE3A77" w:rsidRPr="00723A28">
        <w:rPr>
          <w:rFonts w:ascii="Times New Roman" w:hAnsi="Times New Roman"/>
          <w:iCs/>
          <w:sz w:val="28"/>
          <w:szCs w:val="28"/>
          <w:shd w:val="clear" w:color="auto" w:fill="FFFFFF"/>
          <w:lang w:val="ru-RU"/>
        </w:rPr>
        <w:t>308 с.</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bCs/>
          <w:sz w:val="28"/>
          <w:szCs w:val="28"/>
          <w:lang w:eastAsia="ru-RU"/>
        </w:rPr>
        <w:t xml:space="preserve"> </w:t>
      </w:r>
      <w:r w:rsidR="003A2BDB">
        <w:rPr>
          <w:rFonts w:ascii="Times New Roman" w:hAnsi="Times New Roman"/>
          <w:bCs/>
          <w:sz w:val="28"/>
          <w:szCs w:val="28"/>
          <w:lang w:eastAsia="ru-RU"/>
        </w:rPr>
        <w:t>Булатова</w:t>
      </w:r>
      <w:r w:rsidR="00EE3A77" w:rsidRPr="00723A28">
        <w:rPr>
          <w:rFonts w:ascii="Times New Roman" w:hAnsi="Times New Roman"/>
          <w:bCs/>
          <w:sz w:val="28"/>
          <w:szCs w:val="28"/>
          <w:lang w:val="ru-RU" w:eastAsia="ru-RU"/>
        </w:rPr>
        <w:t> </w:t>
      </w:r>
      <w:r w:rsidR="00EE3A77" w:rsidRPr="00723A28">
        <w:rPr>
          <w:rFonts w:ascii="Times New Roman" w:hAnsi="Times New Roman"/>
          <w:bCs/>
          <w:sz w:val="28"/>
          <w:szCs w:val="28"/>
          <w:lang w:eastAsia="ru-RU"/>
        </w:rPr>
        <w:t xml:space="preserve">Е. М. Эффективность использования специализированных продуктов на основе козьего молока для вскармливания детей раннего возраста / Е. М. Булатова, М. Д. Шестакова, Н. М. Богданова // Аллергология.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2006.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 4.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С. 21–26.</w:t>
      </w:r>
      <w:r w:rsidR="00EE3A77" w:rsidRPr="00723A28">
        <w:rPr>
          <w:rFonts w:ascii="Times New Roman" w:hAnsi="Times New Roman"/>
          <w:bCs/>
          <w:sz w:val="28"/>
          <w:szCs w:val="28"/>
          <w:lang w:val="ru-RU" w:eastAsia="ru-RU"/>
        </w:rPr>
        <w:t xml:space="preserve">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shd w:val="clear" w:color="auto" w:fill="FFFFFF"/>
          <w:lang w:eastAsia="ru-RU"/>
        </w:rPr>
        <w:t>ISSN 1561-6266.</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Валитова И.</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Е. Возможности работы психолога с проблемами грудного вскармливания / И.</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Е.</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Валитова, Ю.</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В.</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Барановская // Вопросы психологии. – 2011. – № 2. – С. 56–65.</w:t>
      </w:r>
    </w:p>
    <w:p w:rsidR="00EE3A77" w:rsidRPr="00723A28" w:rsidRDefault="001E7D0D" w:rsidP="00EE3A77">
      <w:pPr>
        <w:numPr>
          <w:ilvl w:val="0"/>
          <w:numId w:val="10"/>
        </w:numPr>
        <w:tabs>
          <w:tab w:val="left" w:pos="1080"/>
        </w:tabs>
        <w:spacing w:after="0" w:line="360" w:lineRule="auto"/>
        <w:ind w:left="0" w:firstLine="720"/>
        <w:jc w:val="both"/>
        <w:rPr>
          <w:rFonts w:ascii="Times New Roman" w:hAnsi="Times New Roman"/>
          <w:bCs/>
          <w:sz w:val="28"/>
          <w:szCs w:val="28"/>
        </w:rPr>
      </w:pPr>
      <w:r>
        <w:rPr>
          <w:rFonts w:ascii="Times New Roman" w:hAnsi="Times New Roman"/>
          <w:iCs/>
          <w:sz w:val="28"/>
          <w:szCs w:val="28"/>
        </w:rPr>
        <w:t xml:space="preserve"> </w:t>
      </w:r>
      <w:r w:rsidR="00EE3A77" w:rsidRPr="00723A28">
        <w:rPr>
          <w:rFonts w:ascii="Times New Roman" w:hAnsi="Times New Roman"/>
          <w:iCs/>
          <w:sz w:val="28"/>
          <w:szCs w:val="28"/>
        </w:rPr>
        <w:t>Верещагина</w:t>
      </w:r>
      <w:r w:rsidR="00EE3A77" w:rsidRPr="00723A28">
        <w:rPr>
          <w:rFonts w:ascii="Times New Roman" w:hAnsi="Times New Roman"/>
          <w:iCs/>
          <w:sz w:val="28"/>
          <w:szCs w:val="28"/>
          <w:lang w:val="en-US"/>
        </w:rPr>
        <w:t> </w:t>
      </w:r>
      <w:r w:rsidR="00EE3A77" w:rsidRPr="00723A28">
        <w:rPr>
          <w:rFonts w:ascii="Times New Roman" w:hAnsi="Times New Roman"/>
          <w:iCs/>
          <w:sz w:val="28"/>
          <w:szCs w:val="28"/>
        </w:rPr>
        <w:t xml:space="preserve">Т. Г. </w:t>
      </w:r>
      <w:r w:rsidR="00EE3A77" w:rsidRPr="00723A28">
        <w:rPr>
          <w:rFonts w:ascii="Times New Roman" w:hAnsi="Times New Roman"/>
          <w:sz w:val="28"/>
          <w:szCs w:val="28"/>
        </w:rPr>
        <w:t xml:space="preserve">Питание детей первого </w:t>
      </w:r>
      <w:r w:rsidR="00EE3A77" w:rsidRPr="00723A28">
        <w:rPr>
          <w:rFonts w:ascii="Times New Roman" w:hAnsi="Times New Roman"/>
          <w:spacing w:val="-2"/>
          <w:sz w:val="28"/>
          <w:szCs w:val="28"/>
        </w:rPr>
        <w:t>года жизни : учебно-методическое пособие / Т. Г.</w:t>
      </w:r>
      <w:r w:rsidR="00EE3A77" w:rsidRPr="00723A28">
        <w:rPr>
          <w:rFonts w:ascii="Times New Roman" w:hAnsi="Times New Roman"/>
          <w:spacing w:val="-2"/>
          <w:sz w:val="28"/>
          <w:szCs w:val="28"/>
          <w:lang w:val="en-US"/>
        </w:rPr>
        <w:t> </w:t>
      </w:r>
      <w:r w:rsidR="00EE3A77" w:rsidRPr="00723A28">
        <w:rPr>
          <w:rFonts w:ascii="Times New Roman" w:hAnsi="Times New Roman"/>
          <w:iCs/>
          <w:sz w:val="28"/>
          <w:szCs w:val="28"/>
        </w:rPr>
        <w:t>Верещагина, И. Г. Михеева</w:t>
      </w:r>
      <w:r w:rsidR="00EE3A77" w:rsidRPr="00723A28">
        <w:rPr>
          <w:rFonts w:ascii="Times New Roman" w:hAnsi="Times New Roman"/>
          <w:spacing w:val="-2"/>
          <w:sz w:val="28"/>
          <w:szCs w:val="28"/>
        </w:rPr>
        <w:t xml:space="preserve">. </w:t>
      </w:r>
      <w:r w:rsidR="00EE3A77" w:rsidRPr="00723A28">
        <w:rPr>
          <w:rFonts w:ascii="Times New Roman" w:hAnsi="Times New Roman"/>
          <w:sz w:val="28"/>
          <w:szCs w:val="28"/>
        </w:rPr>
        <w:t xml:space="preserve">– </w:t>
      </w:r>
      <w:r w:rsidR="00EE3A77" w:rsidRPr="00723A28">
        <w:rPr>
          <w:rFonts w:ascii="Times New Roman" w:hAnsi="Times New Roman"/>
          <w:spacing w:val="-2"/>
          <w:sz w:val="28"/>
          <w:szCs w:val="28"/>
        </w:rPr>
        <w:t>Москва</w:t>
      </w:r>
      <w:r w:rsidR="00EE3A77" w:rsidRPr="00723A28">
        <w:rPr>
          <w:rFonts w:ascii="Times New Roman" w:hAnsi="Times New Roman"/>
          <w:sz w:val="28"/>
          <w:szCs w:val="28"/>
        </w:rPr>
        <w:t xml:space="preserve">, </w:t>
      </w:r>
      <w:r w:rsidR="00EE3A77" w:rsidRPr="00723A28">
        <w:rPr>
          <w:rFonts w:ascii="Times New Roman" w:hAnsi="Times New Roman"/>
          <w:spacing w:val="-2"/>
          <w:sz w:val="28"/>
          <w:szCs w:val="28"/>
        </w:rPr>
        <w:t xml:space="preserve">2005. </w:t>
      </w:r>
      <w:r w:rsidR="00EE3A77" w:rsidRPr="00723A28">
        <w:rPr>
          <w:rFonts w:ascii="Times New Roman" w:hAnsi="Times New Roman"/>
          <w:sz w:val="28"/>
          <w:szCs w:val="28"/>
        </w:rPr>
        <w:t xml:space="preserve">– </w:t>
      </w:r>
      <w:r w:rsidR="00EE3A77" w:rsidRPr="00723A28">
        <w:rPr>
          <w:rFonts w:ascii="Times New Roman" w:hAnsi="Times New Roman"/>
          <w:spacing w:val="-2"/>
          <w:sz w:val="28"/>
          <w:szCs w:val="28"/>
        </w:rPr>
        <w:t>118 с.</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Вигодовування дітей першого року життя / Ю. В. Марушко,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Д.</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Московенко, Н.</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С.</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Бойко, Г.</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Шеф // Современная педиатрия.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lang w:eastAsia="uk-UA"/>
        </w:rPr>
        <w:t xml:space="preserve">2007. </w:t>
      </w:r>
      <w:r w:rsidR="00EE3A77" w:rsidRPr="00723A28">
        <w:rPr>
          <w:rFonts w:ascii="Times New Roman" w:hAnsi="Times New Roman"/>
          <w:sz w:val="28"/>
          <w:szCs w:val="28"/>
          <w:lang w:eastAsia="ru-RU"/>
        </w:rPr>
        <w:t>–</w:t>
      </w:r>
      <w:r w:rsidR="00EE3A77" w:rsidRPr="00723A28">
        <w:rPr>
          <w:rFonts w:ascii="Times New Roman" w:hAnsi="Times New Roman"/>
          <w:sz w:val="28"/>
          <w:szCs w:val="28"/>
          <w:lang w:eastAsia="uk-UA"/>
        </w:rPr>
        <w:t xml:space="preserve"> № 2. </w:t>
      </w:r>
      <w:r w:rsidR="00EE3A77" w:rsidRPr="00723A28">
        <w:rPr>
          <w:rFonts w:ascii="Times New Roman" w:hAnsi="Times New Roman"/>
          <w:sz w:val="28"/>
          <w:szCs w:val="28"/>
          <w:lang w:eastAsia="ru-RU"/>
        </w:rPr>
        <w:t>–</w:t>
      </w:r>
      <w:r w:rsidR="00EE3A77" w:rsidRPr="00723A28">
        <w:rPr>
          <w:rFonts w:ascii="Times New Roman" w:hAnsi="Times New Roman"/>
          <w:sz w:val="28"/>
          <w:szCs w:val="28"/>
          <w:lang w:eastAsia="uk-UA"/>
        </w:rPr>
        <w:t xml:space="preserve"> С. 155</w:t>
      </w:r>
      <w:r w:rsidR="00EE3A77" w:rsidRPr="00723A28">
        <w:rPr>
          <w:rFonts w:ascii="Times New Roman" w:hAnsi="Times New Roman"/>
          <w:sz w:val="28"/>
          <w:szCs w:val="28"/>
          <w:lang w:val="ru-RU" w:eastAsia="uk-UA"/>
        </w:rPr>
        <w:t>–</w:t>
      </w:r>
      <w:r w:rsidR="00EE3A77" w:rsidRPr="00723A28">
        <w:rPr>
          <w:rFonts w:ascii="Times New Roman" w:hAnsi="Times New Roman"/>
          <w:sz w:val="28"/>
          <w:szCs w:val="28"/>
          <w:lang w:eastAsia="uk-UA"/>
        </w:rPr>
        <w:t>158.</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sz w:val="28"/>
          <w:szCs w:val="28"/>
        </w:rPr>
        <w:t xml:space="preserve"> </w:t>
      </w:r>
      <w:r w:rsidR="00EE3A77" w:rsidRPr="00723A28">
        <w:rPr>
          <w:rFonts w:ascii="Times New Roman" w:hAnsi="Times New Roman"/>
          <w:sz w:val="28"/>
          <w:szCs w:val="28"/>
        </w:rPr>
        <w:t xml:space="preserve">Вікіпедія: Населення Полтавської області [Електронний ресурс]. – Режим доступу </w:t>
      </w:r>
      <w:r w:rsidR="00EE3A77" w:rsidRPr="00723A28">
        <w:rPr>
          <w:rFonts w:ascii="Times New Roman" w:hAnsi="Times New Roman"/>
          <w:color w:val="000000" w:themeColor="text1"/>
          <w:sz w:val="28"/>
          <w:szCs w:val="28"/>
        </w:rPr>
        <w:t xml:space="preserve">: </w:t>
      </w:r>
      <w:hyperlink r:id="rId41" w:history="1">
        <w:r w:rsidR="00EE3A77" w:rsidRPr="00CD0498">
          <w:rPr>
            <w:rStyle w:val="aff8"/>
            <w:rFonts w:ascii="Times New Roman" w:hAnsi="Times New Roman"/>
            <w:color w:val="000000" w:themeColor="text1"/>
            <w:sz w:val="28"/>
            <w:szCs w:val="28"/>
            <w:u w:val="none"/>
          </w:rPr>
          <w:t>http://uk.wikipedia.org/wiki/Населення Полтавської області.</w:t>
        </w:r>
        <w:r w:rsidR="00EE3A77" w:rsidRPr="00CD0498">
          <w:rPr>
            <w:rStyle w:val="aff8"/>
            <w:rFonts w:ascii="Times New Roman" w:hAnsi="Times New Roman"/>
            <w:sz w:val="28"/>
            <w:szCs w:val="28"/>
            <w:u w:val="none"/>
          </w:rPr>
          <w:t xml:space="preserve"> </w:t>
        </w:r>
      </w:hyperlink>
      <w:r w:rsidR="00EE3A77" w:rsidRPr="00723A28">
        <w:rPr>
          <w:rFonts w:ascii="Times New Roman" w:hAnsi="Times New Roman"/>
          <w:sz w:val="28"/>
          <w:szCs w:val="28"/>
        </w:rPr>
        <w:t>– Назва з екрана.</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bCs/>
          <w:sz w:val="28"/>
          <w:szCs w:val="28"/>
          <w:lang w:eastAsia="ru-RU"/>
        </w:rPr>
        <w:lastRenderedPageBreak/>
        <w:t xml:space="preserve"> </w:t>
      </w:r>
      <w:r w:rsidR="00EE3A77" w:rsidRPr="00723A28">
        <w:rPr>
          <w:rFonts w:ascii="Times New Roman" w:hAnsi="Times New Roman"/>
          <w:bCs/>
          <w:sz w:val="28"/>
          <w:szCs w:val="28"/>
          <w:lang w:eastAsia="ru-RU"/>
        </w:rPr>
        <w:t>Влияние микроэлементов на состояние здоровья детей, находящихся на различных видах вскармливания / Е. И.</w:t>
      </w:r>
      <w:r w:rsidR="00EE3A77" w:rsidRPr="00723A28">
        <w:rPr>
          <w:rFonts w:ascii="Times New Roman" w:hAnsi="Times New Roman"/>
          <w:bCs/>
          <w:sz w:val="28"/>
          <w:szCs w:val="28"/>
          <w:lang w:val="en-US" w:eastAsia="ru-RU"/>
        </w:rPr>
        <w:t> </w:t>
      </w:r>
      <w:r w:rsidR="00EE3A77" w:rsidRPr="00723A28">
        <w:rPr>
          <w:rFonts w:ascii="Times New Roman" w:hAnsi="Times New Roman"/>
          <w:bCs/>
          <w:sz w:val="28"/>
          <w:szCs w:val="28"/>
          <w:lang w:eastAsia="ru-RU"/>
        </w:rPr>
        <w:t>Кондратьева, Н. А.</w:t>
      </w:r>
      <w:r w:rsidR="00EE3A77" w:rsidRPr="00723A28">
        <w:rPr>
          <w:rFonts w:ascii="Times New Roman" w:hAnsi="Times New Roman"/>
          <w:bCs/>
          <w:sz w:val="28"/>
          <w:szCs w:val="28"/>
          <w:lang w:val="ru-RU" w:eastAsia="ru-RU"/>
        </w:rPr>
        <w:t> </w:t>
      </w:r>
      <w:r w:rsidR="00EE3A77" w:rsidRPr="00723A28">
        <w:rPr>
          <w:rFonts w:ascii="Times New Roman" w:hAnsi="Times New Roman"/>
          <w:bCs/>
          <w:sz w:val="28"/>
          <w:szCs w:val="28"/>
          <w:lang w:eastAsia="ru-RU"/>
        </w:rPr>
        <w:t>Барабан, С. С. Станкевич, Н. В.</w:t>
      </w:r>
      <w:r w:rsidR="00EE3A77" w:rsidRPr="00723A28">
        <w:rPr>
          <w:rFonts w:ascii="Times New Roman" w:hAnsi="Times New Roman"/>
          <w:bCs/>
          <w:sz w:val="28"/>
          <w:szCs w:val="28"/>
          <w:lang w:val="ru-RU" w:eastAsia="ru-RU"/>
        </w:rPr>
        <w:t> </w:t>
      </w:r>
      <w:r w:rsidR="00EE3A77" w:rsidRPr="00723A28">
        <w:rPr>
          <w:rFonts w:ascii="Times New Roman" w:hAnsi="Times New Roman"/>
          <w:bCs/>
          <w:sz w:val="28"/>
          <w:szCs w:val="28"/>
          <w:lang w:eastAsia="ru-RU"/>
        </w:rPr>
        <w:t xml:space="preserve">Барановская // Российский вестник перинатологии и педиатрии.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2008.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Т. 53,</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 2.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С. 24–29.</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lang w:val="ru-RU"/>
        </w:rPr>
      </w:pPr>
      <w:r>
        <w:rPr>
          <w:rFonts w:ascii="Times New Roman" w:hAnsi="Times New Roman"/>
          <w:sz w:val="28"/>
          <w:szCs w:val="28"/>
          <w:lang w:val="ru-RU"/>
        </w:rPr>
        <w:t xml:space="preserve"> </w:t>
      </w:r>
      <w:r w:rsidR="00EE3A77" w:rsidRPr="00723A28">
        <w:rPr>
          <w:rFonts w:ascii="Times New Roman" w:hAnsi="Times New Roman"/>
          <w:sz w:val="28"/>
          <w:szCs w:val="28"/>
          <w:lang w:val="ru-RU"/>
        </w:rPr>
        <w:t xml:space="preserve">Влияние молочной смеси </w:t>
      </w:r>
      <w:r w:rsidR="00EE3A77" w:rsidRPr="00723A28">
        <w:rPr>
          <w:rFonts w:ascii="Times New Roman" w:hAnsi="Times New Roman"/>
          <w:sz w:val="28"/>
          <w:szCs w:val="28"/>
        </w:rPr>
        <w:t>«Нестожен» с пребиотиками на микрофлорный пейзаж кишечника у детей грудного возраста / Е.</w:t>
      </w:r>
      <w:r w:rsidR="00EE3A77" w:rsidRPr="00723A28">
        <w:rPr>
          <w:rFonts w:ascii="Times New Roman" w:hAnsi="Times New Roman"/>
          <w:sz w:val="28"/>
          <w:szCs w:val="28"/>
          <w:lang w:val="ru-RU"/>
        </w:rPr>
        <w:t> Ф. Лукушкин, Т.</w:t>
      </w:r>
      <w:r w:rsidR="00EE3A77" w:rsidRPr="00723A28">
        <w:rPr>
          <w:rFonts w:ascii="Times New Roman" w:hAnsi="Times New Roman"/>
          <w:sz w:val="28"/>
          <w:szCs w:val="28"/>
          <w:lang w:val="en-US"/>
        </w:rPr>
        <w:t> </w:t>
      </w:r>
      <w:r w:rsidR="00EE3A77" w:rsidRPr="00723A28">
        <w:rPr>
          <w:rFonts w:ascii="Times New Roman" w:hAnsi="Times New Roman"/>
          <w:sz w:val="28"/>
          <w:szCs w:val="28"/>
          <w:lang w:val="ru-RU"/>
        </w:rPr>
        <w:t>С.</w:t>
      </w:r>
      <w:r w:rsidR="00EE3A77" w:rsidRPr="00723A28">
        <w:rPr>
          <w:rFonts w:ascii="Times New Roman" w:hAnsi="Times New Roman"/>
          <w:sz w:val="28"/>
          <w:szCs w:val="28"/>
          <w:lang w:val="en-US"/>
        </w:rPr>
        <w:t> </w:t>
      </w:r>
      <w:r w:rsidR="00EE3A77" w:rsidRPr="00723A28">
        <w:rPr>
          <w:rFonts w:ascii="Times New Roman" w:hAnsi="Times New Roman"/>
          <w:sz w:val="28"/>
          <w:szCs w:val="28"/>
          <w:lang w:val="ru-RU"/>
        </w:rPr>
        <w:t>Лазарев, И.</w:t>
      </w:r>
      <w:r w:rsidR="00EE3A77" w:rsidRPr="00723A28">
        <w:rPr>
          <w:rFonts w:ascii="Times New Roman" w:hAnsi="Times New Roman"/>
          <w:sz w:val="28"/>
          <w:szCs w:val="28"/>
          <w:lang w:val="en-US"/>
        </w:rPr>
        <w:t> </w:t>
      </w:r>
      <w:r w:rsidR="00EE3A77" w:rsidRPr="00723A28">
        <w:rPr>
          <w:rFonts w:ascii="Times New Roman" w:hAnsi="Times New Roman"/>
          <w:sz w:val="28"/>
          <w:szCs w:val="28"/>
          <w:lang w:val="ru-RU"/>
        </w:rPr>
        <w:t>Н.</w:t>
      </w:r>
      <w:r w:rsidR="00EE3A77" w:rsidRPr="00723A28">
        <w:rPr>
          <w:rFonts w:ascii="Times New Roman" w:hAnsi="Times New Roman"/>
          <w:sz w:val="28"/>
          <w:szCs w:val="28"/>
          <w:lang w:val="en-US"/>
        </w:rPr>
        <w:t> </w:t>
      </w:r>
      <w:r w:rsidR="00EE3A77" w:rsidRPr="00723A28">
        <w:rPr>
          <w:rFonts w:ascii="Times New Roman" w:hAnsi="Times New Roman"/>
          <w:sz w:val="28"/>
          <w:szCs w:val="28"/>
          <w:lang w:val="ru-RU"/>
        </w:rPr>
        <w:t>Власов [и. др.] // Педиатрия. – 2009. – Т.</w:t>
      </w:r>
      <w:r w:rsidR="00EE3A77" w:rsidRPr="00723A28">
        <w:rPr>
          <w:rFonts w:ascii="Times New Roman" w:hAnsi="Times New Roman"/>
          <w:sz w:val="28"/>
          <w:szCs w:val="28"/>
          <w:lang w:val="en-US"/>
        </w:rPr>
        <w:t> </w:t>
      </w:r>
      <w:r w:rsidR="00EE3A77" w:rsidRPr="00723A28">
        <w:rPr>
          <w:rFonts w:ascii="Times New Roman" w:hAnsi="Times New Roman"/>
          <w:sz w:val="28"/>
          <w:szCs w:val="28"/>
          <w:lang w:val="ru-RU"/>
        </w:rPr>
        <w:t>87, № 4. – С. 103–109.</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bCs/>
          <w:sz w:val="28"/>
          <w:szCs w:val="28"/>
        </w:rPr>
        <w:t xml:space="preserve"> </w:t>
      </w:r>
      <w:r w:rsidR="00EE3A77" w:rsidRPr="00723A28">
        <w:rPr>
          <w:rFonts w:ascii="Times New Roman" w:hAnsi="Times New Roman"/>
          <w:bCs/>
          <w:sz w:val="28"/>
          <w:szCs w:val="28"/>
        </w:rPr>
        <w:t xml:space="preserve">Воронцов И. М. Питание беременных и кормящих женщин / И. М. Воронцов // Вопросы детской диетологии. </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 xml:space="preserve">2004. </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Т. 2,</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 xml:space="preserve">№ 31. </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С. 11–12.</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bCs/>
          <w:spacing w:val="-3"/>
          <w:sz w:val="28"/>
          <w:szCs w:val="28"/>
        </w:rPr>
        <w:t xml:space="preserve"> </w:t>
      </w:r>
      <w:r w:rsidR="00EE3A77" w:rsidRPr="00723A28">
        <w:rPr>
          <w:rFonts w:ascii="Times New Roman" w:hAnsi="Times New Roman"/>
          <w:bCs/>
          <w:spacing w:val="-3"/>
          <w:sz w:val="28"/>
          <w:szCs w:val="28"/>
        </w:rPr>
        <w:t xml:space="preserve">Вплив соціальних, інформаційних та </w:t>
      </w:r>
      <w:r w:rsidR="00EE3A77" w:rsidRPr="00723A28">
        <w:rPr>
          <w:rFonts w:ascii="Times New Roman" w:hAnsi="Times New Roman"/>
          <w:bCs/>
          <w:spacing w:val="-7"/>
          <w:sz w:val="28"/>
          <w:szCs w:val="28"/>
        </w:rPr>
        <w:t xml:space="preserve">психологічних чинників на тривалість грудного вигодовування // </w:t>
      </w:r>
      <w:r w:rsidR="00EE3A77" w:rsidRPr="00723A28">
        <w:rPr>
          <w:rFonts w:ascii="Times New Roman" w:hAnsi="Times New Roman"/>
          <w:spacing w:val="5"/>
          <w:sz w:val="28"/>
          <w:szCs w:val="28"/>
        </w:rPr>
        <w:t xml:space="preserve">Захист, допомога та підтримка грудного вигодовування немовлят: особлива роль пологових служб : Спільна декларація ВООЗ/ЮНІСЕФ. </w:t>
      </w:r>
      <w:r w:rsidR="00EE3A77" w:rsidRPr="00723A28">
        <w:rPr>
          <w:rFonts w:ascii="Times New Roman" w:hAnsi="Times New Roman"/>
          <w:sz w:val="28"/>
          <w:szCs w:val="28"/>
        </w:rPr>
        <w:t xml:space="preserve">– </w:t>
      </w:r>
      <w:r w:rsidR="00EE3A77" w:rsidRPr="00723A28">
        <w:rPr>
          <w:rFonts w:ascii="Times New Roman" w:hAnsi="Times New Roman"/>
          <w:spacing w:val="5"/>
          <w:sz w:val="28"/>
          <w:szCs w:val="28"/>
        </w:rPr>
        <w:t>Женева</w:t>
      </w:r>
      <w:r w:rsidR="00EE3A77" w:rsidRPr="00723A28">
        <w:rPr>
          <w:rFonts w:ascii="Times New Roman" w:hAnsi="Times New Roman"/>
          <w:spacing w:val="5"/>
          <w:sz w:val="28"/>
          <w:szCs w:val="28"/>
          <w:lang w:val="ru-RU"/>
        </w:rPr>
        <w:t xml:space="preserve"> : </w:t>
      </w:r>
      <w:r w:rsidR="00EE3A77" w:rsidRPr="00723A28">
        <w:rPr>
          <w:rFonts w:ascii="Times New Roman" w:hAnsi="Times New Roman"/>
          <w:spacing w:val="5"/>
          <w:sz w:val="28"/>
          <w:szCs w:val="28"/>
        </w:rPr>
        <w:t xml:space="preserve">ВООЗ, 1989. </w:t>
      </w:r>
      <w:r w:rsidR="00EE3A77" w:rsidRPr="00723A28">
        <w:rPr>
          <w:rFonts w:ascii="Times New Roman" w:hAnsi="Times New Roman"/>
          <w:sz w:val="28"/>
          <w:szCs w:val="28"/>
        </w:rPr>
        <w:t xml:space="preserve">– </w:t>
      </w:r>
      <w:r w:rsidR="00EE3A77" w:rsidRPr="00723A28">
        <w:rPr>
          <w:rFonts w:ascii="Times New Roman" w:hAnsi="Times New Roman"/>
          <w:spacing w:val="5"/>
          <w:sz w:val="28"/>
          <w:szCs w:val="28"/>
        </w:rPr>
        <w:t>32 с.</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bCs/>
          <w:sz w:val="28"/>
          <w:szCs w:val="28"/>
        </w:rPr>
      </w:pPr>
      <w:r>
        <w:rPr>
          <w:rFonts w:ascii="Times New Roman" w:hAnsi="Times New Roman"/>
          <w:spacing w:val="-3"/>
          <w:sz w:val="28"/>
          <w:szCs w:val="28"/>
        </w:rPr>
        <w:t xml:space="preserve"> </w:t>
      </w:r>
      <w:r w:rsidR="00EE3A77" w:rsidRPr="00723A28">
        <w:rPr>
          <w:rFonts w:ascii="Times New Roman" w:hAnsi="Times New Roman"/>
          <w:spacing w:val="-3"/>
          <w:sz w:val="28"/>
          <w:szCs w:val="28"/>
        </w:rPr>
        <w:t xml:space="preserve">Вскармливание здоровых детей первого года жизни : методическое пособие. </w:t>
      </w:r>
      <w:r w:rsidR="00EE3A77" w:rsidRPr="00723A28">
        <w:rPr>
          <w:rFonts w:ascii="Times New Roman" w:hAnsi="Times New Roman"/>
          <w:sz w:val="28"/>
          <w:szCs w:val="28"/>
          <w:lang w:eastAsia="ru-RU"/>
        </w:rPr>
        <w:t>–</w:t>
      </w:r>
      <w:r w:rsidR="00EE3A77" w:rsidRPr="00723A28">
        <w:rPr>
          <w:rFonts w:ascii="Times New Roman" w:hAnsi="Times New Roman"/>
          <w:spacing w:val="-3"/>
          <w:sz w:val="28"/>
          <w:szCs w:val="28"/>
        </w:rPr>
        <w:t xml:space="preserve"> Кемерово : Медицина и Просвещение,</w:t>
      </w:r>
      <w:r w:rsidR="00EE3A77" w:rsidRPr="00723A28">
        <w:rPr>
          <w:rFonts w:ascii="Times New Roman" w:hAnsi="Times New Roman"/>
          <w:sz w:val="28"/>
          <w:szCs w:val="28"/>
        </w:rPr>
        <w:t xml:space="preserve"> </w:t>
      </w:r>
      <w:r w:rsidR="00EE3A77" w:rsidRPr="00723A28">
        <w:rPr>
          <w:rFonts w:ascii="Times New Roman" w:hAnsi="Times New Roman"/>
          <w:spacing w:val="-4"/>
          <w:sz w:val="28"/>
          <w:szCs w:val="28"/>
        </w:rPr>
        <w:t xml:space="preserve">2006. </w:t>
      </w:r>
      <w:r w:rsidR="00EE3A77" w:rsidRPr="00723A28">
        <w:rPr>
          <w:rFonts w:ascii="Times New Roman" w:hAnsi="Times New Roman"/>
          <w:sz w:val="28"/>
          <w:szCs w:val="28"/>
        </w:rPr>
        <w:t xml:space="preserve">– </w:t>
      </w:r>
      <w:r w:rsidR="00EE3A77" w:rsidRPr="00723A28">
        <w:rPr>
          <w:rFonts w:ascii="Times New Roman" w:hAnsi="Times New Roman"/>
          <w:spacing w:val="-4"/>
          <w:sz w:val="28"/>
          <w:szCs w:val="28"/>
        </w:rPr>
        <w:t>24 с.</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Гавриленко Т. Грудное вскармливание больше, чем грудное молоко / Т. Гавриленко // З турботою про дитину. – 2012. – № 5. – С. 19–20.</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Гавриленко Т. Когда причины не очевидны : родоразрешение и грудное вскармливание / Т. Гавриленко // З турботою про жінку. – 2012. – № 5. – С. 4–5.</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Гавриленко Т. Психологические аспекты грудного вскармливания / Т. Гавриленко // З турботою про дитину. – 2012. – № 9. – С. 31–34.</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spacing w:val="5"/>
          <w:sz w:val="28"/>
          <w:szCs w:val="28"/>
        </w:rPr>
        <w:t xml:space="preserve"> </w:t>
      </w:r>
      <w:r w:rsidR="00EE3A77" w:rsidRPr="00723A28">
        <w:rPr>
          <w:rFonts w:ascii="Times New Roman" w:hAnsi="Times New Roman"/>
          <w:spacing w:val="5"/>
          <w:sz w:val="28"/>
          <w:szCs w:val="28"/>
        </w:rPr>
        <w:t>Гаджиев Р. С. Сельский врачебный участок / Р. С. Гаджиев. – Москва : Медицина,</w:t>
      </w:r>
      <w:r w:rsidR="00EE3A77" w:rsidRPr="00723A28">
        <w:rPr>
          <w:rFonts w:ascii="Times New Roman" w:hAnsi="Times New Roman"/>
          <w:sz w:val="28"/>
          <w:szCs w:val="28"/>
        </w:rPr>
        <w:t xml:space="preserve"> </w:t>
      </w:r>
      <w:r w:rsidR="00EE3A77" w:rsidRPr="00723A28">
        <w:rPr>
          <w:rFonts w:ascii="Times New Roman" w:hAnsi="Times New Roman"/>
          <w:spacing w:val="5"/>
          <w:sz w:val="28"/>
          <w:szCs w:val="28"/>
        </w:rPr>
        <w:t xml:space="preserve">1988. </w:t>
      </w:r>
      <w:r w:rsidR="00EE3A77" w:rsidRPr="00723A28">
        <w:rPr>
          <w:rFonts w:ascii="Times New Roman" w:hAnsi="Times New Roman"/>
          <w:sz w:val="28"/>
          <w:szCs w:val="28"/>
        </w:rPr>
        <w:t xml:space="preserve">– </w:t>
      </w:r>
      <w:r w:rsidR="00EE3A77" w:rsidRPr="00723A28">
        <w:rPr>
          <w:rFonts w:ascii="Times New Roman" w:hAnsi="Times New Roman"/>
          <w:spacing w:val="5"/>
          <w:sz w:val="28"/>
          <w:szCs w:val="28"/>
        </w:rPr>
        <w:t>С. 117.</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2"/>
          <w:sz w:val="28"/>
          <w:szCs w:val="28"/>
        </w:rPr>
      </w:pPr>
      <w:r>
        <w:rPr>
          <w:rFonts w:ascii="Times New Roman" w:hAnsi="Times New Roman"/>
          <w:sz w:val="28"/>
          <w:szCs w:val="28"/>
        </w:rPr>
        <w:t xml:space="preserve"> </w:t>
      </w:r>
      <w:r w:rsidR="00EE3A77" w:rsidRPr="00723A28">
        <w:rPr>
          <w:rFonts w:ascii="Times New Roman" w:hAnsi="Times New Roman"/>
          <w:sz w:val="28"/>
          <w:szCs w:val="28"/>
        </w:rPr>
        <w:t xml:space="preserve">Глобальная стратегия по кормлению детей грудного </w:t>
      </w:r>
      <w:r w:rsidR="00EE3A77" w:rsidRPr="00723A28">
        <w:rPr>
          <w:rFonts w:ascii="Times New Roman" w:hAnsi="Times New Roman"/>
          <w:spacing w:val="-2"/>
          <w:sz w:val="28"/>
          <w:szCs w:val="28"/>
        </w:rPr>
        <w:t xml:space="preserve">и раннего возраста / </w:t>
      </w:r>
      <w:hyperlink r:id="rId42" w:tooltip="Всемирная организация здравоохранения" w:history="1">
        <w:r w:rsidR="00EE3A77" w:rsidRPr="00723A28">
          <w:rPr>
            <w:rFonts w:ascii="Times New Roman" w:hAnsi="Times New Roman"/>
            <w:sz w:val="28"/>
            <w:szCs w:val="28"/>
            <w:shd w:val="clear" w:color="auto" w:fill="FFFFFF"/>
          </w:rPr>
          <w:t>ВОЗ</w:t>
        </w:r>
      </w:hyperlink>
      <w:r w:rsidR="00EE3A77" w:rsidRPr="00723A28">
        <w:rPr>
          <w:rFonts w:ascii="Times New Roman" w:hAnsi="Times New Roman"/>
          <w:sz w:val="28"/>
          <w:szCs w:val="28"/>
        </w:rPr>
        <w:t xml:space="preserve">. – </w:t>
      </w:r>
      <w:r w:rsidR="00EE3A77" w:rsidRPr="00723A28">
        <w:rPr>
          <w:rFonts w:ascii="Times New Roman" w:hAnsi="Times New Roman"/>
          <w:spacing w:val="-2"/>
          <w:sz w:val="28"/>
          <w:szCs w:val="28"/>
        </w:rPr>
        <w:t>Женева</w:t>
      </w:r>
      <w:r w:rsidR="00EE3A77" w:rsidRPr="00723A28">
        <w:rPr>
          <w:rFonts w:ascii="Times New Roman" w:hAnsi="Times New Roman"/>
          <w:sz w:val="28"/>
          <w:szCs w:val="28"/>
        </w:rPr>
        <w:t xml:space="preserve">, </w:t>
      </w:r>
      <w:r w:rsidR="00EE3A77" w:rsidRPr="00723A28">
        <w:rPr>
          <w:rFonts w:ascii="Times New Roman" w:hAnsi="Times New Roman"/>
          <w:spacing w:val="-2"/>
          <w:sz w:val="28"/>
          <w:szCs w:val="28"/>
        </w:rPr>
        <w:t xml:space="preserve">2003. </w:t>
      </w:r>
      <w:r w:rsidR="00EE3A77" w:rsidRPr="00723A28">
        <w:rPr>
          <w:rFonts w:ascii="Times New Roman" w:hAnsi="Times New Roman"/>
          <w:sz w:val="28"/>
          <w:szCs w:val="28"/>
        </w:rPr>
        <w:t xml:space="preserve">– </w:t>
      </w:r>
      <w:r w:rsidR="00EE3A77" w:rsidRPr="00723A28">
        <w:rPr>
          <w:rFonts w:ascii="Times New Roman" w:hAnsi="Times New Roman"/>
          <w:spacing w:val="-2"/>
          <w:sz w:val="28"/>
          <w:szCs w:val="28"/>
        </w:rPr>
        <w:t>42 с.</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lastRenderedPageBreak/>
        <w:t xml:space="preserve"> </w:t>
      </w:r>
      <w:r w:rsidR="00EE3A77" w:rsidRPr="00723A28">
        <w:rPr>
          <w:rFonts w:ascii="Times New Roman" w:hAnsi="Times New Roman"/>
          <w:sz w:val="28"/>
          <w:szCs w:val="28"/>
        </w:rPr>
        <w:t>Гмошинская М. В. Грудное вскармливание: трудности в организации и пути преодоления / М. В. Гмошинская // Педиатрическая фармакология. – 2012. – № 4. – С. 70–72.</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Гмошинская М. В. Поддержка грудного вскармливания: системный подход / М. В. Гмошинская // Вопросы детской диетологии. – 2012. – № 5. – С. 57–63.</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Гмошинская М. В. Установление контакта между матерью и ребенком при грудном, смешанном и искусственном вскармливании / М.</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В.</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Гмошинская // Лечащий врач. – 2011. – № 8. – С. 35–37.</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lang w:val="ru-RU"/>
        </w:rPr>
      </w:pPr>
      <w:r>
        <w:rPr>
          <w:rFonts w:ascii="Times New Roman" w:hAnsi="Times New Roman"/>
          <w:bCs/>
          <w:sz w:val="28"/>
          <w:szCs w:val="28"/>
        </w:rPr>
        <w:t xml:space="preserve"> </w:t>
      </w:r>
      <w:r w:rsidR="00EE3A77" w:rsidRPr="00723A28">
        <w:rPr>
          <w:rFonts w:ascii="Times New Roman" w:hAnsi="Times New Roman"/>
          <w:bCs/>
          <w:sz w:val="28"/>
          <w:szCs w:val="28"/>
        </w:rPr>
        <w:t>Гмошинская</w:t>
      </w:r>
      <w:r w:rsidR="00EE3A77" w:rsidRPr="00723A28">
        <w:rPr>
          <w:rFonts w:ascii="Times New Roman" w:hAnsi="Times New Roman"/>
          <w:spacing w:val="1"/>
          <w:sz w:val="28"/>
          <w:szCs w:val="28"/>
        </w:rPr>
        <w:t xml:space="preserve"> </w:t>
      </w:r>
      <w:r w:rsidR="00EE3A77" w:rsidRPr="00723A28">
        <w:rPr>
          <w:rFonts w:ascii="Times New Roman" w:hAnsi="Times New Roman"/>
          <w:bCs/>
          <w:sz w:val="28"/>
          <w:szCs w:val="28"/>
        </w:rPr>
        <w:t xml:space="preserve">М. М. </w:t>
      </w:r>
      <w:r w:rsidR="00EE3A77" w:rsidRPr="00723A28">
        <w:rPr>
          <w:rFonts w:ascii="Times New Roman" w:hAnsi="Times New Roman"/>
          <w:spacing w:val="1"/>
          <w:sz w:val="28"/>
          <w:szCs w:val="28"/>
          <w:lang w:val="ru-RU"/>
        </w:rPr>
        <w:t>Разработка и оценка эффективности системы поддержки грудного вскармливания детей первого года жизни</w:t>
      </w:r>
      <w:r w:rsidR="00EE3A77" w:rsidRPr="00723A28">
        <w:rPr>
          <w:rFonts w:ascii="Times New Roman" w:hAnsi="Times New Roman"/>
          <w:spacing w:val="1"/>
          <w:sz w:val="28"/>
          <w:szCs w:val="28"/>
        </w:rPr>
        <w:t xml:space="preserve"> : автореф. дис. </w:t>
      </w:r>
      <w:r w:rsidR="00EE3A77" w:rsidRPr="00723A28">
        <w:rPr>
          <w:rFonts w:ascii="Times New Roman" w:hAnsi="Times New Roman"/>
          <w:spacing w:val="1"/>
          <w:sz w:val="28"/>
          <w:szCs w:val="28"/>
          <w:lang w:val="ru-RU"/>
        </w:rPr>
        <w:t>…</w:t>
      </w:r>
      <w:r w:rsidR="00EE3A77" w:rsidRPr="00723A28">
        <w:rPr>
          <w:rFonts w:ascii="Times New Roman" w:hAnsi="Times New Roman"/>
          <w:spacing w:val="1"/>
          <w:sz w:val="28"/>
          <w:szCs w:val="28"/>
        </w:rPr>
        <w:t xml:space="preserve"> д.мед.н. : 14.00.09</w:t>
      </w:r>
      <w:r w:rsidR="00EE3A77" w:rsidRPr="00723A28">
        <w:rPr>
          <w:rFonts w:ascii="Times New Roman" w:hAnsi="Times New Roman"/>
          <w:spacing w:val="1"/>
          <w:sz w:val="28"/>
          <w:szCs w:val="28"/>
          <w:lang w:val="ru-RU"/>
        </w:rPr>
        <w:t xml:space="preserve"> «Педиатрия»</w:t>
      </w:r>
      <w:r w:rsidR="00EE3A77" w:rsidRPr="00723A28">
        <w:rPr>
          <w:rFonts w:ascii="Times New Roman" w:hAnsi="Times New Roman"/>
          <w:spacing w:val="1"/>
          <w:sz w:val="28"/>
          <w:szCs w:val="28"/>
        </w:rPr>
        <w:t xml:space="preserve"> /</w:t>
      </w:r>
      <w:r w:rsidR="00EE3A77" w:rsidRPr="00723A28">
        <w:rPr>
          <w:rFonts w:ascii="Times New Roman" w:hAnsi="Times New Roman"/>
          <w:bCs/>
          <w:sz w:val="28"/>
          <w:szCs w:val="28"/>
        </w:rPr>
        <w:t xml:space="preserve"> М. М. Гмошинская ; </w:t>
      </w:r>
      <w:r w:rsidR="00EE3A77" w:rsidRPr="00723A28">
        <w:rPr>
          <w:rFonts w:ascii="Times New Roman" w:hAnsi="Times New Roman"/>
          <w:spacing w:val="-2"/>
          <w:sz w:val="28"/>
          <w:szCs w:val="28"/>
          <w:lang w:val="ru-RU"/>
        </w:rPr>
        <w:t>Государственный</w:t>
      </w:r>
      <w:r w:rsidR="00EE3A77" w:rsidRPr="00723A28">
        <w:rPr>
          <w:rFonts w:ascii="Times New Roman" w:hAnsi="Times New Roman"/>
          <w:bCs/>
          <w:sz w:val="28"/>
          <w:szCs w:val="28"/>
          <w:lang w:val="ru-RU"/>
        </w:rPr>
        <w:t xml:space="preserve"> научно-исследовательский институт питания Российской академии медицинских наук</w:t>
      </w:r>
      <w:r w:rsidR="00EE3A77" w:rsidRPr="00723A28">
        <w:rPr>
          <w:rFonts w:ascii="Times New Roman" w:hAnsi="Times New Roman"/>
          <w:bCs/>
          <w:sz w:val="28"/>
          <w:szCs w:val="28"/>
        </w:rPr>
        <w:t xml:space="preserve">. </w:t>
      </w:r>
      <w:r w:rsidR="00EE3A77" w:rsidRPr="00723A28">
        <w:rPr>
          <w:rFonts w:ascii="Times New Roman" w:hAnsi="Times New Roman"/>
          <w:sz w:val="28"/>
          <w:szCs w:val="28"/>
        </w:rPr>
        <w:t xml:space="preserve">– </w:t>
      </w:r>
      <w:r w:rsidR="00EE3A77" w:rsidRPr="00723A28">
        <w:rPr>
          <w:rFonts w:ascii="Times New Roman" w:hAnsi="Times New Roman"/>
          <w:spacing w:val="1"/>
          <w:sz w:val="28"/>
          <w:szCs w:val="28"/>
        </w:rPr>
        <w:t>Москва</w:t>
      </w:r>
      <w:r w:rsidR="00EE3A77" w:rsidRPr="00723A28">
        <w:rPr>
          <w:rFonts w:ascii="Times New Roman" w:hAnsi="Times New Roman"/>
          <w:sz w:val="28"/>
          <w:szCs w:val="28"/>
          <w:lang w:val="ru-RU"/>
        </w:rPr>
        <w:t xml:space="preserve">, </w:t>
      </w:r>
      <w:r w:rsidR="00EE3A77" w:rsidRPr="00723A28">
        <w:rPr>
          <w:rFonts w:ascii="Times New Roman" w:hAnsi="Times New Roman"/>
          <w:spacing w:val="1"/>
          <w:sz w:val="28"/>
          <w:szCs w:val="28"/>
        </w:rPr>
        <w:t xml:space="preserve">2008. – </w:t>
      </w:r>
      <w:r w:rsidR="00EE3A77" w:rsidRPr="00723A28">
        <w:rPr>
          <w:rFonts w:ascii="Times New Roman" w:hAnsi="Times New Roman"/>
          <w:spacing w:val="1"/>
          <w:sz w:val="28"/>
          <w:szCs w:val="28"/>
          <w:lang w:val="ru-RU"/>
        </w:rPr>
        <w:t>308</w:t>
      </w:r>
      <w:r w:rsidR="00EE3A77" w:rsidRPr="00723A28">
        <w:rPr>
          <w:rFonts w:ascii="Times New Roman" w:hAnsi="Times New Roman"/>
          <w:spacing w:val="1"/>
          <w:sz w:val="28"/>
          <w:szCs w:val="28"/>
        </w:rPr>
        <w:t xml:space="preserve"> с.</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3A2BDB">
        <w:rPr>
          <w:rFonts w:ascii="Times New Roman" w:hAnsi="Times New Roman"/>
          <w:sz w:val="28"/>
          <w:szCs w:val="28"/>
          <w:lang w:eastAsia="uk-UA"/>
        </w:rPr>
        <w:t>Голованова И</w:t>
      </w:r>
      <w:r w:rsidR="00EE3A77" w:rsidRPr="00723A28">
        <w:rPr>
          <w:rFonts w:ascii="Times New Roman" w:hAnsi="Times New Roman"/>
          <w:sz w:val="28"/>
          <w:szCs w:val="28"/>
          <w:lang w:eastAsia="uk-UA"/>
        </w:rPr>
        <w:t>. А. Значение информационных и психологических факторов в становлении грудного вскармливания /</w:t>
      </w:r>
      <w:r w:rsidR="003A2BDB">
        <w:rPr>
          <w:rFonts w:ascii="Times New Roman" w:hAnsi="Times New Roman"/>
          <w:sz w:val="28"/>
          <w:szCs w:val="28"/>
          <w:lang w:eastAsia="uk-UA"/>
        </w:rPr>
        <w:t>И</w:t>
      </w:r>
      <w:r w:rsidR="00EE3A77" w:rsidRPr="00723A28">
        <w:rPr>
          <w:rFonts w:ascii="Times New Roman" w:hAnsi="Times New Roman"/>
          <w:sz w:val="28"/>
          <w:szCs w:val="28"/>
          <w:lang w:eastAsia="uk-UA"/>
        </w:rPr>
        <w:t>.</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3A2BDB">
        <w:rPr>
          <w:rFonts w:ascii="Times New Roman" w:hAnsi="Times New Roman"/>
          <w:sz w:val="28"/>
          <w:szCs w:val="28"/>
          <w:lang w:eastAsia="uk-UA"/>
        </w:rPr>
        <w:t>Голованова, Е</w:t>
      </w:r>
      <w:r w:rsidR="00EE3A77" w:rsidRPr="00723A28">
        <w:rPr>
          <w:rFonts w:ascii="Times New Roman" w:hAnsi="Times New Roman"/>
          <w:sz w:val="28"/>
          <w:szCs w:val="28"/>
          <w:lang w:eastAsia="uk-UA"/>
        </w:rPr>
        <w:t>.</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Синенко // Medical and pharmacological resources and a healthy life-style as means of thequality and length of human life in creasing, London 14–20.11.2013. – London, 2013. – P. 68–70.</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 Аналіз законодавчих змін щодо підтримки грудного вигодовування та їх значення в показниках захворюваності дітей до одного року в сільській місцевості Полтавської області /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Голованова,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Синенко // Україна. Здоров’я нації. – 2013. – № 4 (28). – С. 164–165.</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 Державна політика у сфері охорони здоров’я, спрямована на підтримку грудного вигодовування в Україні / І. А. Голованова,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Синенко // Теоретико-правові засади формування сучасного медичного права в Україні : матеріали Всеукраїнської науково-практичної конференції, м.</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Полтава, </w:t>
      </w:r>
      <w:r w:rsidR="00EE3A77" w:rsidRPr="00723A28">
        <w:rPr>
          <w:rFonts w:ascii="Times New Roman" w:hAnsi="Times New Roman"/>
          <w:color w:val="000000"/>
          <w:sz w:val="28"/>
          <w:szCs w:val="28"/>
          <w:lang w:eastAsia="uk-UA"/>
        </w:rPr>
        <w:t>26</w:t>
      </w:r>
      <w:r w:rsidR="00EE3A77" w:rsidRPr="00723A28">
        <w:rPr>
          <w:rFonts w:ascii="Times New Roman" w:hAnsi="Times New Roman"/>
          <w:color w:val="000000"/>
          <w:sz w:val="28"/>
          <w:szCs w:val="28"/>
          <w:lang w:val="ru-RU" w:eastAsia="uk-UA"/>
        </w:rPr>
        <w:t>–</w:t>
      </w:r>
      <w:r w:rsidR="00EE3A77" w:rsidRPr="00723A28">
        <w:rPr>
          <w:rFonts w:ascii="Times New Roman" w:hAnsi="Times New Roman"/>
          <w:color w:val="000000"/>
          <w:sz w:val="28"/>
          <w:szCs w:val="28"/>
          <w:lang w:eastAsia="uk-UA"/>
        </w:rPr>
        <w:t>27 жовтня</w:t>
      </w:r>
      <w:r w:rsidR="00EE3A77" w:rsidRPr="00723A28">
        <w:rPr>
          <w:rFonts w:ascii="Times New Roman" w:hAnsi="Times New Roman"/>
          <w:sz w:val="28"/>
          <w:szCs w:val="28"/>
          <w:lang w:eastAsia="uk-UA"/>
        </w:rPr>
        <w:t xml:space="preserve"> 2012 р. // Збірник матеріалів конференції. – Полтава, 2012. – С.</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157–160.</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Роль сімейної медицини у становленні грудного </w:t>
      </w:r>
      <w:r w:rsidR="00EE3A77" w:rsidRPr="00723A28">
        <w:rPr>
          <w:rFonts w:ascii="Times New Roman" w:hAnsi="Times New Roman"/>
          <w:sz w:val="28"/>
          <w:szCs w:val="28"/>
          <w:lang w:eastAsia="uk-UA"/>
        </w:rPr>
        <w:lastRenderedPageBreak/>
        <w:t>вигодовування /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Голованова,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Синенко // WiadomosciLekarskie. –2014. – Т.</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LXVII, №</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2. – С.</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294–297.</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А. Вдосконалення програми післядипломної підготовки сімейних сестер медичних шляхом вивчення актуальних проблем грудного вигодовування </w:t>
      </w:r>
      <w:r w:rsidR="00EE3A77" w:rsidRPr="00723A28">
        <w:rPr>
          <w:rFonts w:ascii="Times New Roman" w:hAnsi="Times New Roman"/>
          <w:color w:val="000000"/>
          <w:sz w:val="28"/>
          <w:szCs w:val="28"/>
        </w:rPr>
        <w:t>–</w:t>
      </w:r>
      <w:r w:rsidR="00EE3A77" w:rsidRPr="00723A28">
        <w:rPr>
          <w:rFonts w:ascii="Times New Roman" w:hAnsi="Times New Roman"/>
          <w:sz w:val="28"/>
          <w:szCs w:val="28"/>
          <w:lang w:eastAsia="uk-UA"/>
        </w:rPr>
        <w:t xml:space="preserve"> нагальне питання сучасності /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Голованова,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Синенко // Проблеми інтеграції національних закладів вищої освіти до європейського освітнього середовища : матеріали Міжнародної науково-практичної конференції, м. Харків, </w:t>
      </w:r>
      <w:r w:rsidR="00EE3A77" w:rsidRPr="00723A28">
        <w:rPr>
          <w:rFonts w:ascii="Times New Roman" w:hAnsi="Times New Roman"/>
          <w:color w:val="000000"/>
          <w:sz w:val="28"/>
          <w:szCs w:val="28"/>
          <w:lang w:eastAsia="uk-UA"/>
        </w:rPr>
        <w:t>29–31 жовтня</w:t>
      </w:r>
      <w:r w:rsidR="00EE3A77" w:rsidRPr="00723A28">
        <w:rPr>
          <w:rFonts w:ascii="Times New Roman" w:hAnsi="Times New Roman"/>
          <w:sz w:val="28"/>
          <w:szCs w:val="28"/>
          <w:lang w:eastAsia="uk-UA"/>
        </w:rPr>
        <w:t xml:space="preserve"> 2012 р. // Сучасні підходи до забезпечення якості вищої освіти : збірник матеріалів конференції. – Харків, 2012. – Т. 12. – С. 23–25.</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 Визначення ролі медико-соціальних факторів ризику поширення грудного вигодовування сільськими жінками : інформаційний лист про нововведення в сфері охорони здоров’я України №</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226 /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Голованова, О.</w:t>
      </w:r>
      <w:r w:rsidR="00EE3A77" w:rsidRPr="00723A28">
        <w:rPr>
          <w:rFonts w:ascii="Times New Roman" w:hAnsi="Times New Roman"/>
          <w:sz w:val="28"/>
          <w:szCs w:val="28"/>
          <w:lang w:val="en-US"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en-US" w:eastAsia="uk-UA"/>
        </w:rPr>
        <w:t> </w:t>
      </w:r>
      <w:r w:rsidR="00EE3A77" w:rsidRPr="00723A28">
        <w:rPr>
          <w:rFonts w:ascii="Times New Roman" w:hAnsi="Times New Roman"/>
          <w:sz w:val="28"/>
          <w:szCs w:val="28"/>
          <w:lang w:eastAsia="uk-UA"/>
        </w:rPr>
        <w:t>Синенко. – 2014. – Вип. 8 з проблеми «Соціальна медицина». Підстава: рішення ПК «Соціальна медицина». Протокол №</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2 від 2014 р. – 4 с.</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 Динаміка показників грудного вигодовування дітей Полтавської області як оцінка правового забезпечення /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Голованова,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Синенко // Матеріали науково-практичної конференції, присвяченої Всесвітньому дню здоров’я, м. Київ, </w:t>
      </w:r>
      <w:r w:rsidR="00EE3A77" w:rsidRPr="00723A28">
        <w:rPr>
          <w:rFonts w:ascii="Times New Roman" w:hAnsi="Times New Roman"/>
          <w:color w:val="000000"/>
          <w:sz w:val="28"/>
          <w:szCs w:val="28"/>
          <w:lang w:eastAsia="uk-UA"/>
        </w:rPr>
        <w:t>6 квітня</w:t>
      </w:r>
      <w:r w:rsidR="00EE3A77" w:rsidRPr="00723A28">
        <w:rPr>
          <w:rFonts w:ascii="Times New Roman" w:hAnsi="Times New Roman"/>
          <w:sz w:val="28"/>
          <w:szCs w:val="28"/>
          <w:lang w:eastAsia="uk-UA"/>
        </w:rPr>
        <w:t xml:space="preserve"> 2013</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р. // Східноєвропейський журнал громадського здоров’я. – 2013. – № 1 (21). – С. 249–250.</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w:t>
      </w:r>
      <w:r w:rsidR="00EE3A77" w:rsidRPr="00723A28">
        <w:rPr>
          <w:rFonts w:ascii="Times New Roman" w:hAnsi="Times New Roman"/>
          <w:sz w:val="28"/>
          <w:szCs w:val="28"/>
          <w:lang w:val="ru-RU" w:eastAsia="uk-UA"/>
        </w:rPr>
        <w:t> </w:t>
      </w:r>
      <w:r w:rsidR="008A3DA8">
        <w:rPr>
          <w:rFonts w:ascii="Times New Roman" w:hAnsi="Times New Roman"/>
          <w:sz w:val="28"/>
          <w:szCs w:val="28"/>
          <w:lang w:eastAsia="uk-UA"/>
        </w:rPr>
        <w:t>И</w:t>
      </w:r>
      <w:r w:rsidR="00EE3A77" w:rsidRPr="00723A28">
        <w:rPr>
          <w:rFonts w:ascii="Times New Roman" w:hAnsi="Times New Roman"/>
          <w:sz w:val="28"/>
          <w:szCs w:val="28"/>
          <w:lang w:eastAsia="uk-UA"/>
        </w:rPr>
        <w:t>.</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 Интринсивная мотивация к грудному вскармливанию, как основной путь жизнеобеспеч</w:t>
      </w:r>
      <w:r w:rsidR="008A3DA8">
        <w:rPr>
          <w:rFonts w:ascii="Times New Roman" w:hAnsi="Times New Roman"/>
          <w:sz w:val="28"/>
          <w:szCs w:val="28"/>
          <w:lang w:eastAsia="uk-UA"/>
        </w:rPr>
        <w:t>ения человеческого организма / И. А. Голованова, Е</w:t>
      </w:r>
      <w:r w:rsidR="00EE3A77" w:rsidRPr="00723A28">
        <w:rPr>
          <w:rFonts w:ascii="Times New Roman" w:hAnsi="Times New Roman"/>
          <w:sz w:val="28"/>
          <w:szCs w:val="28"/>
          <w:lang w:eastAsia="uk-UA"/>
        </w:rPr>
        <w:t>.</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 Синенко // Development of species and processes of their life support through the prism of natural evolution and expediency, London, 21–26.03.2014. – London, 2014. – P.</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43–47.</w:t>
      </w:r>
    </w:p>
    <w:p w:rsidR="00EE3A77" w:rsidRPr="00723A28" w:rsidRDefault="001E7D0D"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 Нормативно-правове забезпечення підтримки грудного вигодовування немовлят у державі / І.</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Голованова,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Синенко // Старіння та здоров’я : матеріали науково-практичної </w:t>
      </w:r>
      <w:r w:rsidR="00EE3A77" w:rsidRPr="00723A28">
        <w:rPr>
          <w:rFonts w:ascii="Times New Roman" w:hAnsi="Times New Roman"/>
          <w:sz w:val="28"/>
          <w:szCs w:val="28"/>
          <w:lang w:eastAsia="uk-UA"/>
        </w:rPr>
        <w:lastRenderedPageBreak/>
        <w:t xml:space="preserve">конференції, присвяченої Всесвітньому дню здоров’я, м. Київ, </w:t>
      </w:r>
      <w:r w:rsidR="00EE3A77" w:rsidRPr="00723A28">
        <w:rPr>
          <w:rFonts w:ascii="Times New Roman" w:hAnsi="Times New Roman"/>
          <w:color w:val="000000"/>
          <w:sz w:val="28"/>
          <w:szCs w:val="28"/>
          <w:lang w:val="ru-RU" w:eastAsia="uk-UA"/>
        </w:rPr>
        <w:t>5–6 квітня</w:t>
      </w:r>
      <w:r w:rsidR="00EE3A77" w:rsidRPr="00723A28">
        <w:rPr>
          <w:rFonts w:ascii="Times New Roman" w:hAnsi="Times New Roman"/>
          <w:sz w:val="28"/>
          <w:szCs w:val="28"/>
          <w:lang w:eastAsia="uk-UA"/>
        </w:rPr>
        <w:t xml:space="preserve"> 2012 р. // Східноєвропейський журнал громадського здоров’я. – 2012. – №</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1</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(17). – С. 119–120.</w:t>
      </w:r>
    </w:p>
    <w:p w:rsidR="00EE3A77" w:rsidRPr="00723A28" w:rsidRDefault="008A3DA8"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iCs/>
          <w:spacing w:val="4"/>
          <w:sz w:val="28"/>
          <w:szCs w:val="28"/>
        </w:rPr>
        <w:t xml:space="preserve"> </w:t>
      </w:r>
      <w:r w:rsidR="00EE3A77" w:rsidRPr="00723A28">
        <w:rPr>
          <w:rFonts w:ascii="Times New Roman" w:hAnsi="Times New Roman"/>
          <w:iCs/>
          <w:spacing w:val="4"/>
          <w:sz w:val="28"/>
          <w:szCs w:val="28"/>
        </w:rPr>
        <w:t>Голованова</w:t>
      </w:r>
      <w:r w:rsidR="00EE3A77" w:rsidRPr="00723A28">
        <w:rPr>
          <w:rFonts w:ascii="Times New Roman" w:hAnsi="Times New Roman"/>
          <w:iCs/>
          <w:spacing w:val="4"/>
          <w:sz w:val="28"/>
          <w:szCs w:val="28"/>
          <w:lang w:val="ru-RU"/>
        </w:rPr>
        <w:t> </w:t>
      </w:r>
      <w:r w:rsidR="00EE3A77" w:rsidRPr="00723A28">
        <w:rPr>
          <w:rFonts w:ascii="Times New Roman" w:hAnsi="Times New Roman"/>
          <w:iCs/>
          <w:spacing w:val="4"/>
          <w:sz w:val="28"/>
          <w:szCs w:val="28"/>
        </w:rPr>
        <w:t>І.</w:t>
      </w:r>
      <w:r w:rsidR="00EE3A77" w:rsidRPr="00723A28">
        <w:rPr>
          <w:rFonts w:ascii="Times New Roman" w:hAnsi="Times New Roman"/>
          <w:iCs/>
          <w:spacing w:val="4"/>
          <w:sz w:val="28"/>
          <w:szCs w:val="28"/>
          <w:lang w:val="ru-RU"/>
        </w:rPr>
        <w:t> </w:t>
      </w:r>
      <w:r w:rsidR="00EE3A77" w:rsidRPr="00723A28">
        <w:rPr>
          <w:rFonts w:ascii="Times New Roman" w:hAnsi="Times New Roman"/>
          <w:spacing w:val="9"/>
          <w:sz w:val="28"/>
          <w:szCs w:val="28"/>
        </w:rPr>
        <w:t>А. Особливості організації груп підтримки грудного вигодовування та їх правове забезпечення / І.</w:t>
      </w:r>
      <w:r w:rsidR="00EE3A77" w:rsidRPr="00723A28">
        <w:rPr>
          <w:rFonts w:ascii="Times New Roman" w:hAnsi="Times New Roman"/>
          <w:spacing w:val="9"/>
          <w:sz w:val="28"/>
          <w:szCs w:val="28"/>
          <w:lang w:val="ru-RU"/>
        </w:rPr>
        <w:t> </w:t>
      </w:r>
      <w:r w:rsidR="00EE3A77" w:rsidRPr="00723A28">
        <w:rPr>
          <w:rFonts w:ascii="Times New Roman" w:hAnsi="Times New Roman"/>
          <w:spacing w:val="9"/>
          <w:sz w:val="28"/>
          <w:szCs w:val="28"/>
        </w:rPr>
        <w:t>А.</w:t>
      </w:r>
      <w:r w:rsidR="00EE3A77" w:rsidRPr="00723A28">
        <w:rPr>
          <w:rFonts w:ascii="Times New Roman" w:hAnsi="Times New Roman"/>
          <w:spacing w:val="9"/>
          <w:sz w:val="28"/>
          <w:szCs w:val="28"/>
          <w:lang w:val="ru-RU"/>
        </w:rPr>
        <w:t> </w:t>
      </w:r>
      <w:r w:rsidR="00EE3A77" w:rsidRPr="00723A28">
        <w:rPr>
          <w:rFonts w:ascii="Times New Roman" w:hAnsi="Times New Roman"/>
          <w:spacing w:val="9"/>
          <w:sz w:val="28"/>
          <w:szCs w:val="28"/>
        </w:rPr>
        <w:t xml:space="preserve">Голованова // Вісник проблем біології та медицини. – 2012. </w:t>
      </w:r>
      <w:r w:rsidR="00EE3A77" w:rsidRPr="00723A28">
        <w:rPr>
          <w:rFonts w:ascii="Times New Roman" w:hAnsi="Times New Roman"/>
          <w:sz w:val="28"/>
          <w:szCs w:val="28"/>
        </w:rPr>
        <w:t xml:space="preserve">– </w:t>
      </w:r>
      <w:r w:rsidR="00EE3A77" w:rsidRPr="00723A28">
        <w:rPr>
          <w:rFonts w:ascii="Times New Roman" w:hAnsi="Times New Roman"/>
          <w:spacing w:val="9"/>
          <w:sz w:val="28"/>
          <w:szCs w:val="28"/>
        </w:rPr>
        <w:t>Т. 2,</w:t>
      </w:r>
      <w:r w:rsidR="00EE3A77" w:rsidRPr="00723A28">
        <w:rPr>
          <w:rFonts w:ascii="Times New Roman" w:hAnsi="Times New Roman"/>
          <w:sz w:val="28"/>
          <w:szCs w:val="28"/>
        </w:rPr>
        <w:t xml:space="preserve"> </w:t>
      </w:r>
      <w:r w:rsidR="00EE3A77" w:rsidRPr="00723A28">
        <w:rPr>
          <w:rFonts w:ascii="Times New Roman" w:hAnsi="Times New Roman"/>
          <w:spacing w:val="9"/>
          <w:sz w:val="28"/>
          <w:szCs w:val="28"/>
        </w:rPr>
        <w:t xml:space="preserve">№ 2. </w:t>
      </w:r>
      <w:r w:rsidR="00EE3A77" w:rsidRPr="00723A28">
        <w:rPr>
          <w:rFonts w:ascii="Times New Roman" w:hAnsi="Times New Roman"/>
          <w:sz w:val="28"/>
          <w:szCs w:val="28"/>
        </w:rPr>
        <w:t xml:space="preserve">– </w:t>
      </w:r>
      <w:r w:rsidR="00EE3A77" w:rsidRPr="00723A28">
        <w:rPr>
          <w:rFonts w:ascii="Times New Roman" w:hAnsi="Times New Roman"/>
          <w:spacing w:val="9"/>
          <w:sz w:val="28"/>
          <w:szCs w:val="28"/>
        </w:rPr>
        <w:t>С. 232–235.</w:t>
      </w:r>
    </w:p>
    <w:p w:rsidR="00EE3A77" w:rsidRPr="00723A28" w:rsidRDefault="008A3DA8"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Голованова</w:t>
      </w:r>
      <w:r w:rsidR="00EE3A77" w:rsidRPr="00723A28">
        <w:rPr>
          <w:rFonts w:ascii="Times New Roman" w:hAnsi="Times New Roman"/>
          <w:sz w:val="28"/>
          <w:szCs w:val="28"/>
          <w:lang w:val="ru-RU" w:eastAsia="uk-UA"/>
        </w:rPr>
        <w:t> </w:t>
      </w:r>
      <w:r>
        <w:rPr>
          <w:rFonts w:ascii="Times New Roman" w:hAnsi="Times New Roman"/>
          <w:sz w:val="28"/>
          <w:szCs w:val="28"/>
          <w:lang w:eastAsia="uk-UA"/>
        </w:rPr>
        <w:t>И</w:t>
      </w:r>
      <w:r w:rsidR="00EE3A77" w:rsidRPr="00723A28">
        <w:rPr>
          <w:rFonts w:ascii="Times New Roman" w:hAnsi="Times New Roman"/>
          <w:sz w:val="28"/>
          <w:szCs w:val="28"/>
          <w:lang w:eastAsia="uk-UA"/>
        </w:rPr>
        <w:t xml:space="preserve">. А. Факторы риска прекращения грудного вскармливания детей женщинами сельской </w:t>
      </w:r>
      <w:r>
        <w:rPr>
          <w:rFonts w:ascii="Times New Roman" w:hAnsi="Times New Roman"/>
          <w:sz w:val="28"/>
          <w:szCs w:val="28"/>
          <w:lang w:eastAsia="uk-UA"/>
        </w:rPr>
        <w:t>местности Полтавской области / И. А. Голованова, Е</w:t>
      </w:r>
      <w:r w:rsidR="00EE3A77" w:rsidRPr="00723A28">
        <w:rPr>
          <w:rFonts w:ascii="Times New Roman" w:hAnsi="Times New Roman"/>
          <w:sz w:val="28"/>
          <w:szCs w:val="28"/>
          <w:lang w:eastAsia="uk-UA"/>
        </w:rPr>
        <w:t>. 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Синенко // Georgian Medical News. – 2014. – № 7–8. – С.</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86–92.</w:t>
      </w:r>
    </w:p>
    <w:p w:rsidR="00EE3A77" w:rsidRPr="00723A28" w:rsidRDefault="008A3DA8"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 xml:space="preserve">Гопчук О. М. Гіпогалактія – сучасний стан проблеми та заходи корекції / О. М. Гопчук // Здоровье женщины. – 2012. – № 8. – С. 41–43. </w:t>
      </w:r>
    </w:p>
    <w:p w:rsidR="00EE3A77" w:rsidRPr="00723A28" w:rsidRDefault="008A3DA8"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Гордеева Е. А. Актуальные вопросы создания молочных смесей для вскармливания детей первого года жизни / Е. А. Гордеева // Российский вестник перинатологии и педиатрии. – 2012. – № 4. – С. 131–136.</w:t>
      </w:r>
    </w:p>
    <w:p w:rsidR="00EE3A77" w:rsidRPr="00723A28" w:rsidRDefault="008A3DA8" w:rsidP="00EE3A77">
      <w:pPr>
        <w:pStyle w:val="16"/>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Городенчук З. Лактація та рак молочної залози: чи варто годувати грудьми також після року / З. Городенчук, О. Шлемкевич // З турботою про здоров’я жінки. – 2009. – № 6 (12). – С. 26</w:t>
      </w:r>
      <w:r w:rsidR="00EE3A77" w:rsidRPr="00723A28">
        <w:rPr>
          <w:rFonts w:ascii="Times New Roman" w:hAnsi="Times New Roman"/>
          <w:sz w:val="28"/>
          <w:szCs w:val="28"/>
          <w:lang w:val="ru-RU"/>
        </w:rPr>
        <w:t>–</w:t>
      </w:r>
      <w:r w:rsidR="00EE3A77" w:rsidRPr="00723A28">
        <w:rPr>
          <w:rFonts w:ascii="Times New Roman" w:hAnsi="Times New Roman"/>
          <w:sz w:val="28"/>
          <w:szCs w:val="28"/>
        </w:rPr>
        <w:t>29.</w:t>
      </w:r>
    </w:p>
    <w:p w:rsidR="00EE3A77" w:rsidRPr="00723A28" w:rsidRDefault="008A3DA8"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 xml:space="preserve">Городенчук 3. І. Лактація та її тривалість: віддалені ефекти для здоров’я жінки / 3. І. Городенчук, </w:t>
      </w:r>
      <w:r w:rsidR="00EE3A77" w:rsidRPr="00723A28">
        <w:rPr>
          <w:rFonts w:ascii="Times New Roman" w:hAnsi="Times New Roman"/>
          <w:color w:val="000000"/>
          <w:sz w:val="28"/>
          <w:szCs w:val="28"/>
          <w:lang w:eastAsia="ru-RU"/>
        </w:rPr>
        <w:t>О. </w:t>
      </w:r>
      <w:r w:rsidR="00EE3A77" w:rsidRPr="00723A28">
        <w:rPr>
          <w:rFonts w:ascii="Times New Roman" w:hAnsi="Times New Roman"/>
          <w:sz w:val="28"/>
          <w:szCs w:val="28"/>
          <w:lang w:eastAsia="ru-RU"/>
        </w:rPr>
        <w:t xml:space="preserve">Шлемкевич, </w:t>
      </w:r>
      <w:r w:rsidR="00EE3A77" w:rsidRPr="00723A28">
        <w:rPr>
          <w:rFonts w:ascii="Times New Roman" w:hAnsi="Times New Roman"/>
          <w:color w:val="000000"/>
          <w:sz w:val="28"/>
          <w:szCs w:val="28"/>
          <w:lang w:eastAsia="ru-RU"/>
        </w:rPr>
        <w:t>Т. </w:t>
      </w:r>
      <w:r w:rsidR="00EE3A77" w:rsidRPr="00723A28">
        <w:rPr>
          <w:rFonts w:ascii="Times New Roman" w:hAnsi="Times New Roman"/>
          <w:sz w:val="28"/>
          <w:szCs w:val="28"/>
          <w:lang w:eastAsia="ru-RU"/>
        </w:rPr>
        <w:t xml:space="preserve">Лехновська // Медицина світу. </w:t>
      </w:r>
      <w:r w:rsidR="00EE3A77" w:rsidRPr="00723A28">
        <w:rPr>
          <w:rFonts w:ascii="Times New Roman" w:hAnsi="Times New Roman"/>
          <w:sz w:val="28"/>
          <w:szCs w:val="28"/>
        </w:rPr>
        <w:t>–</w:t>
      </w:r>
      <w:r w:rsidR="00EE3A77" w:rsidRPr="00723A28">
        <w:rPr>
          <w:rFonts w:ascii="Times New Roman" w:hAnsi="Times New Roman"/>
          <w:sz w:val="28"/>
          <w:szCs w:val="28"/>
          <w:lang w:val="ru-RU"/>
        </w:rPr>
        <w:t xml:space="preserve"> </w:t>
      </w:r>
      <w:r w:rsidR="00EE3A77" w:rsidRPr="00723A28">
        <w:rPr>
          <w:rFonts w:ascii="Times New Roman" w:hAnsi="Times New Roman"/>
          <w:sz w:val="28"/>
          <w:szCs w:val="28"/>
          <w:lang w:eastAsia="ru-RU"/>
        </w:rPr>
        <w:t xml:space="preserve">2009. </w:t>
      </w:r>
      <w:r w:rsidR="00EE3A77" w:rsidRPr="00723A28">
        <w:rPr>
          <w:rFonts w:ascii="Times New Roman" w:hAnsi="Times New Roman"/>
          <w:sz w:val="28"/>
          <w:szCs w:val="28"/>
        </w:rPr>
        <w:t xml:space="preserve">– </w:t>
      </w:r>
      <w:r w:rsidR="00EE3A77" w:rsidRPr="00723A28">
        <w:rPr>
          <w:rFonts w:ascii="Times New Roman" w:hAnsi="Times New Roman"/>
          <w:sz w:val="28"/>
          <w:szCs w:val="28"/>
          <w:lang w:eastAsia="ru-RU"/>
        </w:rPr>
        <w:t xml:space="preserve">Т. 26. </w:t>
      </w:r>
      <w:r w:rsidR="00EE3A77" w:rsidRPr="00723A28">
        <w:rPr>
          <w:rFonts w:ascii="Times New Roman" w:hAnsi="Times New Roman"/>
          <w:sz w:val="28"/>
          <w:szCs w:val="28"/>
        </w:rPr>
        <w:t>–</w:t>
      </w:r>
      <w:r w:rsidR="00EE3A77" w:rsidRPr="00723A28">
        <w:rPr>
          <w:rFonts w:ascii="Times New Roman" w:hAnsi="Times New Roman"/>
          <w:sz w:val="28"/>
          <w:szCs w:val="28"/>
          <w:lang w:eastAsia="ru-RU"/>
        </w:rPr>
        <w:t xml:space="preserve"> С. 173–186.</w:t>
      </w:r>
    </w:p>
    <w:p w:rsidR="00EE3A77" w:rsidRPr="00723A28" w:rsidRDefault="008A3DA8"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Грибакин С. Г. Грудное молоко – как модель для подражания: поиски и успехи использования иммунонутриентов в детском питании / С. Г. Грибакин, А. А. Давыдовская // Педиатрия. Журнал им. Г.Н. Сперанского. – 2014. – Т. 93, № 1. – С. 68–73.</w:t>
      </w:r>
    </w:p>
    <w:p w:rsidR="00EE3A77" w:rsidRPr="00723A28" w:rsidRDefault="008A3DA8"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Грибакин С. Г. Грудное молоко для недоношенных детей: клубок противоречий / С. Г. Грибакин, А. А. Давыдовская // Педиатрия. Журнал им. Г.Н. Сперанского. – 2012. – № 1. – С. 89–95.</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lastRenderedPageBreak/>
        <w:t xml:space="preserve"> </w:t>
      </w:r>
      <w:r w:rsidR="00EE3A77" w:rsidRPr="00723A28">
        <w:rPr>
          <w:rFonts w:ascii="Times New Roman" w:hAnsi="Times New Roman"/>
          <w:sz w:val="28"/>
          <w:szCs w:val="28"/>
        </w:rPr>
        <w:t>Громнацька Н. М. Грудне вигодовування як превентивний фактор розвитку метаболічного синдрому у дітей і підлітків / Н. М. Громнацька // Сімейна медицина. – 2013. – № 5. – С. 149–152.</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Грудное вскармливание – управляемый фактор / В. И. Фурцев [и др.] // Педиатрия. Журнал им. Г.Н. Сперанского. – 2014. – Т. 93, № 2. – С. 99–100.</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lang w:val="ru-RU"/>
        </w:rPr>
      </w:pPr>
      <w:r>
        <w:rPr>
          <w:rFonts w:ascii="Times New Roman" w:hAnsi="Times New Roman"/>
          <w:sz w:val="28"/>
          <w:szCs w:val="28"/>
          <w:lang w:val="ru-RU"/>
        </w:rPr>
        <w:t xml:space="preserve"> </w:t>
      </w:r>
      <w:r w:rsidR="00EE3A77" w:rsidRPr="00723A28">
        <w:rPr>
          <w:rFonts w:ascii="Times New Roman" w:hAnsi="Times New Roman"/>
          <w:sz w:val="28"/>
          <w:szCs w:val="28"/>
          <w:lang w:val="ru-RU"/>
        </w:rPr>
        <w:t xml:space="preserve">Давыдова А. Н. Современные подходы к питанию детей первого рода жизни с пищеварительными расстройствами / А. Н. Давыдова // </w:t>
      </w:r>
      <w:r w:rsidR="00EE3A77" w:rsidRPr="00723A28">
        <w:rPr>
          <w:rFonts w:ascii="Times New Roman" w:hAnsi="Times New Roman"/>
          <w:sz w:val="28"/>
          <w:szCs w:val="28"/>
          <w:lang w:eastAsia="ru-RU"/>
        </w:rPr>
        <w:t>Педиатрия. Журнал им.</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Г.Н.</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Сперанского.</w:t>
      </w:r>
      <w:r w:rsidR="00EE3A77" w:rsidRPr="00723A28">
        <w:rPr>
          <w:rFonts w:ascii="Times New Roman" w:hAnsi="Times New Roman"/>
          <w:sz w:val="28"/>
          <w:szCs w:val="28"/>
          <w:lang w:val="ru-RU"/>
        </w:rPr>
        <w:t xml:space="preserve"> – 2011. – № 5 (38). – С. 52–55.</w:t>
      </w:r>
    </w:p>
    <w:p w:rsidR="00EE3A77" w:rsidRPr="00723A28" w:rsidRDefault="001E7D0D" w:rsidP="00EE3A77">
      <w:pPr>
        <w:numPr>
          <w:ilvl w:val="0"/>
          <w:numId w:val="10"/>
        </w:numPr>
        <w:tabs>
          <w:tab w:val="left" w:pos="1080"/>
        </w:tabs>
        <w:spacing w:after="0" w:line="360" w:lineRule="auto"/>
        <w:ind w:left="0" w:firstLine="720"/>
        <w:jc w:val="both"/>
        <w:rPr>
          <w:rFonts w:ascii="Times New Roman" w:hAnsi="Times New Roman"/>
          <w:bCs/>
          <w:sz w:val="28"/>
          <w:szCs w:val="28"/>
        </w:rPr>
      </w:pPr>
      <w:r>
        <w:rPr>
          <w:rFonts w:ascii="Times New Roman" w:hAnsi="Times New Roman"/>
          <w:sz w:val="28"/>
          <w:szCs w:val="28"/>
        </w:rPr>
        <w:t xml:space="preserve"> </w:t>
      </w:r>
      <w:r w:rsidR="00EE3A77" w:rsidRPr="00723A28">
        <w:rPr>
          <w:rFonts w:ascii="Times New Roman" w:hAnsi="Times New Roman"/>
          <w:sz w:val="28"/>
          <w:szCs w:val="28"/>
        </w:rPr>
        <w:t>Демин В.</w:t>
      </w:r>
      <w:r w:rsidR="00EE3A77" w:rsidRPr="00723A28">
        <w:rPr>
          <w:rFonts w:ascii="Times New Roman" w:hAnsi="Times New Roman"/>
          <w:sz w:val="28"/>
          <w:szCs w:val="28"/>
          <w:lang w:val="ru-RU"/>
        </w:rPr>
        <w:t> </w:t>
      </w:r>
      <w:r w:rsidR="00EE3A77" w:rsidRPr="00723A28">
        <w:rPr>
          <w:rFonts w:ascii="Times New Roman" w:hAnsi="Times New Roman"/>
          <w:sz w:val="28"/>
          <w:szCs w:val="28"/>
        </w:rPr>
        <w:t>Ф. Лекции по педиатрии / В.</w:t>
      </w:r>
      <w:r w:rsidR="00EE3A77" w:rsidRPr="00723A28">
        <w:rPr>
          <w:rFonts w:ascii="Times New Roman" w:hAnsi="Times New Roman"/>
          <w:sz w:val="28"/>
          <w:szCs w:val="28"/>
          <w:lang w:val="ru-RU"/>
        </w:rPr>
        <w:t> </w:t>
      </w:r>
      <w:r w:rsidR="00EE3A77" w:rsidRPr="00723A28">
        <w:rPr>
          <w:rFonts w:ascii="Times New Roman" w:hAnsi="Times New Roman"/>
          <w:sz w:val="28"/>
          <w:szCs w:val="28"/>
        </w:rPr>
        <w:t>Ф. Демин, С.</w:t>
      </w:r>
      <w:r w:rsidR="00EE3A77" w:rsidRPr="00723A28">
        <w:rPr>
          <w:rFonts w:ascii="Times New Roman" w:hAnsi="Times New Roman"/>
          <w:sz w:val="28"/>
          <w:szCs w:val="28"/>
          <w:lang w:val="ru-RU"/>
        </w:rPr>
        <w:t> </w:t>
      </w:r>
      <w:r w:rsidR="00EE3A77" w:rsidRPr="00723A28">
        <w:rPr>
          <w:rFonts w:ascii="Times New Roman" w:hAnsi="Times New Roman"/>
          <w:sz w:val="28"/>
          <w:szCs w:val="28"/>
        </w:rPr>
        <w:t>О.</w:t>
      </w:r>
      <w:r w:rsidR="00EE3A77" w:rsidRPr="00723A28">
        <w:rPr>
          <w:rFonts w:ascii="Times New Roman" w:hAnsi="Times New Roman"/>
          <w:sz w:val="28"/>
          <w:szCs w:val="28"/>
          <w:lang w:val="ru-RU"/>
        </w:rPr>
        <w:t> </w:t>
      </w:r>
      <w:r w:rsidR="00EE3A77" w:rsidRPr="00723A28">
        <w:rPr>
          <w:rFonts w:ascii="Times New Roman" w:hAnsi="Times New Roman"/>
          <w:sz w:val="28"/>
          <w:szCs w:val="28"/>
        </w:rPr>
        <w:t>Ключников, Ю. Г. Мухина // Диетология и гастроэтерология. – Москва : Медицина, 2007. – Т. 7. – 396 с.</w:t>
      </w:r>
    </w:p>
    <w:p w:rsidR="00EE3A77" w:rsidRPr="00723A28" w:rsidRDefault="001E7D0D" w:rsidP="00EE3A77">
      <w:pPr>
        <w:numPr>
          <w:ilvl w:val="0"/>
          <w:numId w:val="10"/>
        </w:numPr>
        <w:tabs>
          <w:tab w:val="left" w:pos="1080"/>
        </w:tabs>
        <w:spacing w:after="0" w:line="360" w:lineRule="auto"/>
        <w:ind w:left="0" w:firstLine="720"/>
        <w:jc w:val="both"/>
        <w:rPr>
          <w:rFonts w:ascii="Times New Roman" w:hAnsi="Times New Roman"/>
          <w:sz w:val="28"/>
          <w:szCs w:val="28"/>
        </w:rPr>
      </w:pPr>
      <w:r>
        <w:rPr>
          <w:rFonts w:ascii="Times New Roman" w:hAnsi="Times New Roman"/>
          <w:spacing w:val="2"/>
          <w:sz w:val="28"/>
          <w:szCs w:val="28"/>
        </w:rPr>
        <w:t xml:space="preserve"> </w:t>
      </w:r>
      <w:r w:rsidR="00EE3A77" w:rsidRPr="00723A28">
        <w:rPr>
          <w:rFonts w:ascii="Times New Roman" w:hAnsi="Times New Roman"/>
          <w:spacing w:val="2"/>
          <w:sz w:val="28"/>
          <w:szCs w:val="28"/>
        </w:rPr>
        <w:t xml:space="preserve">Державна доповідь про становище дітей в Україні за підсумками 2007 року ; за ред. А. Г. </w:t>
      </w:r>
      <w:r w:rsidR="00EE3A77" w:rsidRPr="00723A28">
        <w:rPr>
          <w:rFonts w:ascii="Times New Roman" w:hAnsi="Times New Roman"/>
          <w:sz w:val="28"/>
          <w:szCs w:val="28"/>
        </w:rPr>
        <w:t>Зінченко. – Київ, 2008. – 191 с.</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spacing w:val="-3"/>
          <w:sz w:val="28"/>
          <w:szCs w:val="28"/>
        </w:rPr>
        <w:t xml:space="preserve"> </w:t>
      </w:r>
      <w:r w:rsidR="00EE3A77" w:rsidRPr="00723A28">
        <w:rPr>
          <w:rFonts w:ascii="Times New Roman" w:hAnsi="Times New Roman"/>
          <w:spacing w:val="-3"/>
          <w:sz w:val="28"/>
          <w:szCs w:val="28"/>
        </w:rPr>
        <w:t>Деякі аспекти оптимізації грудного вигодовування немовлят / О. Г.</w:t>
      </w:r>
      <w:r w:rsidR="00EE3A77" w:rsidRPr="00723A28">
        <w:rPr>
          <w:rFonts w:ascii="Times New Roman" w:hAnsi="Times New Roman"/>
          <w:spacing w:val="-3"/>
          <w:sz w:val="28"/>
          <w:szCs w:val="28"/>
          <w:lang w:val="ru-RU"/>
        </w:rPr>
        <w:t> </w:t>
      </w:r>
      <w:r w:rsidR="00EE3A77" w:rsidRPr="00723A28">
        <w:rPr>
          <w:rFonts w:ascii="Times New Roman" w:hAnsi="Times New Roman"/>
          <w:spacing w:val="-3"/>
          <w:sz w:val="28"/>
          <w:szCs w:val="28"/>
        </w:rPr>
        <w:t>Шадрін</w:t>
      </w:r>
      <w:r w:rsidR="00EE3A77" w:rsidRPr="00723A28">
        <w:rPr>
          <w:rFonts w:ascii="Times New Roman" w:hAnsi="Times New Roman"/>
          <w:bCs/>
          <w:sz w:val="28"/>
          <w:szCs w:val="28"/>
        </w:rPr>
        <w:t xml:space="preserve"> [та ін.] </w:t>
      </w:r>
      <w:r w:rsidR="00EE3A77" w:rsidRPr="00723A28">
        <w:rPr>
          <w:rFonts w:ascii="Times New Roman" w:hAnsi="Times New Roman"/>
          <w:spacing w:val="-3"/>
          <w:sz w:val="28"/>
          <w:szCs w:val="28"/>
        </w:rPr>
        <w:t xml:space="preserve">// Современная педиатрия. </w:t>
      </w:r>
      <w:r w:rsidR="00EE3A77" w:rsidRPr="00723A28">
        <w:rPr>
          <w:rFonts w:ascii="Times New Roman" w:hAnsi="Times New Roman"/>
          <w:sz w:val="28"/>
          <w:szCs w:val="28"/>
        </w:rPr>
        <w:t xml:space="preserve">– </w:t>
      </w:r>
      <w:r w:rsidR="00EE3A77" w:rsidRPr="00723A28">
        <w:rPr>
          <w:rFonts w:ascii="Times New Roman" w:hAnsi="Times New Roman"/>
          <w:spacing w:val="-3"/>
          <w:sz w:val="28"/>
          <w:szCs w:val="28"/>
        </w:rPr>
        <w:t xml:space="preserve">2012. </w:t>
      </w:r>
      <w:r w:rsidR="00EE3A77" w:rsidRPr="00723A28">
        <w:rPr>
          <w:rFonts w:ascii="Times New Roman" w:hAnsi="Times New Roman"/>
          <w:sz w:val="28"/>
          <w:szCs w:val="28"/>
        </w:rPr>
        <w:t xml:space="preserve">– </w:t>
      </w:r>
      <w:r w:rsidR="00EE3A77" w:rsidRPr="00723A28">
        <w:rPr>
          <w:rFonts w:ascii="Times New Roman" w:hAnsi="Times New Roman"/>
          <w:spacing w:val="-3"/>
          <w:sz w:val="28"/>
          <w:szCs w:val="28"/>
        </w:rPr>
        <w:t xml:space="preserve">№ 2 (42). </w:t>
      </w:r>
      <w:r w:rsidR="00EE3A77" w:rsidRPr="00723A28">
        <w:rPr>
          <w:rFonts w:ascii="Times New Roman" w:hAnsi="Times New Roman"/>
          <w:sz w:val="28"/>
          <w:szCs w:val="28"/>
        </w:rPr>
        <w:t xml:space="preserve">– </w:t>
      </w:r>
      <w:r w:rsidR="00EE3A77" w:rsidRPr="00723A28">
        <w:rPr>
          <w:rFonts w:ascii="Times New Roman" w:hAnsi="Times New Roman"/>
          <w:spacing w:val="-3"/>
          <w:sz w:val="28"/>
          <w:szCs w:val="28"/>
        </w:rPr>
        <w:t>С. 36–37.</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Джеломанова О.</w:t>
      </w:r>
      <w:r w:rsidR="00EE3A77" w:rsidRPr="00723A28">
        <w:rPr>
          <w:rFonts w:ascii="Times New Roman" w:hAnsi="Times New Roman"/>
          <w:sz w:val="28"/>
          <w:szCs w:val="28"/>
          <w:lang w:val="ru-RU"/>
        </w:rPr>
        <w:t> </w:t>
      </w:r>
      <w:r w:rsidR="00EE3A77" w:rsidRPr="00723A28">
        <w:rPr>
          <w:rFonts w:ascii="Times New Roman" w:hAnsi="Times New Roman"/>
          <w:sz w:val="28"/>
          <w:szCs w:val="28"/>
        </w:rPr>
        <w:t>А. Влияние продолжительности и особенностей лактации на здоровье молочных желез (обзор литературы) / О.</w:t>
      </w:r>
      <w:r w:rsidR="00EE3A77" w:rsidRPr="00723A28">
        <w:rPr>
          <w:rFonts w:ascii="Times New Roman" w:hAnsi="Times New Roman"/>
          <w:sz w:val="28"/>
          <w:szCs w:val="28"/>
          <w:lang w:val="ru-RU"/>
        </w:rPr>
        <w:t> </w:t>
      </w:r>
      <w:r w:rsidR="00EE3A77" w:rsidRPr="00723A28">
        <w:rPr>
          <w:rFonts w:ascii="Times New Roman" w:hAnsi="Times New Roman"/>
          <w:sz w:val="28"/>
          <w:szCs w:val="28"/>
        </w:rPr>
        <w:t>А.</w:t>
      </w:r>
      <w:r w:rsidR="00EE3A77" w:rsidRPr="00723A28">
        <w:rPr>
          <w:rFonts w:ascii="Times New Roman" w:hAnsi="Times New Roman"/>
          <w:sz w:val="28"/>
          <w:szCs w:val="28"/>
          <w:lang w:val="ru-RU"/>
        </w:rPr>
        <w:t> </w:t>
      </w:r>
      <w:r w:rsidR="00EE3A77" w:rsidRPr="00723A28">
        <w:rPr>
          <w:rFonts w:ascii="Times New Roman" w:hAnsi="Times New Roman"/>
          <w:sz w:val="28"/>
          <w:szCs w:val="28"/>
        </w:rPr>
        <w:t>Джеломанова, С.</w:t>
      </w:r>
      <w:r w:rsidR="00EE3A77" w:rsidRPr="00723A28">
        <w:rPr>
          <w:rFonts w:ascii="Times New Roman" w:hAnsi="Times New Roman"/>
          <w:sz w:val="28"/>
          <w:szCs w:val="28"/>
          <w:lang w:val="ru-RU"/>
        </w:rPr>
        <w:t> </w:t>
      </w:r>
      <w:r w:rsidR="00EE3A77" w:rsidRPr="00723A28">
        <w:rPr>
          <w:rFonts w:ascii="Times New Roman" w:hAnsi="Times New Roman"/>
          <w:sz w:val="28"/>
          <w:szCs w:val="28"/>
        </w:rPr>
        <w:t>А.</w:t>
      </w:r>
      <w:r w:rsidR="00EE3A77" w:rsidRPr="00723A28">
        <w:rPr>
          <w:rFonts w:ascii="Times New Roman" w:hAnsi="Times New Roman"/>
          <w:sz w:val="28"/>
          <w:szCs w:val="28"/>
          <w:lang w:val="ru-RU"/>
        </w:rPr>
        <w:t> </w:t>
      </w:r>
      <w:r w:rsidR="00EE3A77" w:rsidRPr="00723A28">
        <w:rPr>
          <w:rFonts w:ascii="Times New Roman" w:hAnsi="Times New Roman"/>
          <w:sz w:val="28"/>
          <w:szCs w:val="28"/>
        </w:rPr>
        <w:t>Ласачко, Т.</w:t>
      </w:r>
      <w:r w:rsidR="00EE3A77" w:rsidRPr="00723A28">
        <w:rPr>
          <w:rFonts w:ascii="Times New Roman" w:hAnsi="Times New Roman"/>
          <w:sz w:val="28"/>
          <w:szCs w:val="28"/>
          <w:lang w:val="ru-RU"/>
        </w:rPr>
        <w:t> </w:t>
      </w:r>
      <w:r w:rsidR="00EE3A77" w:rsidRPr="00723A28">
        <w:rPr>
          <w:rFonts w:ascii="Times New Roman" w:hAnsi="Times New Roman"/>
          <w:sz w:val="28"/>
          <w:szCs w:val="28"/>
        </w:rPr>
        <w:t>Ю.</w:t>
      </w:r>
      <w:r w:rsidR="00EE3A77" w:rsidRPr="00723A28">
        <w:rPr>
          <w:rFonts w:ascii="Times New Roman" w:hAnsi="Times New Roman"/>
          <w:sz w:val="28"/>
          <w:szCs w:val="28"/>
          <w:lang w:val="ru-RU"/>
        </w:rPr>
        <w:t> </w:t>
      </w:r>
      <w:r w:rsidR="00EE3A77" w:rsidRPr="00723A28">
        <w:rPr>
          <w:rFonts w:ascii="Times New Roman" w:hAnsi="Times New Roman"/>
          <w:sz w:val="28"/>
          <w:szCs w:val="28"/>
        </w:rPr>
        <w:t>Бабич // Сучасні медичні технології. – 2010. – № 4. – С. 84</w:t>
      </w:r>
      <w:r w:rsidR="00EE3A77" w:rsidRPr="00723A28">
        <w:rPr>
          <w:rFonts w:ascii="Times New Roman" w:hAnsi="Times New Roman"/>
          <w:sz w:val="28"/>
          <w:szCs w:val="28"/>
          <w:lang w:val="ru-RU"/>
        </w:rPr>
        <w:t>–</w:t>
      </w:r>
      <w:r w:rsidR="00EE3A77" w:rsidRPr="00723A28">
        <w:rPr>
          <w:rFonts w:ascii="Times New Roman" w:hAnsi="Times New Roman"/>
          <w:sz w:val="28"/>
          <w:szCs w:val="28"/>
        </w:rPr>
        <w:t>87.</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bCs/>
          <w:sz w:val="28"/>
          <w:szCs w:val="28"/>
        </w:rPr>
        <w:t xml:space="preserve"> </w:t>
      </w:r>
      <w:r w:rsidR="00EE3A77" w:rsidRPr="00723A28">
        <w:rPr>
          <w:rFonts w:ascii="Times New Roman" w:hAnsi="Times New Roman"/>
          <w:bCs/>
          <w:sz w:val="28"/>
          <w:szCs w:val="28"/>
        </w:rPr>
        <w:t xml:space="preserve">Джумагазиев А. А. Значение грудного вскармливания и психологического единства мать и дитя для нервно-психического развития ребенка / А. А. Джумагазиев // Вопросы детской диетологии. </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 xml:space="preserve">2004. </w:t>
      </w:r>
      <w:r w:rsidR="00EE3A77" w:rsidRPr="00723A28">
        <w:rPr>
          <w:rFonts w:ascii="Times New Roman" w:hAnsi="Times New Roman"/>
          <w:sz w:val="28"/>
          <w:szCs w:val="28"/>
        </w:rPr>
        <w:t xml:space="preserve">– Т. 2, № 6. – </w:t>
      </w:r>
      <w:r w:rsidR="00EE3A77" w:rsidRPr="00723A28">
        <w:rPr>
          <w:rFonts w:ascii="Times New Roman" w:hAnsi="Times New Roman"/>
          <w:bCs/>
          <w:sz w:val="28"/>
          <w:szCs w:val="28"/>
        </w:rPr>
        <w:t>C. 13–15.</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Діброва О. О. Значення грудного вигодовування для перебігу алергічних станів у дітей перших 6-ти місяців життя з харчовою алергією / О. О. Діброва // Український науково-медичний молодіжний журнал. – 2014. – Спецвипуск № 2 (продовження). – С. 131–132.</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uk-UA"/>
        </w:rPr>
      </w:pPr>
      <w:r>
        <w:rPr>
          <w:rFonts w:ascii="Times New Roman" w:hAnsi="Times New Roman"/>
          <w:bCs/>
          <w:sz w:val="28"/>
          <w:szCs w:val="28"/>
          <w:lang w:eastAsia="uk-UA"/>
        </w:rPr>
        <w:lastRenderedPageBreak/>
        <w:t xml:space="preserve"> </w:t>
      </w:r>
      <w:r w:rsidR="00EE3A77" w:rsidRPr="00723A28">
        <w:rPr>
          <w:rFonts w:ascii="Times New Roman" w:hAnsi="Times New Roman"/>
          <w:bCs/>
          <w:sz w:val="28"/>
          <w:szCs w:val="28"/>
          <w:lang w:eastAsia="uk-UA"/>
        </w:rPr>
        <w:t xml:space="preserve">Добрянський Д. О. Олігосахариди у функціональному харчуванні немовлят / Д. О. Добрянський // Современная педиатрия.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uk-UA"/>
        </w:rPr>
        <w:t xml:space="preserve">2007.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uk-UA"/>
        </w:rPr>
        <w:t xml:space="preserve">№ 3.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uk-UA"/>
        </w:rPr>
        <w:t>С.</w:t>
      </w:r>
      <w:r w:rsidR="00EE3A77" w:rsidRPr="00723A28">
        <w:rPr>
          <w:rFonts w:ascii="Times New Roman" w:hAnsi="Times New Roman"/>
          <w:bCs/>
          <w:sz w:val="28"/>
          <w:szCs w:val="28"/>
          <w:lang w:val="ru-RU" w:eastAsia="uk-UA"/>
        </w:rPr>
        <w:t> </w:t>
      </w:r>
      <w:r w:rsidR="00EE3A77" w:rsidRPr="00723A28">
        <w:rPr>
          <w:rFonts w:ascii="Times New Roman" w:hAnsi="Times New Roman"/>
          <w:bCs/>
          <w:sz w:val="28"/>
          <w:szCs w:val="28"/>
          <w:lang w:eastAsia="uk-UA"/>
        </w:rPr>
        <w:t>168–170.</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Дудіна О. О. Динаміка здоров’я дитячого населення України / О.</w:t>
      </w:r>
      <w:r w:rsidR="00EE3A77" w:rsidRPr="00723A28">
        <w:rPr>
          <w:rFonts w:ascii="Times New Roman" w:hAnsi="Times New Roman"/>
          <w:sz w:val="28"/>
          <w:szCs w:val="28"/>
          <w:lang w:val="ru-RU"/>
        </w:rPr>
        <w:t> </w:t>
      </w:r>
      <w:r w:rsidR="00EE3A77" w:rsidRPr="00723A28">
        <w:rPr>
          <w:rFonts w:ascii="Times New Roman" w:hAnsi="Times New Roman"/>
          <w:sz w:val="28"/>
          <w:szCs w:val="28"/>
        </w:rPr>
        <w:t>О. Дудіна, Г.</w:t>
      </w:r>
      <w:r w:rsidR="00EE3A77" w:rsidRPr="00723A28">
        <w:rPr>
          <w:rFonts w:ascii="Times New Roman" w:hAnsi="Times New Roman"/>
          <w:sz w:val="28"/>
          <w:szCs w:val="28"/>
          <w:lang w:val="ru-RU"/>
        </w:rPr>
        <w:t> </w:t>
      </w:r>
      <w:r w:rsidR="00EE3A77" w:rsidRPr="00723A28">
        <w:rPr>
          <w:rFonts w:ascii="Times New Roman" w:hAnsi="Times New Roman"/>
          <w:sz w:val="28"/>
          <w:szCs w:val="28"/>
        </w:rPr>
        <w:t>Я. Пархоменко // Совр</w:t>
      </w:r>
      <w:r w:rsidR="00EE3A77" w:rsidRPr="00723A28">
        <w:rPr>
          <w:rFonts w:ascii="Times New Roman" w:hAnsi="Times New Roman"/>
          <w:sz w:val="28"/>
          <w:szCs w:val="28"/>
          <w:lang w:val="ru-RU"/>
        </w:rPr>
        <w:t>еменная</w:t>
      </w:r>
      <w:r w:rsidR="00EE3A77" w:rsidRPr="00723A28">
        <w:rPr>
          <w:rFonts w:ascii="Times New Roman" w:hAnsi="Times New Roman"/>
          <w:sz w:val="28"/>
          <w:szCs w:val="28"/>
        </w:rPr>
        <w:t xml:space="preserve"> педиатрия. – 2011. – № 5 (39). – С. 37–40.</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Дука К. Д. Проблемні питання сучасного вигодовування дітей раннього віку та респіраторна патологія / К. Д. Дука, Н. В. Мишина, В. І. Чергінець // Актуальні питання педіатрії, акушерства та гінекології. – 2015. – № 1. – С. 26–28.</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Дука К. Д. Грудне вигодовування дітей, реальність та проблеми / К. Д. Дука, С. І.</w:t>
      </w:r>
      <w:r w:rsidR="00EE3A77" w:rsidRPr="00723A28">
        <w:rPr>
          <w:rFonts w:ascii="Times New Roman" w:hAnsi="Times New Roman"/>
          <w:sz w:val="28"/>
          <w:szCs w:val="28"/>
          <w:lang w:val="en-US"/>
        </w:rPr>
        <w:t> </w:t>
      </w:r>
      <w:r w:rsidR="00EE3A77" w:rsidRPr="00723A28">
        <w:rPr>
          <w:rFonts w:ascii="Times New Roman" w:hAnsi="Times New Roman"/>
          <w:sz w:val="28"/>
          <w:szCs w:val="28"/>
        </w:rPr>
        <w:t>Ільченко, Н. М.</w:t>
      </w:r>
      <w:r w:rsidR="00EE3A77" w:rsidRPr="00723A28">
        <w:rPr>
          <w:rFonts w:ascii="Times New Roman" w:hAnsi="Times New Roman"/>
          <w:sz w:val="28"/>
          <w:szCs w:val="28"/>
          <w:lang w:val="en-US"/>
        </w:rPr>
        <w:t> </w:t>
      </w:r>
      <w:r w:rsidR="00EE3A77" w:rsidRPr="00723A28">
        <w:rPr>
          <w:rFonts w:ascii="Times New Roman" w:hAnsi="Times New Roman"/>
          <w:sz w:val="28"/>
          <w:szCs w:val="28"/>
        </w:rPr>
        <w:t>Крамаренко // Педіатрія, акушерство та гінекологія. – 2014. – Т. 77, № 1. – С. 43–45.</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bCs/>
          <w:sz w:val="28"/>
          <w:szCs w:val="28"/>
          <w:lang w:eastAsia="ru-RU"/>
        </w:rPr>
        <w:t xml:space="preserve"> </w:t>
      </w:r>
      <w:r w:rsidR="00723A28" w:rsidRPr="00723A28">
        <w:rPr>
          <w:rFonts w:ascii="Times New Roman" w:hAnsi="Times New Roman"/>
          <w:bCs/>
          <w:sz w:val="28"/>
          <w:szCs w:val="28"/>
          <w:lang w:eastAsia="ru-RU"/>
        </w:rPr>
        <w:t>Дюкарева-Безденежных</w:t>
      </w:r>
      <w:r w:rsidR="00723A28" w:rsidRPr="00723A28">
        <w:rPr>
          <w:rFonts w:ascii="Times New Roman" w:hAnsi="Times New Roman"/>
          <w:bCs/>
          <w:sz w:val="28"/>
          <w:szCs w:val="28"/>
          <w:lang w:val="ru-RU" w:eastAsia="ru-RU"/>
        </w:rPr>
        <w:t> </w:t>
      </w:r>
      <w:r w:rsidR="00723A28" w:rsidRPr="00723A28">
        <w:rPr>
          <w:rFonts w:ascii="Times New Roman" w:hAnsi="Times New Roman"/>
          <w:bCs/>
          <w:sz w:val="28"/>
          <w:szCs w:val="28"/>
          <w:lang w:eastAsia="ru-RU"/>
        </w:rPr>
        <w:t>С.</w:t>
      </w:r>
      <w:r w:rsidR="00723A28" w:rsidRPr="00723A28">
        <w:rPr>
          <w:rFonts w:ascii="Times New Roman" w:hAnsi="Times New Roman"/>
          <w:bCs/>
          <w:sz w:val="28"/>
          <w:szCs w:val="28"/>
          <w:lang w:val="ru-RU" w:eastAsia="ru-RU"/>
        </w:rPr>
        <w:t> </w:t>
      </w:r>
      <w:r w:rsidR="00EE3A77" w:rsidRPr="00723A28">
        <w:rPr>
          <w:rFonts w:ascii="Times New Roman" w:hAnsi="Times New Roman"/>
          <w:bCs/>
          <w:sz w:val="28"/>
          <w:szCs w:val="28"/>
          <w:lang w:eastAsia="ru-RU"/>
        </w:rPr>
        <w:t>В.</w:t>
      </w:r>
      <w:r w:rsidR="00723A28" w:rsidRPr="00723A28">
        <w:rPr>
          <w:rFonts w:ascii="Times New Roman" w:hAnsi="Times New Roman"/>
          <w:bCs/>
          <w:sz w:val="28"/>
          <w:szCs w:val="28"/>
          <w:lang w:val="ru-RU" w:eastAsia="ru-RU"/>
        </w:rPr>
        <w:t xml:space="preserve"> </w:t>
      </w:r>
      <w:r w:rsidR="00723A28" w:rsidRPr="00723A28">
        <w:rPr>
          <w:rFonts w:ascii="Times New Roman" w:hAnsi="Times New Roman"/>
          <w:bCs/>
          <w:sz w:val="28"/>
          <w:szCs w:val="28"/>
          <w:lang w:eastAsia="ru-RU"/>
        </w:rPr>
        <w:t>Обеспеченность</w:t>
      </w:r>
      <w:r w:rsidR="00723A28" w:rsidRPr="00723A28">
        <w:rPr>
          <w:rFonts w:ascii="Times New Roman" w:hAnsi="Times New Roman"/>
          <w:bCs/>
          <w:sz w:val="28"/>
          <w:szCs w:val="28"/>
          <w:lang w:val="ru-RU" w:eastAsia="ru-RU"/>
        </w:rPr>
        <w:t xml:space="preserve"> </w:t>
      </w:r>
      <w:r w:rsidR="00723A28" w:rsidRPr="00723A28">
        <w:rPr>
          <w:rFonts w:ascii="Times New Roman" w:hAnsi="Times New Roman"/>
          <w:bCs/>
          <w:sz w:val="28"/>
          <w:szCs w:val="28"/>
          <w:lang w:eastAsia="ru-RU"/>
        </w:rPr>
        <w:t>основными</w:t>
      </w:r>
      <w:r w:rsidR="00723A28" w:rsidRPr="00723A28">
        <w:rPr>
          <w:rFonts w:ascii="Times New Roman" w:hAnsi="Times New Roman"/>
          <w:bCs/>
          <w:sz w:val="28"/>
          <w:szCs w:val="28"/>
          <w:lang w:val="ru-RU" w:eastAsia="ru-RU"/>
        </w:rPr>
        <w:t xml:space="preserve"> </w:t>
      </w:r>
      <w:r w:rsidR="00EE3A77" w:rsidRPr="00723A28">
        <w:rPr>
          <w:rFonts w:ascii="Times New Roman" w:hAnsi="Times New Roman"/>
          <w:bCs/>
          <w:sz w:val="28"/>
          <w:szCs w:val="28"/>
          <w:lang w:eastAsia="ru-RU"/>
        </w:rPr>
        <w:t xml:space="preserve">кроветворными компонентами детей раннего возраста при кормлении грудным молоком / С. В. Дюкарева-Безденежных // Перинатология и педиатрия.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2008.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 3.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С. 108–110.</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lang w:val="ru-RU"/>
        </w:rPr>
        <w:t xml:space="preserve"> </w:t>
      </w:r>
      <w:r w:rsidR="00EE3A77" w:rsidRPr="00723A28">
        <w:rPr>
          <w:rFonts w:ascii="Times New Roman" w:hAnsi="Times New Roman"/>
          <w:sz w:val="28"/>
          <w:szCs w:val="28"/>
          <w:lang w:val="ru-RU"/>
        </w:rPr>
        <w:t>З</w:t>
      </w:r>
      <w:r w:rsidR="00EE3A77" w:rsidRPr="00723A28">
        <w:rPr>
          <w:rFonts w:ascii="Times New Roman" w:hAnsi="Times New Roman"/>
          <w:sz w:val="28"/>
          <w:szCs w:val="28"/>
        </w:rPr>
        <w:t>ахарова И.</w:t>
      </w:r>
      <w:r w:rsidR="00EE3A77" w:rsidRPr="00723A28">
        <w:rPr>
          <w:rFonts w:ascii="Times New Roman" w:hAnsi="Times New Roman"/>
          <w:sz w:val="28"/>
          <w:szCs w:val="28"/>
          <w:lang w:val="ru-RU"/>
        </w:rPr>
        <w:t> </w:t>
      </w:r>
      <w:r w:rsidR="00EE3A77" w:rsidRPr="00723A28">
        <w:rPr>
          <w:rFonts w:ascii="Times New Roman" w:hAnsi="Times New Roman"/>
          <w:sz w:val="28"/>
          <w:szCs w:val="28"/>
        </w:rPr>
        <w:t>Н. Формирование кишечной микробиоты у детей первого полугодия жизни и характер вскармливания / И.</w:t>
      </w:r>
      <w:r w:rsidR="00EE3A77" w:rsidRPr="00723A28">
        <w:rPr>
          <w:rFonts w:ascii="Times New Roman" w:hAnsi="Times New Roman"/>
          <w:sz w:val="28"/>
          <w:szCs w:val="28"/>
          <w:lang w:val="ru-RU"/>
        </w:rPr>
        <w:t> </w:t>
      </w:r>
      <w:r w:rsidR="00EE3A77" w:rsidRPr="00723A28">
        <w:rPr>
          <w:rFonts w:ascii="Times New Roman" w:hAnsi="Times New Roman"/>
          <w:sz w:val="28"/>
          <w:szCs w:val="28"/>
        </w:rPr>
        <w:t>Н.</w:t>
      </w:r>
      <w:r w:rsidR="00EE3A77" w:rsidRPr="00723A28">
        <w:rPr>
          <w:rFonts w:ascii="Times New Roman" w:hAnsi="Times New Roman"/>
          <w:sz w:val="28"/>
          <w:szCs w:val="28"/>
          <w:lang w:val="ru-RU"/>
        </w:rPr>
        <w:t> </w:t>
      </w:r>
      <w:r w:rsidR="00EE3A77" w:rsidRPr="00723A28">
        <w:rPr>
          <w:rFonts w:ascii="Times New Roman" w:hAnsi="Times New Roman"/>
          <w:sz w:val="28"/>
          <w:szCs w:val="28"/>
        </w:rPr>
        <w:t>Захарова, Н.</w:t>
      </w:r>
      <w:r w:rsidR="00EE3A77" w:rsidRPr="00723A28">
        <w:rPr>
          <w:rFonts w:ascii="Times New Roman" w:hAnsi="Times New Roman"/>
          <w:sz w:val="28"/>
          <w:szCs w:val="28"/>
          <w:lang w:val="ru-RU"/>
        </w:rPr>
        <w:t> </w:t>
      </w:r>
      <w:r w:rsidR="00EE3A77" w:rsidRPr="00723A28">
        <w:rPr>
          <w:rFonts w:ascii="Times New Roman" w:hAnsi="Times New Roman"/>
          <w:sz w:val="28"/>
          <w:szCs w:val="28"/>
        </w:rPr>
        <w:t>Г.</w:t>
      </w:r>
      <w:r w:rsidR="00EE3A77" w:rsidRPr="00723A28">
        <w:rPr>
          <w:rFonts w:ascii="Times New Roman" w:hAnsi="Times New Roman"/>
          <w:sz w:val="28"/>
          <w:szCs w:val="28"/>
          <w:lang w:val="ru-RU"/>
        </w:rPr>
        <w:t> </w:t>
      </w:r>
      <w:r w:rsidR="00EE3A77" w:rsidRPr="00723A28">
        <w:rPr>
          <w:rFonts w:ascii="Times New Roman" w:hAnsi="Times New Roman"/>
          <w:sz w:val="28"/>
          <w:szCs w:val="28"/>
        </w:rPr>
        <w:t>Сугян, Ю.</w:t>
      </w:r>
      <w:r w:rsidR="00EE3A77" w:rsidRPr="00723A28">
        <w:rPr>
          <w:rFonts w:ascii="Times New Roman" w:hAnsi="Times New Roman"/>
          <w:sz w:val="28"/>
          <w:szCs w:val="28"/>
          <w:lang w:val="ru-RU"/>
        </w:rPr>
        <w:t> </w:t>
      </w:r>
      <w:r w:rsidR="00EE3A77" w:rsidRPr="00723A28">
        <w:rPr>
          <w:rFonts w:ascii="Times New Roman" w:hAnsi="Times New Roman"/>
          <w:sz w:val="28"/>
          <w:szCs w:val="28"/>
        </w:rPr>
        <w:t>А.</w:t>
      </w:r>
      <w:r w:rsidR="00EE3A77" w:rsidRPr="00723A28">
        <w:rPr>
          <w:rFonts w:ascii="Times New Roman" w:hAnsi="Times New Roman"/>
          <w:sz w:val="28"/>
          <w:szCs w:val="28"/>
          <w:lang w:val="ru-RU"/>
        </w:rPr>
        <w:t> </w:t>
      </w:r>
      <w:r w:rsidR="00EE3A77" w:rsidRPr="00723A28">
        <w:rPr>
          <w:rFonts w:ascii="Times New Roman" w:hAnsi="Times New Roman"/>
          <w:sz w:val="28"/>
          <w:szCs w:val="28"/>
        </w:rPr>
        <w:t>Дмитриева // Вопрос</w:t>
      </w:r>
      <w:r w:rsidR="00EE3A77" w:rsidRPr="00723A28">
        <w:rPr>
          <w:rFonts w:ascii="Times New Roman" w:hAnsi="Times New Roman"/>
          <w:sz w:val="28"/>
          <w:szCs w:val="28"/>
          <w:lang w:val="ru-RU"/>
        </w:rPr>
        <w:t>ы</w:t>
      </w:r>
      <w:r w:rsidR="00EE3A77" w:rsidRPr="00723A28">
        <w:rPr>
          <w:rFonts w:ascii="Times New Roman" w:hAnsi="Times New Roman"/>
          <w:sz w:val="28"/>
          <w:szCs w:val="28"/>
        </w:rPr>
        <w:t xml:space="preserve"> практ</w:t>
      </w:r>
      <w:r w:rsidR="00EE3A77" w:rsidRPr="00723A28">
        <w:rPr>
          <w:rFonts w:ascii="Times New Roman" w:hAnsi="Times New Roman"/>
          <w:sz w:val="28"/>
          <w:szCs w:val="28"/>
          <w:lang w:val="ru-RU"/>
        </w:rPr>
        <w:t>ической</w:t>
      </w:r>
      <w:r w:rsidR="00EE3A77" w:rsidRPr="00723A28">
        <w:rPr>
          <w:rFonts w:ascii="Times New Roman" w:hAnsi="Times New Roman"/>
          <w:sz w:val="28"/>
          <w:szCs w:val="28"/>
        </w:rPr>
        <w:t xml:space="preserve"> педиатрии. – 2010. – Т. 5, № 5. – С. 115</w:t>
      </w:r>
      <w:r w:rsidR="00EE3A77" w:rsidRPr="00723A28">
        <w:rPr>
          <w:rFonts w:ascii="Times New Roman" w:hAnsi="Times New Roman"/>
          <w:sz w:val="28"/>
          <w:szCs w:val="28"/>
          <w:lang w:val="ru-RU"/>
        </w:rPr>
        <w:t>–</w:t>
      </w:r>
      <w:r w:rsidR="00EE3A77" w:rsidRPr="00723A28">
        <w:rPr>
          <w:rFonts w:ascii="Times New Roman" w:hAnsi="Times New Roman"/>
          <w:sz w:val="28"/>
          <w:szCs w:val="28"/>
        </w:rPr>
        <w:t>121</w:t>
      </w:r>
      <w:r w:rsidR="00EE3A77" w:rsidRPr="00723A28">
        <w:rPr>
          <w:rFonts w:ascii="Times New Roman" w:hAnsi="Times New Roman"/>
          <w:sz w:val="28"/>
          <w:szCs w:val="28"/>
          <w:lang w:val="ru-RU"/>
        </w:rPr>
        <w:t>.</w:t>
      </w:r>
    </w:p>
    <w:p w:rsidR="00EE3A77" w:rsidRPr="00723A28" w:rsidRDefault="001E7D0D" w:rsidP="00EE3A77">
      <w:pPr>
        <w:numPr>
          <w:ilvl w:val="0"/>
          <w:numId w:val="10"/>
        </w:numPr>
        <w:tabs>
          <w:tab w:val="left" w:pos="1080"/>
        </w:tabs>
        <w:spacing w:after="0" w:line="360" w:lineRule="auto"/>
        <w:ind w:left="0" w:firstLine="720"/>
        <w:jc w:val="both"/>
        <w:rPr>
          <w:rFonts w:ascii="Times New Roman" w:hAnsi="Times New Roman"/>
          <w:bCs/>
          <w:sz w:val="28"/>
          <w:szCs w:val="28"/>
        </w:rPr>
      </w:pPr>
      <w:r>
        <w:rPr>
          <w:rFonts w:ascii="Times New Roman" w:hAnsi="Times New Roman"/>
          <w:bCs/>
          <w:sz w:val="28"/>
          <w:szCs w:val="28"/>
        </w:rPr>
        <w:t xml:space="preserve"> </w:t>
      </w:r>
      <w:r w:rsidR="00EE3A77" w:rsidRPr="00723A28">
        <w:rPr>
          <w:rFonts w:ascii="Times New Roman" w:hAnsi="Times New Roman"/>
          <w:bCs/>
          <w:sz w:val="28"/>
          <w:szCs w:val="28"/>
        </w:rPr>
        <w:t xml:space="preserve">Зелинская </w:t>
      </w:r>
      <w:r w:rsidR="00EE3A77" w:rsidRPr="00723A28">
        <w:rPr>
          <w:rFonts w:ascii="Times New Roman" w:hAnsi="Times New Roman"/>
          <w:sz w:val="28"/>
          <w:szCs w:val="28"/>
          <w:shd w:val="clear" w:color="auto" w:fill="FFFFFF"/>
        </w:rPr>
        <w:t>Д. И. Организация питания детей в Российской Федерации: проблемы и пути решения / Д. И.</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bCs/>
          <w:sz w:val="28"/>
          <w:szCs w:val="28"/>
        </w:rPr>
        <w:t>Зелинская</w:t>
      </w:r>
      <w:r w:rsidR="00EE3A77" w:rsidRPr="00723A28">
        <w:rPr>
          <w:rFonts w:ascii="Times New Roman" w:hAnsi="Times New Roman"/>
          <w:sz w:val="28"/>
          <w:szCs w:val="28"/>
          <w:shd w:val="clear" w:color="auto" w:fill="FFFFFF"/>
        </w:rPr>
        <w:t>, К.</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С.</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Ладодо, И.</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Я.</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Конь // Российский вестник перинатологии и педиатрии. </w:t>
      </w:r>
      <w:r w:rsidR="00EE3A77" w:rsidRPr="00723A28">
        <w:rPr>
          <w:rFonts w:ascii="Times New Roman" w:hAnsi="Times New Roman"/>
          <w:sz w:val="28"/>
          <w:szCs w:val="28"/>
        </w:rPr>
        <w:t xml:space="preserve">– </w:t>
      </w:r>
      <w:r w:rsidR="00EE3A77" w:rsidRPr="00723A28">
        <w:rPr>
          <w:rFonts w:ascii="Times New Roman" w:hAnsi="Times New Roman"/>
          <w:sz w:val="28"/>
          <w:szCs w:val="28"/>
          <w:shd w:val="clear" w:color="auto" w:fill="FFFFFF"/>
        </w:rPr>
        <w:t>1998. </w:t>
      </w:r>
      <w:r w:rsidR="00EE3A77" w:rsidRPr="00723A28">
        <w:rPr>
          <w:rFonts w:ascii="Times New Roman" w:hAnsi="Times New Roman"/>
          <w:sz w:val="28"/>
          <w:szCs w:val="28"/>
        </w:rPr>
        <w:t xml:space="preserve">– </w:t>
      </w:r>
      <w:r w:rsidR="00EE3A77" w:rsidRPr="00723A28">
        <w:rPr>
          <w:rFonts w:ascii="Times New Roman" w:hAnsi="Times New Roman"/>
          <w:sz w:val="28"/>
          <w:szCs w:val="28"/>
          <w:shd w:val="clear" w:color="auto" w:fill="FFFFFF"/>
        </w:rPr>
        <w:t>№</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6. </w:t>
      </w:r>
      <w:r w:rsidR="00EE3A77" w:rsidRPr="00723A28">
        <w:rPr>
          <w:rFonts w:ascii="Times New Roman" w:hAnsi="Times New Roman"/>
          <w:sz w:val="28"/>
          <w:szCs w:val="28"/>
        </w:rPr>
        <w:t xml:space="preserve">– </w:t>
      </w:r>
      <w:r w:rsidR="00EE3A77" w:rsidRPr="00723A28">
        <w:rPr>
          <w:rFonts w:ascii="Times New Roman" w:hAnsi="Times New Roman"/>
          <w:sz w:val="28"/>
          <w:szCs w:val="28"/>
          <w:shd w:val="clear" w:color="auto" w:fill="FFFFFF"/>
        </w:rPr>
        <w:t>С. 6–9.</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Иванько О. Г. Пути совершенствования диагностики и коррекции витамин К-дефицита у детей получающих грудное вскармливание / О. Г. Иванько, А. В. Соляник // Международный журнал педиатрии, акушерства и гинекологии. – 2015. – Т. 8, № 1. – С. 38.</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lastRenderedPageBreak/>
        <w:t xml:space="preserve"> </w:t>
      </w:r>
      <w:r w:rsidR="00EE3A77" w:rsidRPr="00723A28">
        <w:rPr>
          <w:rFonts w:ascii="Times New Roman" w:hAnsi="Times New Roman"/>
          <w:sz w:val="28"/>
          <w:szCs w:val="28"/>
          <w:lang w:eastAsia="ru-RU"/>
        </w:rPr>
        <w:t>Ильенко Л. И. О путях коррекции гипогалактии у кормящих матерей / Л. И. Ильенко, А. Ю.</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Костенко, Л. Р.</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Картавцева // Педиатрия. Журнал им.</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Г.Н.</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Сперанского. – 2010. – Т. 89, № 1. – С. 61–67.</w:t>
      </w:r>
    </w:p>
    <w:p w:rsidR="00EE3A77" w:rsidRPr="00723A28" w:rsidRDefault="001E7D0D" w:rsidP="00EE3A77">
      <w:pPr>
        <w:numPr>
          <w:ilvl w:val="0"/>
          <w:numId w:val="10"/>
        </w:numPr>
        <w:tabs>
          <w:tab w:val="left" w:pos="1080"/>
        </w:tabs>
        <w:spacing w:after="0" w:line="360" w:lineRule="auto"/>
        <w:ind w:left="0" w:firstLine="720"/>
        <w:jc w:val="both"/>
        <w:rPr>
          <w:rFonts w:ascii="Times New Roman" w:hAnsi="Times New Roman"/>
          <w:bCs/>
          <w:sz w:val="28"/>
          <w:szCs w:val="28"/>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Іванців</w:t>
      </w:r>
      <w:r w:rsidR="00EE3A77" w:rsidRPr="00723A28">
        <w:rPr>
          <w:rFonts w:ascii="Times New Roman" w:hAnsi="Times New Roman"/>
          <w:bCs/>
          <w:sz w:val="28"/>
          <w:szCs w:val="28"/>
          <w:lang w:eastAsia="uk-UA"/>
        </w:rPr>
        <w:t>–Гріга І. С. Оптимізація вигодовування немовлят з групи підвищеного ризику реалізації харчової алергії / І.</w:t>
      </w:r>
      <w:r w:rsidR="00EE3A77" w:rsidRPr="00723A28">
        <w:rPr>
          <w:rFonts w:ascii="Times New Roman" w:hAnsi="Times New Roman"/>
          <w:bCs/>
          <w:sz w:val="28"/>
          <w:szCs w:val="28"/>
          <w:lang w:val="ru-RU" w:eastAsia="uk-UA"/>
        </w:rPr>
        <w:t> </w:t>
      </w:r>
      <w:r w:rsidR="00EE3A77" w:rsidRPr="00723A28">
        <w:rPr>
          <w:rFonts w:ascii="Times New Roman" w:hAnsi="Times New Roman"/>
          <w:bCs/>
          <w:sz w:val="28"/>
          <w:szCs w:val="28"/>
          <w:lang w:eastAsia="uk-UA"/>
        </w:rPr>
        <w:t>С.</w:t>
      </w:r>
      <w:r w:rsidR="00EE3A77" w:rsidRPr="00723A28">
        <w:rPr>
          <w:rFonts w:ascii="Times New Roman" w:hAnsi="Times New Roman"/>
          <w:bCs/>
          <w:sz w:val="28"/>
          <w:szCs w:val="28"/>
          <w:lang w:val="ru-RU" w:eastAsia="uk-UA"/>
        </w:rPr>
        <w:t> </w:t>
      </w:r>
      <w:r w:rsidR="00EE3A77" w:rsidRPr="00723A28">
        <w:rPr>
          <w:rFonts w:ascii="Times New Roman" w:hAnsi="Times New Roman"/>
          <w:bCs/>
          <w:sz w:val="28"/>
          <w:szCs w:val="28"/>
          <w:lang w:eastAsia="uk-UA"/>
        </w:rPr>
        <w:t xml:space="preserve">Іванців–Гріга // Актуальні питання педіатрії, акушерства та гінекології. </w:t>
      </w:r>
      <w:r w:rsidR="00EE3A77" w:rsidRPr="00723A28">
        <w:rPr>
          <w:rFonts w:ascii="Times New Roman" w:hAnsi="Times New Roman"/>
          <w:sz w:val="28"/>
          <w:szCs w:val="28"/>
        </w:rPr>
        <w:t xml:space="preserve">– </w:t>
      </w:r>
      <w:r w:rsidR="00EE3A77" w:rsidRPr="00723A28">
        <w:rPr>
          <w:rFonts w:ascii="Times New Roman" w:hAnsi="Times New Roman"/>
          <w:bCs/>
          <w:sz w:val="28"/>
          <w:szCs w:val="28"/>
          <w:lang w:eastAsia="uk-UA"/>
        </w:rPr>
        <w:t xml:space="preserve">2009. </w:t>
      </w:r>
      <w:r w:rsidR="00EE3A77" w:rsidRPr="00723A28">
        <w:rPr>
          <w:rFonts w:ascii="Times New Roman" w:hAnsi="Times New Roman"/>
          <w:sz w:val="28"/>
          <w:szCs w:val="28"/>
        </w:rPr>
        <w:t xml:space="preserve">– </w:t>
      </w:r>
      <w:r w:rsidR="00EE3A77" w:rsidRPr="00723A28">
        <w:rPr>
          <w:rFonts w:ascii="Times New Roman" w:hAnsi="Times New Roman"/>
          <w:bCs/>
          <w:sz w:val="28"/>
          <w:szCs w:val="28"/>
          <w:lang w:eastAsia="uk-UA"/>
        </w:rPr>
        <w:t xml:space="preserve">№ 2. </w:t>
      </w:r>
      <w:r w:rsidR="00EE3A77" w:rsidRPr="00723A28">
        <w:rPr>
          <w:rFonts w:ascii="Times New Roman" w:hAnsi="Times New Roman"/>
          <w:sz w:val="28"/>
          <w:szCs w:val="28"/>
        </w:rPr>
        <w:t xml:space="preserve">– </w:t>
      </w:r>
      <w:r w:rsidR="00EE3A77" w:rsidRPr="00723A28">
        <w:rPr>
          <w:rFonts w:ascii="Times New Roman" w:hAnsi="Times New Roman"/>
          <w:bCs/>
          <w:sz w:val="28"/>
          <w:szCs w:val="28"/>
          <w:lang w:eastAsia="uk-UA"/>
        </w:rPr>
        <w:t>С. 28–30.</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D95244">
        <w:rPr>
          <w:rFonts w:ascii="Times New Roman" w:hAnsi="Times New Roman"/>
          <w:sz w:val="28"/>
          <w:szCs w:val="28"/>
        </w:rPr>
        <w:t>Казакевич О. Б. Вп</w:t>
      </w:r>
      <w:r w:rsidR="00EE3A77" w:rsidRPr="00723A28">
        <w:rPr>
          <w:rFonts w:ascii="Times New Roman" w:hAnsi="Times New Roman"/>
          <w:sz w:val="28"/>
          <w:szCs w:val="28"/>
        </w:rPr>
        <w:t>лив соціальних, інформаційних та психологічних чинників на тривалість грудного вигодовування / О. Б. Козакевич // Сімейна медицина. – 2015. – № 5. – С. 74–75.</w:t>
      </w:r>
    </w:p>
    <w:p w:rsidR="00EE3A77" w:rsidRPr="00723A28" w:rsidRDefault="001E7D0D" w:rsidP="00EE3A77">
      <w:pPr>
        <w:numPr>
          <w:ilvl w:val="0"/>
          <w:numId w:val="10"/>
        </w:numPr>
        <w:tabs>
          <w:tab w:val="left" w:pos="1080"/>
        </w:tabs>
        <w:spacing w:after="0" w:line="360" w:lineRule="auto"/>
        <w:ind w:left="0" w:firstLine="720"/>
        <w:jc w:val="both"/>
        <w:rPr>
          <w:rFonts w:ascii="Times New Roman" w:hAnsi="Times New Roman"/>
          <w:spacing w:val="-9"/>
          <w:sz w:val="28"/>
          <w:szCs w:val="28"/>
        </w:rPr>
      </w:pPr>
      <w:r>
        <w:rPr>
          <w:rFonts w:ascii="Times New Roman" w:hAnsi="Times New Roman"/>
          <w:iCs/>
          <w:spacing w:val="-6"/>
          <w:sz w:val="28"/>
          <w:szCs w:val="28"/>
        </w:rPr>
        <w:t xml:space="preserve"> </w:t>
      </w:r>
      <w:r w:rsidR="00EE3A77" w:rsidRPr="00723A28">
        <w:rPr>
          <w:rFonts w:ascii="Times New Roman" w:hAnsi="Times New Roman"/>
          <w:iCs/>
          <w:spacing w:val="-6"/>
          <w:sz w:val="28"/>
          <w:szCs w:val="28"/>
        </w:rPr>
        <w:t xml:space="preserve">Казакова Л. М. </w:t>
      </w:r>
      <w:r w:rsidR="00EE3A77" w:rsidRPr="00723A28">
        <w:rPr>
          <w:rFonts w:ascii="Times New Roman" w:hAnsi="Times New Roman"/>
          <w:spacing w:val="-6"/>
          <w:sz w:val="28"/>
          <w:szCs w:val="28"/>
        </w:rPr>
        <w:t>Дефицит железа у детей / Л.</w:t>
      </w:r>
      <w:r w:rsidR="00EE3A77" w:rsidRPr="00723A28">
        <w:rPr>
          <w:rFonts w:ascii="Times New Roman" w:hAnsi="Times New Roman"/>
          <w:spacing w:val="-6"/>
          <w:sz w:val="28"/>
          <w:szCs w:val="28"/>
          <w:lang w:val="ru-RU"/>
        </w:rPr>
        <w:t> </w:t>
      </w:r>
      <w:r w:rsidR="00EE3A77" w:rsidRPr="00723A28">
        <w:rPr>
          <w:rFonts w:ascii="Times New Roman" w:hAnsi="Times New Roman"/>
          <w:spacing w:val="-6"/>
          <w:sz w:val="28"/>
          <w:szCs w:val="28"/>
        </w:rPr>
        <w:t>М.</w:t>
      </w:r>
      <w:r w:rsidR="00EE3A77" w:rsidRPr="00723A28">
        <w:rPr>
          <w:rFonts w:ascii="Times New Roman" w:hAnsi="Times New Roman"/>
          <w:spacing w:val="-6"/>
          <w:sz w:val="28"/>
          <w:szCs w:val="28"/>
          <w:lang w:val="ru-RU"/>
        </w:rPr>
        <w:t> </w:t>
      </w:r>
      <w:r w:rsidR="00EE3A77" w:rsidRPr="00723A28">
        <w:rPr>
          <w:rFonts w:ascii="Times New Roman" w:hAnsi="Times New Roman"/>
          <w:spacing w:val="-6"/>
          <w:sz w:val="28"/>
          <w:szCs w:val="28"/>
        </w:rPr>
        <w:t>Казакова // Дефицит железа и железодефи</w:t>
      </w:r>
      <w:r w:rsidR="00EE3A77" w:rsidRPr="00723A28">
        <w:rPr>
          <w:rFonts w:ascii="Times New Roman" w:hAnsi="Times New Roman"/>
          <w:spacing w:val="-2"/>
          <w:sz w:val="28"/>
          <w:szCs w:val="28"/>
        </w:rPr>
        <w:t>цитная анемия у детей. – Москва : Железный клуб России,</w:t>
      </w:r>
      <w:r w:rsidR="00EE3A77" w:rsidRPr="00723A28">
        <w:rPr>
          <w:rFonts w:ascii="Times New Roman" w:hAnsi="Times New Roman"/>
          <w:sz w:val="28"/>
          <w:szCs w:val="28"/>
        </w:rPr>
        <w:t xml:space="preserve"> </w:t>
      </w:r>
      <w:r w:rsidR="00EE3A77" w:rsidRPr="00723A28">
        <w:rPr>
          <w:rFonts w:ascii="Times New Roman" w:hAnsi="Times New Roman"/>
          <w:spacing w:val="-2"/>
          <w:sz w:val="28"/>
          <w:szCs w:val="28"/>
        </w:rPr>
        <w:t xml:space="preserve">2001. </w:t>
      </w:r>
      <w:r w:rsidR="00EE3A77" w:rsidRPr="00723A28">
        <w:rPr>
          <w:rFonts w:ascii="Times New Roman" w:hAnsi="Times New Roman"/>
          <w:sz w:val="28"/>
          <w:szCs w:val="28"/>
        </w:rPr>
        <w:t xml:space="preserve">– </w:t>
      </w:r>
      <w:r w:rsidR="00EE3A77" w:rsidRPr="00723A28">
        <w:rPr>
          <w:rFonts w:ascii="Times New Roman" w:hAnsi="Times New Roman"/>
          <w:spacing w:val="-2"/>
          <w:sz w:val="28"/>
          <w:szCs w:val="28"/>
        </w:rPr>
        <w:t>С. 59–64.</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 xml:space="preserve">Кешишян </w:t>
      </w:r>
      <w:r w:rsidR="00EE3A77" w:rsidRPr="00723A28">
        <w:rPr>
          <w:rFonts w:ascii="Times New Roman" w:hAnsi="Times New Roman"/>
          <w:bCs/>
          <w:sz w:val="28"/>
          <w:szCs w:val="28"/>
          <w:lang w:eastAsia="ru-RU"/>
        </w:rPr>
        <w:t>Е. С. Современные взгляды на введение прикорма детям первого года жизни / Е.</w:t>
      </w:r>
      <w:r w:rsidR="00EE3A77" w:rsidRPr="00723A28">
        <w:rPr>
          <w:rFonts w:ascii="Times New Roman" w:hAnsi="Times New Roman"/>
          <w:bCs/>
          <w:sz w:val="28"/>
          <w:szCs w:val="28"/>
          <w:lang w:val="ru-RU" w:eastAsia="ru-RU"/>
        </w:rPr>
        <w:t> </w:t>
      </w:r>
      <w:r w:rsidR="00EE3A77" w:rsidRPr="00723A28">
        <w:rPr>
          <w:rFonts w:ascii="Times New Roman" w:hAnsi="Times New Roman"/>
          <w:bCs/>
          <w:sz w:val="28"/>
          <w:szCs w:val="28"/>
          <w:lang w:eastAsia="ru-RU"/>
        </w:rPr>
        <w:t>С.</w:t>
      </w:r>
      <w:r w:rsidR="00EE3A77" w:rsidRPr="00723A28">
        <w:rPr>
          <w:rFonts w:ascii="Times New Roman" w:hAnsi="Times New Roman"/>
          <w:bCs/>
          <w:sz w:val="28"/>
          <w:szCs w:val="28"/>
          <w:lang w:val="ru-RU" w:eastAsia="ru-RU"/>
        </w:rPr>
        <w:t> </w:t>
      </w:r>
      <w:r w:rsidR="00EE3A77" w:rsidRPr="00723A28">
        <w:rPr>
          <w:rFonts w:ascii="Times New Roman" w:hAnsi="Times New Roman"/>
          <w:bCs/>
          <w:sz w:val="28"/>
          <w:szCs w:val="28"/>
          <w:lang w:eastAsia="ru-RU"/>
        </w:rPr>
        <w:t xml:space="preserve">Кешишян // Российский вестник перинатологии и педиатрии.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2010.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Т. 5</w:t>
      </w:r>
      <w:r w:rsidR="00EE3A77" w:rsidRPr="00723A28">
        <w:rPr>
          <w:rFonts w:ascii="Times New Roman" w:hAnsi="Times New Roman"/>
          <w:bCs/>
          <w:sz w:val="28"/>
          <w:szCs w:val="28"/>
          <w:lang w:val="ru-RU" w:eastAsia="ru-RU"/>
        </w:rPr>
        <w:t>,</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 4.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С. 98–101.</w:t>
      </w:r>
      <w:r w:rsidR="00EE3A77" w:rsidRPr="00723A28">
        <w:rPr>
          <w:rFonts w:ascii="Times New Roman" w:hAnsi="Times New Roman"/>
          <w:bCs/>
          <w:sz w:val="28"/>
          <w:szCs w:val="28"/>
          <w:lang w:val="ru-RU" w:eastAsia="ru-RU"/>
        </w:rPr>
        <w:t xml:space="preserve">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bdr w:val="none" w:sz="0" w:space="0" w:color="auto" w:frame="1"/>
          <w:shd w:val="clear" w:color="auto" w:fill="FFFFFF"/>
          <w:lang w:eastAsia="ru-RU"/>
        </w:rPr>
        <w:t>ISSN 0869-2114</w:t>
      </w:r>
      <w:r w:rsidR="00EE3A77" w:rsidRPr="00723A28">
        <w:rPr>
          <w:rFonts w:ascii="Times New Roman" w:hAnsi="Times New Roman"/>
          <w:sz w:val="28"/>
          <w:szCs w:val="28"/>
          <w:shd w:val="clear" w:color="auto" w:fill="FFFFFF"/>
          <w:lang w:eastAsia="ru-RU"/>
        </w:rPr>
        <w:t>.</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bCs/>
          <w:spacing w:val="8"/>
          <w:sz w:val="28"/>
          <w:szCs w:val="28"/>
        </w:rPr>
      </w:pPr>
      <w:r w:rsidRPr="00723A28">
        <w:rPr>
          <w:rFonts w:ascii="Times New Roman" w:hAnsi="Times New Roman"/>
          <w:iCs/>
          <w:spacing w:val="3"/>
          <w:sz w:val="28"/>
          <w:szCs w:val="28"/>
        </w:rPr>
        <w:t xml:space="preserve">Киселева Е. С. Грудное молоко и его компоненты: влияние на иммунитет ребенка / Е. С. Киселева, Ю. Л. Мохова // </w:t>
      </w:r>
      <w:r w:rsidRPr="00723A28">
        <w:rPr>
          <w:rFonts w:ascii="Times New Roman" w:hAnsi="Times New Roman"/>
          <w:sz w:val="28"/>
          <w:szCs w:val="28"/>
          <w:lang w:eastAsia="ru-RU"/>
        </w:rPr>
        <w:t>Педиатрия. Журнал им</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Сперанского.</w:t>
      </w:r>
      <w:r w:rsidRPr="00723A28">
        <w:rPr>
          <w:rFonts w:ascii="Times New Roman" w:hAnsi="Times New Roman"/>
          <w:sz w:val="28"/>
          <w:szCs w:val="28"/>
          <w:lang w:val="ru-RU" w:eastAsia="ru-RU"/>
        </w:rPr>
        <w:t xml:space="preserve"> </w:t>
      </w:r>
      <w:r w:rsidRPr="00723A28">
        <w:rPr>
          <w:rFonts w:ascii="Times New Roman" w:hAnsi="Times New Roman"/>
          <w:spacing w:val="-4"/>
          <w:w w:val="109"/>
          <w:sz w:val="28"/>
          <w:szCs w:val="28"/>
        </w:rPr>
        <w:t>–</w:t>
      </w:r>
      <w:r w:rsidRPr="00723A28">
        <w:rPr>
          <w:rFonts w:ascii="Times New Roman" w:hAnsi="Times New Roman"/>
          <w:bCs/>
          <w:spacing w:val="8"/>
          <w:sz w:val="28"/>
          <w:szCs w:val="28"/>
        </w:rPr>
        <w:t xml:space="preserve"> 2010.</w:t>
      </w:r>
      <w:r w:rsidRPr="00723A28">
        <w:rPr>
          <w:rFonts w:ascii="Times New Roman" w:hAnsi="Times New Roman"/>
          <w:spacing w:val="-4"/>
          <w:w w:val="109"/>
          <w:sz w:val="28"/>
          <w:szCs w:val="28"/>
        </w:rPr>
        <w:t xml:space="preserve"> –</w:t>
      </w:r>
      <w:r w:rsidRPr="00723A28">
        <w:rPr>
          <w:rFonts w:ascii="Times New Roman" w:hAnsi="Times New Roman"/>
          <w:bCs/>
          <w:spacing w:val="8"/>
          <w:sz w:val="28"/>
          <w:szCs w:val="28"/>
        </w:rPr>
        <w:t xml:space="preserve"> № 6. </w:t>
      </w:r>
      <w:r w:rsidRPr="00723A28">
        <w:rPr>
          <w:rFonts w:ascii="Times New Roman" w:hAnsi="Times New Roman"/>
          <w:spacing w:val="-4"/>
          <w:w w:val="109"/>
          <w:sz w:val="28"/>
          <w:szCs w:val="28"/>
        </w:rPr>
        <w:t>–</w:t>
      </w:r>
      <w:r w:rsidRPr="00723A28">
        <w:rPr>
          <w:rFonts w:ascii="Times New Roman" w:hAnsi="Times New Roman"/>
          <w:bCs/>
          <w:spacing w:val="8"/>
          <w:sz w:val="28"/>
          <w:szCs w:val="28"/>
        </w:rPr>
        <w:t xml:space="preserve"> С. 62–69.</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bCs/>
          <w:sz w:val="28"/>
          <w:szCs w:val="28"/>
          <w:lang w:eastAsia="ru-RU"/>
        </w:rPr>
        <w:t xml:space="preserve"> </w:t>
      </w:r>
      <w:r w:rsidR="00EE3A77" w:rsidRPr="00723A28">
        <w:rPr>
          <w:rFonts w:ascii="Times New Roman" w:hAnsi="Times New Roman"/>
          <w:bCs/>
          <w:sz w:val="28"/>
          <w:szCs w:val="28"/>
          <w:lang w:eastAsia="ru-RU"/>
        </w:rPr>
        <w:t>Клименко Т. М. Особенности микробиоценоза локусов новорожденных до и после внедрения Инициативы по поддержке грудного вскармливания в условиях перинатального центра / Т. М. Клименко, О. Ю. Карапетян // Здоровье ребенка</w:t>
      </w:r>
      <w:r w:rsidR="00EE3A77" w:rsidRPr="00723A28">
        <w:rPr>
          <w:rFonts w:ascii="Times New Roman" w:hAnsi="Times New Roman"/>
          <w:sz w:val="28"/>
          <w:szCs w:val="28"/>
          <w:shd w:val="clear" w:color="auto" w:fill="FFFFFF"/>
          <w:lang w:eastAsia="ru-RU"/>
        </w:rPr>
        <w:t xml:space="preserve">. </w:t>
      </w:r>
      <w:r w:rsidR="00EE3A77" w:rsidRPr="00723A28">
        <w:rPr>
          <w:rFonts w:ascii="Times New Roman" w:hAnsi="Times New Roman"/>
          <w:sz w:val="28"/>
          <w:szCs w:val="28"/>
          <w:lang w:eastAsia="ru-RU"/>
        </w:rPr>
        <w:t xml:space="preserve">– </w:t>
      </w:r>
      <w:r w:rsidR="00EE3A77" w:rsidRPr="00723A28">
        <w:rPr>
          <w:rFonts w:ascii="Times New Roman" w:hAnsi="Times New Roman"/>
          <w:bCs/>
          <w:sz w:val="28"/>
          <w:szCs w:val="28"/>
          <w:lang w:eastAsia="ru-RU"/>
        </w:rPr>
        <w:t xml:space="preserve">2010. – № 4. – С. 128–131.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shd w:val="clear" w:color="auto" w:fill="FFFFFF"/>
          <w:lang w:eastAsia="ru-RU"/>
        </w:rPr>
        <w:t>ISSN 2224-0551.</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Клименко В. А. Грудное вскармливание и формирование постнатальной тревоги матерей / В. А. Клименко, О. С. Лупальцова // Лікарська справа. – 2015. – № 1–2. – С. 145–147.</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spacing w:val="-3"/>
          <w:sz w:val="28"/>
          <w:szCs w:val="28"/>
          <w:lang w:eastAsia="ru-RU"/>
        </w:rPr>
        <w:t xml:space="preserve"> </w:t>
      </w:r>
      <w:r w:rsidR="00EE3A77" w:rsidRPr="00723A28">
        <w:rPr>
          <w:rFonts w:ascii="Times New Roman" w:hAnsi="Times New Roman"/>
          <w:spacing w:val="-3"/>
          <w:sz w:val="28"/>
          <w:szCs w:val="28"/>
          <w:lang w:eastAsia="ru-RU"/>
        </w:rPr>
        <w:t xml:space="preserve">Клименко Т. М. Питання про порушення грудного вигодовування у новонароджених з перинатальною патологією </w:t>
      </w:r>
      <w:r w:rsidR="00EE3A77" w:rsidRPr="00723A28">
        <w:rPr>
          <w:rFonts w:ascii="Times New Roman" w:hAnsi="Times New Roman"/>
          <w:bCs/>
          <w:spacing w:val="1"/>
          <w:sz w:val="28"/>
          <w:szCs w:val="28"/>
          <w:lang w:eastAsia="ru-RU"/>
        </w:rPr>
        <w:t xml:space="preserve">/ </w:t>
      </w:r>
      <w:r w:rsidR="00EE3A77" w:rsidRPr="00723A28">
        <w:rPr>
          <w:rFonts w:ascii="Times New Roman" w:hAnsi="Times New Roman"/>
          <w:spacing w:val="-3"/>
          <w:sz w:val="28"/>
          <w:szCs w:val="28"/>
          <w:lang w:eastAsia="ru-RU"/>
        </w:rPr>
        <w:t xml:space="preserve">Т. М. Клименко, </w:t>
      </w:r>
      <w:r w:rsidR="00EE3A77" w:rsidRPr="00723A28">
        <w:rPr>
          <w:rFonts w:ascii="Times New Roman" w:hAnsi="Times New Roman"/>
          <w:spacing w:val="-3"/>
          <w:sz w:val="28"/>
          <w:szCs w:val="28"/>
          <w:lang w:eastAsia="ru-RU"/>
        </w:rPr>
        <w:lastRenderedPageBreak/>
        <w:t xml:space="preserve">О. Ю. Карапетян </w:t>
      </w:r>
      <w:r w:rsidR="00EE3A77" w:rsidRPr="00723A28">
        <w:rPr>
          <w:rFonts w:ascii="Times New Roman" w:hAnsi="Times New Roman"/>
          <w:bCs/>
          <w:spacing w:val="1"/>
          <w:sz w:val="28"/>
          <w:szCs w:val="28"/>
          <w:lang w:eastAsia="ru-RU"/>
        </w:rPr>
        <w:t xml:space="preserve">// </w:t>
      </w:r>
      <w:r w:rsidR="00EE3A77" w:rsidRPr="00723A28">
        <w:rPr>
          <w:rFonts w:ascii="Times New Roman" w:hAnsi="Times New Roman"/>
          <w:sz w:val="28"/>
          <w:szCs w:val="28"/>
          <w:lang w:eastAsia="ru-RU"/>
        </w:rPr>
        <w:t>Педіатрія, акушерство та гінекологія</w:t>
      </w:r>
      <w:r w:rsidR="00EE3A77" w:rsidRPr="00723A28">
        <w:rPr>
          <w:rFonts w:ascii="Times New Roman" w:hAnsi="Times New Roman"/>
          <w:sz w:val="28"/>
          <w:szCs w:val="28"/>
          <w:shd w:val="clear" w:color="auto" w:fill="FFFFFF"/>
          <w:lang w:eastAsia="ru-RU"/>
        </w:rPr>
        <w:t xml:space="preserve">. </w:t>
      </w:r>
      <w:r w:rsidR="00EE3A77" w:rsidRPr="00723A28">
        <w:rPr>
          <w:rFonts w:ascii="Times New Roman" w:hAnsi="Times New Roman"/>
          <w:sz w:val="28"/>
          <w:szCs w:val="28"/>
          <w:lang w:eastAsia="ru-RU"/>
        </w:rPr>
        <w:t xml:space="preserve">– 2010. – </w:t>
      </w:r>
      <w:r w:rsidR="00EE3A77" w:rsidRPr="00723A28">
        <w:rPr>
          <w:rFonts w:ascii="Times New Roman" w:hAnsi="Times New Roman"/>
          <w:bCs/>
          <w:sz w:val="28"/>
          <w:szCs w:val="28"/>
          <w:shd w:val="clear" w:color="auto" w:fill="FFFFFF"/>
          <w:lang w:eastAsia="ru-RU"/>
        </w:rPr>
        <w:t>Т. 72,</w:t>
      </w:r>
      <w:r w:rsidR="00EE3A77" w:rsidRPr="00723A28">
        <w:rPr>
          <w:rFonts w:ascii="Times New Roman" w:hAnsi="Times New Roman"/>
          <w:sz w:val="28"/>
          <w:szCs w:val="28"/>
          <w:lang w:eastAsia="ru-RU"/>
        </w:rPr>
        <w:t xml:space="preserve"> № 5. – С. 20–24. – </w:t>
      </w:r>
      <w:r w:rsidR="00EE3A77" w:rsidRPr="00723A28">
        <w:rPr>
          <w:rFonts w:ascii="Times New Roman" w:hAnsi="Times New Roman"/>
          <w:sz w:val="28"/>
          <w:szCs w:val="28"/>
          <w:shd w:val="clear" w:color="auto" w:fill="FFFFFF"/>
          <w:lang w:eastAsia="ru-RU"/>
        </w:rPr>
        <w:t>ISSN 0031-4048.</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Клінічний протокол медичного догляду за здоровою дитиною до 3 років : наказ МОЗ України від 20.03.2008 р. № 149 [Електронний документ]. – Режим доступу : http://www.moz.gov.ua/ua/main/docs. – Назва з екрана.</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sz w:val="28"/>
          <w:szCs w:val="28"/>
        </w:rPr>
        <w:t xml:space="preserve"> </w:t>
      </w:r>
      <w:r w:rsidR="008A3DA8">
        <w:rPr>
          <w:rFonts w:ascii="Times New Roman" w:hAnsi="Times New Roman"/>
          <w:sz w:val="28"/>
          <w:szCs w:val="28"/>
        </w:rPr>
        <w:t>Ковальова Е</w:t>
      </w:r>
      <w:r w:rsidR="00EE3A77" w:rsidRPr="00723A28">
        <w:rPr>
          <w:rFonts w:ascii="Times New Roman" w:hAnsi="Times New Roman"/>
          <w:sz w:val="28"/>
          <w:szCs w:val="28"/>
        </w:rPr>
        <w:t>. М. О путях коррекции гип</w:t>
      </w:r>
      <w:r w:rsidR="008A3DA8">
        <w:rPr>
          <w:rFonts w:ascii="Times New Roman" w:hAnsi="Times New Roman"/>
          <w:sz w:val="28"/>
          <w:szCs w:val="28"/>
        </w:rPr>
        <w:t>огалакции у кормящих матерей / Е</w:t>
      </w:r>
      <w:r w:rsidR="00EE3A77" w:rsidRPr="00723A28">
        <w:rPr>
          <w:rFonts w:ascii="Times New Roman" w:hAnsi="Times New Roman"/>
          <w:sz w:val="28"/>
          <w:szCs w:val="28"/>
        </w:rPr>
        <w:t xml:space="preserve">. М. Ковальова, Л. И. Ильенко, А. Ю. Костенко // </w:t>
      </w:r>
      <w:r w:rsidR="00EE3A77" w:rsidRPr="00723A28">
        <w:rPr>
          <w:rFonts w:ascii="Times New Roman" w:hAnsi="Times New Roman"/>
          <w:sz w:val="28"/>
          <w:szCs w:val="28"/>
          <w:lang w:eastAsia="ru-RU"/>
        </w:rPr>
        <w:t>Педиатрия. Журнал им.</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Г.Н.</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Сперанского.</w:t>
      </w:r>
      <w:r w:rsidR="00EE3A77" w:rsidRPr="00723A28">
        <w:rPr>
          <w:rFonts w:ascii="Times New Roman" w:hAnsi="Times New Roman"/>
          <w:sz w:val="28"/>
          <w:szCs w:val="28"/>
          <w:shd w:val="clear" w:color="auto" w:fill="FFFFFF"/>
        </w:rPr>
        <w:t xml:space="preserve"> </w:t>
      </w:r>
      <w:r w:rsidR="00EE3A77" w:rsidRPr="00723A28">
        <w:rPr>
          <w:rFonts w:ascii="Times New Roman" w:hAnsi="Times New Roman"/>
          <w:sz w:val="28"/>
          <w:szCs w:val="28"/>
        </w:rPr>
        <w:t xml:space="preserve">– 2010. – </w:t>
      </w:r>
      <w:r w:rsidR="00EE3A77" w:rsidRPr="00723A28">
        <w:rPr>
          <w:rFonts w:ascii="Times New Roman" w:hAnsi="Times New Roman"/>
          <w:bCs/>
          <w:sz w:val="28"/>
          <w:szCs w:val="28"/>
          <w:shd w:val="clear" w:color="auto" w:fill="FFFFFF"/>
        </w:rPr>
        <w:t>Т. 89,</w:t>
      </w:r>
      <w:r w:rsidR="00EE3A77" w:rsidRPr="00723A28">
        <w:rPr>
          <w:rFonts w:ascii="Times New Roman" w:hAnsi="Times New Roman"/>
          <w:sz w:val="28"/>
          <w:szCs w:val="28"/>
        </w:rPr>
        <w:t xml:space="preserve"> № 1. – С.</w:t>
      </w:r>
      <w:r w:rsidR="00EE3A77" w:rsidRPr="00723A28">
        <w:rPr>
          <w:rFonts w:ascii="Times New Roman" w:hAnsi="Times New Roman"/>
          <w:sz w:val="28"/>
          <w:szCs w:val="28"/>
          <w:lang w:val="ru-RU"/>
        </w:rPr>
        <w:t> </w:t>
      </w:r>
      <w:r w:rsidR="00EE3A77" w:rsidRPr="00723A28">
        <w:rPr>
          <w:rFonts w:ascii="Times New Roman" w:hAnsi="Times New Roman"/>
          <w:sz w:val="28"/>
          <w:szCs w:val="28"/>
        </w:rPr>
        <w:t xml:space="preserve">62–63. – </w:t>
      </w:r>
      <w:r w:rsidR="00EE3A77" w:rsidRPr="00723A28">
        <w:rPr>
          <w:rFonts w:ascii="Times New Roman" w:hAnsi="Times New Roman"/>
          <w:sz w:val="28"/>
          <w:szCs w:val="28"/>
          <w:shd w:val="clear" w:color="auto" w:fill="FFFFFF"/>
        </w:rPr>
        <w:t>ISSN 0031-403X.</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Козакевич О. Б. Практика вигодовування дітей першого року життя після впровадження «12 кроків успішного грудного вигодовування» в медичних закладах / О. Б. Козакевич // Вісник Української медичної стоматологічної академії. – 2015. – Т. 15, № 1. – С. 107–109.</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Козакевич</w:t>
      </w:r>
      <w:r w:rsidR="00EE3A77" w:rsidRPr="00723A28">
        <w:rPr>
          <w:rFonts w:ascii="Times New Roman" w:hAnsi="Times New Roman"/>
          <w:sz w:val="28"/>
          <w:szCs w:val="28"/>
          <w:lang w:val="en-US"/>
        </w:rPr>
        <w:t> </w:t>
      </w:r>
      <w:r w:rsidR="00EE3A77" w:rsidRPr="00723A28">
        <w:rPr>
          <w:rFonts w:ascii="Times New Roman" w:hAnsi="Times New Roman"/>
          <w:sz w:val="28"/>
          <w:szCs w:val="28"/>
        </w:rPr>
        <w:t>В. К. Використання сучасних функціональних адаптованих молочних сумішей вітчизняного виробництва при закрепах та дисбіозі кишечнику у дітей першого року життя / В.</w:t>
      </w:r>
      <w:r w:rsidR="00EE3A77" w:rsidRPr="00723A28">
        <w:rPr>
          <w:rFonts w:ascii="Times New Roman" w:hAnsi="Times New Roman"/>
          <w:sz w:val="28"/>
          <w:szCs w:val="28"/>
          <w:lang w:val="en-US"/>
        </w:rPr>
        <w:t> </w:t>
      </w:r>
      <w:r w:rsidR="00EE3A77" w:rsidRPr="00723A28">
        <w:rPr>
          <w:rFonts w:ascii="Times New Roman" w:hAnsi="Times New Roman"/>
          <w:sz w:val="28"/>
          <w:szCs w:val="28"/>
        </w:rPr>
        <w:t>К.</w:t>
      </w:r>
      <w:r w:rsidR="00EE3A77" w:rsidRPr="00723A28">
        <w:rPr>
          <w:rFonts w:ascii="Times New Roman" w:hAnsi="Times New Roman"/>
          <w:sz w:val="28"/>
          <w:szCs w:val="28"/>
          <w:lang w:val="en-US"/>
        </w:rPr>
        <w:t> </w:t>
      </w:r>
      <w:r w:rsidR="00EE3A77" w:rsidRPr="00723A28">
        <w:rPr>
          <w:rFonts w:ascii="Times New Roman" w:hAnsi="Times New Roman"/>
          <w:sz w:val="28"/>
          <w:szCs w:val="28"/>
        </w:rPr>
        <w:t>Козакевич // Современная педиатрия. – 2012. – №</w:t>
      </w:r>
      <w:r w:rsidR="00EE3A77" w:rsidRPr="00723A28">
        <w:rPr>
          <w:rFonts w:ascii="Times New Roman" w:hAnsi="Times New Roman"/>
          <w:sz w:val="28"/>
          <w:szCs w:val="28"/>
          <w:lang w:val="ru-RU"/>
        </w:rPr>
        <w:t xml:space="preserve"> </w:t>
      </w:r>
      <w:r w:rsidR="00EE3A77" w:rsidRPr="00723A28">
        <w:rPr>
          <w:rFonts w:ascii="Times New Roman" w:hAnsi="Times New Roman"/>
          <w:sz w:val="28"/>
          <w:szCs w:val="28"/>
        </w:rPr>
        <w:t>5</w:t>
      </w:r>
      <w:r w:rsidR="00EE3A77" w:rsidRPr="00723A28">
        <w:rPr>
          <w:rFonts w:ascii="Times New Roman" w:hAnsi="Times New Roman"/>
          <w:sz w:val="28"/>
          <w:szCs w:val="28"/>
          <w:lang w:val="ru-RU"/>
        </w:rPr>
        <w:t xml:space="preserve"> </w:t>
      </w:r>
      <w:r w:rsidR="00EE3A77" w:rsidRPr="00723A28">
        <w:rPr>
          <w:rFonts w:ascii="Times New Roman" w:hAnsi="Times New Roman"/>
          <w:sz w:val="28"/>
          <w:szCs w:val="28"/>
        </w:rPr>
        <w:t>(53). – С.</w:t>
      </w:r>
      <w:r w:rsidR="00EE3A77" w:rsidRPr="00723A28">
        <w:rPr>
          <w:rFonts w:ascii="Times New Roman" w:hAnsi="Times New Roman"/>
          <w:sz w:val="28"/>
          <w:szCs w:val="28"/>
          <w:lang w:val="en-US"/>
        </w:rPr>
        <w:t> </w:t>
      </w:r>
      <w:r w:rsidR="00EE3A77" w:rsidRPr="00723A28">
        <w:rPr>
          <w:rFonts w:ascii="Times New Roman" w:hAnsi="Times New Roman"/>
          <w:sz w:val="28"/>
          <w:szCs w:val="28"/>
        </w:rPr>
        <w:t>167</w:t>
      </w:r>
      <w:r w:rsidR="00EE3A77" w:rsidRPr="00723A28">
        <w:rPr>
          <w:rFonts w:ascii="Times New Roman" w:hAnsi="Times New Roman"/>
          <w:sz w:val="28"/>
          <w:szCs w:val="28"/>
          <w:lang w:val="ru-RU"/>
        </w:rPr>
        <w:t>–</w:t>
      </w:r>
      <w:r w:rsidR="00EE3A77" w:rsidRPr="00723A28">
        <w:rPr>
          <w:rFonts w:ascii="Times New Roman" w:hAnsi="Times New Roman"/>
          <w:sz w:val="28"/>
          <w:szCs w:val="28"/>
        </w:rPr>
        <w:t>171.</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rPr>
      </w:pPr>
      <w:r>
        <w:rPr>
          <w:rFonts w:ascii="Times New Roman" w:hAnsi="Times New Roman"/>
          <w:iCs/>
          <w:spacing w:val="-2"/>
          <w:sz w:val="28"/>
          <w:szCs w:val="28"/>
        </w:rPr>
        <w:t xml:space="preserve"> </w:t>
      </w:r>
      <w:r w:rsidR="00EE3A77" w:rsidRPr="00723A28">
        <w:rPr>
          <w:rFonts w:ascii="Times New Roman" w:hAnsi="Times New Roman"/>
          <w:iCs/>
          <w:spacing w:val="-2"/>
          <w:sz w:val="28"/>
          <w:szCs w:val="28"/>
        </w:rPr>
        <w:t>Конь И.</w:t>
      </w:r>
      <w:r w:rsidR="00EE3A77" w:rsidRPr="00723A28">
        <w:rPr>
          <w:rFonts w:ascii="Times New Roman" w:hAnsi="Times New Roman"/>
          <w:iCs/>
          <w:spacing w:val="-2"/>
          <w:sz w:val="28"/>
          <w:szCs w:val="28"/>
          <w:lang w:val="en-US"/>
        </w:rPr>
        <w:t> </w:t>
      </w:r>
      <w:r w:rsidR="00EE3A77" w:rsidRPr="00723A28">
        <w:rPr>
          <w:rFonts w:ascii="Times New Roman" w:hAnsi="Times New Roman"/>
          <w:iCs/>
          <w:spacing w:val="-2"/>
          <w:sz w:val="28"/>
          <w:szCs w:val="28"/>
        </w:rPr>
        <w:t xml:space="preserve">Я. </w:t>
      </w:r>
      <w:r w:rsidR="00EE3A77" w:rsidRPr="00723A28">
        <w:rPr>
          <w:rFonts w:ascii="Times New Roman" w:hAnsi="Times New Roman"/>
          <w:spacing w:val="-2"/>
          <w:sz w:val="28"/>
          <w:szCs w:val="28"/>
        </w:rPr>
        <w:t>Состав и свойства женско</w:t>
      </w:r>
      <w:r w:rsidR="00EE3A77" w:rsidRPr="00723A28">
        <w:rPr>
          <w:rFonts w:ascii="Times New Roman" w:hAnsi="Times New Roman"/>
          <w:sz w:val="28"/>
          <w:szCs w:val="28"/>
        </w:rPr>
        <w:t>го молока / И.</w:t>
      </w:r>
      <w:r w:rsidR="00EE3A77" w:rsidRPr="00723A28">
        <w:rPr>
          <w:rFonts w:ascii="Times New Roman" w:hAnsi="Times New Roman"/>
          <w:sz w:val="28"/>
          <w:szCs w:val="28"/>
          <w:lang w:val="en-US"/>
        </w:rPr>
        <w:t> </w:t>
      </w:r>
      <w:r w:rsidR="00EE3A77" w:rsidRPr="00723A28">
        <w:rPr>
          <w:rFonts w:ascii="Times New Roman" w:hAnsi="Times New Roman"/>
          <w:sz w:val="28"/>
          <w:szCs w:val="28"/>
        </w:rPr>
        <w:t xml:space="preserve">Я. </w:t>
      </w:r>
      <w:r w:rsidR="00EE3A77" w:rsidRPr="00723A28">
        <w:rPr>
          <w:rFonts w:ascii="Times New Roman" w:hAnsi="Times New Roman"/>
          <w:iCs/>
          <w:spacing w:val="-2"/>
          <w:sz w:val="28"/>
          <w:szCs w:val="28"/>
        </w:rPr>
        <w:t>Конь, М.</w:t>
      </w:r>
      <w:r w:rsidR="00EE3A77" w:rsidRPr="00723A28">
        <w:rPr>
          <w:rFonts w:ascii="Times New Roman" w:hAnsi="Times New Roman"/>
          <w:iCs/>
          <w:spacing w:val="-2"/>
          <w:sz w:val="28"/>
          <w:szCs w:val="28"/>
          <w:lang w:val="en-US"/>
        </w:rPr>
        <w:t> </w:t>
      </w:r>
      <w:r w:rsidR="00EE3A77" w:rsidRPr="00723A28">
        <w:rPr>
          <w:rFonts w:ascii="Times New Roman" w:hAnsi="Times New Roman"/>
          <w:iCs/>
          <w:spacing w:val="-2"/>
          <w:sz w:val="28"/>
          <w:szCs w:val="28"/>
        </w:rPr>
        <w:t>В.</w:t>
      </w:r>
      <w:r w:rsidR="00EE3A77" w:rsidRPr="00723A28">
        <w:rPr>
          <w:rFonts w:ascii="Times New Roman" w:hAnsi="Times New Roman"/>
          <w:iCs/>
          <w:spacing w:val="-2"/>
          <w:sz w:val="28"/>
          <w:szCs w:val="28"/>
          <w:lang w:val="en-US"/>
        </w:rPr>
        <w:t> </w:t>
      </w:r>
      <w:r w:rsidR="00EE3A77" w:rsidRPr="00723A28">
        <w:rPr>
          <w:rFonts w:ascii="Times New Roman" w:hAnsi="Times New Roman"/>
          <w:iCs/>
          <w:spacing w:val="-2"/>
          <w:sz w:val="28"/>
          <w:szCs w:val="28"/>
        </w:rPr>
        <w:t xml:space="preserve">Гмошинская </w:t>
      </w:r>
      <w:r w:rsidR="00EE3A77" w:rsidRPr="00723A28">
        <w:rPr>
          <w:rFonts w:ascii="Times New Roman" w:hAnsi="Times New Roman"/>
          <w:sz w:val="28"/>
          <w:szCs w:val="28"/>
        </w:rPr>
        <w:t>// Руководство по детскому питанию</w:t>
      </w:r>
      <w:r w:rsidR="00EE3A77" w:rsidRPr="00723A28">
        <w:rPr>
          <w:rFonts w:ascii="Times New Roman" w:hAnsi="Times New Roman"/>
          <w:sz w:val="28"/>
          <w:szCs w:val="28"/>
          <w:lang w:val="ru-RU"/>
        </w:rPr>
        <w:t xml:space="preserve"> /</w:t>
      </w:r>
      <w:r w:rsidR="00EE3A77" w:rsidRPr="00723A28">
        <w:rPr>
          <w:rFonts w:ascii="Times New Roman" w:hAnsi="Times New Roman"/>
          <w:sz w:val="28"/>
          <w:szCs w:val="28"/>
          <w:lang w:eastAsia="ru-RU"/>
        </w:rPr>
        <w:t xml:space="preserve"> под ред. В.</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А.</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Тутельяна, И.</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Я. Коня. – М</w:t>
      </w:r>
      <w:r w:rsidR="00EE3A77" w:rsidRPr="00723A28">
        <w:rPr>
          <w:rFonts w:ascii="Times New Roman" w:hAnsi="Times New Roman"/>
          <w:sz w:val="28"/>
          <w:szCs w:val="28"/>
          <w:lang w:val="ru-RU" w:eastAsia="ru-RU"/>
        </w:rPr>
        <w:t xml:space="preserve">осква </w:t>
      </w:r>
      <w:r w:rsidR="00EE3A77" w:rsidRPr="00723A28">
        <w:rPr>
          <w:rFonts w:ascii="Times New Roman" w:hAnsi="Times New Roman"/>
          <w:sz w:val="28"/>
          <w:szCs w:val="28"/>
          <w:lang w:eastAsia="ru-RU"/>
        </w:rPr>
        <w:t>: Медицинское информационное агентство</w:t>
      </w:r>
      <w:r w:rsidR="00EE3A77" w:rsidRPr="00723A28">
        <w:rPr>
          <w:rFonts w:ascii="Times New Roman" w:hAnsi="Times New Roman"/>
          <w:sz w:val="28"/>
          <w:szCs w:val="28"/>
          <w:lang w:val="ru-RU" w:eastAsia="ru-RU"/>
        </w:rPr>
        <w:t>,</w:t>
      </w:r>
      <w:r w:rsidR="00EE3A77" w:rsidRPr="00723A28">
        <w:rPr>
          <w:rFonts w:ascii="Times New Roman" w:hAnsi="Times New Roman"/>
          <w:sz w:val="28"/>
          <w:szCs w:val="28"/>
        </w:rPr>
        <w:t xml:space="preserve"> 2006. – С. 261</w:t>
      </w:r>
      <w:r w:rsidR="00EE3A77" w:rsidRPr="00723A28">
        <w:rPr>
          <w:rFonts w:ascii="Times New Roman" w:hAnsi="Times New Roman"/>
          <w:sz w:val="28"/>
          <w:szCs w:val="28"/>
          <w:lang w:val="ru-RU"/>
        </w:rPr>
        <w:t>–</w:t>
      </w:r>
      <w:r w:rsidR="00EE3A77" w:rsidRPr="00723A28">
        <w:rPr>
          <w:rFonts w:ascii="Times New Roman" w:hAnsi="Times New Roman"/>
          <w:sz w:val="28"/>
          <w:szCs w:val="28"/>
        </w:rPr>
        <w:t>277.</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Коренева Е. М. Факторы гипофертильности. Роль экзогенных воздействий в период грудного вскармливания / Е. М. Коренева, Н. А. Карпенко // Репродуктивная эндокринология. – 2013. – № 1. – С. 24–37.</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Коротько Г. Ф. Пищеварение при грудном вскармливании детей (Энзимологические акценты) / Г. Ф. Коротько // Российский журнал гастроэнтерологии, гепатологии, колопроктологии. – 2015. – Т. 25, № 3. – С. 12–20.</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sz w:val="28"/>
          <w:szCs w:val="28"/>
          <w:shd w:val="clear" w:color="auto" w:fill="FFFFFF"/>
        </w:rPr>
        <w:lastRenderedPageBreak/>
        <w:t xml:space="preserve"> </w:t>
      </w:r>
      <w:r w:rsidR="00EE3A77" w:rsidRPr="00723A28">
        <w:rPr>
          <w:rFonts w:ascii="Times New Roman" w:hAnsi="Times New Roman"/>
          <w:sz w:val="28"/>
          <w:szCs w:val="28"/>
          <w:shd w:val="clear" w:color="auto" w:fill="FFFFFF"/>
        </w:rPr>
        <w:t>Котлуков</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В. К.</w:t>
      </w:r>
      <w:r w:rsidR="00EE3A77" w:rsidRPr="00723A28">
        <w:rPr>
          <w:rFonts w:ascii="Times New Roman" w:hAnsi="Times New Roman"/>
          <w:sz w:val="28"/>
          <w:szCs w:val="28"/>
          <w:shd w:val="clear" w:color="auto" w:fill="FFFFFF"/>
          <w:lang w:val="ru-RU"/>
        </w:rPr>
        <w:t xml:space="preserve"> </w:t>
      </w:r>
      <w:r w:rsidR="00EE3A77" w:rsidRPr="00723A28">
        <w:rPr>
          <w:rFonts w:ascii="Times New Roman" w:hAnsi="Times New Roman"/>
          <w:sz w:val="28"/>
          <w:szCs w:val="28"/>
          <w:shd w:val="clear" w:color="auto" w:fill="FFFFFF"/>
        </w:rPr>
        <w:t>Современные технологии для поддержки грудного вскармливания / В. К. Котлуков, Л.</w:t>
      </w:r>
      <w:r w:rsidR="00EE3A77" w:rsidRPr="00723A28">
        <w:rPr>
          <w:rFonts w:ascii="Times New Roman" w:hAnsi="Times New Roman"/>
          <w:sz w:val="28"/>
          <w:szCs w:val="28"/>
          <w:shd w:val="clear" w:color="auto" w:fill="FFFFFF"/>
          <w:lang w:val="en-US"/>
        </w:rPr>
        <w:t> </w:t>
      </w:r>
      <w:r w:rsidR="00EE3A77" w:rsidRPr="00723A28">
        <w:rPr>
          <w:rFonts w:ascii="Times New Roman" w:hAnsi="Times New Roman"/>
          <w:sz w:val="28"/>
          <w:szCs w:val="28"/>
          <w:shd w:val="clear" w:color="auto" w:fill="FFFFFF"/>
        </w:rPr>
        <w:t>Г.</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Кузьменко, Н.</w:t>
      </w:r>
      <w:r w:rsidR="00EE3A77" w:rsidRPr="00723A28">
        <w:rPr>
          <w:rFonts w:ascii="Times New Roman" w:hAnsi="Times New Roman"/>
          <w:sz w:val="28"/>
          <w:szCs w:val="28"/>
          <w:shd w:val="clear" w:color="auto" w:fill="FFFFFF"/>
          <w:lang w:val="en-US"/>
        </w:rPr>
        <w:t> </w:t>
      </w:r>
      <w:r w:rsidR="00EE3A77" w:rsidRPr="00723A28">
        <w:rPr>
          <w:rFonts w:ascii="Times New Roman" w:hAnsi="Times New Roman"/>
          <w:sz w:val="28"/>
          <w:szCs w:val="28"/>
          <w:shd w:val="clear" w:color="auto" w:fill="FFFFFF"/>
        </w:rPr>
        <w:t>В.</w:t>
      </w:r>
      <w:r w:rsidR="00EE3A77" w:rsidRPr="00723A28">
        <w:rPr>
          <w:rFonts w:ascii="Times New Roman" w:hAnsi="Times New Roman"/>
          <w:sz w:val="28"/>
          <w:szCs w:val="28"/>
          <w:shd w:val="clear" w:color="auto" w:fill="FFFFFF"/>
          <w:lang w:val="ru-RU"/>
        </w:rPr>
        <w:t> </w:t>
      </w:r>
      <w:r w:rsidR="00EE3A77" w:rsidRPr="00723A28">
        <w:rPr>
          <w:rFonts w:ascii="Times New Roman" w:hAnsi="Times New Roman"/>
          <w:sz w:val="28"/>
          <w:szCs w:val="28"/>
          <w:shd w:val="clear" w:color="auto" w:fill="FFFFFF"/>
        </w:rPr>
        <w:t xml:space="preserve">Антипова // Педиатрия. Журнал им. Г.Н. Сперанского. </w:t>
      </w:r>
      <w:r w:rsidR="00EE3A77" w:rsidRPr="00723A28">
        <w:rPr>
          <w:rFonts w:ascii="Times New Roman" w:hAnsi="Times New Roman"/>
          <w:sz w:val="28"/>
          <w:szCs w:val="28"/>
        </w:rPr>
        <w:t xml:space="preserve">– </w:t>
      </w:r>
      <w:r w:rsidR="00EE3A77" w:rsidRPr="00723A28">
        <w:rPr>
          <w:rFonts w:ascii="Times New Roman" w:hAnsi="Times New Roman"/>
          <w:sz w:val="28"/>
          <w:szCs w:val="28"/>
          <w:shd w:val="clear" w:color="auto" w:fill="FFFFFF"/>
        </w:rPr>
        <w:t xml:space="preserve">2010. </w:t>
      </w:r>
      <w:r w:rsidR="00EE3A77" w:rsidRPr="00723A28">
        <w:rPr>
          <w:rFonts w:ascii="Times New Roman" w:hAnsi="Times New Roman"/>
          <w:sz w:val="28"/>
          <w:szCs w:val="28"/>
        </w:rPr>
        <w:t xml:space="preserve">– </w:t>
      </w:r>
      <w:r w:rsidR="00EE3A77" w:rsidRPr="00723A28">
        <w:rPr>
          <w:rFonts w:ascii="Times New Roman" w:hAnsi="Times New Roman"/>
          <w:sz w:val="28"/>
          <w:szCs w:val="28"/>
          <w:shd w:val="clear" w:color="auto" w:fill="FFFFFF"/>
        </w:rPr>
        <w:t>Т.</w:t>
      </w:r>
      <w:r w:rsidR="00EE3A77" w:rsidRPr="00723A28">
        <w:rPr>
          <w:rFonts w:ascii="Times New Roman" w:hAnsi="Times New Roman"/>
          <w:sz w:val="28"/>
          <w:szCs w:val="28"/>
          <w:shd w:val="clear" w:color="auto" w:fill="FFFFFF"/>
          <w:lang w:val="en-US"/>
        </w:rPr>
        <w:t> </w:t>
      </w:r>
      <w:r w:rsidR="00EE3A77" w:rsidRPr="00723A28">
        <w:rPr>
          <w:rFonts w:ascii="Times New Roman" w:hAnsi="Times New Roman"/>
          <w:sz w:val="28"/>
          <w:szCs w:val="28"/>
          <w:shd w:val="clear" w:color="auto" w:fill="FFFFFF"/>
        </w:rPr>
        <w:t>89,</w:t>
      </w:r>
      <w:r w:rsidR="00EE3A77" w:rsidRPr="00723A28">
        <w:rPr>
          <w:rFonts w:ascii="Times New Roman" w:hAnsi="Times New Roman"/>
          <w:sz w:val="28"/>
          <w:szCs w:val="28"/>
        </w:rPr>
        <w:t xml:space="preserve"> </w:t>
      </w:r>
      <w:r w:rsidR="00EE3A77" w:rsidRPr="00723A28">
        <w:rPr>
          <w:rFonts w:ascii="Times New Roman" w:hAnsi="Times New Roman"/>
          <w:sz w:val="28"/>
          <w:szCs w:val="28"/>
          <w:shd w:val="clear" w:color="auto" w:fill="FFFFFF"/>
        </w:rPr>
        <w:t xml:space="preserve">№ 5. </w:t>
      </w:r>
      <w:r w:rsidR="00EE3A77" w:rsidRPr="00723A28">
        <w:rPr>
          <w:rFonts w:ascii="Times New Roman" w:hAnsi="Times New Roman"/>
          <w:sz w:val="28"/>
          <w:szCs w:val="28"/>
        </w:rPr>
        <w:t xml:space="preserve">– </w:t>
      </w:r>
      <w:r w:rsidR="00EE3A77" w:rsidRPr="00723A28">
        <w:rPr>
          <w:rFonts w:ascii="Times New Roman" w:hAnsi="Times New Roman"/>
          <w:sz w:val="28"/>
          <w:szCs w:val="28"/>
          <w:shd w:val="clear" w:color="auto" w:fill="FFFFFF"/>
        </w:rPr>
        <w:t>С. 92–93.</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Pr>
          <w:rFonts w:ascii="Times New Roman" w:hAnsi="Times New Roman"/>
          <w:iCs/>
          <w:spacing w:val="1"/>
          <w:sz w:val="28"/>
          <w:szCs w:val="28"/>
          <w:lang w:eastAsia="ru-RU"/>
        </w:rPr>
        <w:t xml:space="preserve"> </w:t>
      </w:r>
      <w:r w:rsidR="00EE3A77" w:rsidRPr="00723A28">
        <w:rPr>
          <w:rFonts w:ascii="Times New Roman" w:hAnsi="Times New Roman"/>
          <w:iCs/>
          <w:spacing w:val="1"/>
          <w:sz w:val="28"/>
          <w:szCs w:val="28"/>
          <w:lang w:eastAsia="ru-RU"/>
        </w:rPr>
        <w:t>Котлуков</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В.</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 xml:space="preserve">К. </w:t>
      </w:r>
      <w:r w:rsidR="00EE3A77" w:rsidRPr="00723A28">
        <w:rPr>
          <w:rFonts w:ascii="Times New Roman" w:hAnsi="Times New Roman"/>
          <w:spacing w:val="2"/>
          <w:sz w:val="28"/>
          <w:szCs w:val="28"/>
          <w:lang w:eastAsia="ru-RU"/>
        </w:rPr>
        <w:t xml:space="preserve">Современные технологии для поддержки грудного вскармливания </w:t>
      </w:r>
      <w:r w:rsidR="00EE3A77" w:rsidRPr="00723A28">
        <w:rPr>
          <w:rFonts w:ascii="Times New Roman" w:hAnsi="Times New Roman"/>
          <w:spacing w:val="-4"/>
          <w:sz w:val="28"/>
          <w:szCs w:val="28"/>
          <w:lang w:eastAsia="ru-RU"/>
        </w:rPr>
        <w:t xml:space="preserve">/ </w:t>
      </w:r>
      <w:r w:rsidR="00EE3A77" w:rsidRPr="00723A28">
        <w:rPr>
          <w:rFonts w:ascii="Times New Roman" w:hAnsi="Times New Roman"/>
          <w:iCs/>
          <w:spacing w:val="1"/>
          <w:sz w:val="28"/>
          <w:szCs w:val="28"/>
          <w:lang w:eastAsia="ru-RU"/>
        </w:rPr>
        <w:t>В.</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К.</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Котлуков, Л.</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Г.</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Кузьменко, Н.</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В.</w:t>
      </w:r>
      <w:r w:rsidR="00EE3A77" w:rsidRPr="00723A28">
        <w:rPr>
          <w:rFonts w:ascii="Times New Roman" w:hAnsi="Times New Roman"/>
          <w:iCs/>
          <w:spacing w:val="1"/>
          <w:sz w:val="28"/>
          <w:szCs w:val="28"/>
          <w:lang w:val="ru-RU" w:eastAsia="ru-RU"/>
        </w:rPr>
        <w:t> </w:t>
      </w:r>
      <w:r w:rsidR="00EE3A77" w:rsidRPr="00723A28">
        <w:rPr>
          <w:rFonts w:ascii="Times New Roman" w:hAnsi="Times New Roman"/>
          <w:iCs/>
          <w:spacing w:val="1"/>
          <w:sz w:val="28"/>
          <w:szCs w:val="28"/>
          <w:lang w:eastAsia="ru-RU"/>
        </w:rPr>
        <w:t xml:space="preserve">Антипова </w:t>
      </w:r>
      <w:r w:rsidR="00EE3A77" w:rsidRPr="00723A28">
        <w:rPr>
          <w:rFonts w:ascii="Times New Roman" w:hAnsi="Times New Roman"/>
          <w:spacing w:val="-4"/>
          <w:sz w:val="28"/>
          <w:szCs w:val="28"/>
          <w:lang w:eastAsia="ru-RU"/>
        </w:rPr>
        <w:t xml:space="preserve">// </w:t>
      </w:r>
      <w:r w:rsidR="00EE3A77" w:rsidRPr="00723A28">
        <w:rPr>
          <w:rFonts w:ascii="Times New Roman" w:hAnsi="Times New Roman"/>
          <w:bCs/>
          <w:spacing w:val="-4"/>
          <w:w w:val="109"/>
          <w:sz w:val="28"/>
          <w:szCs w:val="28"/>
          <w:lang w:eastAsia="ru-RU"/>
        </w:rPr>
        <w:t xml:space="preserve">Педиатрия. </w:t>
      </w:r>
      <w:r w:rsidR="00EE3A77" w:rsidRPr="00723A28">
        <w:rPr>
          <w:rFonts w:ascii="Times New Roman" w:hAnsi="Times New Roman"/>
          <w:sz w:val="28"/>
          <w:szCs w:val="28"/>
          <w:lang w:eastAsia="ru-RU"/>
        </w:rPr>
        <w:t>Журн</w:t>
      </w:r>
      <w:r w:rsidR="00EE3A77" w:rsidRPr="00723A28">
        <w:rPr>
          <w:rFonts w:ascii="Times New Roman" w:hAnsi="Times New Roman"/>
          <w:sz w:val="28"/>
          <w:szCs w:val="28"/>
          <w:lang w:val="ru-RU" w:eastAsia="ru-RU"/>
        </w:rPr>
        <w:t>ал</w:t>
      </w:r>
      <w:r w:rsidR="00EE3A77" w:rsidRPr="00723A28">
        <w:rPr>
          <w:rFonts w:ascii="Times New Roman" w:hAnsi="Times New Roman"/>
          <w:sz w:val="28"/>
          <w:szCs w:val="28"/>
          <w:lang w:eastAsia="ru-RU"/>
        </w:rPr>
        <w:t xml:space="preserve"> им</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Г.Н.</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 xml:space="preserve">Сперанского. – </w:t>
      </w:r>
      <w:r w:rsidR="00EE3A77" w:rsidRPr="00723A28">
        <w:rPr>
          <w:rFonts w:ascii="Times New Roman" w:hAnsi="Times New Roman"/>
          <w:bCs/>
          <w:spacing w:val="-4"/>
          <w:w w:val="109"/>
          <w:sz w:val="28"/>
          <w:szCs w:val="28"/>
          <w:lang w:eastAsia="ru-RU"/>
        </w:rPr>
        <w:t xml:space="preserve">2011. </w:t>
      </w:r>
      <w:r w:rsidR="00EE3A77" w:rsidRPr="00723A28">
        <w:rPr>
          <w:rFonts w:ascii="Times New Roman" w:hAnsi="Times New Roman"/>
          <w:sz w:val="28"/>
          <w:szCs w:val="28"/>
          <w:lang w:eastAsia="ru-RU"/>
        </w:rPr>
        <w:t xml:space="preserve">– </w:t>
      </w:r>
      <w:r w:rsidR="00EE3A77" w:rsidRPr="00723A28">
        <w:rPr>
          <w:rFonts w:ascii="Times New Roman" w:hAnsi="Times New Roman"/>
          <w:bCs/>
          <w:spacing w:val="-4"/>
          <w:w w:val="109"/>
          <w:sz w:val="28"/>
          <w:szCs w:val="28"/>
          <w:lang w:eastAsia="ru-RU"/>
        </w:rPr>
        <w:t>Т.</w:t>
      </w:r>
      <w:r w:rsidR="00EE3A77" w:rsidRPr="00723A28">
        <w:rPr>
          <w:rFonts w:ascii="Times New Roman" w:hAnsi="Times New Roman"/>
          <w:bCs/>
          <w:spacing w:val="-4"/>
          <w:w w:val="109"/>
          <w:sz w:val="28"/>
          <w:szCs w:val="28"/>
          <w:lang w:val="ru-RU" w:eastAsia="ru-RU"/>
        </w:rPr>
        <w:t> </w:t>
      </w:r>
      <w:r w:rsidR="00EE3A77" w:rsidRPr="00723A28">
        <w:rPr>
          <w:rFonts w:ascii="Times New Roman" w:hAnsi="Times New Roman"/>
          <w:bCs/>
          <w:spacing w:val="-4"/>
          <w:w w:val="109"/>
          <w:sz w:val="28"/>
          <w:szCs w:val="28"/>
          <w:lang w:eastAsia="ru-RU"/>
        </w:rPr>
        <w:t>90, №</w:t>
      </w:r>
      <w:r w:rsidR="00EE3A77" w:rsidRPr="00723A28">
        <w:rPr>
          <w:rFonts w:ascii="Times New Roman" w:hAnsi="Times New Roman"/>
          <w:bCs/>
          <w:spacing w:val="-4"/>
          <w:w w:val="109"/>
          <w:sz w:val="28"/>
          <w:szCs w:val="28"/>
          <w:lang w:val="ru-RU" w:eastAsia="ru-RU"/>
        </w:rPr>
        <w:t> </w:t>
      </w:r>
      <w:r w:rsidR="00EE3A77" w:rsidRPr="00723A28">
        <w:rPr>
          <w:rFonts w:ascii="Times New Roman" w:hAnsi="Times New Roman"/>
          <w:spacing w:val="-4"/>
          <w:w w:val="109"/>
          <w:sz w:val="28"/>
          <w:szCs w:val="28"/>
          <w:lang w:eastAsia="ru-RU"/>
        </w:rPr>
        <w:t xml:space="preserve">5. </w:t>
      </w:r>
      <w:r w:rsidR="00EE3A77" w:rsidRPr="00723A28">
        <w:rPr>
          <w:rFonts w:ascii="Times New Roman" w:hAnsi="Times New Roman"/>
          <w:sz w:val="28"/>
          <w:szCs w:val="28"/>
          <w:lang w:eastAsia="ru-RU"/>
        </w:rPr>
        <w:t xml:space="preserve">– </w:t>
      </w:r>
      <w:r w:rsidR="00EE3A77" w:rsidRPr="00723A28">
        <w:rPr>
          <w:rFonts w:ascii="Times New Roman" w:hAnsi="Times New Roman"/>
          <w:spacing w:val="-4"/>
          <w:sz w:val="28"/>
          <w:szCs w:val="28"/>
          <w:lang w:eastAsia="ru-RU"/>
        </w:rPr>
        <w:t>С. 102</w:t>
      </w:r>
      <w:r w:rsidR="00EE3A77" w:rsidRPr="00723A28">
        <w:rPr>
          <w:rFonts w:ascii="Times New Roman" w:hAnsi="Times New Roman"/>
          <w:spacing w:val="-4"/>
          <w:sz w:val="28"/>
          <w:szCs w:val="28"/>
          <w:lang w:val="ru-RU" w:eastAsia="ru-RU"/>
        </w:rPr>
        <w:t>–</w:t>
      </w:r>
      <w:r w:rsidR="00EE3A77" w:rsidRPr="00723A28">
        <w:rPr>
          <w:rFonts w:ascii="Times New Roman" w:hAnsi="Times New Roman"/>
          <w:spacing w:val="-4"/>
          <w:sz w:val="28"/>
          <w:szCs w:val="28"/>
          <w:lang w:eastAsia="ru-RU"/>
        </w:rPr>
        <w:t>106.</w:t>
      </w:r>
    </w:p>
    <w:p w:rsidR="00EE3A77" w:rsidRPr="00723A28" w:rsidRDefault="001E7D0D" w:rsidP="00EE3A77">
      <w:pPr>
        <w:pStyle w:val="16"/>
        <w:numPr>
          <w:ilvl w:val="0"/>
          <w:numId w:val="10"/>
        </w:numPr>
        <w:tabs>
          <w:tab w:val="left" w:pos="1080"/>
        </w:tabs>
        <w:spacing w:line="360" w:lineRule="auto"/>
        <w:ind w:left="0" w:firstLine="720"/>
        <w:jc w:val="both"/>
        <w:rPr>
          <w:rFonts w:ascii="Times New Roman" w:hAnsi="Times New Roman"/>
          <w:sz w:val="28"/>
          <w:szCs w:val="28"/>
          <w:lang w:val="ru-RU"/>
        </w:rPr>
      </w:pPr>
      <w:r>
        <w:rPr>
          <w:rFonts w:ascii="Times New Roman" w:hAnsi="Times New Roman"/>
          <w:sz w:val="28"/>
          <w:szCs w:val="28"/>
          <w:lang w:val="ru-RU"/>
        </w:rPr>
        <w:t xml:space="preserve"> </w:t>
      </w:r>
      <w:r w:rsidR="00EE3A77" w:rsidRPr="00723A28">
        <w:rPr>
          <w:rFonts w:ascii="Times New Roman" w:hAnsi="Times New Roman"/>
          <w:sz w:val="28"/>
          <w:szCs w:val="28"/>
          <w:lang w:val="ru-RU"/>
        </w:rPr>
        <w:t>Крамарев С. А. Функциональное питание для профилактики и лечения дисбиозов кишечника у детей раннего возраста / С. А.</w:t>
      </w:r>
      <w:r w:rsidR="00EE3A77" w:rsidRPr="00723A28">
        <w:rPr>
          <w:rFonts w:ascii="Times New Roman" w:hAnsi="Times New Roman"/>
          <w:sz w:val="28"/>
          <w:szCs w:val="28"/>
        </w:rPr>
        <w:t> </w:t>
      </w:r>
      <w:r w:rsidR="00EE3A77" w:rsidRPr="00723A28">
        <w:rPr>
          <w:rFonts w:ascii="Times New Roman" w:hAnsi="Times New Roman"/>
          <w:sz w:val="28"/>
          <w:szCs w:val="28"/>
          <w:lang w:val="ru-RU"/>
        </w:rPr>
        <w:t>Крамарев // Здоров’</w:t>
      </w:r>
      <w:r w:rsidR="00EE3A77" w:rsidRPr="00723A28">
        <w:rPr>
          <w:rFonts w:ascii="Times New Roman" w:hAnsi="Times New Roman"/>
          <w:sz w:val="28"/>
          <w:szCs w:val="28"/>
        </w:rPr>
        <w:t>я України. –</w:t>
      </w:r>
      <w:r w:rsidR="00EE3A77" w:rsidRPr="00723A28">
        <w:rPr>
          <w:rFonts w:ascii="Times New Roman" w:hAnsi="Times New Roman"/>
          <w:sz w:val="28"/>
          <w:szCs w:val="28"/>
          <w:lang w:val="ru-RU"/>
        </w:rPr>
        <w:t xml:space="preserve"> 2011. – № 1. – С. 12–14.</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Куля О. О. Грудне вигодовування і алергія / О. О. Куля // Запорожский медицинский журнал. – 2015. – № 1. – С. 70–74.</w:t>
      </w:r>
    </w:p>
    <w:p w:rsidR="00EE3A77" w:rsidRPr="00723A28" w:rsidRDefault="001E7D0D" w:rsidP="00EE3A77">
      <w:pPr>
        <w:widowControl w:val="0"/>
        <w:numPr>
          <w:ilvl w:val="0"/>
          <w:numId w:val="10"/>
        </w:numPr>
        <w:shd w:val="clear" w:color="auto" w:fill="FFFFFF"/>
        <w:tabs>
          <w:tab w:val="left" w:pos="562"/>
          <w:tab w:val="left" w:pos="1080"/>
        </w:tabs>
        <w:autoSpaceDE w:val="0"/>
        <w:autoSpaceDN w:val="0"/>
        <w:adjustRightInd w:val="0"/>
        <w:spacing w:after="0" w:line="360" w:lineRule="auto"/>
        <w:ind w:left="0" w:firstLine="720"/>
        <w:jc w:val="both"/>
        <w:rPr>
          <w:rFonts w:ascii="Times New Roman" w:hAnsi="Times New Roman"/>
          <w:spacing w:val="-10"/>
          <w:sz w:val="28"/>
          <w:szCs w:val="28"/>
        </w:rPr>
      </w:pPr>
      <w:r>
        <w:rPr>
          <w:rFonts w:ascii="Times New Roman" w:hAnsi="Times New Roman"/>
          <w:bCs/>
          <w:sz w:val="28"/>
          <w:szCs w:val="28"/>
        </w:rPr>
        <w:t xml:space="preserve"> </w:t>
      </w:r>
      <w:r w:rsidR="00EE3A77" w:rsidRPr="00723A28">
        <w:rPr>
          <w:rFonts w:ascii="Times New Roman" w:hAnsi="Times New Roman"/>
          <w:bCs/>
          <w:sz w:val="28"/>
          <w:szCs w:val="28"/>
        </w:rPr>
        <w:t>Ладодо К.</w:t>
      </w:r>
      <w:r w:rsidR="00EE3A77" w:rsidRPr="00723A28">
        <w:rPr>
          <w:rFonts w:ascii="Times New Roman" w:hAnsi="Times New Roman"/>
          <w:bCs/>
          <w:sz w:val="28"/>
          <w:szCs w:val="28"/>
          <w:lang w:val="ru-RU"/>
        </w:rPr>
        <w:t> </w:t>
      </w:r>
      <w:r w:rsidR="00EE3A77" w:rsidRPr="00723A28">
        <w:rPr>
          <w:rFonts w:ascii="Times New Roman" w:hAnsi="Times New Roman"/>
          <w:bCs/>
          <w:sz w:val="28"/>
          <w:szCs w:val="28"/>
        </w:rPr>
        <w:t>С. Роль грудного вскармливания в формировании здоровья ребенка / К.</w:t>
      </w:r>
      <w:r w:rsidR="00EE3A77" w:rsidRPr="00723A28">
        <w:rPr>
          <w:rFonts w:ascii="Times New Roman" w:hAnsi="Times New Roman"/>
          <w:bCs/>
          <w:sz w:val="28"/>
          <w:szCs w:val="28"/>
          <w:lang w:val="ru-RU"/>
        </w:rPr>
        <w:t> </w:t>
      </w:r>
      <w:r w:rsidR="00EE3A77" w:rsidRPr="00723A28">
        <w:rPr>
          <w:rFonts w:ascii="Times New Roman" w:hAnsi="Times New Roman"/>
          <w:bCs/>
          <w:sz w:val="28"/>
          <w:szCs w:val="28"/>
        </w:rPr>
        <w:t>С. Ладодо</w:t>
      </w:r>
      <w:r w:rsidR="00EE3A77" w:rsidRPr="00723A28">
        <w:rPr>
          <w:rFonts w:ascii="Times New Roman" w:hAnsi="Times New Roman"/>
          <w:bCs/>
          <w:sz w:val="28"/>
          <w:szCs w:val="28"/>
          <w:lang w:val="ru-RU"/>
        </w:rPr>
        <w:t xml:space="preserve"> //</w:t>
      </w:r>
      <w:r w:rsidR="00EE3A77" w:rsidRPr="00723A28">
        <w:rPr>
          <w:rFonts w:ascii="Times New Roman" w:hAnsi="Times New Roman"/>
          <w:bCs/>
          <w:sz w:val="28"/>
          <w:szCs w:val="28"/>
        </w:rPr>
        <w:t xml:space="preserve"> Мед</w:t>
      </w:r>
      <w:r w:rsidR="00EE3A77" w:rsidRPr="00723A28">
        <w:rPr>
          <w:rFonts w:ascii="Times New Roman" w:hAnsi="Times New Roman"/>
          <w:bCs/>
          <w:sz w:val="28"/>
          <w:szCs w:val="28"/>
          <w:lang w:val="ru-RU"/>
        </w:rPr>
        <w:t>ицинская</w:t>
      </w:r>
      <w:r w:rsidR="00EE3A77" w:rsidRPr="00723A28">
        <w:rPr>
          <w:rFonts w:ascii="Times New Roman" w:hAnsi="Times New Roman"/>
          <w:bCs/>
          <w:sz w:val="28"/>
          <w:szCs w:val="28"/>
        </w:rPr>
        <w:t xml:space="preserve"> помощь. </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 xml:space="preserve">1994. </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 xml:space="preserve">№ 2. </w:t>
      </w:r>
      <w:r w:rsidR="00EE3A77" w:rsidRPr="00723A28">
        <w:rPr>
          <w:rFonts w:ascii="Times New Roman" w:hAnsi="Times New Roman"/>
          <w:sz w:val="28"/>
          <w:szCs w:val="28"/>
        </w:rPr>
        <w:t xml:space="preserve">– </w:t>
      </w:r>
      <w:r w:rsidR="00EE3A77" w:rsidRPr="00723A28">
        <w:rPr>
          <w:rFonts w:ascii="Times New Roman" w:hAnsi="Times New Roman"/>
          <w:bCs/>
          <w:sz w:val="28"/>
          <w:szCs w:val="28"/>
        </w:rPr>
        <w:t>С. 21</w:t>
      </w:r>
      <w:r w:rsidR="00EE3A77" w:rsidRPr="00723A28">
        <w:rPr>
          <w:rFonts w:ascii="Times New Roman" w:hAnsi="Times New Roman"/>
          <w:bCs/>
          <w:sz w:val="28"/>
          <w:szCs w:val="28"/>
          <w:lang w:val="ru-RU"/>
        </w:rPr>
        <w:t>–</w:t>
      </w:r>
      <w:r w:rsidR="00EE3A77" w:rsidRPr="00723A28">
        <w:rPr>
          <w:rFonts w:ascii="Times New Roman" w:hAnsi="Times New Roman"/>
          <w:bCs/>
          <w:sz w:val="28"/>
          <w:szCs w:val="28"/>
        </w:rPr>
        <w:t>23.</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Лебедев А. Г.</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К проблеме сроков и последовательности введения прикорма в национальной программе вскармливания детей первого года жизни</w:t>
      </w:r>
      <w:r w:rsidR="00EE3A77" w:rsidRPr="00723A28">
        <w:rPr>
          <w:rFonts w:ascii="Times New Roman" w:hAnsi="Times New Roman"/>
          <w:sz w:val="28"/>
          <w:szCs w:val="28"/>
          <w:lang w:val="ru-RU" w:eastAsia="ru-RU"/>
        </w:rPr>
        <w:t xml:space="preserve"> / </w:t>
      </w:r>
      <w:r w:rsidR="00EE3A77" w:rsidRPr="00723A28">
        <w:rPr>
          <w:rFonts w:ascii="Times New Roman" w:hAnsi="Times New Roman"/>
          <w:sz w:val="28"/>
          <w:szCs w:val="28"/>
          <w:lang w:eastAsia="ru-RU"/>
        </w:rPr>
        <w:t>А.</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Г.</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Лебедев // Лечащий врач.</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2010.</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 № 1.</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 xml:space="preserve"> С. 76</w:t>
      </w:r>
      <w:r w:rsidR="00EE3A77" w:rsidRPr="00723A28">
        <w:rPr>
          <w:rFonts w:ascii="Times New Roman" w:hAnsi="Times New Roman"/>
          <w:sz w:val="28"/>
          <w:szCs w:val="28"/>
          <w:lang w:val="ru-RU" w:eastAsia="ru-RU"/>
        </w:rPr>
        <w:t>–</w:t>
      </w:r>
      <w:r w:rsidR="00EE3A77" w:rsidRPr="00723A28">
        <w:rPr>
          <w:rFonts w:ascii="Times New Roman" w:hAnsi="Times New Roman"/>
          <w:sz w:val="28"/>
          <w:szCs w:val="28"/>
          <w:lang w:eastAsia="ru-RU"/>
        </w:rPr>
        <w:t>82.</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Левадна Л. О. Раціональне вигодовування як ефективний профілактичний захід при алергічному діатезі / Л. О. Левадна // Современная педиатрия. – 2015. – № 4. – С. 116–118.</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Левчук Л. В. Современный подход к назначению прикормов для ранней профилактики дефицитных состояний у детей первого года жизни / Л. В. Левчук, Т. В. Бородулина, Н. Е. Санникова // Российский вестник перинатологии и педиатрии. – 2014. – № 6. – С. 120.</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Легонькова Т.</w:t>
      </w:r>
      <w:r w:rsidR="00EE3A77" w:rsidRPr="00723A28">
        <w:rPr>
          <w:rFonts w:ascii="Times New Roman" w:hAnsi="Times New Roman"/>
          <w:sz w:val="28"/>
          <w:szCs w:val="28"/>
          <w:lang w:val="ru-RU" w:eastAsia="uk-UA"/>
        </w:rPr>
        <w:t xml:space="preserve"> </w:t>
      </w:r>
      <w:r w:rsidR="00EE3A77" w:rsidRPr="00723A28">
        <w:rPr>
          <w:rFonts w:ascii="Times New Roman" w:hAnsi="Times New Roman"/>
          <w:sz w:val="28"/>
          <w:szCs w:val="28"/>
          <w:lang w:eastAsia="uk-UA"/>
        </w:rPr>
        <w:t>И. Функциональные расстройства пищеварения и состояние микрофлоры у детей первого года жизни при различных видах вскармливания / Т. И. Легонькова, Е. В. Матвеева // Педиатрия. Журнал им</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Г.Н.</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Сперанского.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lang w:eastAsia="uk-UA"/>
        </w:rPr>
        <w:t xml:space="preserve">2011. </w:t>
      </w:r>
      <w:r w:rsidR="00EE3A77" w:rsidRPr="00723A28">
        <w:rPr>
          <w:rFonts w:ascii="Times New Roman" w:hAnsi="Times New Roman"/>
          <w:sz w:val="28"/>
          <w:szCs w:val="28"/>
          <w:lang w:eastAsia="ru-RU"/>
        </w:rPr>
        <w:t>–</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uk-UA"/>
        </w:rPr>
        <w:t>Т.</w:t>
      </w:r>
      <w:r w:rsidR="00EE3A77" w:rsidRPr="00723A28">
        <w:rPr>
          <w:rFonts w:ascii="Times New Roman" w:hAnsi="Times New Roman"/>
          <w:sz w:val="28"/>
          <w:szCs w:val="28"/>
          <w:lang w:val="ru-RU" w:eastAsia="uk-UA"/>
        </w:rPr>
        <w:t xml:space="preserve"> </w:t>
      </w:r>
      <w:r w:rsidR="00EE3A77" w:rsidRPr="00723A28">
        <w:rPr>
          <w:rFonts w:ascii="Times New Roman" w:hAnsi="Times New Roman"/>
          <w:sz w:val="28"/>
          <w:szCs w:val="28"/>
          <w:lang w:eastAsia="uk-UA"/>
        </w:rPr>
        <w:t>90</w:t>
      </w:r>
      <w:r w:rsidR="00EE3A77" w:rsidRPr="00723A28">
        <w:rPr>
          <w:rFonts w:ascii="Times New Roman" w:hAnsi="Times New Roman"/>
          <w:sz w:val="28"/>
          <w:szCs w:val="28"/>
          <w:lang w:val="ru-RU" w:eastAsia="uk-UA"/>
        </w:rPr>
        <w:t>,</w:t>
      </w:r>
      <w:r w:rsidR="00EE3A77" w:rsidRPr="00723A28">
        <w:rPr>
          <w:rFonts w:ascii="Times New Roman" w:hAnsi="Times New Roman"/>
          <w:sz w:val="28"/>
          <w:szCs w:val="28"/>
          <w:lang w:eastAsia="uk-UA"/>
        </w:rPr>
        <w:t xml:space="preserve"> № 4.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lang w:eastAsia="uk-UA"/>
        </w:rPr>
        <w:t>С. 78</w:t>
      </w:r>
      <w:r w:rsidR="00EE3A77" w:rsidRPr="00723A28">
        <w:rPr>
          <w:rFonts w:ascii="Times New Roman" w:hAnsi="Times New Roman"/>
          <w:sz w:val="28"/>
          <w:szCs w:val="28"/>
          <w:lang w:val="ru-RU" w:eastAsia="uk-UA"/>
        </w:rPr>
        <w:t>–</w:t>
      </w:r>
      <w:r w:rsidR="00EE3A77" w:rsidRPr="00723A28">
        <w:rPr>
          <w:rFonts w:ascii="Times New Roman" w:hAnsi="Times New Roman"/>
          <w:sz w:val="28"/>
          <w:szCs w:val="28"/>
          <w:lang w:eastAsia="uk-UA"/>
        </w:rPr>
        <w:t>84.</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lastRenderedPageBreak/>
        <w:t xml:space="preserve"> </w:t>
      </w:r>
      <w:r w:rsidR="00EE3A77" w:rsidRPr="00723A28">
        <w:rPr>
          <w:rFonts w:ascii="Times New Roman" w:hAnsi="Times New Roman"/>
          <w:sz w:val="28"/>
          <w:szCs w:val="28"/>
        </w:rPr>
        <w:t>Лигирда Н. Ф. Грудное молоко – эликсир тотального здоровья / Н. Ф. Лигирда // Здоровье женщины. – 2014. – № 3. – С. 54.</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Линник С.</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О. Впровадження сучасних принципів грудного вигодовування дітей в Україні / С.</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Линник, 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О.</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Дудіна, 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В.</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Терещенко // Україна. Здоров’я нації.</w:t>
      </w:r>
      <w:r w:rsidR="00EE3A77" w:rsidRPr="00723A28">
        <w:rPr>
          <w:rFonts w:ascii="Times New Roman" w:hAnsi="Times New Roman"/>
          <w:bCs/>
          <w:sz w:val="28"/>
          <w:szCs w:val="28"/>
        </w:rPr>
        <w:t xml:space="preserve"> – </w:t>
      </w:r>
      <w:r w:rsidR="00EE3A77" w:rsidRPr="00723A28">
        <w:rPr>
          <w:rFonts w:ascii="Times New Roman" w:hAnsi="Times New Roman"/>
          <w:sz w:val="28"/>
          <w:szCs w:val="28"/>
          <w:lang w:eastAsia="uk-UA"/>
        </w:rPr>
        <w:t xml:space="preserve">2013. </w:t>
      </w:r>
      <w:r w:rsidR="00EE3A77" w:rsidRPr="00723A28">
        <w:rPr>
          <w:rFonts w:ascii="Times New Roman" w:hAnsi="Times New Roman"/>
          <w:bCs/>
          <w:sz w:val="28"/>
          <w:szCs w:val="28"/>
        </w:rPr>
        <w:t>– № 1 (25). – С. 7–13.</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uk-UA"/>
        </w:rPr>
      </w:pPr>
      <w:r>
        <w:rPr>
          <w:rFonts w:ascii="Times New Roman" w:hAnsi="Times New Roman"/>
          <w:bCs/>
          <w:sz w:val="28"/>
          <w:szCs w:val="28"/>
        </w:rPr>
        <w:t xml:space="preserve"> </w:t>
      </w:r>
      <w:r w:rsidR="00EE3A77" w:rsidRPr="00723A28">
        <w:rPr>
          <w:rFonts w:ascii="Times New Roman" w:hAnsi="Times New Roman"/>
          <w:bCs/>
          <w:sz w:val="28"/>
          <w:szCs w:val="28"/>
        </w:rPr>
        <w:t>Линник С.</w:t>
      </w:r>
      <w:r w:rsidR="00EE3A77" w:rsidRPr="00723A28">
        <w:rPr>
          <w:rFonts w:ascii="Times New Roman" w:hAnsi="Times New Roman"/>
          <w:bCs/>
          <w:sz w:val="28"/>
          <w:szCs w:val="28"/>
          <w:lang w:val="ru-RU"/>
        </w:rPr>
        <w:t> </w:t>
      </w:r>
      <w:r w:rsidR="00EE3A77" w:rsidRPr="00723A28">
        <w:rPr>
          <w:rFonts w:ascii="Times New Roman" w:hAnsi="Times New Roman"/>
          <w:bCs/>
          <w:sz w:val="28"/>
          <w:szCs w:val="28"/>
        </w:rPr>
        <w:t>О. Стан впровадження в Україні глобальної стратегії ВООЗ щодо годування дітей грудного і раннього віку / С.</w:t>
      </w:r>
      <w:r w:rsidR="00EE3A77" w:rsidRPr="00723A28">
        <w:rPr>
          <w:rFonts w:ascii="Times New Roman" w:hAnsi="Times New Roman"/>
          <w:bCs/>
          <w:sz w:val="28"/>
          <w:szCs w:val="28"/>
          <w:lang w:val="ru-RU"/>
        </w:rPr>
        <w:t> </w:t>
      </w:r>
      <w:r w:rsidR="00EE3A77" w:rsidRPr="00723A28">
        <w:rPr>
          <w:rFonts w:ascii="Times New Roman" w:hAnsi="Times New Roman"/>
          <w:bCs/>
          <w:sz w:val="28"/>
          <w:szCs w:val="28"/>
        </w:rPr>
        <w:t>О.</w:t>
      </w:r>
      <w:r w:rsidR="00EE3A77" w:rsidRPr="00723A28">
        <w:rPr>
          <w:rFonts w:ascii="Times New Roman" w:hAnsi="Times New Roman"/>
          <w:bCs/>
          <w:sz w:val="28"/>
          <w:szCs w:val="28"/>
          <w:lang w:val="ru-RU"/>
        </w:rPr>
        <w:t> </w:t>
      </w:r>
      <w:r w:rsidR="00EE3A77" w:rsidRPr="00723A28">
        <w:rPr>
          <w:rFonts w:ascii="Times New Roman" w:hAnsi="Times New Roman"/>
          <w:bCs/>
          <w:sz w:val="28"/>
          <w:szCs w:val="28"/>
        </w:rPr>
        <w:t>Линник // Державне управління, удосконалення та розвиток. – 2013. – № 2. – С.</w:t>
      </w:r>
      <w:r w:rsidR="00EE3A77" w:rsidRPr="00723A28">
        <w:rPr>
          <w:rFonts w:ascii="Times New Roman" w:hAnsi="Times New Roman"/>
          <w:bCs/>
          <w:sz w:val="28"/>
          <w:szCs w:val="28"/>
          <w:lang w:val="ru-RU"/>
        </w:rPr>
        <w:t xml:space="preserve"> </w:t>
      </w:r>
      <w:r w:rsidR="00EE3A77" w:rsidRPr="00723A28">
        <w:rPr>
          <w:rFonts w:ascii="Times New Roman" w:hAnsi="Times New Roman"/>
          <w:bCs/>
          <w:sz w:val="28"/>
          <w:szCs w:val="28"/>
        </w:rPr>
        <w:t>19</w:t>
      </w:r>
      <w:r w:rsidR="00EE3A77" w:rsidRPr="00723A28">
        <w:rPr>
          <w:rFonts w:ascii="Times New Roman" w:hAnsi="Times New Roman"/>
          <w:bCs/>
          <w:sz w:val="28"/>
          <w:szCs w:val="28"/>
          <w:lang w:val="ru-RU"/>
        </w:rPr>
        <w:t>–</w:t>
      </w:r>
      <w:r w:rsidR="00EE3A77" w:rsidRPr="00723A28">
        <w:rPr>
          <w:rFonts w:ascii="Times New Roman" w:hAnsi="Times New Roman"/>
          <w:bCs/>
          <w:sz w:val="28"/>
          <w:szCs w:val="28"/>
        </w:rPr>
        <w:t>20.</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 xml:space="preserve"> </w:t>
      </w:r>
      <w:r w:rsidR="00EE3A77" w:rsidRPr="00723A28">
        <w:rPr>
          <w:rFonts w:ascii="Times New Roman" w:hAnsi="Times New Roman"/>
          <w:sz w:val="28"/>
          <w:szCs w:val="28"/>
          <w:lang w:eastAsia="uk-UA"/>
        </w:rPr>
        <w:t>Лобойко Л.</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І. Проблема взаємовідносин в системі «мати </w:t>
      </w:r>
      <w:r w:rsidR="00EE3A77" w:rsidRPr="00723A28">
        <w:rPr>
          <w:rFonts w:ascii="Times New Roman" w:hAnsi="Times New Roman"/>
          <w:sz w:val="28"/>
          <w:szCs w:val="28"/>
          <w:lang w:eastAsia="ru-RU"/>
        </w:rPr>
        <w:t>–</w:t>
      </w:r>
      <w:r w:rsidR="00EE3A77" w:rsidRPr="00723A28">
        <w:rPr>
          <w:rFonts w:ascii="Times New Roman" w:hAnsi="Times New Roman"/>
          <w:sz w:val="28"/>
          <w:szCs w:val="28"/>
          <w:lang w:eastAsia="uk-UA"/>
        </w:rPr>
        <w:t xml:space="preserve"> дитина» в умовах штучного вигодовування у світлі первинної та вторинної психопрофілактики / Л. І. Лобойко, Є. В. Кришталь // Медицинская психология. </w:t>
      </w:r>
      <w:r w:rsidR="00EE3A77" w:rsidRPr="00723A28">
        <w:rPr>
          <w:rFonts w:ascii="Times New Roman" w:hAnsi="Times New Roman"/>
          <w:sz w:val="28"/>
          <w:szCs w:val="28"/>
          <w:lang w:eastAsia="ru-RU"/>
        </w:rPr>
        <w:t>–</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uk-UA"/>
        </w:rPr>
        <w:t xml:space="preserve">2011. </w:t>
      </w:r>
      <w:r w:rsidR="00EE3A77" w:rsidRPr="00723A28">
        <w:rPr>
          <w:rFonts w:ascii="Times New Roman" w:hAnsi="Times New Roman"/>
          <w:sz w:val="28"/>
          <w:szCs w:val="28"/>
          <w:lang w:eastAsia="ru-RU"/>
        </w:rPr>
        <w:t>–</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uk-UA"/>
        </w:rPr>
        <w:t>Т.</w:t>
      </w:r>
      <w:r w:rsidR="00EE3A77" w:rsidRPr="00723A28">
        <w:rPr>
          <w:rFonts w:ascii="Times New Roman" w:hAnsi="Times New Roman"/>
          <w:sz w:val="28"/>
          <w:szCs w:val="28"/>
          <w:lang w:val="ru-RU" w:eastAsia="uk-UA"/>
        </w:rPr>
        <w:t xml:space="preserve"> </w:t>
      </w:r>
      <w:r w:rsidR="00EE3A77" w:rsidRPr="00723A28">
        <w:rPr>
          <w:rFonts w:ascii="Times New Roman" w:hAnsi="Times New Roman"/>
          <w:sz w:val="28"/>
          <w:szCs w:val="28"/>
          <w:lang w:eastAsia="uk-UA"/>
        </w:rPr>
        <w:t>6</w:t>
      </w:r>
      <w:r w:rsidR="00EE3A77" w:rsidRPr="00723A28">
        <w:rPr>
          <w:rFonts w:ascii="Times New Roman" w:hAnsi="Times New Roman"/>
          <w:sz w:val="28"/>
          <w:szCs w:val="28"/>
          <w:lang w:val="ru-RU" w:eastAsia="uk-UA"/>
        </w:rPr>
        <w:t xml:space="preserve">, </w:t>
      </w:r>
      <w:r w:rsidR="00EE3A77" w:rsidRPr="00723A28">
        <w:rPr>
          <w:rFonts w:ascii="Times New Roman" w:hAnsi="Times New Roman"/>
          <w:sz w:val="28"/>
          <w:szCs w:val="28"/>
          <w:lang w:eastAsia="uk-UA"/>
        </w:rPr>
        <w:t xml:space="preserve">№ 3. </w:t>
      </w:r>
      <w:r w:rsidR="00EE3A77" w:rsidRPr="00723A28">
        <w:rPr>
          <w:rFonts w:ascii="Times New Roman" w:hAnsi="Times New Roman"/>
          <w:sz w:val="28"/>
          <w:szCs w:val="28"/>
          <w:lang w:eastAsia="ru-RU"/>
        </w:rPr>
        <w:t xml:space="preserve">– </w:t>
      </w:r>
      <w:r w:rsidR="00EE3A77" w:rsidRPr="00723A28">
        <w:rPr>
          <w:rFonts w:ascii="Times New Roman" w:hAnsi="Times New Roman"/>
          <w:sz w:val="28"/>
          <w:szCs w:val="28"/>
          <w:lang w:eastAsia="uk-UA"/>
        </w:rPr>
        <w:t>С. 82</w:t>
      </w:r>
      <w:r w:rsidR="00EE3A77" w:rsidRPr="00723A28">
        <w:rPr>
          <w:rFonts w:ascii="Times New Roman" w:hAnsi="Times New Roman"/>
          <w:sz w:val="28"/>
          <w:szCs w:val="28"/>
          <w:lang w:val="ru-RU" w:eastAsia="uk-UA"/>
        </w:rPr>
        <w:t>–</w:t>
      </w:r>
      <w:r w:rsidR="00EE3A77" w:rsidRPr="00723A28">
        <w:rPr>
          <w:rFonts w:ascii="Times New Roman" w:hAnsi="Times New Roman"/>
          <w:sz w:val="28"/>
          <w:szCs w:val="28"/>
          <w:lang w:eastAsia="uk-UA"/>
        </w:rPr>
        <w:t>83.</w:t>
      </w:r>
    </w:p>
    <w:p w:rsidR="00EE3A77" w:rsidRPr="00723A28" w:rsidRDefault="001E7D0D"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Pr>
          <w:rFonts w:ascii="Times New Roman" w:hAnsi="Times New Roman"/>
          <w:iCs/>
          <w:spacing w:val="3"/>
          <w:sz w:val="28"/>
          <w:szCs w:val="28"/>
        </w:rPr>
        <w:t xml:space="preserve"> </w:t>
      </w:r>
      <w:r w:rsidR="00EE3A77" w:rsidRPr="00723A28">
        <w:rPr>
          <w:rFonts w:ascii="Times New Roman" w:hAnsi="Times New Roman"/>
          <w:iCs/>
          <w:spacing w:val="3"/>
          <w:sz w:val="28"/>
          <w:szCs w:val="28"/>
        </w:rPr>
        <w:t>Мазурин А.</w:t>
      </w:r>
      <w:r w:rsidR="00EE3A77" w:rsidRPr="00723A28">
        <w:rPr>
          <w:rFonts w:ascii="Times New Roman" w:hAnsi="Times New Roman"/>
          <w:iCs/>
          <w:spacing w:val="3"/>
          <w:sz w:val="28"/>
          <w:szCs w:val="28"/>
          <w:lang w:val="ru-RU"/>
        </w:rPr>
        <w:t xml:space="preserve"> </w:t>
      </w:r>
      <w:r w:rsidR="00EE3A77" w:rsidRPr="00723A28">
        <w:rPr>
          <w:rFonts w:ascii="Times New Roman" w:hAnsi="Times New Roman"/>
          <w:iCs/>
          <w:spacing w:val="3"/>
          <w:sz w:val="28"/>
          <w:szCs w:val="28"/>
        </w:rPr>
        <w:t xml:space="preserve">В. </w:t>
      </w:r>
      <w:r w:rsidR="00EE3A77" w:rsidRPr="00723A28">
        <w:rPr>
          <w:rFonts w:ascii="Times New Roman" w:hAnsi="Times New Roman"/>
          <w:spacing w:val="3"/>
          <w:sz w:val="28"/>
          <w:szCs w:val="28"/>
        </w:rPr>
        <w:t xml:space="preserve">Пропедевтика детских </w:t>
      </w:r>
      <w:r w:rsidR="00EE3A77" w:rsidRPr="00723A28">
        <w:rPr>
          <w:rFonts w:ascii="Times New Roman" w:hAnsi="Times New Roman"/>
          <w:sz w:val="28"/>
          <w:szCs w:val="28"/>
        </w:rPr>
        <w:t>болезней / А.</w:t>
      </w:r>
      <w:r w:rsidR="00EE3A77" w:rsidRPr="00723A28">
        <w:rPr>
          <w:rFonts w:ascii="Times New Roman" w:hAnsi="Times New Roman"/>
          <w:sz w:val="28"/>
          <w:szCs w:val="28"/>
          <w:lang w:val="ru-RU"/>
        </w:rPr>
        <w:t> </w:t>
      </w:r>
      <w:r w:rsidR="00EE3A77" w:rsidRPr="00723A28">
        <w:rPr>
          <w:rFonts w:ascii="Times New Roman" w:hAnsi="Times New Roman"/>
          <w:sz w:val="28"/>
          <w:szCs w:val="28"/>
        </w:rPr>
        <w:t>В. </w:t>
      </w:r>
      <w:r w:rsidR="00EE3A77" w:rsidRPr="00723A28">
        <w:rPr>
          <w:rFonts w:ascii="Times New Roman" w:hAnsi="Times New Roman"/>
          <w:iCs/>
          <w:spacing w:val="3"/>
          <w:sz w:val="28"/>
          <w:szCs w:val="28"/>
        </w:rPr>
        <w:t>Мазурин, И.</w:t>
      </w:r>
      <w:r w:rsidR="00EE3A77" w:rsidRPr="00723A28">
        <w:rPr>
          <w:rFonts w:ascii="Times New Roman" w:hAnsi="Times New Roman"/>
          <w:iCs/>
          <w:spacing w:val="3"/>
          <w:sz w:val="28"/>
          <w:szCs w:val="28"/>
          <w:lang w:val="ru-RU"/>
        </w:rPr>
        <w:t> </w:t>
      </w:r>
      <w:r w:rsidR="00EE3A77" w:rsidRPr="00723A28">
        <w:rPr>
          <w:rFonts w:ascii="Times New Roman" w:hAnsi="Times New Roman"/>
          <w:iCs/>
          <w:spacing w:val="3"/>
          <w:sz w:val="28"/>
          <w:szCs w:val="28"/>
        </w:rPr>
        <w:t>М.</w:t>
      </w:r>
      <w:r w:rsidR="00EE3A77" w:rsidRPr="00723A28">
        <w:rPr>
          <w:rFonts w:ascii="Times New Roman" w:hAnsi="Times New Roman"/>
          <w:iCs/>
          <w:spacing w:val="3"/>
          <w:sz w:val="28"/>
          <w:szCs w:val="28"/>
          <w:lang w:val="ru-RU"/>
        </w:rPr>
        <w:t> </w:t>
      </w:r>
      <w:r w:rsidR="00EE3A77" w:rsidRPr="00723A28">
        <w:rPr>
          <w:rFonts w:ascii="Times New Roman" w:hAnsi="Times New Roman"/>
          <w:iCs/>
          <w:spacing w:val="3"/>
          <w:sz w:val="28"/>
          <w:szCs w:val="28"/>
        </w:rPr>
        <w:t xml:space="preserve">Воронцов. – </w:t>
      </w:r>
      <w:r w:rsidR="00EE3A77" w:rsidRPr="00723A28">
        <w:rPr>
          <w:rFonts w:ascii="Times New Roman" w:hAnsi="Times New Roman"/>
          <w:sz w:val="28"/>
          <w:szCs w:val="28"/>
        </w:rPr>
        <w:t>С</w:t>
      </w:r>
      <w:r w:rsidR="00EE3A77" w:rsidRPr="00723A28">
        <w:rPr>
          <w:rFonts w:ascii="Times New Roman" w:hAnsi="Times New Roman"/>
          <w:sz w:val="28"/>
          <w:szCs w:val="28"/>
          <w:lang w:val="ru-RU"/>
        </w:rPr>
        <w:t xml:space="preserve">анкт-Петербург </w:t>
      </w:r>
      <w:r w:rsidR="00EE3A77" w:rsidRPr="00723A28">
        <w:rPr>
          <w:rFonts w:ascii="Times New Roman" w:hAnsi="Times New Roman"/>
          <w:sz w:val="28"/>
          <w:szCs w:val="28"/>
        </w:rPr>
        <w:t>: Фолиант</w:t>
      </w:r>
      <w:r w:rsidR="00EE3A77" w:rsidRPr="00723A28">
        <w:rPr>
          <w:rFonts w:ascii="Times New Roman" w:hAnsi="Times New Roman"/>
          <w:sz w:val="28"/>
          <w:szCs w:val="28"/>
          <w:lang w:val="ru-RU"/>
        </w:rPr>
        <w:t>,</w:t>
      </w:r>
      <w:r w:rsidR="00EE3A77" w:rsidRPr="00723A28">
        <w:rPr>
          <w:rFonts w:ascii="Times New Roman" w:hAnsi="Times New Roman"/>
          <w:sz w:val="28"/>
          <w:szCs w:val="28"/>
        </w:rPr>
        <w:t xml:space="preserve"> 1999. – 928 с.</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Маклин В. Нуклеотиды: влияние на иммунную систему младенца</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 В.</w:t>
      </w:r>
      <w:r w:rsidR="00EE3A77" w:rsidRPr="00723A28">
        <w:rPr>
          <w:rFonts w:ascii="Times New Roman" w:hAnsi="Times New Roman"/>
          <w:sz w:val="28"/>
          <w:szCs w:val="28"/>
          <w:lang w:val="ru-RU" w:eastAsia="ru-RU"/>
        </w:rPr>
        <w:t> </w:t>
      </w:r>
      <w:r w:rsidR="00EE3A77" w:rsidRPr="00723A28">
        <w:rPr>
          <w:rFonts w:ascii="Times New Roman" w:hAnsi="Times New Roman"/>
          <w:sz w:val="28"/>
          <w:szCs w:val="28"/>
          <w:lang w:eastAsia="ru-RU"/>
        </w:rPr>
        <w:t>Маклин // Современная педиатрия.</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 2011.</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 № 2.</w:t>
      </w:r>
      <w:r w:rsidR="00EE3A77" w:rsidRPr="00723A28">
        <w:rPr>
          <w:rFonts w:ascii="Times New Roman" w:hAnsi="Times New Roman"/>
          <w:sz w:val="28"/>
          <w:szCs w:val="28"/>
          <w:lang w:val="ru-RU" w:eastAsia="ru-RU"/>
        </w:rPr>
        <w:t xml:space="preserve"> </w:t>
      </w:r>
      <w:r w:rsidR="00EE3A77" w:rsidRPr="00723A28">
        <w:rPr>
          <w:rFonts w:ascii="Times New Roman" w:hAnsi="Times New Roman"/>
          <w:sz w:val="28"/>
          <w:szCs w:val="28"/>
          <w:lang w:eastAsia="ru-RU"/>
        </w:rPr>
        <w:t>– С. 28</w:t>
      </w:r>
      <w:r w:rsidR="00EE3A77" w:rsidRPr="00723A28">
        <w:rPr>
          <w:rFonts w:ascii="Times New Roman" w:hAnsi="Times New Roman"/>
          <w:sz w:val="28"/>
          <w:szCs w:val="28"/>
          <w:lang w:val="ru-RU" w:eastAsia="ru-RU"/>
        </w:rPr>
        <w:t>–</w:t>
      </w:r>
      <w:r w:rsidR="00EE3A77" w:rsidRPr="00723A28">
        <w:rPr>
          <w:rFonts w:ascii="Times New Roman" w:hAnsi="Times New Roman"/>
          <w:sz w:val="28"/>
          <w:szCs w:val="28"/>
          <w:lang w:eastAsia="ru-RU"/>
        </w:rPr>
        <w:t>31.</w:t>
      </w:r>
    </w:p>
    <w:p w:rsidR="00EE3A77" w:rsidRPr="00723A28" w:rsidRDefault="001E7D0D" w:rsidP="00EE3A77">
      <w:pPr>
        <w:pStyle w:val="13"/>
        <w:numPr>
          <w:ilvl w:val="0"/>
          <w:numId w:val="10"/>
        </w:numPr>
        <w:tabs>
          <w:tab w:val="left" w:pos="1080"/>
        </w:tabs>
        <w:spacing w:line="360" w:lineRule="auto"/>
        <w:ind w:left="0" w:firstLine="720"/>
        <w:jc w:val="both"/>
        <w:rPr>
          <w:rFonts w:ascii="Times New Roman" w:hAnsi="Times New Roman"/>
          <w:sz w:val="28"/>
          <w:szCs w:val="28"/>
        </w:rPr>
      </w:pPr>
      <w:r>
        <w:rPr>
          <w:rFonts w:ascii="Times New Roman" w:hAnsi="Times New Roman"/>
          <w:sz w:val="28"/>
          <w:szCs w:val="28"/>
        </w:rPr>
        <w:t xml:space="preserve"> </w:t>
      </w:r>
      <w:r w:rsidR="00EE3A77" w:rsidRPr="00723A28">
        <w:rPr>
          <w:rFonts w:ascii="Times New Roman" w:hAnsi="Times New Roman"/>
          <w:sz w:val="28"/>
          <w:szCs w:val="28"/>
        </w:rPr>
        <w:t>Малікова Н. О. Грудне вигодовування новонароджених: проблеми і перспективи / Н. О. Малікова // Головна медична сестра. – 2012. – № 12. – С. 32–33.</w:t>
      </w:r>
    </w:p>
    <w:p w:rsidR="00EE3A77" w:rsidRPr="00723A28" w:rsidRDefault="001E7D0D"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Pr>
          <w:rFonts w:ascii="Times New Roman" w:hAnsi="Times New Roman"/>
          <w:sz w:val="28"/>
          <w:szCs w:val="28"/>
          <w:lang w:eastAsia="ru-RU"/>
        </w:rPr>
        <w:t xml:space="preserve">  </w:t>
      </w:r>
      <w:r w:rsidR="00EE3A77" w:rsidRPr="00723A28">
        <w:rPr>
          <w:rFonts w:ascii="Times New Roman" w:hAnsi="Times New Roman"/>
          <w:sz w:val="28"/>
          <w:szCs w:val="28"/>
          <w:lang w:eastAsia="ru-RU"/>
        </w:rPr>
        <w:t>Микроэлементный состав грудного молока женщин, проживающих в промышленном городе / С.</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С.</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 xml:space="preserve">Станкевич [и др.] // Российский вестник перинатологии и педиатрии. </w:t>
      </w:r>
      <w:r w:rsidR="00EE3A77" w:rsidRPr="00723A28">
        <w:rPr>
          <w:rFonts w:ascii="Times New Roman" w:hAnsi="Times New Roman"/>
          <w:sz w:val="28"/>
          <w:szCs w:val="28"/>
        </w:rPr>
        <w:t xml:space="preserve">– </w:t>
      </w:r>
      <w:r w:rsidR="00EE3A77" w:rsidRPr="00723A28">
        <w:rPr>
          <w:rFonts w:ascii="Times New Roman" w:hAnsi="Times New Roman"/>
          <w:sz w:val="28"/>
          <w:szCs w:val="28"/>
          <w:lang w:eastAsia="ru-RU"/>
        </w:rPr>
        <w:t xml:space="preserve">2011. </w:t>
      </w:r>
      <w:r w:rsidR="00EE3A77" w:rsidRPr="00723A28">
        <w:rPr>
          <w:rFonts w:ascii="Times New Roman" w:hAnsi="Times New Roman"/>
          <w:sz w:val="28"/>
          <w:szCs w:val="28"/>
        </w:rPr>
        <w:t xml:space="preserve">– </w:t>
      </w:r>
      <w:r w:rsidR="00EE3A77" w:rsidRPr="00723A28">
        <w:rPr>
          <w:rFonts w:ascii="Times New Roman" w:hAnsi="Times New Roman"/>
          <w:sz w:val="28"/>
          <w:szCs w:val="28"/>
          <w:lang w:eastAsia="ru-RU"/>
        </w:rPr>
        <w:t xml:space="preserve">Т. 56, № 1. </w:t>
      </w:r>
      <w:r w:rsidR="00EE3A77" w:rsidRPr="00723A28">
        <w:rPr>
          <w:rFonts w:ascii="Times New Roman" w:hAnsi="Times New Roman"/>
          <w:sz w:val="28"/>
          <w:szCs w:val="28"/>
        </w:rPr>
        <w:t xml:space="preserve">– </w:t>
      </w:r>
      <w:r w:rsidR="00EE3A77" w:rsidRPr="00723A28">
        <w:rPr>
          <w:rFonts w:ascii="Times New Roman" w:hAnsi="Times New Roman"/>
          <w:sz w:val="28"/>
          <w:szCs w:val="28"/>
          <w:lang w:eastAsia="ru-RU"/>
        </w:rPr>
        <w:t>С.</w:t>
      </w:r>
      <w:r w:rsidR="00EE3A77" w:rsidRPr="00723A28">
        <w:rPr>
          <w:rFonts w:ascii="Times New Roman" w:hAnsi="Times New Roman"/>
          <w:sz w:val="28"/>
          <w:szCs w:val="28"/>
          <w:lang w:val="en-US" w:eastAsia="ru-RU"/>
        </w:rPr>
        <w:t> </w:t>
      </w:r>
      <w:r w:rsidR="00EE3A77" w:rsidRPr="00723A28">
        <w:rPr>
          <w:rFonts w:ascii="Times New Roman" w:hAnsi="Times New Roman"/>
          <w:sz w:val="28"/>
          <w:szCs w:val="28"/>
          <w:lang w:eastAsia="ru-RU"/>
        </w:rPr>
        <w:t>14–19.</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bCs/>
          <w:sz w:val="28"/>
          <w:szCs w:val="28"/>
          <w:lang w:eastAsia="ru-RU"/>
        </w:rPr>
        <w:t>Мисник</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В.</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П. Современные возможности диетической коррекции функциональных нарушений желудочно-кишечного тракта у детей первых месяцев жизни / В.</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П.</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 xml:space="preserve">Мисник // Перинатология и педиатрия.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2008.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 2.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С. 120</w:t>
      </w:r>
      <w:r w:rsidRPr="00723A28">
        <w:rPr>
          <w:rFonts w:ascii="Times New Roman" w:hAnsi="Times New Roman"/>
          <w:bCs/>
          <w:sz w:val="28"/>
          <w:szCs w:val="28"/>
          <w:lang w:val="ru-RU" w:eastAsia="ru-RU"/>
        </w:rPr>
        <w:t>–</w:t>
      </w:r>
      <w:r w:rsidRPr="00723A28">
        <w:rPr>
          <w:rFonts w:ascii="Times New Roman" w:hAnsi="Times New Roman"/>
          <w:bCs/>
          <w:sz w:val="28"/>
          <w:szCs w:val="28"/>
          <w:lang w:eastAsia="ru-RU"/>
        </w:rPr>
        <w:t>123.</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Морозова А. А. Гігієнічні аспекти проблем грудного вигодовування та здоров'я немовлят / А. А. Морозова // Український науково-медичний молодіжний журнал. – 2012. – Спецвипуск № 1. – С. 34.</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lastRenderedPageBreak/>
        <w:t>Нестребенко O.</w:t>
      </w:r>
      <w:r w:rsidRPr="00723A28">
        <w:rPr>
          <w:rFonts w:ascii="Times New Roman" w:hAnsi="Times New Roman"/>
          <w:sz w:val="28"/>
          <w:szCs w:val="28"/>
          <w:lang w:val="en-US" w:eastAsia="ru-RU"/>
        </w:rPr>
        <w:t> </w:t>
      </w:r>
      <w:r w:rsidRPr="00723A28">
        <w:rPr>
          <w:rFonts w:ascii="Times New Roman" w:hAnsi="Times New Roman"/>
          <w:sz w:val="28"/>
          <w:szCs w:val="28"/>
          <w:lang w:eastAsia="ru-RU"/>
        </w:rPr>
        <w:t>K. Питание и сон на первом году жизни / О. К. Нестребенко // Перинатологія та педіатрія.</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2010.</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 1. – С. 53</w:t>
      </w:r>
      <w:r w:rsidRPr="00723A28">
        <w:rPr>
          <w:rFonts w:ascii="Times New Roman" w:hAnsi="Times New Roman"/>
          <w:sz w:val="28"/>
          <w:szCs w:val="28"/>
          <w:lang w:val="ru-RU" w:eastAsia="ru-RU"/>
        </w:rPr>
        <w:t>–</w:t>
      </w:r>
      <w:r w:rsidRPr="00723A28">
        <w:rPr>
          <w:rFonts w:ascii="Times New Roman" w:hAnsi="Times New Roman"/>
          <w:sz w:val="28"/>
          <w:szCs w:val="28"/>
          <w:lang w:eastAsia="ru-RU"/>
        </w:rPr>
        <w:t>55.</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bCs/>
          <w:sz w:val="28"/>
          <w:szCs w:val="28"/>
          <w:lang w:eastAsia="ru-RU"/>
        </w:rPr>
        <w:t>Нетребенко O.</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 xml:space="preserve">K. Кисломолочные продукты и кисломолочные смеси: что использовать </w:t>
      </w:r>
      <w:r w:rsidRPr="00723A28">
        <w:rPr>
          <w:rFonts w:ascii="Times New Roman" w:hAnsi="Times New Roman"/>
          <w:sz w:val="28"/>
          <w:szCs w:val="28"/>
          <w:lang w:eastAsia="ru-RU"/>
        </w:rPr>
        <w:t xml:space="preserve">в питании </w:t>
      </w:r>
      <w:r w:rsidRPr="00723A28">
        <w:rPr>
          <w:rFonts w:ascii="Times New Roman" w:hAnsi="Times New Roman"/>
          <w:bCs/>
          <w:sz w:val="28"/>
          <w:szCs w:val="28"/>
          <w:lang w:eastAsia="ru-RU"/>
        </w:rPr>
        <w:t>грудных детей?</w:t>
      </w:r>
      <w:r w:rsidRPr="00723A28">
        <w:rPr>
          <w:rFonts w:ascii="Times New Roman" w:hAnsi="Times New Roman"/>
          <w:bCs/>
          <w:sz w:val="28"/>
          <w:szCs w:val="28"/>
          <w:lang w:val="ru-RU" w:eastAsia="ru-RU"/>
        </w:rPr>
        <w:t xml:space="preserve"> </w:t>
      </w:r>
      <w:r w:rsidRPr="00723A28">
        <w:rPr>
          <w:rFonts w:ascii="Times New Roman" w:hAnsi="Times New Roman"/>
          <w:bCs/>
          <w:sz w:val="28"/>
          <w:szCs w:val="28"/>
          <w:lang w:eastAsia="ru-RU"/>
        </w:rPr>
        <w:t>/ О.</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 xml:space="preserve">К. Нетребенко, С. Е. Украинцев // </w:t>
      </w:r>
      <w:r w:rsidRPr="00723A28">
        <w:rPr>
          <w:rFonts w:ascii="Times New Roman" w:hAnsi="Times New Roman"/>
          <w:sz w:val="28"/>
          <w:szCs w:val="28"/>
          <w:lang w:eastAsia="ru-RU"/>
        </w:rPr>
        <w:t>Педиатрия. Журнал им.</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Сперанского.</w:t>
      </w:r>
      <w:r w:rsidRPr="00723A28">
        <w:rPr>
          <w:rFonts w:ascii="Times New Roman" w:hAnsi="Times New Roman"/>
          <w:bCs/>
          <w:sz w:val="28"/>
          <w:szCs w:val="28"/>
          <w:lang w:eastAsia="ru-RU"/>
        </w:rPr>
        <w:t xml:space="preserve">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2008. </w:t>
      </w:r>
      <w:r w:rsidRPr="00723A28">
        <w:rPr>
          <w:rFonts w:ascii="Times New Roman" w:hAnsi="Times New Roman"/>
          <w:sz w:val="28"/>
          <w:szCs w:val="28"/>
          <w:lang w:eastAsia="ru-RU"/>
        </w:rPr>
        <w:t xml:space="preserve">– </w:t>
      </w:r>
      <w:r w:rsidRPr="00723A28">
        <w:rPr>
          <w:rFonts w:ascii="Times New Roman" w:hAnsi="Times New Roman"/>
          <w:sz w:val="28"/>
          <w:szCs w:val="28"/>
          <w:shd w:val="clear" w:color="auto" w:fill="FFFFFF"/>
          <w:lang w:eastAsia="ru-RU"/>
        </w:rPr>
        <w:t>Т.</w:t>
      </w:r>
      <w:r w:rsidRPr="00723A28">
        <w:rPr>
          <w:rFonts w:ascii="Times New Roman" w:hAnsi="Times New Roman"/>
          <w:sz w:val="28"/>
          <w:szCs w:val="28"/>
          <w:shd w:val="clear" w:color="auto" w:fill="FFFFFF"/>
          <w:lang w:val="ru-RU" w:eastAsia="ru-RU"/>
        </w:rPr>
        <w:t xml:space="preserve"> </w:t>
      </w:r>
      <w:r w:rsidRPr="00723A28">
        <w:rPr>
          <w:rFonts w:ascii="Times New Roman" w:hAnsi="Times New Roman"/>
          <w:sz w:val="28"/>
          <w:szCs w:val="28"/>
          <w:shd w:val="clear" w:color="auto" w:fill="FFFFFF"/>
          <w:lang w:eastAsia="ru-RU"/>
        </w:rPr>
        <w:t>87,</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 2.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С. 82–90.</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bCs/>
          <w:sz w:val="28"/>
          <w:szCs w:val="28"/>
          <w:lang w:eastAsia="ru-RU"/>
        </w:rPr>
        <w:t xml:space="preserve">Нетребенко O. K. Питание и рост грудного ребенка: отдаленные </w:t>
      </w:r>
      <w:r w:rsidRPr="00723A28">
        <w:rPr>
          <w:rFonts w:ascii="Times New Roman" w:hAnsi="Times New Roman"/>
          <w:sz w:val="28"/>
          <w:szCs w:val="28"/>
          <w:lang w:eastAsia="ru-RU"/>
        </w:rPr>
        <w:t xml:space="preserve">последствия и связь </w:t>
      </w:r>
      <w:r w:rsidRPr="00723A28">
        <w:rPr>
          <w:rFonts w:ascii="Times New Roman" w:hAnsi="Times New Roman"/>
          <w:bCs/>
          <w:sz w:val="28"/>
          <w:szCs w:val="28"/>
          <w:lang w:eastAsia="ru-RU"/>
        </w:rPr>
        <w:t xml:space="preserve">с заболеваниямим / О. К. Нетребенко, А. П. Дурмашкина, Е. Ф. Лукушкина // </w:t>
      </w:r>
      <w:r w:rsidRPr="00723A28">
        <w:rPr>
          <w:rFonts w:ascii="Times New Roman" w:hAnsi="Times New Roman"/>
          <w:sz w:val="28"/>
          <w:szCs w:val="28"/>
          <w:lang w:eastAsia="ru-RU"/>
        </w:rPr>
        <w:t>Педиатрия. Журнал им.</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Сперанского.</w:t>
      </w:r>
      <w:r w:rsidRPr="00723A28">
        <w:rPr>
          <w:rFonts w:ascii="Times New Roman" w:hAnsi="Times New Roman"/>
          <w:bCs/>
          <w:sz w:val="28"/>
          <w:szCs w:val="28"/>
          <w:lang w:eastAsia="ru-RU"/>
        </w:rPr>
        <w:t xml:space="preserve">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2009. </w:t>
      </w:r>
      <w:r w:rsidRPr="00723A28">
        <w:rPr>
          <w:rFonts w:ascii="Times New Roman" w:hAnsi="Times New Roman"/>
          <w:sz w:val="28"/>
          <w:szCs w:val="28"/>
          <w:lang w:eastAsia="ru-RU"/>
        </w:rPr>
        <w:t xml:space="preserve">– Т. 88, </w:t>
      </w:r>
      <w:r w:rsidRPr="00723A28">
        <w:rPr>
          <w:rFonts w:ascii="Times New Roman" w:hAnsi="Times New Roman"/>
          <w:bCs/>
          <w:sz w:val="28"/>
          <w:szCs w:val="28"/>
          <w:lang w:eastAsia="ru-RU"/>
        </w:rPr>
        <w:t xml:space="preserve">№ 5.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С. 69–76.</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iCs/>
          <w:spacing w:val="8"/>
          <w:sz w:val="28"/>
          <w:szCs w:val="28"/>
          <w:lang w:eastAsia="ru-RU"/>
        </w:rPr>
        <w:t xml:space="preserve">Нетребенко O. K. </w:t>
      </w:r>
      <w:r w:rsidRPr="00723A28">
        <w:rPr>
          <w:rFonts w:ascii="Times New Roman" w:hAnsi="Times New Roman"/>
          <w:spacing w:val="8"/>
          <w:sz w:val="28"/>
          <w:szCs w:val="28"/>
          <w:lang w:eastAsia="ru-RU"/>
        </w:rPr>
        <w:t xml:space="preserve">Практика </w:t>
      </w:r>
      <w:r w:rsidRPr="00723A28">
        <w:rPr>
          <w:rFonts w:ascii="Times New Roman" w:hAnsi="Times New Roman"/>
          <w:spacing w:val="6"/>
          <w:sz w:val="28"/>
          <w:szCs w:val="28"/>
          <w:lang w:eastAsia="ru-RU"/>
        </w:rPr>
        <w:t xml:space="preserve">вскармливания детей первых двух лет жизни в некоторых </w:t>
      </w:r>
      <w:r w:rsidRPr="00723A28">
        <w:rPr>
          <w:rFonts w:ascii="Times New Roman" w:hAnsi="Times New Roman"/>
          <w:spacing w:val="-1"/>
          <w:sz w:val="28"/>
          <w:szCs w:val="28"/>
          <w:lang w:eastAsia="ru-RU"/>
        </w:rPr>
        <w:t>регионах России /</w:t>
      </w:r>
      <w:r w:rsidRPr="00723A28">
        <w:rPr>
          <w:rFonts w:ascii="Times New Roman" w:hAnsi="Times New Roman"/>
          <w:iCs/>
          <w:spacing w:val="8"/>
          <w:sz w:val="28"/>
          <w:szCs w:val="28"/>
          <w:lang w:eastAsia="ru-RU"/>
        </w:rPr>
        <w:t xml:space="preserve"> O. K.</w:t>
      </w:r>
      <w:r w:rsidRPr="00723A28">
        <w:rPr>
          <w:rFonts w:ascii="Times New Roman" w:hAnsi="Times New Roman"/>
          <w:spacing w:val="-1"/>
          <w:sz w:val="28"/>
          <w:szCs w:val="28"/>
          <w:lang w:eastAsia="ru-RU"/>
        </w:rPr>
        <w:t> </w:t>
      </w:r>
      <w:r w:rsidRPr="00723A28">
        <w:rPr>
          <w:rFonts w:ascii="Times New Roman" w:hAnsi="Times New Roman"/>
          <w:iCs/>
          <w:spacing w:val="8"/>
          <w:sz w:val="28"/>
          <w:szCs w:val="28"/>
          <w:lang w:eastAsia="ru-RU"/>
        </w:rPr>
        <w:t xml:space="preserve">Нетребенко, К. С. Ладодо, К. Вэлч </w:t>
      </w:r>
      <w:r w:rsidRPr="00723A28">
        <w:rPr>
          <w:rFonts w:ascii="Times New Roman" w:hAnsi="Times New Roman"/>
          <w:spacing w:val="-1"/>
          <w:sz w:val="28"/>
          <w:szCs w:val="28"/>
          <w:lang w:eastAsia="ru-RU"/>
        </w:rPr>
        <w:t xml:space="preserve">// </w:t>
      </w:r>
      <w:r w:rsidRPr="00723A28">
        <w:rPr>
          <w:rFonts w:ascii="Times New Roman" w:hAnsi="Times New Roman"/>
          <w:sz w:val="28"/>
          <w:szCs w:val="28"/>
          <w:lang w:eastAsia="ru-RU"/>
        </w:rPr>
        <w:t>Педиатрия. Журнал им.</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Сперанского.</w:t>
      </w:r>
      <w:r w:rsidRPr="00723A28">
        <w:rPr>
          <w:rFonts w:ascii="Times New Roman" w:hAnsi="Times New Roman"/>
          <w:spacing w:val="-1"/>
          <w:sz w:val="28"/>
          <w:szCs w:val="28"/>
          <w:lang w:eastAsia="ru-RU"/>
        </w:rPr>
        <w:t xml:space="preserve"> </w:t>
      </w:r>
      <w:r w:rsidRPr="00723A28">
        <w:rPr>
          <w:rFonts w:ascii="Times New Roman" w:hAnsi="Times New Roman"/>
          <w:sz w:val="28"/>
          <w:szCs w:val="28"/>
          <w:lang w:eastAsia="ru-RU"/>
        </w:rPr>
        <w:t xml:space="preserve">– </w:t>
      </w:r>
      <w:r w:rsidRPr="00723A28">
        <w:rPr>
          <w:rFonts w:ascii="Times New Roman" w:hAnsi="Times New Roman"/>
          <w:spacing w:val="-1"/>
          <w:sz w:val="28"/>
          <w:szCs w:val="28"/>
          <w:lang w:eastAsia="ru-RU"/>
        </w:rPr>
        <w:t xml:space="preserve">1996. </w:t>
      </w:r>
      <w:r w:rsidRPr="00723A28">
        <w:rPr>
          <w:rFonts w:ascii="Times New Roman" w:hAnsi="Times New Roman"/>
          <w:sz w:val="28"/>
          <w:szCs w:val="28"/>
          <w:lang w:eastAsia="ru-RU"/>
        </w:rPr>
        <w:t xml:space="preserve">– </w:t>
      </w:r>
      <w:r w:rsidRPr="00723A28">
        <w:rPr>
          <w:rFonts w:ascii="Times New Roman" w:hAnsi="Times New Roman"/>
          <w:spacing w:val="-1"/>
          <w:sz w:val="28"/>
          <w:szCs w:val="28"/>
          <w:lang w:eastAsia="ru-RU"/>
        </w:rPr>
        <w:t xml:space="preserve">№ 4. </w:t>
      </w:r>
      <w:r w:rsidRPr="00723A28">
        <w:rPr>
          <w:rFonts w:ascii="Times New Roman" w:hAnsi="Times New Roman"/>
          <w:sz w:val="28"/>
          <w:szCs w:val="28"/>
          <w:lang w:eastAsia="ru-RU"/>
        </w:rPr>
        <w:t xml:space="preserve">– </w:t>
      </w:r>
      <w:r w:rsidRPr="00723A28">
        <w:rPr>
          <w:rFonts w:ascii="Times New Roman" w:hAnsi="Times New Roman"/>
          <w:spacing w:val="-1"/>
          <w:sz w:val="28"/>
          <w:szCs w:val="28"/>
          <w:lang w:eastAsia="ru-RU"/>
        </w:rPr>
        <w:t>С.</w:t>
      </w:r>
      <w:r w:rsidRPr="00723A28">
        <w:rPr>
          <w:rFonts w:ascii="Times New Roman" w:hAnsi="Times New Roman"/>
          <w:spacing w:val="-1"/>
          <w:sz w:val="28"/>
          <w:szCs w:val="28"/>
          <w:lang w:val="ru-RU" w:eastAsia="ru-RU"/>
        </w:rPr>
        <w:t> </w:t>
      </w:r>
      <w:r w:rsidRPr="00723A28">
        <w:rPr>
          <w:rFonts w:ascii="Times New Roman" w:hAnsi="Times New Roman"/>
          <w:spacing w:val="-1"/>
          <w:sz w:val="28"/>
          <w:szCs w:val="28"/>
          <w:lang w:eastAsia="ru-RU"/>
        </w:rPr>
        <w:t>9–14.</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sidRPr="00723A28">
        <w:rPr>
          <w:rFonts w:ascii="Times New Roman" w:hAnsi="Times New Roman"/>
          <w:sz w:val="28"/>
          <w:szCs w:val="28"/>
          <w:shd w:val="clear" w:color="auto" w:fill="FFFFFF"/>
        </w:rPr>
        <w:t>Нетребе</w:t>
      </w:r>
      <w:r w:rsidRPr="00723A28">
        <w:rPr>
          <w:rFonts w:ascii="Times New Roman" w:hAnsi="Times New Roman"/>
          <w:sz w:val="28"/>
          <w:szCs w:val="28"/>
          <w:shd w:val="clear" w:color="auto" w:fill="FFFFFF"/>
          <w:lang w:val="ru-RU"/>
        </w:rPr>
        <w:t>н</w:t>
      </w:r>
      <w:r w:rsidRPr="00723A28">
        <w:rPr>
          <w:rFonts w:ascii="Times New Roman" w:hAnsi="Times New Roman"/>
          <w:sz w:val="28"/>
          <w:szCs w:val="28"/>
          <w:shd w:val="clear" w:color="auto" w:fill="FFFFFF"/>
        </w:rPr>
        <w:t>ко</w:t>
      </w:r>
      <w:r w:rsidRPr="00723A28">
        <w:rPr>
          <w:rFonts w:ascii="Times New Roman" w:hAnsi="Times New Roman"/>
          <w:sz w:val="28"/>
          <w:szCs w:val="28"/>
          <w:shd w:val="clear" w:color="auto" w:fill="FFFFFF"/>
          <w:lang w:val="ru-RU"/>
        </w:rPr>
        <w:t> </w:t>
      </w:r>
      <w:r w:rsidRPr="00723A28">
        <w:rPr>
          <w:rFonts w:ascii="Times New Roman" w:hAnsi="Times New Roman"/>
          <w:sz w:val="28"/>
          <w:szCs w:val="28"/>
          <w:shd w:val="clear" w:color="auto" w:fill="FFFFFF"/>
        </w:rPr>
        <w:t>О.</w:t>
      </w:r>
      <w:r w:rsidRPr="00723A28">
        <w:rPr>
          <w:rFonts w:ascii="Times New Roman" w:hAnsi="Times New Roman"/>
          <w:sz w:val="28"/>
          <w:szCs w:val="28"/>
          <w:shd w:val="clear" w:color="auto" w:fill="FFFFFF"/>
          <w:lang w:val="ru-RU"/>
        </w:rPr>
        <w:t> </w:t>
      </w:r>
      <w:r w:rsidRPr="00723A28">
        <w:rPr>
          <w:rFonts w:ascii="Times New Roman" w:hAnsi="Times New Roman"/>
          <w:sz w:val="28"/>
          <w:szCs w:val="28"/>
          <w:shd w:val="clear" w:color="auto" w:fill="FFFFFF"/>
        </w:rPr>
        <w:t>К.</w:t>
      </w:r>
      <w:r w:rsidRPr="00723A28">
        <w:rPr>
          <w:rFonts w:ascii="Times New Roman" w:hAnsi="Times New Roman"/>
          <w:sz w:val="28"/>
          <w:szCs w:val="28"/>
          <w:shd w:val="clear" w:color="auto" w:fill="FFFFFF"/>
          <w:lang w:val="ru-RU"/>
        </w:rPr>
        <w:t> </w:t>
      </w:r>
      <w:r w:rsidRPr="00723A28">
        <w:rPr>
          <w:rFonts w:ascii="Times New Roman" w:hAnsi="Times New Roman"/>
          <w:sz w:val="28"/>
          <w:szCs w:val="28"/>
          <w:shd w:val="clear" w:color="auto" w:fill="FFFFFF"/>
        </w:rPr>
        <w:t>Питание и развитие иммунитета у детей на разных видах вскармливания / О.</w:t>
      </w:r>
      <w:r w:rsidRPr="00723A28">
        <w:rPr>
          <w:rFonts w:ascii="Times New Roman" w:hAnsi="Times New Roman"/>
          <w:sz w:val="28"/>
          <w:szCs w:val="28"/>
          <w:shd w:val="clear" w:color="auto" w:fill="FFFFFF"/>
          <w:lang w:val="ru-RU"/>
        </w:rPr>
        <w:t> </w:t>
      </w:r>
      <w:r w:rsidRPr="00723A28">
        <w:rPr>
          <w:rFonts w:ascii="Times New Roman" w:hAnsi="Times New Roman"/>
          <w:sz w:val="28"/>
          <w:szCs w:val="28"/>
          <w:shd w:val="clear" w:color="auto" w:fill="FFFFFF"/>
        </w:rPr>
        <w:t>К.</w:t>
      </w:r>
      <w:r w:rsidRPr="00723A28">
        <w:rPr>
          <w:rFonts w:ascii="Times New Roman" w:hAnsi="Times New Roman"/>
          <w:sz w:val="28"/>
          <w:szCs w:val="28"/>
          <w:shd w:val="clear" w:color="auto" w:fill="FFFFFF"/>
          <w:lang w:val="ru-RU"/>
        </w:rPr>
        <w:t> </w:t>
      </w:r>
      <w:r w:rsidRPr="00723A28">
        <w:rPr>
          <w:rFonts w:ascii="Times New Roman" w:hAnsi="Times New Roman"/>
          <w:sz w:val="28"/>
          <w:szCs w:val="28"/>
          <w:shd w:val="clear" w:color="auto" w:fill="FFFFFF"/>
        </w:rPr>
        <w:t>Нетребе</w:t>
      </w:r>
      <w:r w:rsidRPr="00723A28">
        <w:rPr>
          <w:rFonts w:ascii="Times New Roman" w:hAnsi="Times New Roman"/>
          <w:sz w:val="28"/>
          <w:szCs w:val="28"/>
          <w:shd w:val="clear" w:color="auto" w:fill="FFFFFF"/>
          <w:lang w:val="ru-RU"/>
        </w:rPr>
        <w:t>н</w:t>
      </w:r>
      <w:r w:rsidRPr="00723A28">
        <w:rPr>
          <w:rFonts w:ascii="Times New Roman" w:hAnsi="Times New Roman"/>
          <w:sz w:val="28"/>
          <w:szCs w:val="28"/>
          <w:shd w:val="clear" w:color="auto" w:fill="FFFFFF"/>
        </w:rPr>
        <w:t>ко</w:t>
      </w:r>
      <w:r w:rsidRPr="00723A28">
        <w:rPr>
          <w:rFonts w:ascii="Times New Roman" w:hAnsi="Times New Roman"/>
          <w:sz w:val="28"/>
          <w:szCs w:val="28"/>
          <w:shd w:val="clear" w:color="auto" w:fill="FFFFFF"/>
          <w:lang w:val="ru-RU"/>
        </w:rPr>
        <w:t xml:space="preserve"> </w:t>
      </w:r>
      <w:r w:rsidRPr="00723A28">
        <w:rPr>
          <w:rFonts w:ascii="Times New Roman" w:hAnsi="Times New Roman"/>
          <w:sz w:val="28"/>
          <w:szCs w:val="28"/>
          <w:shd w:val="clear" w:color="auto" w:fill="FFFFFF"/>
        </w:rPr>
        <w:t xml:space="preserve">// Современная педиатрия. </w:t>
      </w:r>
      <w:r w:rsidRPr="00723A28">
        <w:rPr>
          <w:rFonts w:ascii="Times New Roman" w:hAnsi="Times New Roman"/>
          <w:sz w:val="28"/>
          <w:szCs w:val="28"/>
        </w:rPr>
        <w:t xml:space="preserve">– </w:t>
      </w:r>
      <w:r w:rsidRPr="00723A28">
        <w:rPr>
          <w:rFonts w:ascii="Times New Roman" w:hAnsi="Times New Roman"/>
          <w:sz w:val="28"/>
          <w:szCs w:val="28"/>
          <w:shd w:val="clear" w:color="auto" w:fill="FFFFFF"/>
        </w:rPr>
        <w:t xml:space="preserve">2006. </w:t>
      </w:r>
      <w:r w:rsidRPr="00723A28">
        <w:rPr>
          <w:rFonts w:ascii="Times New Roman" w:hAnsi="Times New Roman"/>
          <w:sz w:val="28"/>
          <w:szCs w:val="28"/>
        </w:rPr>
        <w:t xml:space="preserve">– </w:t>
      </w:r>
      <w:r w:rsidRPr="00723A28">
        <w:rPr>
          <w:rFonts w:ascii="Times New Roman" w:hAnsi="Times New Roman"/>
          <w:sz w:val="28"/>
          <w:szCs w:val="28"/>
          <w:shd w:val="clear" w:color="auto" w:fill="FFFFFF"/>
        </w:rPr>
        <w:t xml:space="preserve">№ 2 (11). </w:t>
      </w:r>
      <w:r w:rsidRPr="00723A28">
        <w:rPr>
          <w:rFonts w:ascii="Times New Roman" w:hAnsi="Times New Roman"/>
          <w:sz w:val="28"/>
          <w:szCs w:val="28"/>
        </w:rPr>
        <w:t xml:space="preserve">– </w:t>
      </w:r>
      <w:r w:rsidRPr="00723A28">
        <w:rPr>
          <w:rFonts w:ascii="Times New Roman" w:hAnsi="Times New Roman"/>
          <w:sz w:val="28"/>
          <w:szCs w:val="28"/>
          <w:shd w:val="clear" w:color="auto" w:fill="FFFFFF"/>
        </w:rPr>
        <w:t>С. 166.</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Нечитайло Ю. М. Сучасні особливості грудного вигодовування дітей першого року життя та догляду за ними / Ю. М. Нечитайло, І. С. Семань–Мінько, О. Г. Буряк // Буковинський медичний вісник. – 2013. – Т. 17, № 2. – С. 97–101.</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Нечитайло Ю. М. Нутриціологія дитячого віку / Ю. М. Нечитайло. – Чернівці : БДМУ, 2008. – 208 с.</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Няньковский С. Л. Проблеми харчування дітей раннього віку / C. Л. Няньковский, О. С.</w:t>
      </w:r>
      <w:r w:rsidRPr="00723A28">
        <w:rPr>
          <w:rFonts w:ascii="Times New Roman" w:hAnsi="Times New Roman"/>
          <w:sz w:val="28"/>
          <w:szCs w:val="28"/>
          <w:lang w:val="ru-RU" w:eastAsia="ru-RU"/>
        </w:rPr>
        <w:t> </w:t>
      </w:r>
      <w:r w:rsidRPr="00723A28">
        <w:rPr>
          <w:rFonts w:ascii="Times New Roman" w:hAnsi="Times New Roman"/>
          <w:sz w:val="28"/>
          <w:szCs w:val="28"/>
          <w:lang w:eastAsia="ru-RU"/>
        </w:rPr>
        <w:t>Івахненко, Д. О.</w:t>
      </w:r>
      <w:r w:rsidRPr="00723A28">
        <w:rPr>
          <w:rFonts w:ascii="Times New Roman" w:hAnsi="Times New Roman"/>
          <w:sz w:val="28"/>
          <w:szCs w:val="28"/>
          <w:lang w:val="ru-RU" w:eastAsia="ru-RU"/>
        </w:rPr>
        <w:t> </w:t>
      </w:r>
      <w:r w:rsidRPr="00723A28">
        <w:rPr>
          <w:rFonts w:ascii="Times New Roman" w:hAnsi="Times New Roman"/>
          <w:sz w:val="28"/>
          <w:szCs w:val="28"/>
          <w:lang w:eastAsia="ru-RU"/>
        </w:rPr>
        <w:t>Добрянський // Здоровье ребенка. – 2010. – № 4. – С. 24–26.</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Няньковський С. Л. Годування дітей перших трьох років життя: як, коли, чим, чому і скільки / С. Л. Няньковський, О. С. Івахненко, М. С. Яцула // Дитячий лікар. – 2012. – № 5. – С. 22–28.</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lastRenderedPageBreak/>
        <w:t>Оптимизация естественного вскармливания младенцев с помощью технических средств поддержки / В. К.</w:t>
      </w:r>
      <w:r w:rsidRPr="00723A28">
        <w:rPr>
          <w:rFonts w:ascii="Times New Roman" w:hAnsi="Times New Roman"/>
          <w:sz w:val="28"/>
          <w:szCs w:val="28"/>
          <w:lang w:val="ru-RU" w:eastAsia="ru-RU"/>
        </w:rPr>
        <w:t> </w:t>
      </w:r>
      <w:r w:rsidRPr="00723A28">
        <w:rPr>
          <w:rFonts w:ascii="Times New Roman" w:hAnsi="Times New Roman"/>
          <w:sz w:val="28"/>
          <w:szCs w:val="28"/>
          <w:lang w:eastAsia="ru-RU"/>
        </w:rPr>
        <w:t>Котлуков [и др.] // Педиатрия. Журнал им</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Сперанского. –</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2010. –</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Т.</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89</w:t>
      </w:r>
      <w:r w:rsidRPr="00723A28">
        <w:rPr>
          <w:rFonts w:ascii="Times New Roman" w:hAnsi="Times New Roman"/>
          <w:sz w:val="28"/>
          <w:szCs w:val="28"/>
          <w:lang w:val="ru-RU" w:eastAsia="ru-RU"/>
        </w:rPr>
        <w:t>,</w:t>
      </w:r>
      <w:r w:rsidRPr="00723A28">
        <w:rPr>
          <w:rFonts w:ascii="Times New Roman" w:hAnsi="Times New Roman"/>
          <w:sz w:val="28"/>
          <w:szCs w:val="28"/>
          <w:lang w:eastAsia="ru-RU"/>
        </w:rPr>
        <w:t xml:space="preserve"> № 4. – С. 66</w:t>
      </w:r>
      <w:r w:rsidRPr="00723A28">
        <w:rPr>
          <w:rFonts w:ascii="Times New Roman" w:hAnsi="Times New Roman"/>
          <w:sz w:val="28"/>
          <w:szCs w:val="28"/>
          <w:lang w:val="ru-RU" w:eastAsia="ru-RU"/>
        </w:rPr>
        <w:t>–</w:t>
      </w:r>
      <w:r w:rsidRPr="00723A28">
        <w:rPr>
          <w:rFonts w:ascii="Times New Roman" w:hAnsi="Times New Roman"/>
          <w:sz w:val="28"/>
          <w:szCs w:val="28"/>
          <w:lang w:eastAsia="ru-RU"/>
        </w:rPr>
        <w:t>70.</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uk-UA"/>
        </w:rPr>
        <w:t xml:space="preserve">Організація сімейної медицини в післядипломній освіті : навчальний посібник / О. А. Синенко, І. А. Голованова, Ю. І. Мастеров </w:t>
      </w:r>
      <w:r w:rsidRPr="00723A28">
        <w:rPr>
          <w:rFonts w:ascii="Times New Roman" w:hAnsi="Times New Roman"/>
          <w:sz w:val="28"/>
          <w:szCs w:val="28"/>
          <w:lang w:val="ru-RU" w:eastAsia="uk-UA"/>
        </w:rPr>
        <w:t>[</w:t>
      </w:r>
      <w:r w:rsidRPr="00723A28">
        <w:rPr>
          <w:rFonts w:ascii="Times New Roman" w:hAnsi="Times New Roman"/>
          <w:sz w:val="28"/>
          <w:szCs w:val="28"/>
          <w:lang w:eastAsia="uk-UA"/>
        </w:rPr>
        <w:t>та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ін.</w:t>
      </w:r>
      <w:r w:rsidRPr="00723A28">
        <w:rPr>
          <w:rFonts w:ascii="Times New Roman" w:hAnsi="Times New Roman"/>
          <w:sz w:val="28"/>
          <w:szCs w:val="28"/>
          <w:lang w:val="ru-RU" w:eastAsia="uk-UA"/>
        </w:rPr>
        <w:t>]</w:t>
      </w:r>
      <w:r w:rsidRPr="00723A28">
        <w:rPr>
          <w:rFonts w:ascii="Times New Roman" w:hAnsi="Times New Roman"/>
          <w:sz w:val="28"/>
          <w:szCs w:val="28"/>
          <w:lang w:eastAsia="uk-UA"/>
        </w:rPr>
        <w:t>. – Полтава, 2012. – 291 с.</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Осипенко О. В. Оценка клинической эффективности молочной адаптированной смеси и анализ состояния здоровья детей, находящихся на различных видах вскармливания / О.</w:t>
      </w:r>
      <w:r w:rsidRPr="00723A28">
        <w:rPr>
          <w:rFonts w:ascii="Times New Roman" w:hAnsi="Times New Roman"/>
          <w:sz w:val="28"/>
          <w:szCs w:val="28"/>
          <w:lang w:val="ru-RU" w:eastAsia="ru-RU"/>
        </w:rPr>
        <w:t> </w:t>
      </w:r>
      <w:r w:rsidRPr="00723A28">
        <w:rPr>
          <w:rFonts w:ascii="Times New Roman" w:hAnsi="Times New Roman"/>
          <w:sz w:val="28"/>
          <w:szCs w:val="28"/>
          <w:lang w:eastAsia="ru-RU"/>
        </w:rPr>
        <w:t>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Осипенко, И.</w:t>
      </w:r>
      <w:r w:rsidRPr="00723A28">
        <w:rPr>
          <w:rFonts w:ascii="Times New Roman" w:hAnsi="Times New Roman"/>
          <w:sz w:val="28"/>
          <w:szCs w:val="28"/>
          <w:lang w:val="ru-RU" w:eastAsia="ru-RU"/>
        </w:rPr>
        <w:t> </w:t>
      </w:r>
      <w:r w:rsidRPr="00723A28">
        <w:rPr>
          <w:rFonts w:ascii="Times New Roman" w:hAnsi="Times New Roman"/>
          <w:sz w:val="28"/>
          <w:szCs w:val="28"/>
          <w:lang w:eastAsia="ru-RU"/>
        </w:rPr>
        <w:t>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Вахлова // Лечащий врач. – 2011. – № 6. – С. 86–88.</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Особенности лечебного питания детей первых месяцев жизни с прогрессирующими заболеваниями гепатобилиарной системы</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Ю.</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w:t>
      </w:r>
      <w:r w:rsidRPr="00723A28">
        <w:rPr>
          <w:rFonts w:ascii="Times New Roman" w:hAnsi="Times New Roman"/>
          <w:sz w:val="28"/>
          <w:szCs w:val="28"/>
          <w:lang w:val="ru-RU" w:eastAsia="ru-RU"/>
        </w:rPr>
        <w:t> </w:t>
      </w:r>
      <w:r w:rsidRPr="00723A28">
        <w:rPr>
          <w:rFonts w:ascii="Times New Roman" w:hAnsi="Times New Roman"/>
          <w:sz w:val="28"/>
          <w:szCs w:val="28"/>
          <w:lang w:eastAsia="ru-RU"/>
        </w:rPr>
        <w:t>Мухина, А.</w:t>
      </w:r>
      <w:r w:rsidRPr="00723A28">
        <w:rPr>
          <w:rFonts w:ascii="Times New Roman" w:hAnsi="Times New Roman"/>
          <w:sz w:val="28"/>
          <w:szCs w:val="28"/>
          <w:lang w:val="ru-RU" w:eastAsia="ru-RU"/>
        </w:rPr>
        <w:t> </w:t>
      </w:r>
      <w:r w:rsidRPr="00723A28">
        <w:rPr>
          <w:rFonts w:ascii="Times New Roman" w:hAnsi="Times New Roman"/>
          <w:sz w:val="28"/>
          <w:szCs w:val="28"/>
          <w:lang w:eastAsia="ru-RU"/>
        </w:rPr>
        <w:t>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Дегтярева</w:t>
      </w:r>
      <w:r w:rsidRPr="00723A28">
        <w:rPr>
          <w:rFonts w:ascii="Times New Roman" w:hAnsi="Times New Roman"/>
          <w:sz w:val="28"/>
          <w:szCs w:val="28"/>
          <w:lang w:val="ru-RU" w:eastAsia="ru-RU"/>
        </w:rPr>
        <w:t>,</w:t>
      </w:r>
      <w:r w:rsidRPr="00723A28">
        <w:rPr>
          <w:rFonts w:ascii="Times New Roman" w:hAnsi="Times New Roman"/>
          <w:sz w:val="28"/>
          <w:szCs w:val="28"/>
          <w:lang w:eastAsia="ru-RU"/>
        </w:rPr>
        <w:t xml:space="preserve"> А.</w:t>
      </w:r>
      <w:r w:rsidRPr="00723A28">
        <w:rPr>
          <w:rFonts w:ascii="Times New Roman" w:hAnsi="Times New Roman"/>
          <w:sz w:val="28"/>
          <w:szCs w:val="28"/>
          <w:lang w:val="ru-RU" w:eastAsia="ru-RU"/>
        </w:rPr>
        <w:t> </w:t>
      </w:r>
      <w:r w:rsidRPr="00723A28">
        <w:rPr>
          <w:rFonts w:ascii="Times New Roman" w:hAnsi="Times New Roman"/>
          <w:sz w:val="28"/>
          <w:szCs w:val="28"/>
          <w:lang w:eastAsia="ru-RU"/>
        </w:rPr>
        <w:t>А.</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Пучкова </w:t>
      </w:r>
      <w:r w:rsidRPr="00723A28">
        <w:rPr>
          <w:rFonts w:ascii="Times New Roman" w:hAnsi="Times New Roman"/>
          <w:sz w:val="28"/>
          <w:szCs w:val="28"/>
          <w:lang w:val="ru-RU" w:eastAsia="ru-RU"/>
        </w:rPr>
        <w:t>[</w:t>
      </w:r>
      <w:r w:rsidRPr="00723A28">
        <w:rPr>
          <w:rFonts w:ascii="Times New Roman" w:hAnsi="Times New Roman"/>
          <w:sz w:val="28"/>
          <w:szCs w:val="28"/>
          <w:lang w:eastAsia="ru-RU"/>
        </w:rPr>
        <w:t>и др.</w:t>
      </w:r>
      <w:r w:rsidRPr="00723A28">
        <w:rPr>
          <w:rFonts w:ascii="Times New Roman" w:hAnsi="Times New Roman"/>
          <w:sz w:val="28"/>
          <w:szCs w:val="28"/>
          <w:lang w:val="ru-RU" w:eastAsia="ru-RU"/>
        </w:rPr>
        <w:t>]</w:t>
      </w:r>
      <w:r w:rsidRPr="00723A28">
        <w:rPr>
          <w:rFonts w:ascii="Times New Roman" w:hAnsi="Times New Roman"/>
          <w:sz w:val="28"/>
          <w:szCs w:val="28"/>
          <w:lang w:eastAsia="ru-RU"/>
        </w:rPr>
        <w:t xml:space="preserve"> // Перинатология и педиатрия.</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2011.</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w:t>
      </w:r>
      <w:r w:rsidRPr="00723A28">
        <w:rPr>
          <w:rFonts w:ascii="Times New Roman" w:hAnsi="Times New Roman"/>
          <w:sz w:val="28"/>
          <w:szCs w:val="28"/>
          <w:lang w:val="ru-RU" w:eastAsia="ru-RU"/>
        </w:rPr>
        <w:t> </w:t>
      </w:r>
      <w:r w:rsidRPr="00723A28">
        <w:rPr>
          <w:rFonts w:ascii="Times New Roman" w:hAnsi="Times New Roman"/>
          <w:sz w:val="28"/>
          <w:szCs w:val="28"/>
          <w:lang w:eastAsia="ru-RU"/>
        </w:rPr>
        <w:t>4.</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С. 51</w:t>
      </w:r>
      <w:r w:rsidRPr="00723A28">
        <w:rPr>
          <w:rFonts w:ascii="Times New Roman" w:hAnsi="Times New Roman"/>
          <w:sz w:val="28"/>
          <w:szCs w:val="28"/>
          <w:lang w:val="ru-RU" w:eastAsia="ru-RU"/>
        </w:rPr>
        <w:t>–</w:t>
      </w:r>
      <w:r w:rsidRPr="00723A28">
        <w:rPr>
          <w:rFonts w:ascii="Times New Roman" w:hAnsi="Times New Roman"/>
          <w:sz w:val="28"/>
          <w:szCs w:val="28"/>
          <w:lang w:eastAsia="ru-RU"/>
        </w:rPr>
        <w:t>54.</w:t>
      </w:r>
    </w:p>
    <w:p w:rsidR="00EE3A77" w:rsidRPr="00723A28" w:rsidRDefault="00EE3A77" w:rsidP="00EE3A77">
      <w:pPr>
        <w:widowControl w:val="0"/>
        <w:numPr>
          <w:ilvl w:val="0"/>
          <w:numId w:val="10"/>
        </w:numPr>
        <w:shd w:val="clear" w:color="auto" w:fill="FFFFFF"/>
        <w:tabs>
          <w:tab w:val="left" w:pos="284"/>
          <w:tab w:val="left" w:pos="490"/>
          <w:tab w:val="left" w:pos="1080"/>
        </w:tabs>
        <w:autoSpaceDE w:val="0"/>
        <w:autoSpaceDN w:val="0"/>
        <w:adjustRightInd w:val="0"/>
        <w:spacing w:after="0" w:line="360" w:lineRule="auto"/>
        <w:ind w:left="0" w:firstLine="720"/>
        <w:jc w:val="both"/>
        <w:rPr>
          <w:rFonts w:ascii="Times New Roman" w:hAnsi="Times New Roman"/>
          <w:iCs/>
          <w:spacing w:val="-19"/>
          <w:sz w:val="28"/>
          <w:szCs w:val="28"/>
        </w:rPr>
      </w:pPr>
      <w:r w:rsidRPr="00723A28">
        <w:rPr>
          <w:rFonts w:ascii="Times New Roman" w:hAnsi="Times New Roman"/>
          <w:iCs/>
          <w:spacing w:val="-8"/>
          <w:sz w:val="28"/>
          <w:szCs w:val="28"/>
        </w:rPr>
        <w:t xml:space="preserve">Особливості вигодовування дітей першого </w:t>
      </w:r>
      <w:r w:rsidRPr="00723A28">
        <w:rPr>
          <w:rFonts w:ascii="Times New Roman" w:hAnsi="Times New Roman"/>
          <w:iCs/>
          <w:spacing w:val="-6"/>
          <w:sz w:val="28"/>
          <w:szCs w:val="28"/>
        </w:rPr>
        <w:t xml:space="preserve">року життя в Україні та його вплив на частоту реакцій харчової </w:t>
      </w:r>
      <w:r w:rsidRPr="00723A28">
        <w:rPr>
          <w:rFonts w:ascii="Times New Roman" w:hAnsi="Times New Roman"/>
          <w:iCs/>
          <w:spacing w:val="-7"/>
          <w:sz w:val="28"/>
          <w:szCs w:val="28"/>
        </w:rPr>
        <w:t>гіперчутливості, захворюваність у дітей перших 2 років життя / С. Л. </w:t>
      </w:r>
      <w:r w:rsidRPr="00723A28">
        <w:rPr>
          <w:rFonts w:ascii="Times New Roman" w:hAnsi="Times New Roman"/>
          <w:iCs/>
          <w:spacing w:val="-5"/>
          <w:sz w:val="28"/>
          <w:szCs w:val="28"/>
        </w:rPr>
        <w:t>Няньковський, О. С. Івахненко, Д. О. Добрянський [та ін.]</w:t>
      </w:r>
      <w:r w:rsidRPr="00723A28">
        <w:rPr>
          <w:rFonts w:ascii="Times New Roman" w:hAnsi="Times New Roman"/>
          <w:iCs/>
          <w:spacing w:val="-7"/>
          <w:sz w:val="28"/>
          <w:szCs w:val="28"/>
        </w:rPr>
        <w:t xml:space="preserve"> // </w:t>
      </w:r>
      <w:r w:rsidRPr="00723A28">
        <w:rPr>
          <w:rFonts w:ascii="Times New Roman" w:hAnsi="Times New Roman"/>
          <w:iCs/>
          <w:spacing w:val="-1"/>
          <w:sz w:val="28"/>
          <w:szCs w:val="28"/>
        </w:rPr>
        <w:t xml:space="preserve">Здоровье ребенка. </w:t>
      </w:r>
      <w:r w:rsidRPr="00723A28">
        <w:rPr>
          <w:rFonts w:ascii="Times New Roman" w:hAnsi="Times New Roman"/>
          <w:sz w:val="28"/>
          <w:szCs w:val="28"/>
        </w:rPr>
        <w:t xml:space="preserve">– </w:t>
      </w:r>
      <w:r w:rsidRPr="00723A28">
        <w:rPr>
          <w:rFonts w:ascii="Times New Roman" w:hAnsi="Times New Roman"/>
          <w:iCs/>
          <w:spacing w:val="-1"/>
          <w:sz w:val="28"/>
          <w:szCs w:val="28"/>
        </w:rPr>
        <w:t xml:space="preserve">2010. </w:t>
      </w:r>
      <w:r w:rsidRPr="00723A28">
        <w:rPr>
          <w:rFonts w:ascii="Times New Roman" w:hAnsi="Times New Roman"/>
          <w:sz w:val="28"/>
          <w:szCs w:val="28"/>
        </w:rPr>
        <w:t xml:space="preserve">– </w:t>
      </w:r>
      <w:r w:rsidRPr="00723A28">
        <w:rPr>
          <w:rFonts w:ascii="Times New Roman" w:hAnsi="Times New Roman"/>
          <w:iCs/>
          <w:spacing w:val="-1"/>
          <w:sz w:val="28"/>
          <w:szCs w:val="28"/>
        </w:rPr>
        <w:t xml:space="preserve">№ 3. </w:t>
      </w:r>
      <w:r w:rsidRPr="00723A28">
        <w:rPr>
          <w:rFonts w:ascii="Times New Roman" w:hAnsi="Times New Roman"/>
          <w:sz w:val="28"/>
          <w:szCs w:val="28"/>
        </w:rPr>
        <w:t xml:space="preserve">– </w:t>
      </w:r>
      <w:r w:rsidRPr="00723A28">
        <w:rPr>
          <w:rFonts w:ascii="Times New Roman" w:hAnsi="Times New Roman"/>
          <w:iCs/>
          <w:spacing w:val="-1"/>
          <w:sz w:val="28"/>
          <w:szCs w:val="28"/>
        </w:rPr>
        <w:t>С. 14–18.</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Особливості психомоторного розвитку немовлят при грудному вигодовуванні у сучасних умовах / І. С. Семань–Мінько, О. Г. Буряк, І. Д. Шкробанець [та ін.] // Одеський медичний журнал. – 2013. – № 5. – С. 55–57.</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ru-RU"/>
        </w:rPr>
        <w:t>Осташко</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 І. Стан виконання галузевої програми «Підтримка грудного вигодовування дітей в Україні на 2006</w:t>
      </w:r>
      <w:r w:rsidRPr="00723A28">
        <w:rPr>
          <w:rFonts w:ascii="Times New Roman" w:hAnsi="Times New Roman"/>
          <w:sz w:val="28"/>
          <w:szCs w:val="28"/>
          <w:lang w:val="ru-RU" w:eastAsia="ru-RU"/>
        </w:rPr>
        <w:t>–</w:t>
      </w:r>
      <w:r w:rsidR="00B25047">
        <w:rPr>
          <w:rFonts w:ascii="Times New Roman" w:hAnsi="Times New Roman"/>
          <w:sz w:val="28"/>
          <w:szCs w:val="28"/>
          <w:lang w:eastAsia="ru-RU"/>
        </w:rPr>
        <w:t>2</w:t>
      </w:r>
      <w:r w:rsidRPr="00723A28">
        <w:rPr>
          <w:rFonts w:ascii="Times New Roman" w:hAnsi="Times New Roman"/>
          <w:sz w:val="28"/>
          <w:szCs w:val="28"/>
          <w:lang w:eastAsia="ru-RU"/>
        </w:rPr>
        <w:t>010 роки» за 2008 рік / С. І.</w:t>
      </w:r>
      <w:r w:rsidRPr="00723A28">
        <w:rPr>
          <w:rFonts w:ascii="Times New Roman" w:hAnsi="Times New Roman"/>
          <w:sz w:val="28"/>
          <w:szCs w:val="28"/>
          <w:lang w:val="ru-RU" w:eastAsia="ru-RU"/>
        </w:rPr>
        <w:t> </w:t>
      </w:r>
      <w:r w:rsidRPr="00723A28">
        <w:rPr>
          <w:rFonts w:ascii="Times New Roman" w:hAnsi="Times New Roman"/>
          <w:sz w:val="28"/>
          <w:szCs w:val="28"/>
          <w:lang w:eastAsia="ru-RU"/>
        </w:rPr>
        <w:t>Осташко, О. М. Мешкова // Перинатологія та педіатрія. –</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xml:space="preserve">2009. – № 3. – </w:t>
      </w:r>
      <w:r w:rsidRPr="00723A28">
        <w:rPr>
          <w:rFonts w:ascii="Times New Roman" w:hAnsi="Times New Roman"/>
          <w:spacing w:val="30"/>
          <w:sz w:val="28"/>
          <w:szCs w:val="28"/>
          <w:lang w:eastAsia="uk-UA"/>
        </w:rPr>
        <w:t>С.</w:t>
      </w:r>
      <w:r w:rsidRPr="00723A28">
        <w:rPr>
          <w:rFonts w:ascii="Times New Roman" w:hAnsi="Times New Roman"/>
          <w:spacing w:val="30"/>
          <w:sz w:val="28"/>
          <w:szCs w:val="28"/>
          <w:lang w:val="ru-RU" w:eastAsia="uk-UA"/>
        </w:rPr>
        <w:t> </w:t>
      </w:r>
      <w:r w:rsidRPr="00723A28">
        <w:rPr>
          <w:rFonts w:ascii="Times New Roman" w:hAnsi="Times New Roman"/>
          <w:sz w:val="28"/>
          <w:szCs w:val="28"/>
          <w:lang w:eastAsia="uk-UA"/>
        </w:rPr>
        <w:t>25</w:t>
      </w:r>
      <w:r w:rsidRPr="00723A28">
        <w:rPr>
          <w:rFonts w:ascii="Times New Roman" w:hAnsi="Times New Roman"/>
          <w:sz w:val="28"/>
          <w:szCs w:val="28"/>
          <w:lang w:val="ru-RU" w:eastAsia="uk-UA"/>
        </w:rPr>
        <w:t>–</w:t>
      </w:r>
      <w:r w:rsidRPr="00723A28">
        <w:rPr>
          <w:rFonts w:ascii="Times New Roman" w:hAnsi="Times New Roman"/>
          <w:sz w:val="28"/>
          <w:szCs w:val="28"/>
          <w:lang w:eastAsia="uk-UA"/>
        </w:rPr>
        <w:t>27.</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bCs/>
          <w:sz w:val="28"/>
          <w:szCs w:val="28"/>
          <w:lang w:eastAsia="ru-RU"/>
        </w:rPr>
        <w:t>Отчет о проведении рабочего совещания национа</w:t>
      </w:r>
      <w:r w:rsidR="008A3DA8">
        <w:rPr>
          <w:rFonts w:ascii="Times New Roman" w:hAnsi="Times New Roman"/>
          <w:bCs/>
          <w:sz w:val="28"/>
          <w:szCs w:val="28"/>
          <w:lang w:eastAsia="ru-RU"/>
        </w:rPr>
        <w:t>льных экспертов по программе ВОО</w:t>
      </w:r>
      <w:r w:rsidRPr="00723A28">
        <w:rPr>
          <w:rFonts w:ascii="Times New Roman" w:hAnsi="Times New Roman"/>
          <w:bCs/>
          <w:sz w:val="28"/>
          <w:szCs w:val="28"/>
          <w:lang w:eastAsia="ru-RU"/>
        </w:rPr>
        <w:t>З/ЮНИСЕФ «Десять шагов успешного грудного вскармливания» / Л.</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И.</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Ильенко, О.</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В.</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Качалова, Е.</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Б.</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 xml:space="preserve">Николаева, </w:t>
      </w:r>
      <w:r w:rsidRPr="00723A28">
        <w:rPr>
          <w:rFonts w:ascii="Times New Roman" w:hAnsi="Times New Roman"/>
          <w:bCs/>
          <w:sz w:val="28"/>
          <w:szCs w:val="28"/>
          <w:lang w:eastAsia="ru-RU"/>
        </w:rPr>
        <w:lastRenderedPageBreak/>
        <w:t>Т.</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А.</w:t>
      </w:r>
      <w:r w:rsidRPr="00723A28">
        <w:rPr>
          <w:rFonts w:ascii="Times New Roman" w:hAnsi="Times New Roman"/>
          <w:bCs/>
          <w:sz w:val="28"/>
          <w:szCs w:val="28"/>
          <w:lang w:val="ru-RU" w:eastAsia="ru-RU"/>
        </w:rPr>
        <w:t> </w:t>
      </w:r>
      <w:r w:rsidRPr="00723A28">
        <w:rPr>
          <w:rFonts w:ascii="Times New Roman" w:hAnsi="Times New Roman"/>
          <w:bCs/>
          <w:sz w:val="28"/>
          <w:szCs w:val="28"/>
          <w:lang w:eastAsia="ru-RU"/>
        </w:rPr>
        <w:t>Букина // Педиатрия</w:t>
      </w:r>
      <w:r w:rsidRPr="00723A28">
        <w:rPr>
          <w:rFonts w:ascii="Times New Roman" w:hAnsi="Times New Roman"/>
          <w:bCs/>
          <w:sz w:val="28"/>
          <w:szCs w:val="28"/>
          <w:lang w:val="ru-RU" w:eastAsia="ru-RU"/>
        </w:rPr>
        <w:t>.</w:t>
      </w:r>
      <w:r w:rsidRPr="00723A28">
        <w:rPr>
          <w:rFonts w:ascii="Times New Roman" w:hAnsi="Times New Roman"/>
          <w:sz w:val="28"/>
          <w:szCs w:val="28"/>
          <w:shd w:val="clear" w:color="auto" w:fill="FFFFFF"/>
          <w:lang w:eastAsia="ru-RU"/>
        </w:rPr>
        <w:t xml:space="preserve"> Журнал им</w:t>
      </w:r>
      <w:r w:rsidRPr="00723A28">
        <w:rPr>
          <w:rFonts w:ascii="Times New Roman" w:hAnsi="Times New Roman"/>
          <w:sz w:val="28"/>
          <w:szCs w:val="28"/>
          <w:shd w:val="clear" w:color="auto" w:fill="FFFFFF"/>
          <w:lang w:val="ru-RU" w:eastAsia="ru-RU"/>
        </w:rPr>
        <w:t>. </w:t>
      </w:r>
      <w:r w:rsidRPr="00723A28">
        <w:rPr>
          <w:rFonts w:ascii="Times New Roman" w:hAnsi="Times New Roman"/>
          <w:sz w:val="28"/>
          <w:szCs w:val="28"/>
          <w:lang w:eastAsia="uk-UA"/>
        </w:rPr>
        <w:t>Г.Н.</w:t>
      </w:r>
      <w:r w:rsidRPr="00723A28">
        <w:rPr>
          <w:rFonts w:ascii="Times New Roman" w:hAnsi="Times New Roman"/>
          <w:sz w:val="28"/>
          <w:szCs w:val="28"/>
          <w:lang w:val="ru-RU" w:eastAsia="uk-UA"/>
        </w:rPr>
        <w:t> </w:t>
      </w:r>
      <w:r w:rsidRPr="00723A28">
        <w:rPr>
          <w:rFonts w:ascii="Times New Roman" w:hAnsi="Times New Roman"/>
          <w:sz w:val="28"/>
          <w:szCs w:val="28"/>
          <w:shd w:val="clear" w:color="auto" w:fill="FFFFFF"/>
          <w:lang w:eastAsia="ru-RU"/>
        </w:rPr>
        <w:t>Сперанского.</w:t>
      </w:r>
      <w:r w:rsidRPr="00723A28">
        <w:rPr>
          <w:rFonts w:ascii="Times New Roman" w:hAnsi="Times New Roman"/>
          <w:sz w:val="28"/>
          <w:szCs w:val="28"/>
          <w:shd w:val="clear" w:color="auto" w:fill="FFFFFF"/>
          <w:lang w:val="ru-RU" w:eastAsia="ru-RU"/>
        </w:rPr>
        <w:t xml:space="preserve">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2006.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 1.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С. 76</w:t>
      </w:r>
      <w:r w:rsidRPr="00723A28">
        <w:rPr>
          <w:rFonts w:ascii="Times New Roman" w:hAnsi="Times New Roman"/>
          <w:bCs/>
          <w:sz w:val="28"/>
          <w:szCs w:val="28"/>
          <w:lang w:val="ru-RU" w:eastAsia="ru-RU"/>
        </w:rPr>
        <w:t>–</w:t>
      </w:r>
      <w:r w:rsidRPr="00723A28">
        <w:rPr>
          <w:rFonts w:ascii="Times New Roman" w:hAnsi="Times New Roman"/>
          <w:bCs/>
          <w:sz w:val="28"/>
          <w:szCs w:val="28"/>
          <w:lang w:eastAsia="ru-RU"/>
        </w:rPr>
        <w:t>78.</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uk-UA"/>
        </w:rPr>
        <w:t>Охорона здоров’я в Україні: організація та законодавче забезпечення : монографія / О. 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Синенко, І. 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Голованова, В. П.</w:t>
      </w:r>
      <w:r w:rsidRPr="00723A28">
        <w:rPr>
          <w:rFonts w:ascii="Times New Roman" w:hAnsi="Times New Roman"/>
          <w:sz w:val="28"/>
          <w:szCs w:val="28"/>
          <w:lang w:val="ru-RU" w:eastAsia="uk-UA"/>
        </w:rPr>
        <w:t> </w:t>
      </w:r>
      <w:r w:rsidRPr="00723A28">
        <w:rPr>
          <w:rFonts w:ascii="Times New Roman" w:hAnsi="Times New Roman"/>
          <w:sz w:val="28"/>
          <w:szCs w:val="28"/>
          <w:lang w:eastAsia="uk-UA"/>
        </w:rPr>
        <w:t>Лисак, В. М.</w:t>
      </w:r>
      <w:r w:rsidRPr="00723A28">
        <w:rPr>
          <w:rFonts w:ascii="Times New Roman" w:hAnsi="Times New Roman"/>
          <w:sz w:val="28"/>
          <w:szCs w:val="28"/>
          <w:lang w:val="ru-RU" w:eastAsia="uk-UA"/>
        </w:rPr>
        <w:t> </w:t>
      </w:r>
      <w:r w:rsidRPr="00723A28">
        <w:rPr>
          <w:rFonts w:ascii="Times New Roman" w:hAnsi="Times New Roman"/>
          <w:sz w:val="28"/>
          <w:szCs w:val="28"/>
          <w:lang w:eastAsia="uk-UA"/>
        </w:rPr>
        <w:t>Пашков. – Полтава, 2014. – 336 с.</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Оценка клинической эффективности новых технологических подходов к поддержке грудного вскармливания / О. Л. Лукоянова, Т. Э. Боровик, И. А. Беляева, Г. В. Яцык // Вопросы современной педиатрии. – 2012. – № 4. – С. 182–186.</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Оценка показателей физического и нервно-психического здоровья у детей при различных видах вскармливания / Т. И. Легонькова, Е. В. Матвеева, Т. Г. Степина [и др.] // Российский вестник перинатологии и педиатрии. – 2013. – № 4. – С. 88–94.</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bCs/>
          <w:iCs/>
          <w:sz w:val="28"/>
          <w:szCs w:val="28"/>
        </w:rPr>
        <w:t xml:space="preserve">Перевощикова Н. К. </w:t>
      </w:r>
      <w:r w:rsidRPr="00723A28">
        <w:rPr>
          <w:rFonts w:ascii="Times New Roman" w:hAnsi="Times New Roman"/>
          <w:sz w:val="28"/>
          <w:szCs w:val="28"/>
          <w:shd w:val="clear" w:color="auto" w:fill="FFFFFF"/>
        </w:rPr>
        <w:t>Опыт работы с беременными и кормящими женщинами по сохранению и поддержанию грудного вскармливания / Н. К. Перевощикова, Е. Д.</w:t>
      </w:r>
      <w:r w:rsidRPr="00723A28">
        <w:rPr>
          <w:rFonts w:ascii="Times New Roman" w:hAnsi="Times New Roman"/>
          <w:sz w:val="28"/>
          <w:szCs w:val="28"/>
        </w:rPr>
        <w:t> </w:t>
      </w:r>
      <w:r w:rsidRPr="00723A28">
        <w:rPr>
          <w:rFonts w:ascii="Times New Roman" w:hAnsi="Times New Roman"/>
          <w:bCs/>
          <w:sz w:val="28"/>
          <w:szCs w:val="28"/>
          <w:shd w:val="clear" w:color="auto" w:fill="FFFFFF"/>
        </w:rPr>
        <w:t>Басманова</w:t>
      </w:r>
      <w:r w:rsidRPr="00723A28">
        <w:rPr>
          <w:rFonts w:ascii="Times New Roman" w:hAnsi="Times New Roman"/>
          <w:sz w:val="28"/>
          <w:szCs w:val="28"/>
          <w:shd w:val="clear" w:color="auto" w:fill="FFFFFF"/>
        </w:rPr>
        <w:t>, В. И.</w:t>
      </w:r>
      <w:r w:rsidRPr="00723A28">
        <w:rPr>
          <w:rFonts w:ascii="Times New Roman" w:hAnsi="Times New Roman"/>
          <w:sz w:val="28"/>
          <w:szCs w:val="28"/>
          <w:shd w:val="clear" w:color="auto" w:fill="FFFFFF"/>
          <w:lang w:val="ru-RU"/>
        </w:rPr>
        <w:t> </w:t>
      </w:r>
      <w:r w:rsidRPr="00723A28">
        <w:rPr>
          <w:rFonts w:ascii="Times New Roman" w:hAnsi="Times New Roman"/>
          <w:sz w:val="28"/>
          <w:szCs w:val="28"/>
          <w:shd w:val="clear" w:color="auto" w:fill="FFFFFF"/>
        </w:rPr>
        <w:t xml:space="preserve">Коба // Российский педиатрический журнал. </w:t>
      </w:r>
      <w:r w:rsidRPr="00723A28">
        <w:rPr>
          <w:rFonts w:ascii="Times New Roman" w:hAnsi="Times New Roman"/>
          <w:sz w:val="28"/>
          <w:szCs w:val="28"/>
        </w:rPr>
        <w:t xml:space="preserve">– </w:t>
      </w:r>
      <w:r w:rsidRPr="00723A28">
        <w:rPr>
          <w:rFonts w:ascii="Times New Roman" w:hAnsi="Times New Roman"/>
          <w:sz w:val="28"/>
          <w:szCs w:val="28"/>
          <w:shd w:val="clear" w:color="auto" w:fill="FFFFFF"/>
        </w:rPr>
        <w:t xml:space="preserve">2006. </w:t>
      </w:r>
      <w:r w:rsidRPr="00723A28">
        <w:rPr>
          <w:rFonts w:ascii="Times New Roman" w:hAnsi="Times New Roman"/>
          <w:sz w:val="28"/>
          <w:szCs w:val="28"/>
        </w:rPr>
        <w:t xml:space="preserve">– № </w:t>
      </w:r>
      <w:r w:rsidRPr="00723A28">
        <w:rPr>
          <w:rFonts w:ascii="Times New Roman" w:hAnsi="Times New Roman"/>
          <w:bCs/>
          <w:sz w:val="28"/>
          <w:szCs w:val="28"/>
          <w:shd w:val="clear" w:color="auto" w:fill="FFFFFF"/>
        </w:rPr>
        <w:t>2</w:t>
      </w:r>
      <w:r w:rsidRPr="00723A28">
        <w:rPr>
          <w:rFonts w:ascii="Times New Roman" w:hAnsi="Times New Roman"/>
          <w:sz w:val="28"/>
          <w:szCs w:val="28"/>
          <w:shd w:val="clear" w:color="auto" w:fill="FFFFFF"/>
        </w:rPr>
        <w:t xml:space="preserve">. </w:t>
      </w:r>
      <w:r w:rsidRPr="00723A28">
        <w:rPr>
          <w:rFonts w:ascii="Times New Roman" w:hAnsi="Times New Roman"/>
          <w:sz w:val="28"/>
          <w:szCs w:val="28"/>
        </w:rPr>
        <w:t xml:space="preserve">– </w:t>
      </w:r>
      <w:r w:rsidRPr="00723A28">
        <w:rPr>
          <w:rFonts w:ascii="Times New Roman" w:hAnsi="Times New Roman"/>
          <w:sz w:val="28"/>
          <w:szCs w:val="28"/>
          <w:shd w:val="clear" w:color="auto" w:fill="FFFFFF"/>
        </w:rPr>
        <w:t>С. 56–59.</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sidRPr="00723A28">
        <w:rPr>
          <w:rFonts w:ascii="Times New Roman" w:hAnsi="Times New Roman"/>
          <w:spacing w:val="1"/>
          <w:sz w:val="28"/>
          <w:szCs w:val="28"/>
        </w:rPr>
        <w:t>Питание детей первого года жизни : учебное пособие / п</w:t>
      </w:r>
      <w:r w:rsidRPr="00723A28">
        <w:rPr>
          <w:rFonts w:ascii="Times New Roman" w:hAnsi="Times New Roman"/>
          <w:sz w:val="28"/>
          <w:szCs w:val="28"/>
        </w:rPr>
        <w:t>од</w:t>
      </w:r>
      <w:r w:rsidRPr="00723A28">
        <w:rPr>
          <w:rFonts w:ascii="Times New Roman" w:hAnsi="Times New Roman"/>
          <w:sz w:val="28"/>
          <w:szCs w:val="28"/>
          <w:lang w:val="ru-RU"/>
        </w:rPr>
        <w:t> </w:t>
      </w:r>
      <w:r w:rsidRPr="00723A28">
        <w:rPr>
          <w:rFonts w:ascii="Times New Roman" w:hAnsi="Times New Roman"/>
          <w:sz w:val="28"/>
          <w:szCs w:val="28"/>
        </w:rPr>
        <w:t>ред.</w:t>
      </w:r>
      <w:r w:rsidRPr="00723A28">
        <w:rPr>
          <w:rFonts w:ascii="Times New Roman" w:hAnsi="Times New Roman"/>
          <w:sz w:val="28"/>
          <w:szCs w:val="28"/>
          <w:lang w:val="ru-RU"/>
        </w:rPr>
        <w:t> </w:t>
      </w:r>
      <w:r w:rsidRPr="00723A28">
        <w:rPr>
          <w:rFonts w:ascii="Times New Roman" w:hAnsi="Times New Roman"/>
          <w:sz w:val="28"/>
          <w:szCs w:val="28"/>
        </w:rPr>
        <w:t>А. Б. Моисеева, Т. Г. Верещагиной. – Москва : РГМУ, 2010. – 155 с.</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 xml:space="preserve">Питание ребенка первого года жизни и формирование адекватного иммунного ответа / Т. Н. Елкина </w:t>
      </w:r>
      <w:r w:rsidRPr="00723A28">
        <w:rPr>
          <w:rFonts w:ascii="Times New Roman" w:hAnsi="Times New Roman"/>
          <w:sz w:val="28"/>
          <w:szCs w:val="28"/>
          <w:lang w:val="ru-RU" w:eastAsia="ru-RU"/>
        </w:rPr>
        <w:t>[</w:t>
      </w:r>
      <w:r w:rsidRPr="00723A28">
        <w:rPr>
          <w:rFonts w:ascii="Times New Roman" w:hAnsi="Times New Roman"/>
          <w:sz w:val="28"/>
          <w:szCs w:val="28"/>
          <w:lang w:eastAsia="ru-RU"/>
        </w:rPr>
        <w:t>и др.</w:t>
      </w:r>
      <w:r w:rsidRPr="00723A28">
        <w:rPr>
          <w:rFonts w:ascii="Times New Roman" w:hAnsi="Times New Roman"/>
          <w:sz w:val="28"/>
          <w:szCs w:val="28"/>
          <w:lang w:val="ru-RU" w:eastAsia="ru-RU"/>
        </w:rPr>
        <w:t>]</w:t>
      </w:r>
      <w:r w:rsidRPr="00723A28">
        <w:rPr>
          <w:rFonts w:ascii="Times New Roman" w:hAnsi="Times New Roman"/>
          <w:sz w:val="28"/>
          <w:szCs w:val="28"/>
          <w:lang w:eastAsia="ru-RU"/>
        </w:rPr>
        <w:t> // Рос</w:t>
      </w:r>
      <w:r w:rsidRPr="00723A28">
        <w:rPr>
          <w:rFonts w:ascii="Times New Roman" w:hAnsi="Times New Roman"/>
          <w:sz w:val="28"/>
          <w:szCs w:val="28"/>
          <w:lang w:val="ru-RU" w:eastAsia="ru-RU"/>
        </w:rPr>
        <w:t>сийский</w:t>
      </w:r>
      <w:r w:rsidRPr="00723A28">
        <w:rPr>
          <w:rFonts w:ascii="Times New Roman" w:hAnsi="Times New Roman"/>
          <w:sz w:val="28"/>
          <w:szCs w:val="28"/>
          <w:lang w:eastAsia="ru-RU"/>
        </w:rPr>
        <w:t xml:space="preserve"> вестник перинатологии и педиатрии.</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2009.</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 6.</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С. 52</w:t>
      </w:r>
      <w:r w:rsidRPr="00723A28">
        <w:rPr>
          <w:rFonts w:ascii="Times New Roman" w:hAnsi="Times New Roman"/>
          <w:sz w:val="28"/>
          <w:szCs w:val="28"/>
          <w:lang w:val="ru-RU" w:eastAsia="ru-RU"/>
        </w:rPr>
        <w:t>–</w:t>
      </w:r>
      <w:r w:rsidRPr="00723A28">
        <w:rPr>
          <w:rFonts w:ascii="Times New Roman" w:hAnsi="Times New Roman"/>
          <w:sz w:val="28"/>
          <w:szCs w:val="28"/>
          <w:lang w:eastAsia="ru-RU"/>
        </w:rPr>
        <w:t>57.</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Поліщук О. П. Грудне вигодовування в Україні / О. П. Поліщук, І. С. Семань–Мінько // Хист. – 2015. – № 17. – С. 294.</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Поляшова А. С. Питание детей от года до 7 лет / А.</w:t>
      </w:r>
      <w:r w:rsidRPr="00723A28">
        <w:rPr>
          <w:rFonts w:ascii="Times New Roman" w:hAnsi="Times New Roman"/>
          <w:sz w:val="28"/>
          <w:szCs w:val="28"/>
          <w:lang w:val="en-US" w:eastAsia="ru-RU"/>
        </w:rPr>
        <w:t> </w:t>
      </w:r>
      <w:r w:rsidRPr="00723A28">
        <w:rPr>
          <w:rFonts w:ascii="Times New Roman" w:hAnsi="Times New Roman"/>
          <w:sz w:val="28"/>
          <w:szCs w:val="28"/>
          <w:lang w:eastAsia="ru-RU"/>
        </w:rPr>
        <w:t>С. Поляшова // Справочник фельдшера и акушерки. – 2009. – № 12. – С. 62</w:t>
      </w:r>
      <w:r w:rsidRPr="00723A28">
        <w:rPr>
          <w:rFonts w:ascii="Times New Roman" w:hAnsi="Times New Roman"/>
          <w:sz w:val="28"/>
          <w:szCs w:val="28"/>
          <w:lang w:val="ru-RU" w:eastAsia="ru-RU"/>
        </w:rPr>
        <w:t>–</w:t>
      </w:r>
      <w:r w:rsidRPr="00723A28">
        <w:rPr>
          <w:rFonts w:ascii="Times New Roman" w:hAnsi="Times New Roman"/>
          <w:sz w:val="28"/>
          <w:szCs w:val="28"/>
          <w:lang w:eastAsia="ru-RU"/>
        </w:rPr>
        <w:t>69.</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 xml:space="preserve">Попов С. В. Особенности динамики массы тела у новорожденных в критическом состоянии в зависимости от вида вскармливания / С. В. Попов // Вісник Сумського державного університету. </w:t>
      </w:r>
      <w:r w:rsidRPr="00723A28">
        <w:rPr>
          <w:rFonts w:ascii="Times New Roman" w:hAnsi="Times New Roman"/>
          <w:sz w:val="28"/>
          <w:szCs w:val="28"/>
        </w:rPr>
        <w:t>–</w:t>
      </w:r>
      <w:r w:rsidRPr="00723A28">
        <w:rPr>
          <w:rFonts w:ascii="Times New Roman" w:hAnsi="Times New Roman"/>
          <w:sz w:val="28"/>
          <w:szCs w:val="28"/>
          <w:lang w:val="ru-RU"/>
        </w:rPr>
        <w:t xml:space="preserve"> </w:t>
      </w:r>
      <w:r w:rsidRPr="00723A28">
        <w:rPr>
          <w:rFonts w:ascii="Times New Roman" w:hAnsi="Times New Roman"/>
          <w:sz w:val="28"/>
          <w:szCs w:val="28"/>
          <w:lang w:eastAsia="ru-RU"/>
        </w:rPr>
        <w:t>2010.</w:t>
      </w:r>
      <w:r w:rsidRPr="00723A28">
        <w:rPr>
          <w:rFonts w:ascii="Times New Roman" w:hAnsi="Times New Roman"/>
          <w:sz w:val="28"/>
          <w:szCs w:val="28"/>
          <w:lang w:val="ru-RU" w:eastAsia="ru-RU"/>
        </w:rPr>
        <w:t xml:space="preserve"> </w:t>
      </w:r>
      <w:r w:rsidRPr="00723A28">
        <w:rPr>
          <w:rFonts w:ascii="Times New Roman" w:hAnsi="Times New Roman"/>
          <w:sz w:val="28"/>
          <w:szCs w:val="28"/>
        </w:rPr>
        <w:t>–</w:t>
      </w:r>
      <w:r w:rsidRPr="00723A28">
        <w:rPr>
          <w:rFonts w:ascii="Times New Roman" w:hAnsi="Times New Roman"/>
          <w:sz w:val="28"/>
          <w:szCs w:val="28"/>
          <w:lang w:eastAsia="ru-RU"/>
        </w:rPr>
        <w:t xml:space="preserve"> № 1.</w:t>
      </w:r>
      <w:r w:rsidRPr="00723A28">
        <w:rPr>
          <w:rFonts w:ascii="Times New Roman" w:hAnsi="Times New Roman"/>
          <w:sz w:val="28"/>
          <w:szCs w:val="28"/>
          <w:lang w:val="ru-RU" w:eastAsia="ru-RU"/>
        </w:rPr>
        <w:t xml:space="preserve"> </w:t>
      </w:r>
      <w:r w:rsidRPr="00723A28">
        <w:rPr>
          <w:rFonts w:ascii="Times New Roman" w:hAnsi="Times New Roman"/>
          <w:sz w:val="28"/>
          <w:szCs w:val="28"/>
        </w:rPr>
        <w:t>–</w:t>
      </w:r>
      <w:r w:rsidRPr="00723A28">
        <w:rPr>
          <w:rFonts w:ascii="Times New Roman" w:hAnsi="Times New Roman"/>
          <w:sz w:val="28"/>
          <w:szCs w:val="28"/>
          <w:lang w:val="ru-RU"/>
        </w:rPr>
        <w:t xml:space="preserve"> </w:t>
      </w:r>
      <w:r w:rsidRPr="00723A28">
        <w:rPr>
          <w:rFonts w:ascii="Times New Roman" w:hAnsi="Times New Roman"/>
          <w:sz w:val="28"/>
          <w:szCs w:val="28"/>
          <w:lang w:eastAsia="ru-RU"/>
        </w:rPr>
        <w:t>С. 144</w:t>
      </w:r>
      <w:r w:rsidRPr="00723A28">
        <w:rPr>
          <w:rFonts w:ascii="Times New Roman" w:hAnsi="Times New Roman"/>
          <w:sz w:val="28"/>
          <w:szCs w:val="28"/>
          <w:lang w:val="ru-RU" w:eastAsia="ru-RU"/>
        </w:rPr>
        <w:t>–</w:t>
      </w:r>
      <w:r w:rsidRPr="00723A28">
        <w:rPr>
          <w:rFonts w:ascii="Times New Roman" w:hAnsi="Times New Roman"/>
          <w:sz w:val="28"/>
          <w:szCs w:val="28"/>
          <w:lang w:eastAsia="ru-RU"/>
        </w:rPr>
        <w:t>147.</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lastRenderedPageBreak/>
        <w:t>Похилько В. І. Стан здоров’я дітей раннього віку в залежності від тривалості грудного вигодування / В. І. Похилько, О. Б. Козакевич // Вісник Української медичної стоматологічної академії. – 2014. – Т. 14, № 2. – С. 43–46.</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Похилько В. І. Особливості цитокінового профілю в новонароджених з асфіксією на грудному та штучному вигодовуванні в динаміці раннього неонатального періоду / В. І. Похилько, О. М. Ковальова, С. М. Цвіренко // Здоровье ребенка: журнал для педиатров.</w:t>
      </w:r>
      <w:r w:rsidRPr="00723A28">
        <w:rPr>
          <w:rFonts w:ascii="Times New Roman" w:hAnsi="Times New Roman"/>
          <w:sz w:val="28"/>
          <w:szCs w:val="28"/>
          <w:lang w:val="ru-RU" w:eastAsia="ru-RU"/>
        </w:rPr>
        <w:t xml:space="preserve"> </w:t>
      </w:r>
      <w:r w:rsidRPr="00723A28">
        <w:rPr>
          <w:rFonts w:ascii="Times New Roman" w:hAnsi="Times New Roman"/>
          <w:sz w:val="28"/>
          <w:szCs w:val="28"/>
        </w:rPr>
        <w:t>–</w:t>
      </w:r>
      <w:r w:rsidRPr="00723A28">
        <w:rPr>
          <w:rFonts w:ascii="Times New Roman" w:hAnsi="Times New Roman"/>
          <w:sz w:val="28"/>
          <w:szCs w:val="28"/>
          <w:lang w:val="ru-RU"/>
        </w:rPr>
        <w:t xml:space="preserve"> </w:t>
      </w:r>
      <w:r w:rsidRPr="00723A28">
        <w:rPr>
          <w:rFonts w:ascii="Times New Roman" w:hAnsi="Times New Roman"/>
          <w:sz w:val="28"/>
          <w:szCs w:val="28"/>
          <w:lang w:eastAsia="ru-RU"/>
        </w:rPr>
        <w:t>2009.</w:t>
      </w:r>
      <w:r w:rsidRPr="00723A28">
        <w:rPr>
          <w:rFonts w:ascii="Times New Roman" w:hAnsi="Times New Roman"/>
          <w:sz w:val="28"/>
          <w:szCs w:val="28"/>
          <w:lang w:val="ru-RU" w:eastAsia="ru-RU"/>
        </w:rPr>
        <w:t xml:space="preserve"> </w:t>
      </w:r>
      <w:r w:rsidRPr="00723A28">
        <w:rPr>
          <w:rFonts w:ascii="Times New Roman" w:hAnsi="Times New Roman"/>
          <w:sz w:val="28"/>
          <w:szCs w:val="28"/>
        </w:rPr>
        <w:t>–</w:t>
      </w:r>
      <w:r w:rsidRPr="00723A28">
        <w:rPr>
          <w:rFonts w:ascii="Times New Roman" w:hAnsi="Times New Roman"/>
          <w:sz w:val="28"/>
          <w:szCs w:val="28"/>
          <w:lang w:eastAsia="ru-RU"/>
        </w:rPr>
        <w:t xml:space="preserve"> № 5.</w:t>
      </w:r>
      <w:r w:rsidRPr="00723A28">
        <w:rPr>
          <w:rFonts w:ascii="Times New Roman" w:hAnsi="Times New Roman"/>
          <w:sz w:val="28"/>
          <w:szCs w:val="28"/>
          <w:lang w:val="ru-RU" w:eastAsia="ru-RU"/>
        </w:rPr>
        <w:t xml:space="preserve"> </w:t>
      </w:r>
      <w:r w:rsidRPr="00723A28">
        <w:rPr>
          <w:rFonts w:ascii="Times New Roman" w:hAnsi="Times New Roman"/>
          <w:sz w:val="28"/>
          <w:szCs w:val="28"/>
        </w:rPr>
        <w:t>–</w:t>
      </w:r>
      <w:r w:rsidRPr="00723A28">
        <w:rPr>
          <w:rFonts w:ascii="Times New Roman" w:hAnsi="Times New Roman"/>
          <w:sz w:val="28"/>
          <w:szCs w:val="28"/>
          <w:lang w:val="ru-RU"/>
        </w:rPr>
        <w:t xml:space="preserve"> </w:t>
      </w:r>
      <w:r w:rsidRPr="00723A28">
        <w:rPr>
          <w:rFonts w:ascii="Times New Roman" w:hAnsi="Times New Roman"/>
          <w:spacing w:val="30"/>
          <w:sz w:val="28"/>
          <w:szCs w:val="28"/>
          <w:lang w:eastAsia="ru-RU"/>
        </w:rPr>
        <w:t>С.</w:t>
      </w:r>
      <w:r w:rsidRPr="00723A28">
        <w:rPr>
          <w:rFonts w:ascii="Times New Roman" w:hAnsi="Times New Roman"/>
          <w:spacing w:val="30"/>
          <w:sz w:val="28"/>
          <w:szCs w:val="28"/>
          <w:lang w:val="ru-RU" w:eastAsia="ru-RU"/>
        </w:rPr>
        <w:t xml:space="preserve"> </w:t>
      </w:r>
      <w:r w:rsidRPr="00723A28">
        <w:rPr>
          <w:rFonts w:ascii="Times New Roman" w:hAnsi="Times New Roman"/>
          <w:sz w:val="28"/>
          <w:szCs w:val="28"/>
          <w:lang w:eastAsia="ru-RU"/>
        </w:rPr>
        <w:t>81</w:t>
      </w:r>
      <w:r w:rsidRPr="00723A28">
        <w:rPr>
          <w:rFonts w:ascii="Times New Roman" w:hAnsi="Times New Roman"/>
          <w:sz w:val="28"/>
          <w:szCs w:val="28"/>
          <w:lang w:val="ru-RU" w:eastAsia="ru-RU"/>
        </w:rPr>
        <w:t>–</w:t>
      </w:r>
      <w:r w:rsidRPr="00723A28">
        <w:rPr>
          <w:rFonts w:ascii="Times New Roman" w:hAnsi="Times New Roman"/>
          <w:sz w:val="28"/>
          <w:szCs w:val="28"/>
          <w:lang w:eastAsia="ru-RU"/>
        </w:rPr>
        <w:t>83.</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Практические аспекты вскармливания младенцев сцеженным грудным молоком</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К.</w:t>
      </w:r>
      <w:r w:rsidRPr="00723A28">
        <w:rPr>
          <w:rFonts w:ascii="Times New Roman" w:hAnsi="Times New Roman"/>
          <w:sz w:val="28"/>
          <w:szCs w:val="28"/>
          <w:lang w:val="ru-RU" w:eastAsia="ru-RU"/>
        </w:rPr>
        <w:t> </w:t>
      </w:r>
      <w:r w:rsidRPr="00723A28">
        <w:rPr>
          <w:rFonts w:ascii="Times New Roman" w:hAnsi="Times New Roman"/>
          <w:sz w:val="28"/>
          <w:szCs w:val="28"/>
          <w:lang w:eastAsia="ru-RU"/>
        </w:rPr>
        <w:t>Котлуков [и др.] // Педиатрия. Журнал им</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Сперанского. – 2010. –</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Т.89</w:t>
      </w:r>
      <w:r w:rsidRPr="00723A28">
        <w:rPr>
          <w:rFonts w:ascii="Times New Roman" w:hAnsi="Times New Roman"/>
          <w:sz w:val="28"/>
          <w:szCs w:val="28"/>
          <w:lang w:val="ru-RU" w:eastAsia="ru-RU"/>
        </w:rPr>
        <w:t>,</w:t>
      </w:r>
      <w:r w:rsidRPr="00723A28">
        <w:rPr>
          <w:rFonts w:ascii="Times New Roman" w:hAnsi="Times New Roman"/>
          <w:sz w:val="28"/>
          <w:szCs w:val="28"/>
          <w:lang w:eastAsia="ru-RU"/>
        </w:rPr>
        <w:t xml:space="preserve"> № 5. – С.</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91</w:t>
      </w:r>
      <w:r w:rsidRPr="00723A28">
        <w:rPr>
          <w:rFonts w:ascii="Times New Roman" w:hAnsi="Times New Roman"/>
          <w:sz w:val="28"/>
          <w:szCs w:val="28"/>
          <w:lang w:val="ru-RU" w:eastAsia="ru-RU"/>
        </w:rPr>
        <w:t>–</w:t>
      </w:r>
      <w:r w:rsidRPr="00723A28">
        <w:rPr>
          <w:rFonts w:ascii="Times New Roman" w:hAnsi="Times New Roman"/>
          <w:sz w:val="28"/>
          <w:szCs w:val="28"/>
          <w:lang w:eastAsia="ru-RU"/>
        </w:rPr>
        <w:t>94.</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Применение современных технологических приемов для сохранения успешного грудного вскармливания / О. Л. Лукоянова, Т. Э. Боровик, И. А. Беляева, Г. В. Яцык // Вопросы современной педиатрии. – 2012. – № 5. – С. 113–117.</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Про затвердження Загальнодержавної програми «Національний план дій щодо реалізації Конвенції ООН про права дитини» до 2016 р. : Закон України від 05.03.2009 р. № 1065-VІ [Електронний документ]. – Режим доступу : http://www.moz.gov.ua/ua/main/docs. – Назва з екрана.</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Профилактические аспекты вскармливания недоношенных детей грудным молоком / И. А. Беляева, Т. В. Турти, М. Д. Митиш [и др.] // Педиатрическая фармакология. – 2014. – № 2. – С.</w:t>
      </w:r>
      <w:r w:rsidRPr="00723A28">
        <w:rPr>
          <w:rFonts w:ascii="Times New Roman" w:hAnsi="Times New Roman"/>
          <w:sz w:val="28"/>
          <w:szCs w:val="28"/>
          <w:lang w:val="en-US"/>
        </w:rPr>
        <w:t> </w:t>
      </w:r>
      <w:r w:rsidRPr="00723A28">
        <w:rPr>
          <w:rFonts w:ascii="Times New Roman" w:hAnsi="Times New Roman"/>
          <w:sz w:val="28"/>
          <w:szCs w:val="28"/>
        </w:rPr>
        <w:t>41–46.</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Пырьева Е.</w:t>
      </w:r>
      <w:r w:rsidRPr="00723A28">
        <w:rPr>
          <w:rFonts w:ascii="Times New Roman" w:hAnsi="Times New Roman"/>
          <w:sz w:val="28"/>
          <w:szCs w:val="28"/>
          <w:lang w:val="ru-RU" w:eastAsia="ru-RU"/>
        </w:rPr>
        <w:t> </w:t>
      </w:r>
      <w:r w:rsidRPr="00723A28">
        <w:rPr>
          <w:rFonts w:ascii="Times New Roman" w:hAnsi="Times New Roman"/>
          <w:sz w:val="28"/>
          <w:szCs w:val="28"/>
          <w:lang w:eastAsia="ru-RU"/>
        </w:rPr>
        <w:t>А. Современные подходы к организации питания детей в возрасте от одного года до трех лет жизни / Е.</w:t>
      </w:r>
      <w:r w:rsidRPr="00723A28">
        <w:rPr>
          <w:rFonts w:ascii="Times New Roman" w:hAnsi="Times New Roman"/>
          <w:sz w:val="28"/>
          <w:szCs w:val="28"/>
          <w:lang w:val="ru-RU" w:eastAsia="ru-RU"/>
        </w:rPr>
        <w:t> </w:t>
      </w:r>
      <w:r w:rsidRPr="00723A28">
        <w:rPr>
          <w:rFonts w:ascii="Times New Roman" w:hAnsi="Times New Roman"/>
          <w:sz w:val="28"/>
          <w:szCs w:val="28"/>
          <w:lang w:eastAsia="ru-RU"/>
        </w:rPr>
        <w:t>А.</w:t>
      </w:r>
      <w:r w:rsidRPr="00723A28">
        <w:rPr>
          <w:rFonts w:ascii="Times New Roman" w:hAnsi="Times New Roman"/>
          <w:sz w:val="28"/>
          <w:szCs w:val="28"/>
          <w:lang w:val="ru-RU" w:eastAsia="ru-RU"/>
        </w:rPr>
        <w:t> </w:t>
      </w:r>
      <w:r w:rsidRPr="00723A28">
        <w:rPr>
          <w:rFonts w:ascii="Times New Roman" w:hAnsi="Times New Roman"/>
          <w:sz w:val="28"/>
          <w:szCs w:val="28"/>
          <w:lang w:eastAsia="ru-RU"/>
        </w:rPr>
        <w:t>Пырьева, Т.</w:t>
      </w:r>
      <w:r w:rsidRPr="00723A28">
        <w:rPr>
          <w:rFonts w:ascii="Times New Roman" w:hAnsi="Times New Roman"/>
          <w:sz w:val="28"/>
          <w:szCs w:val="28"/>
          <w:lang w:val="ru-RU" w:eastAsia="ru-RU"/>
        </w:rPr>
        <w:t> </w:t>
      </w:r>
      <w:r w:rsidRPr="00723A28">
        <w:rPr>
          <w:rFonts w:ascii="Times New Roman" w:hAnsi="Times New Roman"/>
          <w:sz w:val="28"/>
          <w:szCs w:val="28"/>
          <w:lang w:eastAsia="ru-RU"/>
        </w:rPr>
        <w:t>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Сорвачева // Педиатрия. – 2010. – Т.</w:t>
      </w:r>
      <w:r w:rsidRPr="00723A28">
        <w:rPr>
          <w:rFonts w:ascii="Times New Roman" w:hAnsi="Times New Roman"/>
          <w:sz w:val="28"/>
          <w:szCs w:val="28"/>
          <w:lang w:val="en-US" w:eastAsia="ru-RU"/>
        </w:rPr>
        <w:t> </w:t>
      </w:r>
      <w:r w:rsidRPr="00723A28">
        <w:rPr>
          <w:rFonts w:ascii="Times New Roman" w:hAnsi="Times New Roman"/>
          <w:sz w:val="28"/>
          <w:szCs w:val="28"/>
          <w:lang w:eastAsia="ru-RU"/>
        </w:rPr>
        <w:t>89</w:t>
      </w:r>
      <w:r w:rsidRPr="00723A28">
        <w:rPr>
          <w:rFonts w:ascii="Times New Roman" w:hAnsi="Times New Roman"/>
          <w:sz w:val="28"/>
          <w:szCs w:val="28"/>
          <w:lang w:val="ru-RU" w:eastAsia="ru-RU"/>
        </w:rPr>
        <w:t>,</w:t>
      </w:r>
      <w:r w:rsidRPr="00723A28">
        <w:rPr>
          <w:rFonts w:ascii="Times New Roman" w:hAnsi="Times New Roman"/>
          <w:sz w:val="28"/>
          <w:szCs w:val="28"/>
          <w:lang w:eastAsia="ru-RU"/>
        </w:rPr>
        <w:t xml:space="preserve"> № 4. – С.</w:t>
      </w:r>
      <w:r w:rsidRPr="00723A28">
        <w:rPr>
          <w:rFonts w:ascii="Times New Roman" w:hAnsi="Times New Roman"/>
          <w:sz w:val="28"/>
          <w:szCs w:val="28"/>
          <w:lang w:val="en-US" w:eastAsia="ru-RU"/>
        </w:rPr>
        <w:t> </w:t>
      </w:r>
      <w:r w:rsidRPr="00723A28">
        <w:rPr>
          <w:rFonts w:ascii="Times New Roman" w:hAnsi="Times New Roman"/>
          <w:sz w:val="28"/>
          <w:szCs w:val="28"/>
          <w:lang w:eastAsia="ru-RU"/>
        </w:rPr>
        <w:t>77</w:t>
      </w:r>
      <w:r w:rsidRPr="00723A28">
        <w:rPr>
          <w:rFonts w:ascii="Times New Roman" w:hAnsi="Times New Roman"/>
          <w:sz w:val="28"/>
          <w:szCs w:val="28"/>
          <w:lang w:val="ru-RU" w:eastAsia="ru-RU"/>
        </w:rPr>
        <w:t>–</w:t>
      </w:r>
      <w:r w:rsidRPr="00723A28">
        <w:rPr>
          <w:rFonts w:ascii="Times New Roman" w:hAnsi="Times New Roman"/>
          <w:sz w:val="28"/>
          <w:szCs w:val="28"/>
          <w:lang w:eastAsia="ru-RU"/>
        </w:rPr>
        <w:t>81.</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bCs/>
          <w:sz w:val="28"/>
          <w:szCs w:val="28"/>
        </w:rPr>
        <w:t>Распространенность грудного вскармливания и факторы, влияющие на продолжительность лактации / И.</w:t>
      </w:r>
      <w:r w:rsidRPr="00723A28">
        <w:rPr>
          <w:rFonts w:ascii="Times New Roman" w:hAnsi="Times New Roman"/>
          <w:bCs/>
          <w:sz w:val="28"/>
          <w:szCs w:val="28"/>
          <w:lang w:val="ru-RU"/>
        </w:rPr>
        <w:t> </w:t>
      </w:r>
      <w:r w:rsidRPr="00723A28">
        <w:rPr>
          <w:rFonts w:ascii="Times New Roman" w:hAnsi="Times New Roman"/>
          <w:bCs/>
          <w:sz w:val="28"/>
          <w:szCs w:val="28"/>
        </w:rPr>
        <w:t>Я.</w:t>
      </w:r>
      <w:r w:rsidRPr="00723A28">
        <w:rPr>
          <w:rFonts w:ascii="Times New Roman" w:hAnsi="Times New Roman"/>
          <w:bCs/>
          <w:sz w:val="28"/>
          <w:szCs w:val="28"/>
          <w:lang w:val="en-US"/>
        </w:rPr>
        <w:t> </w:t>
      </w:r>
      <w:r w:rsidRPr="00723A28">
        <w:rPr>
          <w:rFonts w:ascii="Times New Roman" w:hAnsi="Times New Roman"/>
          <w:iCs/>
          <w:sz w:val="28"/>
          <w:szCs w:val="28"/>
          <w:shd w:val="clear" w:color="auto" w:fill="FFFFFF"/>
        </w:rPr>
        <w:t>Конь</w:t>
      </w:r>
      <w:r w:rsidRPr="00723A28">
        <w:rPr>
          <w:rFonts w:ascii="Times New Roman" w:hAnsi="Times New Roman"/>
          <w:bCs/>
          <w:sz w:val="28"/>
          <w:szCs w:val="28"/>
        </w:rPr>
        <w:t>, М.</w:t>
      </w:r>
      <w:r w:rsidRPr="00723A28">
        <w:rPr>
          <w:rFonts w:ascii="Times New Roman" w:hAnsi="Times New Roman"/>
          <w:bCs/>
          <w:sz w:val="28"/>
          <w:szCs w:val="28"/>
          <w:lang w:val="ru-RU"/>
        </w:rPr>
        <w:t> </w:t>
      </w:r>
      <w:r w:rsidRPr="00723A28">
        <w:rPr>
          <w:rFonts w:ascii="Times New Roman" w:hAnsi="Times New Roman"/>
          <w:bCs/>
          <w:sz w:val="28"/>
          <w:szCs w:val="28"/>
        </w:rPr>
        <w:t>В.</w:t>
      </w:r>
      <w:r w:rsidRPr="00723A28">
        <w:rPr>
          <w:rFonts w:ascii="Times New Roman" w:hAnsi="Times New Roman"/>
          <w:bCs/>
          <w:sz w:val="28"/>
          <w:szCs w:val="28"/>
          <w:lang w:val="en-US"/>
        </w:rPr>
        <w:t> </w:t>
      </w:r>
      <w:r w:rsidRPr="00723A28">
        <w:rPr>
          <w:rFonts w:ascii="Times New Roman" w:hAnsi="Times New Roman"/>
          <w:bCs/>
          <w:sz w:val="28"/>
          <w:szCs w:val="28"/>
        </w:rPr>
        <w:t>Гмошинская, Т.</w:t>
      </w:r>
      <w:r w:rsidRPr="00723A28">
        <w:rPr>
          <w:rFonts w:ascii="Times New Roman" w:hAnsi="Times New Roman"/>
          <w:bCs/>
          <w:sz w:val="28"/>
          <w:szCs w:val="28"/>
          <w:lang w:val="ru-RU"/>
        </w:rPr>
        <w:t> </w:t>
      </w:r>
      <w:r w:rsidRPr="00723A28">
        <w:rPr>
          <w:rFonts w:ascii="Times New Roman" w:hAnsi="Times New Roman"/>
          <w:bCs/>
          <w:sz w:val="28"/>
          <w:szCs w:val="28"/>
        </w:rPr>
        <w:t>Э.</w:t>
      </w:r>
      <w:r w:rsidRPr="00723A28">
        <w:rPr>
          <w:rFonts w:ascii="Times New Roman" w:hAnsi="Times New Roman"/>
          <w:bCs/>
          <w:sz w:val="28"/>
          <w:szCs w:val="28"/>
          <w:lang w:val="ru-RU"/>
        </w:rPr>
        <w:t> </w:t>
      </w:r>
      <w:r w:rsidRPr="00723A28">
        <w:rPr>
          <w:rFonts w:ascii="Times New Roman" w:hAnsi="Times New Roman"/>
          <w:bCs/>
          <w:sz w:val="28"/>
          <w:szCs w:val="28"/>
        </w:rPr>
        <w:t xml:space="preserve">Боровик [и др.] // Вопросы детской диетологии. </w:t>
      </w:r>
      <w:r w:rsidRPr="00723A28">
        <w:rPr>
          <w:rFonts w:ascii="Times New Roman" w:hAnsi="Times New Roman"/>
          <w:sz w:val="28"/>
          <w:szCs w:val="28"/>
        </w:rPr>
        <w:t xml:space="preserve">– </w:t>
      </w:r>
      <w:r w:rsidRPr="00723A28">
        <w:rPr>
          <w:rFonts w:ascii="Times New Roman" w:hAnsi="Times New Roman"/>
          <w:bCs/>
          <w:sz w:val="28"/>
          <w:szCs w:val="28"/>
        </w:rPr>
        <w:t xml:space="preserve">2006. </w:t>
      </w:r>
      <w:r w:rsidRPr="00723A28">
        <w:rPr>
          <w:rFonts w:ascii="Times New Roman" w:hAnsi="Times New Roman"/>
          <w:sz w:val="28"/>
          <w:szCs w:val="28"/>
        </w:rPr>
        <w:t xml:space="preserve">– </w:t>
      </w:r>
      <w:r w:rsidRPr="00723A28">
        <w:rPr>
          <w:rFonts w:ascii="Times New Roman" w:hAnsi="Times New Roman"/>
          <w:sz w:val="28"/>
          <w:szCs w:val="28"/>
          <w:shd w:val="clear" w:color="auto" w:fill="FFFFFF"/>
        </w:rPr>
        <w:t>Т. 4</w:t>
      </w:r>
      <w:r w:rsidRPr="00723A28">
        <w:rPr>
          <w:rFonts w:ascii="Times New Roman" w:hAnsi="Times New Roman"/>
          <w:sz w:val="28"/>
          <w:szCs w:val="28"/>
          <w:shd w:val="clear" w:color="auto" w:fill="FFFFFF"/>
          <w:lang w:val="ru-RU"/>
        </w:rPr>
        <w:t>,</w:t>
      </w:r>
      <w:r w:rsidRPr="00723A28">
        <w:rPr>
          <w:rFonts w:ascii="Times New Roman" w:hAnsi="Times New Roman"/>
          <w:sz w:val="28"/>
          <w:szCs w:val="28"/>
        </w:rPr>
        <w:t xml:space="preserve"> </w:t>
      </w:r>
      <w:r w:rsidRPr="00723A28">
        <w:rPr>
          <w:rFonts w:ascii="Times New Roman" w:hAnsi="Times New Roman"/>
          <w:bCs/>
          <w:sz w:val="28"/>
          <w:szCs w:val="28"/>
        </w:rPr>
        <w:t xml:space="preserve">№ 2. </w:t>
      </w:r>
      <w:r w:rsidRPr="00723A28">
        <w:rPr>
          <w:rFonts w:ascii="Times New Roman" w:hAnsi="Times New Roman"/>
          <w:sz w:val="28"/>
          <w:szCs w:val="28"/>
        </w:rPr>
        <w:t xml:space="preserve">– </w:t>
      </w:r>
      <w:r w:rsidRPr="00723A28">
        <w:rPr>
          <w:rFonts w:ascii="Times New Roman" w:hAnsi="Times New Roman"/>
          <w:bCs/>
          <w:sz w:val="28"/>
          <w:szCs w:val="28"/>
        </w:rPr>
        <w:t>С.</w:t>
      </w:r>
      <w:r w:rsidRPr="00723A28">
        <w:rPr>
          <w:rFonts w:ascii="Times New Roman" w:hAnsi="Times New Roman"/>
          <w:bCs/>
          <w:sz w:val="28"/>
          <w:szCs w:val="28"/>
          <w:lang w:val="ru-RU"/>
        </w:rPr>
        <w:t> </w:t>
      </w:r>
      <w:r w:rsidRPr="00723A28">
        <w:rPr>
          <w:rFonts w:ascii="Times New Roman" w:hAnsi="Times New Roman"/>
          <w:bCs/>
          <w:sz w:val="28"/>
          <w:szCs w:val="28"/>
        </w:rPr>
        <w:t>5</w:t>
      </w:r>
      <w:r w:rsidRPr="00723A28">
        <w:rPr>
          <w:rFonts w:ascii="Times New Roman" w:hAnsi="Times New Roman"/>
          <w:bCs/>
          <w:sz w:val="28"/>
          <w:szCs w:val="28"/>
          <w:lang w:val="ru-RU"/>
        </w:rPr>
        <w:t>–</w:t>
      </w:r>
      <w:r w:rsidRPr="00723A28">
        <w:rPr>
          <w:rFonts w:ascii="Times New Roman" w:hAnsi="Times New Roman"/>
          <w:bCs/>
          <w:sz w:val="28"/>
          <w:szCs w:val="28"/>
        </w:rPr>
        <w:t>8.</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color w:val="000000"/>
          <w:sz w:val="28"/>
          <w:szCs w:val="28"/>
        </w:rPr>
        <w:lastRenderedPageBreak/>
        <w:t>Ревич</w:t>
      </w:r>
      <w:r w:rsidRPr="00723A28">
        <w:rPr>
          <w:rFonts w:ascii="Times New Roman" w:hAnsi="Times New Roman"/>
          <w:color w:val="000000"/>
          <w:sz w:val="28"/>
          <w:szCs w:val="28"/>
          <w:lang w:val="en-US"/>
        </w:rPr>
        <w:t> </w:t>
      </w:r>
      <w:r w:rsidRPr="00723A28">
        <w:rPr>
          <w:rFonts w:ascii="Times New Roman" w:hAnsi="Times New Roman"/>
          <w:color w:val="000000"/>
          <w:sz w:val="28"/>
          <w:szCs w:val="28"/>
        </w:rPr>
        <w:t>Б.</w:t>
      </w:r>
      <w:r w:rsidRPr="00723A28">
        <w:rPr>
          <w:rFonts w:ascii="Times New Roman" w:hAnsi="Times New Roman"/>
          <w:color w:val="000000"/>
          <w:sz w:val="28"/>
          <w:szCs w:val="28"/>
          <w:lang w:val="ru-RU"/>
        </w:rPr>
        <w:t> </w:t>
      </w:r>
      <w:r w:rsidRPr="00723A28">
        <w:rPr>
          <w:rFonts w:ascii="Times New Roman" w:hAnsi="Times New Roman"/>
          <w:color w:val="000000"/>
          <w:sz w:val="28"/>
          <w:szCs w:val="28"/>
        </w:rPr>
        <w:t xml:space="preserve">А. Основы оценки воздействия загрязненной окружающей среды на </w:t>
      </w:r>
      <w:r w:rsidR="0027594E">
        <w:rPr>
          <w:rFonts w:ascii="Times New Roman" w:hAnsi="Times New Roman"/>
          <w:color w:val="000000"/>
          <w:sz w:val="28"/>
          <w:szCs w:val="28"/>
        </w:rPr>
        <w:t>молоко женщины</w:t>
      </w:r>
      <w:r w:rsidRPr="00723A28">
        <w:rPr>
          <w:rFonts w:ascii="Times New Roman" w:hAnsi="Times New Roman"/>
          <w:color w:val="000000"/>
          <w:sz w:val="28"/>
          <w:szCs w:val="28"/>
        </w:rPr>
        <w:t>. Пособие по региональной экологической политике / Б.</w:t>
      </w:r>
      <w:r w:rsidRPr="00723A28">
        <w:rPr>
          <w:rFonts w:ascii="Times New Roman" w:hAnsi="Times New Roman"/>
          <w:color w:val="000000"/>
          <w:sz w:val="28"/>
          <w:szCs w:val="28"/>
          <w:lang w:val="ru-RU"/>
        </w:rPr>
        <w:t> </w:t>
      </w:r>
      <w:r w:rsidRPr="00723A28">
        <w:rPr>
          <w:rFonts w:ascii="Times New Roman" w:hAnsi="Times New Roman"/>
          <w:color w:val="000000"/>
          <w:sz w:val="28"/>
          <w:szCs w:val="28"/>
        </w:rPr>
        <w:t>А.</w:t>
      </w:r>
      <w:r w:rsidRPr="00723A28">
        <w:rPr>
          <w:rFonts w:ascii="Times New Roman" w:hAnsi="Times New Roman"/>
          <w:color w:val="000000"/>
          <w:sz w:val="28"/>
          <w:szCs w:val="28"/>
          <w:lang w:val="ru-RU"/>
        </w:rPr>
        <w:t> </w:t>
      </w:r>
      <w:r w:rsidRPr="00723A28">
        <w:rPr>
          <w:rFonts w:ascii="Times New Roman" w:hAnsi="Times New Roman"/>
          <w:color w:val="000000"/>
          <w:sz w:val="28"/>
          <w:szCs w:val="28"/>
        </w:rPr>
        <w:t>Ревич, С.</w:t>
      </w:r>
      <w:r w:rsidRPr="00723A28">
        <w:rPr>
          <w:rFonts w:ascii="Times New Roman" w:hAnsi="Times New Roman"/>
          <w:color w:val="000000"/>
          <w:sz w:val="28"/>
          <w:szCs w:val="28"/>
          <w:lang w:val="ru-RU"/>
        </w:rPr>
        <w:t> </w:t>
      </w:r>
      <w:r w:rsidRPr="00723A28">
        <w:rPr>
          <w:rFonts w:ascii="Times New Roman" w:hAnsi="Times New Roman"/>
          <w:color w:val="000000"/>
          <w:sz w:val="28"/>
          <w:szCs w:val="28"/>
        </w:rPr>
        <w:t>Л.</w:t>
      </w:r>
      <w:r w:rsidRPr="00723A28">
        <w:rPr>
          <w:rFonts w:ascii="Times New Roman" w:hAnsi="Times New Roman"/>
          <w:color w:val="000000"/>
          <w:sz w:val="28"/>
          <w:szCs w:val="28"/>
          <w:lang w:val="ru-RU"/>
        </w:rPr>
        <w:t> </w:t>
      </w:r>
      <w:r w:rsidRPr="00723A28">
        <w:rPr>
          <w:rFonts w:ascii="Times New Roman" w:hAnsi="Times New Roman"/>
          <w:color w:val="000000"/>
          <w:sz w:val="28"/>
          <w:szCs w:val="28"/>
        </w:rPr>
        <w:t>Авалиани, Г.</w:t>
      </w:r>
      <w:r w:rsidRPr="00723A28">
        <w:rPr>
          <w:rFonts w:ascii="Times New Roman" w:hAnsi="Times New Roman"/>
          <w:color w:val="000000"/>
          <w:sz w:val="28"/>
          <w:szCs w:val="28"/>
          <w:lang w:val="ru-RU"/>
        </w:rPr>
        <w:t> </w:t>
      </w:r>
      <w:r w:rsidRPr="00723A28">
        <w:rPr>
          <w:rFonts w:ascii="Times New Roman" w:hAnsi="Times New Roman"/>
          <w:color w:val="000000"/>
          <w:sz w:val="28"/>
          <w:szCs w:val="28"/>
        </w:rPr>
        <w:t>И.</w:t>
      </w:r>
      <w:r w:rsidRPr="00723A28">
        <w:rPr>
          <w:rFonts w:ascii="Times New Roman" w:hAnsi="Times New Roman"/>
          <w:color w:val="000000"/>
          <w:sz w:val="28"/>
          <w:szCs w:val="28"/>
          <w:lang w:val="ru-RU"/>
        </w:rPr>
        <w:t> </w:t>
      </w:r>
      <w:r w:rsidRPr="00723A28">
        <w:rPr>
          <w:rFonts w:ascii="Times New Roman" w:hAnsi="Times New Roman"/>
          <w:color w:val="000000"/>
          <w:sz w:val="28"/>
          <w:szCs w:val="28"/>
        </w:rPr>
        <w:t xml:space="preserve">Тихонова. </w:t>
      </w:r>
      <w:r w:rsidRPr="00723A28">
        <w:rPr>
          <w:rFonts w:ascii="Times New Roman" w:hAnsi="Times New Roman"/>
          <w:sz w:val="28"/>
          <w:szCs w:val="28"/>
          <w:lang w:eastAsia="ru-RU"/>
        </w:rPr>
        <w:t>–</w:t>
      </w:r>
      <w:r w:rsidRPr="00723A28">
        <w:rPr>
          <w:rFonts w:ascii="Times New Roman" w:hAnsi="Times New Roman"/>
          <w:sz w:val="28"/>
          <w:szCs w:val="28"/>
          <w:lang w:val="ru-RU" w:eastAsia="ru-RU"/>
        </w:rPr>
        <w:t xml:space="preserve"> </w:t>
      </w:r>
      <w:r w:rsidRPr="00723A28">
        <w:rPr>
          <w:rFonts w:ascii="Times New Roman" w:hAnsi="Times New Roman"/>
          <w:color w:val="000000"/>
          <w:sz w:val="28"/>
          <w:szCs w:val="28"/>
        </w:rPr>
        <w:t>М</w:t>
      </w:r>
      <w:r w:rsidRPr="00723A28">
        <w:rPr>
          <w:rFonts w:ascii="Times New Roman" w:hAnsi="Times New Roman"/>
          <w:color w:val="000000"/>
          <w:sz w:val="28"/>
          <w:szCs w:val="28"/>
          <w:lang w:val="ru-RU"/>
        </w:rPr>
        <w:t xml:space="preserve">осква </w:t>
      </w:r>
      <w:r w:rsidRPr="00723A28">
        <w:rPr>
          <w:rFonts w:ascii="Times New Roman" w:hAnsi="Times New Roman"/>
          <w:color w:val="000000"/>
          <w:sz w:val="28"/>
          <w:szCs w:val="28"/>
        </w:rPr>
        <w:t>: Центр экологической политики, 2004. – 268 с.</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 xml:space="preserve">Региональные и этнические особенности вскармливания и состояния здоровья детей / В. Л. Грицинская, В. И. Фурцев, Т. В. Корниенко, </w:t>
      </w:r>
      <w:r w:rsidRPr="00723A28">
        <w:rPr>
          <w:rFonts w:ascii="Times New Roman" w:hAnsi="Times New Roman"/>
          <w:sz w:val="28"/>
          <w:szCs w:val="28"/>
          <w:shd w:val="clear" w:color="auto" w:fill="FFFFFF"/>
          <w:lang w:eastAsia="ru-RU"/>
        </w:rPr>
        <w:t xml:space="preserve">Н. Ю. Салчак </w:t>
      </w:r>
      <w:r w:rsidRPr="00723A28">
        <w:rPr>
          <w:rFonts w:ascii="Times New Roman" w:hAnsi="Times New Roman"/>
          <w:sz w:val="28"/>
          <w:szCs w:val="28"/>
          <w:lang w:eastAsia="ru-RU"/>
        </w:rPr>
        <w:t>// Российский педиатрический журнал. – 2011. – № 5. – С.</w:t>
      </w:r>
      <w:r w:rsidRPr="00723A28">
        <w:rPr>
          <w:rFonts w:ascii="Times New Roman" w:hAnsi="Times New Roman"/>
          <w:sz w:val="28"/>
          <w:szCs w:val="28"/>
          <w:lang w:val="ru-RU" w:eastAsia="ru-RU"/>
        </w:rPr>
        <w:t> </w:t>
      </w:r>
      <w:r w:rsidRPr="00723A28">
        <w:rPr>
          <w:rFonts w:ascii="Times New Roman" w:hAnsi="Times New Roman"/>
          <w:sz w:val="28"/>
          <w:szCs w:val="28"/>
          <w:lang w:eastAsia="ru-RU"/>
        </w:rPr>
        <w:t>51–54.</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sz w:val="28"/>
          <w:szCs w:val="28"/>
          <w:shd w:val="clear" w:color="auto" w:fill="FFFFFF"/>
        </w:rPr>
        <w:t>Результаты мультицентрового исследования особенностей вскармливания детей в основных регионах Российской Федерации. Распространенность грудного вскармливания и факторы, влияющие на продолжительность лактации /</w:t>
      </w:r>
      <w:r w:rsidRPr="00723A28">
        <w:rPr>
          <w:rFonts w:ascii="Times New Roman" w:hAnsi="Times New Roman"/>
          <w:iCs/>
          <w:sz w:val="28"/>
          <w:szCs w:val="28"/>
          <w:shd w:val="clear" w:color="auto" w:fill="FFFFFF"/>
        </w:rPr>
        <w:t xml:space="preserve"> И. Я.</w:t>
      </w:r>
      <w:r w:rsidRPr="00723A28">
        <w:rPr>
          <w:rFonts w:ascii="Times New Roman" w:hAnsi="Times New Roman"/>
          <w:sz w:val="28"/>
          <w:szCs w:val="28"/>
          <w:shd w:val="clear" w:color="auto" w:fill="FFFFFF"/>
        </w:rPr>
        <w:t> </w:t>
      </w:r>
      <w:r w:rsidRPr="00723A28">
        <w:rPr>
          <w:rFonts w:ascii="Times New Roman" w:hAnsi="Times New Roman"/>
          <w:iCs/>
          <w:sz w:val="28"/>
          <w:szCs w:val="28"/>
          <w:shd w:val="clear" w:color="auto" w:fill="FFFFFF"/>
        </w:rPr>
        <w:t xml:space="preserve">Конь, М. В. Гмошинская, Т. Э. Боровик </w:t>
      </w:r>
      <w:r w:rsidRPr="00723A28">
        <w:rPr>
          <w:rFonts w:ascii="Times New Roman" w:hAnsi="Times New Roman"/>
          <w:iCs/>
          <w:sz w:val="28"/>
          <w:szCs w:val="28"/>
          <w:shd w:val="clear" w:color="auto" w:fill="FFFFFF"/>
          <w:lang w:val="ru-RU"/>
        </w:rPr>
        <w:t>[</w:t>
      </w:r>
      <w:r w:rsidRPr="00723A28">
        <w:rPr>
          <w:rFonts w:ascii="Times New Roman" w:hAnsi="Times New Roman"/>
          <w:sz w:val="28"/>
          <w:szCs w:val="28"/>
          <w:shd w:val="clear" w:color="auto" w:fill="FFFFFF"/>
        </w:rPr>
        <w:t>и др.</w:t>
      </w:r>
      <w:r w:rsidRPr="00723A28">
        <w:rPr>
          <w:rFonts w:ascii="Times New Roman" w:hAnsi="Times New Roman"/>
          <w:sz w:val="28"/>
          <w:szCs w:val="28"/>
          <w:shd w:val="clear" w:color="auto" w:fill="FFFFFF"/>
          <w:lang w:val="ru-RU"/>
        </w:rPr>
        <w:t>]</w:t>
      </w:r>
      <w:r w:rsidRPr="00723A28">
        <w:rPr>
          <w:rFonts w:ascii="Times New Roman" w:hAnsi="Times New Roman"/>
          <w:sz w:val="28"/>
          <w:szCs w:val="28"/>
          <w:shd w:val="clear" w:color="auto" w:fill="FFFFFF"/>
        </w:rPr>
        <w:t xml:space="preserve"> // Вопросы детской диетологии. </w:t>
      </w:r>
      <w:r w:rsidRPr="00723A28">
        <w:rPr>
          <w:rFonts w:ascii="Times New Roman" w:hAnsi="Times New Roman"/>
          <w:sz w:val="28"/>
          <w:szCs w:val="28"/>
          <w:lang w:eastAsia="ru-RU"/>
        </w:rPr>
        <w:t>–</w:t>
      </w:r>
      <w:r w:rsidRPr="00723A28">
        <w:rPr>
          <w:rFonts w:ascii="Times New Roman" w:hAnsi="Times New Roman"/>
          <w:sz w:val="28"/>
          <w:szCs w:val="28"/>
          <w:lang w:val="ru-RU" w:eastAsia="ru-RU"/>
        </w:rPr>
        <w:t xml:space="preserve"> </w:t>
      </w:r>
      <w:r w:rsidRPr="00723A28">
        <w:rPr>
          <w:rFonts w:ascii="Times New Roman" w:hAnsi="Times New Roman"/>
          <w:sz w:val="28"/>
          <w:szCs w:val="28"/>
          <w:shd w:val="clear" w:color="auto" w:fill="FFFFFF"/>
        </w:rPr>
        <w:t>2006.</w:t>
      </w:r>
      <w:r w:rsidRPr="00723A28">
        <w:rPr>
          <w:rFonts w:ascii="Times New Roman" w:hAnsi="Times New Roman"/>
          <w:sz w:val="28"/>
          <w:szCs w:val="28"/>
          <w:shd w:val="clear" w:color="auto" w:fill="FFFFFF"/>
          <w:lang w:val="ru-RU"/>
        </w:rPr>
        <w:t xml:space="preserve"> </w:t>
      </w:r>
      <w:r w:rsidRPr="00723A28">
        <w:rPr>
          <w:rFonts w:ascii="Times New Roman" w:hAnsi="Times New Roman"/>
          <w:sz w:val="28"/>
          <w:szCs w:val="28"/>
          <w:lang w:eastAsia="ru-RU"/>
        </w:rPr>
        <w:t>–</w:t>
      </w:r>
      <w:r w:rsidRPr="00723A28">
        <w:rPr>
          <w:rFonts w:ascii="Times New Roman" w:hAnsi="Times New Roman"/>
          <w:sz w:val="28"/>
          <w:szCs w:val="28"/>
          <w:lang w:val="ru-RU" w:eastAsia="ru-RU"/>
        </w:rPr>
        <w:t xml:space="preserve"> </w:t>
      </w:r>
      <w:r w:rsidRPr="00723A28">
        <w:rPr>
          <w:rFonts w:ascii="Times New Roman" w:hAnsi="Times New Roman"/>
          <w:sz w:val="28"/>
          <w:szCs w:val="28"/>
          <w:shd w:val="clear" w:color="auto" w:fill="FFFFFF"/>
        </w:rPr>
        <w:t>Т. 4</w:t>
      </w:r>
      <w:r w:rsidRPr="00723A28">
        <w:rPr>
          <w:rFonts w:ascii="Times New Roman" w:hAnsi="Times New Roman"/>
          <w:sz w:val="28"/>
          <w:szCs w:val="28"/>
          <w:shd w:val="clear" w:color="auto" w:fill="FFFFFF"/>
          <w:lang w:val="ru-RU"/>
        </w:rPr>
        <w:t>,</w:t>
      </w:r>
      <w:r w:rsidRPr="00723A28">
        <w:rPr>
          <w:rFonts w:ascii="Times New Roman" w:hAnsi="Times New Roman"/>
          <w:sz w:val="28"/>
          <w:szCs w:val="28"/>
          <w:shd w:val="clear" w:color="auto" w:fill="FFFFFF"/>
        </w:rPr>
        <w:t xml:space="preserve"> № 2.</w:t>
      </w:r>
      <w:r w:rsidRPr="00723A28">
        <w:rPr>
          <w:rFonts w:ascii="Times New Roman" w:hAnsi="Times New Roman"/>
          <w:sz w:val="28"/>
          <w:szCs w:val="28"/>
          <w:shd w:val="clear" w:color="auto" w:fill="FFFFFF"/>
          <w:lang w:val="ru-RU"/>
        </w:rPr>
        <w:t xml:space="preserve"> </w:t>
      </w:r>
      <w:r w:rsidRPr="00723A28">
        <w:rPr>
          <w:rFonts w:ascii="Times New Roman" w:hAnsi="Times New Roman"/>
          <w:sz w:val="28"/>
          <w:szCs w:val="28"/>
          <w:lang w:eastAsia="ru-RU"/>
        </w:rPr>
        <w:t xml:space="preserve">– </w:t>
      </w:r>
      <w:r w:rsidRPr="00723A28">
        <w:rPr>
          <w:rFonts w:ascii="Times New Roman" w:hAnsi="Times New Roman"/>
          <w:sz w:val="28"/>
          <w:szCs w:val="28"/>
          <w:shd w:val="clear" w:color="auto" w:fill="FFFFFF"/>
        </w:rPr>
        <w:t>С. 5–8.</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bCs/>
          <w:sz w:val="28"/>
          <w:szCs w:val="28"/>
        </w:rPr>
      </w:pPr>
      <w:r w:rsidRPr="00723A28">
        <w:rPr>
          <w:rFonts w:ascii="Times New Roman" w:hAnsi="Times New Roman"/>
          <w:sz w:val="28"/>
          <w:szCs w:val="28"/>
        </w:rPr>
        <w:t>Ретроспективная оценка факторов риска возникновения заболеваний молочных желез / В.</w:t>
      </w:r>
      <w:r w:rsidRPr="00723A28">
        <w:rPr>
          <w:rFonts w:ascii="Times New Roman" w:hAnsi="Times New Roman"/>
          <w:sz w:val="28"/>
          <w:szCs w:val="28"/>
          <w:lang w:val="ru-RU"/>
        </w:rPr>
        <w:t> </w:t>
      </w:r>
      <w:r w:rsidRPr="00723A28">
        <w:rPr>
          <w:rFonts w:ascii="Times New Roman" w:hAnsi="Times New Roman"/>
          <w:sz w:val="28"/>
          <w:szCs w:val="28"/>
        </w:rPr>
        <w:t>К.</w:t>
      </w:r>
      <w:r w:rsidRPr="00723A28">
        <w:rPr>
          <w:rFonts w:ascii="Times New Roman" w:hAnsi="Times New Roman"/>
          <w:sz w:val="28"/>
          <w:szCs w:val="28"/>
          <w:lang w:val="ru-RU"/>
        </w:rPr>
        <w:t> </w:t>
      </w:r>
      <w:r w:rsidRPr="00723A28">
        <w:rPr>
          <w:rFonts w:ascii="Times New Roman" w:hAnsi="Times New Roman"/>
          <w:sz w:val="28"/>
          <w:szCs w:val="28"/>
        </w:rPr>
        <w:t>Чайка, А.</w:t>
      </w:r>
      <w:r w:rsidRPr="00723A28">
        <w:rPr>
          <w:rFonts w:ascii="Times New Roman" w:hAnsi="Times New Roman"/>
          <w:sz w:val="28"/>
          <w:szCs w:val="28"/>
          <w:lang w:val="ru-RU"/>
        </w:rPr>
        <w:t> </w:t>
      </w:r>
      <w:r w:rsidRPr="00723A28">
        <w:rPr>
          <w:rFonts w:ascii="Times New Roman" w:hAnsi="Times New Roman"/>
          <w:sz w:val="28"/>
          <w:szCs w:val="28"/>
        </w:rPr>
        <w:t>А.</w:t>
      </w:r>
      <w:r w:rsidRPr="00723A28">
        <w:rPr>
          <w:rFonts w:ascii="Times New Roman" w:hAnsi="Times New Roman"/>
          <w:sz w:val="28"/>
          <w:szCs w:val="28"/>
          <w:lang w:val="ru-RU"/>
        </w:rPr>
        <w:t> </w:t>
      </w:r>
      <w:r w:rsidRPr="00723A28">
        <w:rPr>
          <w:rFonts w:ascii="Times New Roman" w:hAnsi="Times New Roman"/>
          <w:sz w:val="28"/>
          <w:szCs w:val="28"/>
        </w:rPr>
        <w:t>Трегубенко, С.</w:t>
      </w:r>
      <w:r w:rsidRPr="00723A28">
        <w:rPr>
          <w:rFonts w:ascii="Times New Roman" w:hAnsi="Times New Roman"/>
          <w:sz w:val="28"/>
          <w:szCs w:val="28"/>
          <w:lang w:val="ru-RU"/>
        </w:rPr>
        <w:t> </w:t>
      </w:r>
      <w:r w:rsidRPr="00723A28">
        <w:rPr>
          <w:rFonts w:ascii="Times New Roman" w:hAnsi="Times New Roman"/>
          <w:sz w:val="28"/>
          <w:szCs w:val="28"/>
        </w:rPr>
        <w:t>А.</w:t>
      </w:r>
      <w:r w:rsidRPr="00723A28">
        <w:rPr>
          <w:rFonts w:ascii="Times New Roman" w:hAnsi="Times New Roman"/>
          <w:sz w:val="28"/>
          <w:szCs w:val="28"/>
          <w:lang w:val="ru-RU"/>
        </w:rPr>
        <w:t> </w:t>
      </w:r>
      <w:r w:rsidRPr="00723A28">
        <w:rPr>
          <w:rFonts w:ascii="Times New Roman" w:hAnsi="Times New Roman"/>
          <w:sz w:val="28"/>
          <w:szCs w:val="28"/>
        </w:rPr>
        <w:t>Ласачко, М.</w:t>
      </w:r>
      <w:r w:rsidRPr="00723A28">
        <w:rPr>
          <w:rFonts w:ascii="Times New Roman" w:hAnsi="Times New Roman"/>
          <w:sz w:val="28"/>
          <w:szCs w:val="28"/>
          <w:lang w:val="ru-RU"/>
        </w:rPr>
        <w:t> </w:t>
      </w:r>
      <w:r w:rsidRPr="00723A28">
        <w:rPr>
          <w:rFonts w:ascii="Times New Roman" w:hAnsi="Times New Roman"/>
          <w:sz w:val="28"/>
          <w:szCs w:val="28"/>
        </w:rPr>
        <w:t>Г.</w:t>
      </w:r>
      <w:r w:rsidRPr="00723A28">
        <w:rPr>
          <w:rFonts w:ascii="Times New Roman" w:hAnsi="Times New Roman"/>
          <w:sz w:val="28"/>
          <w:szCs w:val="28"/>
          <w:lang w:val="ru-RU"/>
        </w:rPr>
        <w:t> </w:t>
      </w:r>
      <w:r w:rsidRPr="00723A28">
        <w:rPr>
          <w:rFonts w:ascii="Times New Roman" w:hAnsi="Times New Roman"/>
          <w:sz w:val="28"/>
          <w:szCs w:val="28"/>
        </w:rPr>
        <w:t>Тарасова // Медико-соціальні проблеми сім’ї. – 2009. – Т. 14, № 4. – С.</w:t>
      </w:r>
      <w:r w:rsidRPr="00723A28">
        <w:rPr>
          <w:rFonts w:ascii="Times New Roman" w:hAnsi="Times New Roman"/>
          <w:sz w:val="28"/>
          <w:szCs w:val="28"/>
          <w:lang w:val="en-US"/>
        </w:rPr>
        <w:t> </w:t>
      </w:r>
      <w:r w:rsidRPr="00723A28">
        <w:rPr>
          <w:rFonts w:ascii="Times New Roman" w:hAnsi="Times New Roman"/>
          <w:sz w:val="28"/>
          <w:szCs w:val="28"/>
        </w:rPr>
        <w:t>4</w:t>
      </w:r>
      <w:r w:rsidRPr="00723A28">
        <w:rPr>
          <w:rFonts w:ascii="Times New Roman" w:hAnsi="Times New Roman"/>
          <w:sz w:val="28"/>
          <w:szCs w:val="28"/>
          <w:lang w:val="ru-RU"/>
        </w:rPr>
        <w:t>–</w:t>
      </w:r>
      <w:r w:rsidRPr="00723A28">
        <w:rPr>
          <w:rFonts w:ascii="Times New Roman" w:hAnsi="Times New Roman"/>
          <w:sz w:val="28"/>
          <w:szCs w:val="28"/>
        </w:rPr>
        <w:t>7.</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Решетняк А. О. Особливості розвитку дитини в залежності від виду вигодовування / А. О. Решетняк, А. С. Кутенець, Л. М. Осичнюк // Український науково-медичний молодіжний журнал. – 2013. – Спецвипуск № 3. – С. 67–68.</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sz w:val="28"/>
          <w:szCs w:val="28"/>
        </w:rPr>
        <w:t>Руководство по детскому питанию / под ред. В.</w:t>
      </w:r>
      <w:r w:rsidRPr="00723A28">
        <w:rPr>
          <w:rFonts w:ascii="Times New Roman" w:hAnsi="Times New Roman"/>
          <w:sz w:val="28"/>
          <w:szCs w:val="28"/>
          <w:lang w:val="ru-RU"/>
        </w:rPr>
        <w:t> </w:t>
      </w:r>
      <w:r w:rsidRPr="00723A28">
        <w:rPr>
          <w:rFonts w:ascii="Times New Roman" w:hAnsi="Times New Roman"/>
          <w:sz w:val="28"/>
          <w:szCs w:val="28"/>
        </w:rPr>
        <w:t>А.</w:t>
      </w:r>
      <w:r w:rsidRPr="00723A28">
        <w:rPr>
          <w:rFonts w:ascii="Times New Roman" w:hAnsi="Times New Roman"/>
          <w:sz w:val="28"/>
          <w:szCs w:val="28"/>
          <w:lang w:val="ru-RU"/>
        </w:rPr>
        <w:t> </w:t>
      </w:r>
      <w:r w:rsidRPr="00723A28">
        <w:rPr>
          <w:rFonts w:ascii="Times New Roman" w:hAnsi="Times New Roman"/>
          <w:sz w:val="28"/>
          <w:szCs w:val="28"/>
        </w:rPr>
        <w:t>Тутельяна, И.</w:t>
      </w:r>
      <w:r w:rsidRPr="00723A28">
        <w:rPr>
          <w:rFonts w:ascii="Times New Roman" w:hAnsi="Times New Roman"/>
          <w:sz w:val="28"/>
          <w:szCs w:val="28"/>
          <w:lang w:val="ru-RU"/>
        </w:rPr>
        <w:t> </w:t>
      </w:r>
      <w:r w:rsidRPr="00723A28">
        <w:rPr>
          <w:rFonts w:ascii="Times New Roman" w:hAnsi="Times New Roman"/>
          <w:sz w:val="28"/>
          <w:szCs w:val="28"/>
        </w:rPr>
        <w:t>Я.</w:t>
      </w:r>
      <w:r w:rsidRPr="00723A28">
        <w:rPr>
          <w:rFonts w:ascii="Times New Roman" w:hAnsi="Times New Roman"/>
          <w:sz w:val="28"/>
          <w:szCs w:val="28"/>
          <w:lang w:val="ru-RU"/>
        </w:rPr>
        <w:t> </w:t>
      </w:r>
      <w:r w:rsidRPr="00723A28">
        <w:rPr>
          <w:rFonts w:ascii="Times New Roman" w:hAnsi="Times New Roman"/>
          <w:sz w:val="28"/>
          <w:szCs w:val="28"/>
        </w:rPr>
        <w:t>Коня. – М</w:t>
      </w:r>
      <w:r w:rsidRPr="00723A28">
        <w:rPr>
          <w:rFonts w:ascii="Times New Roman" w:hAnsi="Times New Roman"/>
          <w:sz w:val="28"/>
          <w:szCs w:val="28"/>
          <w:lang w:val="ru-RU"/>
        </w:rPr>
        <w:t xml:space="preserve">осква </w:t>
      </w:r>
      <w:r w:rsidRPr="00723A28">
        <w:rPr>
          <w:rFonts w:ascii="Times New Roman" w:hAnsi="Times New Roman"/>
          <w:sz w:val="28"/>
          <w:szCs w:val="28"/>
        </w:rPr>
        <w:t>: Медицинское информационное агентство</w:t>
      </w:r>
      <w:r w:rsidRPr="00723A28">
        <w:rPr>
          <w:rFonts w:ascii="Times New Roman" w:hAnsi="Times New Roman"/>
          <w:sz w:val="28"/>
          <w:szCs w:val="28"/>
          <w:lang w:val="ru-RU"/>
        </w:rPr>
        <w:t>,</w:t>
      </w:r>
      <w:r w:rsidRPr="00723A28">
        <w:rPr>
          <w:rFonts w:ascii="Times New Roman" w:hAnsi="Times New Roman"/>
          <w:sz w:val="28"/>
          <w:szCs w:val="28"/>
        </w:rPr>
        <w:t xml:space="preserve"> 2004.</w:t>
      </w:r>
      <w:r w:rsidRPr="00723A28">
        <w:rPr>
          <w:rFonts w:ascii="Times New Roman" w:hAnsi="Times New Roman"/>
          <w:sz w:val="28"/>
          <w:szCs w:val="28"/>
          <w:lang w:val="ru-RU"/>
        </w:rPr>
        <w:t xml:space="preserve"> </w:t>
      </w:r>
      <w:r w:rsidRPr="00723A28">
        <w:rPr>
          <w:rFonts w:ascii="Times New Roman" w:hAnsi="Times New Roman"/>
          <w:sz w:val="28"/>
          <w:szCs w:val="28"/>
          <w:lang w:eastAsia="ru-RU"/>
        </w:rPr>
        <w:t>–</w:t>
      </w:r>
      <w:r w:rsidRPr="00723A28">
        <w:rPr>
          <w:rFonts w:ascii="Times New Roman" w:hAnsi="Times New Roman"/>
          <w:sz w:val="28"/>
          <w:szCs w:val="28"/>
          <w:lang w:val="ru-RU" w:eastAsia="ru-RU"/>
        </w:rPr>
        <w:t xml:space="preserve"> 662 с.</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Ря</w:t>
      </w:r>
      <w:r w:rsidRPr="00723A28">
        <w:rPr>
          <w:rFonts w:ascii="Times New Roman" w:hAnsi="Times New Roman"/>
          <w:sz w:val="28"/>
          <w:szCs w:val="28"/>
          <w:lang w:val="ru-RU" w:eastAsia="ru-RU"/>
        </w:rPr>
        <w:t>б</w:t>
      </w:r>
      <w:r w:rsidRPr="00723A28">
        <w:rPr>
          <w:rFonts w:ascii="Times New Roman" w:hAnsi="Times New Roman"/>
          <w:sz w:val="28"/>
          <w:szCs w:val="28"/>
          <w:lang w:eastAsia="ru-RU"/>
        </w:rPr>
        <w:t>ова</w:t>
      </w:r>
      <w:r w:rsidRPr="00723A28">
        <w:rPr>
          <w:rFonts w:ascii="Times New Roman" w:hAnsi="Times New Roman"/>
          <w:sz w:val="28"/>
          <w:szCs w:val="28"/>
          <w:lang w:val="en-US" w:eastAsia="ru-RU"/>
        </w:rPr>
        <w:t> </w:t>
      </w:r>
      <w:r w:rsidRPr="00723A28">
        <w:rPr>
          <w:rFonts w:ascii="Times New Roman" w:hAnsi="Times New Roman"/>
          <w:sz w:val="28"/>
          <w:szCs w:val="28"/>
          <w:lang w:eastAsia="ru-RU"/>
        </w:rPr>
        <w:t>Е.</w:t>
      </w:r>
      <w:r w:rsidRPr="00723A28">
        <w:rPr>
          <w:rFonts w:ascii="Times New Roman" w:hAnsi="Times New Roman"/>
          <w:sz w:val="28"/>
          <w:szCs w:val="28"/>
          <w:lang w:val="en-US" w:eastAsia="ru-RU"/>
        </w:rPr>
        <w:t> </w:t>
      </w:r>
      <w:r w:rsidRPr="00723A28">
        <w:rPr>
          <w:rFonts w:ascii="Times New Roman" w:hAnsi="Times New Roman"/>
          <w:sz w:val="28"/>
          <w:szCs w:val="28"/>
          <w:lang w:eastAsia="ru-RU"/>
        </w:rPr>
        <w:t>А. Роль перинатальных и семейно-ориентированных технологий в практике сельского родильного отделения / Е.</w:t>
      </w:r>
      <w:r w:rsidRPr="00723A28">
        <w:rPr>
          <w:rFonts w:ascii="Times New Roman" w:hAnsi="Times New Roman"/>
          <w:sz w:val="28"/>
          <w:szCs w:val="28"/>
          <w:lang w:val="ru-RU" w:eastAsia="ru-RU"/>
        </w:rPr>
        <w:t> </w:t>
      </w:r>
      <w:r w:rsidRPr="00723A28">
        <w:rPr>
          <w:rFonts w:ascii="Times New Roman" w:hAnsi="Times New Roman"/>
          <w:sz w:val="28"/>
          <w:szCs w:val="28"/>
          <w:lang w:eastAsia="ru-RU"/>
        </w:rPr>
        <w:t>А.</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Рябова // Справочник фельдшера и акушерки. </w:t>
      </w:r>
      <w:r w:rsidRPr="00723A28">
        <w:rPr>
          <w:rFonts w:ascii="Times New Roman" w:hAnsi="Times New Roman"/>
          <w:color w:val="000000"/>
          <w:sz w:val="28"/>
          <w:szCs w:val="28"/>
        </w:rPr>
        <w:t>–</w:t>
      </w:r>
      <w:r w:rsidRPr="00723A28">
        <w:rPr>
          <w:rFonts w:ascii="Times New Roman" w:hAnsi="Times New Roman"/>
          <w:color w:val="000000"/>
          <w:sz w:val="28"/>
          <w:szCs w:val="28"/>
          <w:lang w:val="ru-RU"/>
        </w:rPr>
        <w:t xml:space="preserve"> </w:t>
      </w:r>
      <w:r w:rsidRPr="00723A28">
        <w:rPr>
          <w:rFonts w:ascii="Times New Roman" w:hAnsi="Times New Roman"/>
          <w:sz w:val="28"/>
          <w:szCs w:val="28"/>
          <w:lang w:eastAsia="ru-RU"/>
        </w:rPr>
        <w:t xml:space="preserve">2006. </w:t>
      </w:r>
      <w:r w:rsidRPr="00723A28">
        <w:rPr>
          <w:rFonts w:ascii="Times New Roman" w:hAnsi="Times New Roman"/>
          <w:color w:val="000000"/>
          <w:sz w:val="28"/>
          <w:szCs w:val="28"/>
        </w:rPr>
        <w:t>–</w:t>
      </w:r>
      <w:r w:rsidRPr="00723A28">
        <w:rPr>
          <w:rFonts w:ascii="Times New Roman" w:hAnsi="Times New Roman"/>
          <w:sz w:val="28"/>
          <w:szCs w:val="28"/>
          <w:lang w:eastAsia="ru-RU"/>
        </w:rPr>
        <w:t xml:space="preserve"> № 4. </w:t>
      </w:r>
      <w:r w:rsidRPr="00723A28">
        <w:rPr>
          <w:rFonts w:ascii="Times New Roman" w:hAnsi="Times New Roman"/>
          <w:color w:val="000000"/>
          <w:sz w:val="28"/>
          <w:szCs w:val="28"/>
        </w:rPr>
        <w:t>–</w:t>
      </w:r>
      <w:r w:rsidRPr="00723A28">
        <w:rPr>
          <w:rFonts w:ascii="Times New Roman" w:hAnsi="Times New Roman"/>
          <w:color w:val="000000"/>
          <w:sz w:val="28"/>
          <w:szCs w:val="28"/>
          <w:lang w:val="ru-RU"/>
        </w:rPr>
        <w:t xml:space="preserve"> </w:t>
      </w:r>
      <w:r w:rsidRPr="00723A28">
        <w:rPr>
          <w:rFonts w:ascii="Times New Roman" w:hAnsi="Times New Roman"/>
          <w:sz w:val="28"/>
          <w:szCs w:val="28"/>
          <w:lang w:eastAsia="ru-RU"/>
        </w:rPr>
        <w:t>С. 79</w:t>
      </w:r>
      <w:r w:rsidRPr="00723A28">
        <w:rPr>
          <w:rFonts w:ascii="Times New Roman" w:hAnsi="Times New Roman"/>
          <w:sz w:val="28"/>
          <w:szCs w:val="28"/>
          <w:lang w:val="ru-RU" w:eastAsia="ru-RU"/>
        </w:rPr>
        <w:t>–</w:t>
      </w:r>
      <w:r w:rsidRPr="00723A28">
        <w:rPr>
          <w:rFonts w:ascii="Times New Roman" w:hAnsi="Times New Roman"/>
          <w:sz w:val="28"/>
          <w:szCs w:val="28"/>
          <w:lang w:eastAsia="ru-RU"/>
        </w:rPr>
        <w:t>89.</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Семань–Мінько І. С. Оптимізація взаємодії пари «Мати-дитина» при грудному вигодовуванні дітей першого року життя / І. С. Семань–</w:t>
      </w:r>
      <w:r w:rsidRPr="00723A28">
        <w:rPr>
          <w:rFonts w:ascii="Times New Roman" w:hAnsi="Times New Roman"/>
          <w:sz w:val="28"/>
          <w:szCs w:val="28"/>
        </w:rPr>
        <w:lastRenderedPageBreak/>
        <w:t>Мінько, О. Г. Буряк, В. В. Патрабой // Хист. – 2013. – № 15 (продовження). – С. 264.</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Семань–Мінько І. С. Сучасні тенденції грудного вигодовування немовлят та особливості взаємодії пари мати-дитина / І. С. Семань–Мінько, Ю. М. Нечитайло, О. Г. Буряк // Здоровье ребенка. – 2013. – № 3. – С. 96–100.</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Сенькевич О. А. Потребление цинка и селена маловесными новорожденными при естественном вскармливании / О. А. Сенькевич // Вопросы современной педиатрии. – 2014. – № 2. – С. 120–123.</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color w:val="000000"/>
          <w:sz w:val="28"/>
          <w:szCs w:val="28"/>
          <w:lang w:eastAsia="uk-UA"/>
        </w:rPr>
        <w:t>Синенко О.</w:t>
      </w:r>
      <w:r w:rsidRPr="00723A28">
        <w:rPr>
          <w:rFonts w:ascii="Times New Roman" w:hAnsi="Times New Roman"/>
          <w:color w:val="000000"/>
          <w:sz w:val="28"/>
          <w:szCs w:val="28"/>
          <w:lang w:val="ru-RU" w:eastAsia="uk-UA"/>
        </w:rPr>
        <w:t> </w:t>
      </w:r>
      <w:r w:rsidRPr="00723A28">
        <w:rPr>
          <w:rFonts w:ascii="Times New Roman" w:hAnsi="Times New Roman"/>
          <w:color w:val="000000"/>
          <w:sz w:val="28"/>
          <w:szCs w:val="28"/>
          <w:lang w:eastAsia="uk-UA"/>
        </w:rPr>
        <w:t xml:space="preserve">А. </w:t>
      </w:r>
      <w:r w:rsidRPr="00723A28">
        <w:rPr>
          <w:rFonts w:ascii="Times New Roman" w:hAnsi="Times New Roman"/>
          <w:sz w:val="28"/>
          <w:szCs w:val="28"/>
          <w:lang w:eastAsia="uk-UA"/>
        </w:rPr>
        <w:t>Вплив інформаційних чинників на готовність жінок сільської місцевості вигодовувати дитину грудьми / 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 xml:space="preserve">Синенко // Медична наука в практиці охорони здоров’я : матеріали науково-практичної конференції, м. Полтава, </w:t>
      </w:r>
      <w:r w:rsidRPr="00723A28">
        <w:rPr>
          <w:rFonts w:ascii="Times New Roman" w:hAnsi="Times New Roman"/>
          <w:color w:val="000000"/>
          <w:sz w:val="28"/>
          <w:szCs w:val="28"/>
          <w:lang w:eastAsia="uk-UA"/>
        </w:rPr>
        <w:t>23 листопада</w:t>
      </w:r>
      <w:r w:rsidRPr="00723A28">
        <w:rPr>
          <w:rFonts w:ascii="Times New Roman" w:hAnsi="Times New Roman"/>
          <w:sz w:val="28"/>
          <w:szCs w:val="28"/>
          <w:lang w:eastAsia="uk-UA"/>
        </w:rPr>
        <w:t xml:space="preserve"> 2012 р. // Вісник Української медичної стоматологічної академії. – 2012. </w:t>
      </w:r>
      <w:r w:rsidRPr="00723A28">
        <w:rPr>
          <w:rFonts w:ascii="Times New Roman" w:hAnsi="Times New Roman"/>
          <w:color w:val="000000"/>
          <w:sz w:val="28"/>
          <w:szCs w:val="28"/>
        </w:rPr>
        <w:t xml:space="preserve">– </w:t>
      </w:r>
      <w:r w:rsidRPr="00723A28">
        <w:rPr>
          <w:rFonts w:ascii="Times New Roman" w:hAnsi="Times New Roman"/>
          <w:sz w:val="28"/>
          <w:szCs w:val="28"/>
          <w:lang w:eastAsia="uk-UA"/>
        </w:rPr>
        <w:t>Т.</w:t>
      </w:r>
      <w:r w:rsidRPr="00723A28">
        <w:rPr>
          <w:rFonts w:ascii="Times New Roman" w:hAnsi="Times New Roman"/>
          <w:sz w:val="28"/>
          <w:szCs w:val="28"/>
          <w:lang w:val="ru-RU" w:eastAsia="uk-UA"/>
        </w:rPr>
        <w:t> </w:t>
      </w:r>
      <w:r w:rsidRPr="00723A28">
        <w:rPr>
          <w:rFonts w:ascii="Times New Roman" w:hAnsi="Times New Roman"/>
          <w:sz w:val="28"/>
          <w:szCs w:val="28"/>
          <w:lang w:eastAsia="uk-UA"/>
        </w:rPr>
        <w:t>12,</w:t>
      </w:r>
      <w:r w:rsidRPr="00723A28">
        <w:rPr>
          <w:rFonts w:ascii="Times New Roman" w:hAnsi="Times New Roman"/>
          <w:color w:val="000000"/>
          <w:sz w:val="28"/>
          <w:szCs w:val="28"/>
        </w:rPr>
        <w:t xml:space="preserve"> </w:t>
      </w:r>
      <w:r w:rsidRPr="00723A28">
        <w:rPr>
          <w:rFonts w:ascii="Times New Roman" w:hAnsi="Times New Roman"/>
          <w:sz w:val="28"/>
          <w:szCs w:val="28"/>
          <w:lang w:eastAsia="uk-UA"/>
        </w:rPr>
        <w:t>Вип. 3 (39). – С. 90–93.</w:t>
      </w:r>
    </w:p>
    <w:p w:rsidR="00EE3A77" w:rsidRPr="00723A28" w:rsidRDefault="008A3DA8"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Pr>
          <w:rFonts w:ascii="Times New Roman" w:hAnsi="Times New Roman"/>
          <w:sz w:val="28"/>
          <w:szCs w:val="28"/>
          <w:lang w:eastAsia="uk-UA"/>
        </w:rPr>
        <w:t>Синенко Е</w:t>
      </w:r>
      <w:r w:rsidR="00EE3A77" w:rsidRPr="00723A28">
        <w:rPr>
          <w:rFonts w:ascii="Times New Roman" w:hAnsi="Times New Roman"/>
          <w:sz w:val="28"/>
          <w:szCs w:val="28"/>
          <w:lang w:eastAsia="uk-UA"/>
        </w:rPr>
        <w:t>.</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 xml:space="preserve">А. История кормления грудью: от библейских времен до наших </w:t>
      </w:r>
      <w:r>
        <w:rPr>
          <w:rFonts w:ascii="Times New Roman" w:hAnsi="Times New Roman"/>
          <w:sz w:val="28"/>
          <w:szCs w:val="28"/>
          <w:lang w:eastAsia="uk-UA"/>
        </w:rPr>
        <w:t>дней / Е</w:t>
      </w:r>
      <w:r w:rsidR="00EE3A77" w:rsidRPr="00723A28">
        <w:rPr>
          <w:rFonts w:ascii="Times New Roman" w:hAnsi="Times New Roman"/>
          <w:sz w:val="28"/>
          <w:szCs w:val="28"/>
          <w:lang w:eastAsia="uk-UA"/>
        </w:rPr>
        <w:t>.</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А.</w:t>
      </w:r>
      <w:r w:rsidR="00EE3A77" w:rsidRPr="00723A28">
        <w:rPr>
          <w:rFonts w:ascii="Times New Roman" w:hAnsi="Times New Roman"/>
          <w:sz w:val="28"/>
          <w:szCs w:val="28"/>
          <w:lang w:val="ru-RU" w:eastAsia="uk-UA"/>
        </w:rPr>
        <w:t> </w:t>
      </w:r>
      <w:r w:rsidR="00EE3A77" w:rsidRPr="00723A28">
        <w:rPr>
          <w:rFonts w:ascii="Times New Roman" w:hAnsi="Times New Roman"/>
          <w:sz w:val="28"/>
          <w:szCs w:val="28"/>
          <w:lang w:eastAsia="uk-UA"/>
        </w:rPr>
        <w:t>Синенко // Чтения, посвященные памяти профессора Г. Н.</w:t>
      </w:r>
      <w:r w:rsidR="00EE3A77" w:rsidRPr="00723A28">
        <w:rPr>
          <w:rFonts w:ascii="Times New Roman" w:hAnsi="Times New Roman"/>
          <w:sz w:val="28"/>
          <w:szCs w:val="28"/>
          <w:lang w:val="ru-RU" w:eastAsia="uk-UA"/>
        </w:rPr>
        <w:t xml:space="preserve"> </w:t>
      </w:r>
      <w:r w:rsidR="00EE3A77" w:rsidRPr="00723A28">
        <w:rPr>
          <w:rFonts w:ascii="Times New Roman" w:hAnsi="Times New Roman"/>
          <w:sz w:val="28"/>
          <w:szCs w:val="28"/>
          <w:lang w:eastAsia="uk-UA"/>
        </w:rPr>
        <w:t xml:space="preserve">Троянского : материалы конференции, г. Москва, </w:t>
      </w:r>
      <w:r w:rsidR="00EE3A77" w:rsidRPr="00723A28">
        <w:rPr>
          <w:rFonts w:ascii="Times New Roman" w:hAnsi="Times New Roman"/>
          <w:color w:val="000000"/>
          <w:sz w:val="28"/>
          <w:szCs w:val="28"/>
          <w:lang w:eastAsia="uk-UA"/>
        </w:rPr>
        <w:t xml:space="preserve">30 </w:t>
      </w:r>
      <w:r w:rsidR="00EE3A77" w:rsidRPr="00723A28">
        <w:rPr>
          <w:rFonts w:ascii="Times New Roman" w:hAnsi="Times New Roman"/>
          <w:color w:val="000000"/>
          <w:sz w:val="28"/>
          <w:szCs w:val="28"/>
          <w:lang w:val="ru-RU" w:eastAsia="uk-UA"/>
        </w:rPr>
        <w:t>сентября</w:t>
      </w:r>
      <w:r w:rsidR="00EE3A77" w:rsidRPr="00723A28">
        <w:rPr>
          <w:rFonts w:ascii="Times New Roman" w:hAnsi="Times New Roman"/>
          <w:color w:val="000000"/>
          <w:sz w:val="28"/>
          <w:szCs w:val="28"/>
          <w:lang w:eastAsia="uk-UA"/>
        </w:rPr>
        <w:t xml:space="preserve"> </w:t>
      </w:r>
      <w:r w:rsidR="00EE3A77" w:rsidRPr="00723A28">
        <w:rPr>
          <w:rFonts w:ascii="Times New Roman" w:hAnsi="Times New Roman"/>
          <w:sz w:val="28"/>
          <w:szCs w:val="28"/>
          <w:lang w:eastAsia="uk-UA"/>
        </w:rPr>
        <w:t>2012 г. // Зубоврачевание в России: история и современность : сборник материалов конференции. – Москва, 2012. – С. 126–127.</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uk-UA"/>
        </w:rPr>
        <w:t>Синенко 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А. Питання грудного вигодовування на сучасному рівні післядипломної підготовки сімейних сестер медичних загальної практики в умовах реформування охорони здоров’я / 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 xml:space="preserve">Синенко // Вища освіта в медсестринстві: проблеми і перспективи : матеріали Всеукраїнської науково-практичної конференції, м. Житомир, </w:t>
      </w:r>
      <w:r w:rsidRPr="00723A28">
        <w:rPr>
          <w:rFonts w:ascii="Times New Roman" w:hAnsi="Times New Roman"/>
          <w:color w:val="000000"/>
          <w:sz w:val="28"/>
          <w:szCs w:val="28"/>
          <w:lang w:eastAsia="uk-UA"/>
        </w:rPr>
        <w:t>27 листопада</w:t>
      </w:r>
      <w:r w:rsidRPr="00723A28">
        <w:rPr>
          <w:rFonts w:ascii="Times New Roman" w:hAnsi="Times New Roman"/>
          <w:sz w:val="28"/>
          <w:szCs w:val="28"/>
          <w:lang w:eastAsia="uk-UA"/>
        </w:rPr>
        <w:t xml:space="preserve"> 2012 р. // Збірник матеріалів конференції. – Житомир, 2012. – С. 246–247.</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uk-UA"/>
        </w:rPr>
        <w:t>Синенко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А. Медико-соціальні та біологічні чинники успішності лактації у жінок сільської місцевості Полтавської області, які мають дітей віком до двох років / 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Синенко // Медико-соціальні проблеми педіатрії акушерства та гінекології : матеріали науково-практичної конференції, м.</w:t>
      </w:r>
      <w:r w:rsidRPr="00723A28">
        <w:rPr>
          <w:rFonts w:ascii="Times New Roman" w:hAnsi="Times New Roman"/>
          <w:sz w:val="28"/>
          <w:szCs w:val="28"/>
          <w:lang w:val="ru-RU" w:eastAsia="uk-UA"/>
        </w:rPr>
        <w:t> </w:t>
      </w:r>
      <w:r w:rsidRPr="00723A28">
        <w:rPr>
          <w:rFonts w:ascii="Times New Roman" w:hAnsi="Times New Roman"/>
          <w:sz w:val="28"/>
          <w:szCs w:val="28"/>
          <w:lang w:eastAsia="uk-UA"/>
        </w:rPr>
        <w:t xml:space="preserve">Тернопіль, </w:t>
      </w:r>
      <w:r w:rsidRPr="00723A28">
        <w:rPr>
          <w:rFonts w:ascii="Times New Roman" w:hAnsi="Times New Roman"/>
          <w:color w:val="000000"/>
          <w:sz w:val="28"/>
          <w:szCs w:val="28"/>
          <w:lang w:eastAsia="uk-UA"/>
        </w:rPr>
        <w:t>20–21 вересня</w:t>
      </w:r>
      <w:r w:rsidRPr="00723A28">
        <w:rPr>
          <w:rFonts w:ascii="Times New Roman" w:hAnsi="Times New Roman"/>
          <w:sz w:val="28"/>
          <w:szCs w:val="28"/>
          <w:lang w:eastAsia="uk-UA"/>
        </w:rPr>
        <w:t xml:space="preserve"> 2012 р. // Вісник наукових досліджень. – 2012. – № 3 (68). – С. 130–131.</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color w:val="000000"/>
          <w:sz w:val="28"/>
          <w:szCs w:val="28"/>
          <w:lang w:eastAsia="uk-UA"/>
        </w:rPr>
        <w:lastRenderedPageBreak/>
        <w:t>Синенко О. А. Організаційні технології обґрунтування моделі впровадження плану дій щодо грудного вигодовування дітей раннього віку сільськими жінками на рівні центру первинної медико-санітарної допомоги / О. А.</w:t>
      </w:r>
      <w:r w:rsidRPr="00723A28">
        <w:rPr>
          <w:rFonts w:ascii="Times New Roman" w:hAnsi="Times New Roman"/>
          <w:color w:val="000000"/>
          <w:sz w:val="28"/>
          <w:szCs w:val="28"/>
          <w:lang w:val="ru-RU" w:eastAsia="uk-UA"/>
        </w:rPr>
        <w:t> </w:t>
      </w:r>
      <w:r w:rsidRPr="00723A28">
        <w:rPr>
          <w:rFonts w:ascii="Times New Roman" w:hAnsi="Times New Roman"/>
          <w:color w:val="000000"/>
          <w:sz w:val="28"/>
          <w:szCs w:val="28"/>
          <w:lang w:eastAsia="uk-UA"/>
        </w:rPr>
        <w:t xml:space="preserve">Синенко // Світ медицини та біології. </w:t>
      </w:r>
      <w:r w:rsidRPr="00723A28">
        <w:rPr>
          <w:rFonts w:ascii="Times New Roman" w:hAnsi="Times New Roman"/>
          <w:sz w:val="28"/>
          <w:szCs w:val="28"/>
          <w:lang w:eastAsia="uk-UA"/>
        </w:rPr>
        <w:t>–</w:t>
      </w:r>
      <w:r w:rsidRPr="00723A28">
        <w:rPr>
          <w:rFonts w:ascii="Times New Roman" w:hAnsi="Times New Roman"/>
          <w:color w:val="000000"/>
          <w:sz w:val="28"/>
          <w:szCs w:val="28"/>
          <w:lang w:eastAsia="uk-UA"/>
        </w:rPr>
        <w:t xml:space="preserve"> 2015. </w:t>
      </w:r>
      <w:r w:rsidRPr="00723A28">
        <w:rPr>
          <w:rFonts w:ascii="Times New Roman" w:hAnsi="Times New Roman"/>
          <w:sz w:val="28"/>
          <w:szCs w:val="28"/>
          <w:lang w:eastAsia="uk-UA"/>
        </w:rPr>
        <w:t xml:space="preserve">– </w:t>
      </w:r>
      <w:r w:rsidRPr="00723A28">
        <w:rPr>
          <w:rFonts w:ascii="Times New Roman" w:hAnsi="Times New Roman"/>
          <w:color w:val="000000"/>
          <w:sz w:val="28"/>
          <w:szCs w:val="28"/>
          <w:lang w:eastAsia="uk-UA"/>
        </w:rPr>
        <w:t xml:space="preserve">№ 2 (49). </w:t>
      </w:r>
      <w:r w:rsidRPr="00723A28">
        <w:rPr>
          <w:rFonts w:ascii="Times New Roman" w:hAnsi="Times New Roman"/>
          <w:sz w:val="28"/>
          <w:szCs w:val="28"/>
          <w:lang w:eastAsia="uk-UA"/>
        </w:rPr>
        <w:t>–</w:t>
      </w:r>
      <w:r w:rsidRPr="00723A28">
        <w:rPr>
          <w:rFonts w:ascii="Times New Roman" w:hAnsi="Times New Roman"/>
          <w:color w:val="000000"/>
          <w:sz w:val="28"/>
          <w:szCs w:val="28"/>
          <w:lang w:eastAsia="uk-UA"/>
        </w:rPr>
        <w:t xml:space="preserve"> С. 99–103.</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uk-UA"/>
        </w:rPr>
        <w:t>Синенко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О. 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Удосконалення системи післядипломної підготовки медичного персоналу відповідно до реформ у медичній галузі / О. А. Синенко, І. 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Голованова, В. П.</w:t>
      </w:r>
      <w:r w:rsidRPr="00723A28">
        <w:rPr>
          <w:rFonts w:ascii="Times New Roman" w:hAnsi="Times New Roman"/>
          <w:sz w:val="28"/>
          <w:szCs w:val="28"/>
          <w:lang w:val="ru-RU" w:eastAsia="uk-UA"/>
        </w:rPr>
        <w:t> </w:t>
      </w:r>
      <w:r w:rsidRPr="00723A28">
        <w:rPr>
          <w:rFonts w:ascii="Times New Roman" w:hAnsi="Times New Roman"/>
          <w:sz w:val="28"/>
          <w:szCs w:val="28"/>
          <w:lang w:eastAsia="uk-UA"/>
        </w:rPr>
        <w:t xml:space="preserve">Лисак // Основні напрямки удосконалення підготовки медичних кадрів у сучасних умовах : матеріали навчально-наукової конференції з міжнародною участю, м. Полтава, </w:t>
      </w:r>
      <w:r w:rsidRPr="00723A28">
        <w:rPr>
          <w:rFonts w:ascii="Times New Roman" w:hAnsi="Times New Roman"/>
          <w:color w:val="000000"/>
          <w:sz w:val="28"/>
          <w:szCs w:val="28"/>
          <w:lang w:eastAsia="uk-UA"/>
        </w:rPr>
        <w:t>14</w:t>
      </w:r>
      <w:r w:rsidRPr="00723A28">
        <w:rPr>
          <w:rFonts w:ascii="Times New Roman" w:hAnsi="Times New Roman"/>
          <w:color w:val="000000"/>
          <w:sz w:val="28"/>
          <w:szCs w:val="28"/>
          <w:lang w:val="ru-RU" w:eastAsia="uk-UA"/>
        </w:rPr>
        <w:t> </w:t>
      </w:r>
      <w:r w:rsidRPr="00723A28">
        <w:rPr>
          <w:rFonts w:ascii="Times New Roman" w:hAnsi="Times New Roman"/>
          <w:color w:val="000000"/>
          <w:sz w:val="28"/>
          <w:szCs w:val="28"/>
          <w:lang w:eastAsia="uk-UA"/>
        </w:rPr>
        <w:t>лютого</w:t>
      </w:r>
      <w:r w:rsidRPr="00723A28">
        <w:rPr>
          <w:rFonts w:ascii="Times New Roman" w:hAnsi="Times New Roman"/>
          <w:color w:val="FF0000"/>
          <w:sz w:val="28"/>
          <w:szCs w:val="28"/>
          <w:lang w:eastAsia="uk-UA"/>
        </w:rPr>
        <w:t xml:space="preserve"> </w:t>
      </w:r>
      <w:r w:rsidRPr="00723A28">
        <w:rPr>
          <w:rFonts w:ascii="Times New Roman" w:hAnsi="Times New Roman"/>
          <w:sz w:val="28"/>
          <w:szCs w:val="28"/>
          <w:lang w:eastAsia="uk-UA"/>
        </w:rPr>
        <w:t>2015 р. // Збірник матеріалів конференції. – Полтава, 2015. – С. 58–60.</w:t>
      </w:r>
    </w:p>
    <w:p w:rsidR="00EE3A77" w:rsidRPr="00723A28" w:rsidRDefault="00EE3A77" w:rsidP="00EE3A77">
      <w:pPr>
        <w:widowControl w:val="0"/>
        <w:numPr>
          <w:ilvl w:val="0"/>
          <w:numId w:val="10"/>
        </w:numPr>
        <w:tabs>
          <w:tab w:val="left" w:pos="1080"/>
        </w:tabs>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uk-UA"/>
        </w:rPr>
        <w:t>Синенко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А. Оцінка ставлення сільських жінок до переваг грудного вигодовування / 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А.</w:t>
      </w:r>
      <w:r w:rsidRPr="00723A28">
        <w:rPr>
          <w:rFonts w:ascii="Times New Roman" w:hAnsi="Times New Roman"/>
          <w:sz w:val="28"/>
          <w:szCs w:val="28"/>
          <w:lang w:val="ru-RU" w:eastAsia="uk-UA"/>
        </w:rPr>
        <w:t> </w:t>
      </w:r>
      <w:r w:rsidRPr="00723A28">
        <w:rPr>
          <w:rFonts w:ascii="Times New Roman" w:hAnsi="Times New Roman"/>
          <w:sz w:val="28"/>
          <w:szCs w:val="28"/>
          <w:lang w:eastAsia="uk-UA"/>
        </w:rPr>
        <w:t>Синенко // Актуальні проблеми сучасної медицини : матеріали IV Міжнародного науково-практичного конгресу, м.</w:t>
      </w:r>
      <w:r w:rsidRPr="00723A28">
        <w:rPr>
          <w:rFonts w:ascii="Times New Roman" w:hAnsi="Times New Roman"/>
          <w:sz w:val="28"/>
          <w:szCs w:val="28"/>
          <w:lang w:val="ru-RU" w:eastAsia="uk-UA"/>
        </w:rPr>
        <w:t> </w:t>
      </w:r>
      <w:r w:rsidRPr="00723A28">
        <w:rPr>
          <w:rFonts w:ascii="Times New Roman" w:hAnsi="Times New Roman"/>
          <w:sz w:val="28"/>
          <w:szCs w:val="28"/>
          <w:lang w:eastAsia="uk-UA"/>
        </w:rPr>
        <w:t xml:space="preserve">Київ, </w:t>
      </w:r>
      <w:r w:rsidRPr="00723A28">
        <w:rPr>
          <w:rFonts w:ascii="Times New Roman" w:hAnsi="Times New Roman"/>
          <w:color w:val="000000"/>
          <w:sz w:val="28"/>
          <w:szCs w:val="28"/>
          <w:lang w:eastAsia="uk-UA"/>
        </w:rPr>
        <w:t>17</w:t>
      </w:r>
      <w:r w:rsidRPr="00723A28">
        <w:rPr>
          <w:rFonts w:ascii="Times New Roman" w:hAnsi="Times New Roman"/>
          <w:color w:val="000000"/>
          <w:sz w:val="28"/>
          <w:szCs w:val="28"/>
          <w:lang w:val="ru-RU" w:eastAsia="uk-UA"/>
        </w:rPr>
        <w:t>–</w:t>
      </w:r>
      <w:r w:rsidRPr="00723A28">
        <w:rPr>
          <w:rFonts w:ascii="Times New Roman" w:hAnsi="Times New Roman"/>
          <w:color w:val="000000"/>
          <w:sz w:val="28"/>
          <w:szCs w:val="28"/>
          <w:lang w:eastAsia="uk-UA"/>
        </w:rPr>
        <w:t>19</w:t>
      </w:r>
      <w:r w:rsidRPr="00723A28">
        <w:rPr>
          <w:rFonts w:ascii="Times New Roman" w:hAnsi="Times New Roman"/>
          <w:color w:val="FF0000"/>
          <w:sz w:val="28"/>
          <w:szCs w:val="28"/>
          <w:lang w:eastAsia="uk-UA"/>
        </w:rPr>
        <w:t xml:space="preserve"> </w:t>
      </w:r>
      <w:r w:rsidRPr="00723A28">
        <w:rPr>
          <w:rFonts w:ascii="Times New Roman" w:hAnsi="Times New Roman"/>
          <w:color w:val="000000"/>
          <w:sz w:val="28"/>
          <w:szCs w:val="28"/>
          <w:lang w:eastAsia="uk-UA"/>
        </w:rPr>
        <w:t>жовтня</w:t>
      </w:r>
      <w:r w:rsidRPr="00723A28">
        <w:rPr>
          <w:rFonts w:ascii="Times New Roman" w:hAnsi="Times New Roman"/>
          <w:sz w:val="28"/>
          <w:szCs w:val="28"/>
          <w:lang w:eastAsia="uk-UA"/>
        </w:rPr>
        <w:t xml:space="preserve"> 2012 р. // Український науково-медичний журнал. </w:t>
      </w:r>
      <w:r w:rsidRPr="00723A28">
        <w:rPr>
          <w:rFonts w:ascii="Times New Roman" w:hAnsi="Times New Roman"/>
          <w:color w:val="000000"/>
          <w:sz w:val="28"/>
          <w:szCs w:val="28"/>
        </w:rPr>
        <w:t>–</w:t>
      </w:r>
      <w:r w:rsidRPr="00723A28">
        <w:rPr>
          <w:rFonts w:ascii="Times New Roman" w:hAnsi="Times New Roman"/>
          <w:sz w:val="28"/>
          <w:szCs w:val="28"/>
          <w:lang w:eastAsia="uk-UA"/>
        </w:rPr>
        <w:t xml:space="preserve"> 2012. – Спецвип</w:t>
      </w:r>
      <w:r w:rsidRPr="00723A28">
        <w:rPr>
          <w:rFonts w:ascii="Times New Roman" w:hAnsi="Times New Roman"/>
          <w:sz w:val="28"/>
          <w:szCs w:val="28"/>
          <w:lang w:val="ru-RU" w:eastAsia="uk-UA"/>
        </w:rPr>
        <w:t>уск</w:t>
      </w:r>
      <w:r w:rsidRPr="00723A28">
        <w:rPr>
          <w:rFonts w:ascii="Times New Roman" w:hAnsi="Times New Roman"/>
          <w:sz w:val="28"/>
          <w:szCs w:val="28"/>
          <w:lang w:eastAsia="uk-UA"/>
        </w:rPr>
        <w:t xml:space="preserve"> № 3. – С. 323–324.</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uk-UA"/>
        </w:rPr>
      </w:pPr>
      <w:r w:rsidRPr="00723A28">
        <w:rPr>
          <w:rFonts w:ascii="Times New Roman" w:hAnsi="Times New Roman"/>
          <w:bCs/>
          <w:sz w:val="28"/>
          <w:szCs w:val="28"/>
          <w:lang w:eastAsia="uk-UA"/>
        </w:rPr>
        <w:t>Скворцова</w:t>
      </w:r>
      <w:r w:rsidRPr="00723A28">
        <w:rPr>
          <w:rFonts w:ascii="Times New Roman" w:hAnsi="Times New Roman"/>
          <w:bCs/>
          <w:sz w:val="28"/>
          <w:szCs w:val="28"/>
          <w:lang w:val="ru-RU" w:eastAsia="uk-UA"/>
        </w:rPr>
        <w:t> </w:t>
      </w:r>
      <w:r w:rsidRPr="00723A28">
        <w:rPr>
          <w:rFonts w:ascii="Times New Roman" w:hAnsi="Times New Roman"/>
          <w:bCs/>
          <w:sz w:val="28"/>
          <w:szCs w:val="28"/>
          <w:lang w:eastAsia="uk-UA"/>
        </w:rPr>
        <w:t>В.</w:t>
      </w:r>
      <w:r w:rsidRPr="00723A28">
        <w:rPr>
          <w:rFonts w:ascii="Times New Roman" w:hAnsi="Times New Roman"/>
          <w:bCs/>
          <w:sz w:val="28"/>
          <w:szCs w:val="28"/>
          <w:lang w:val="ru-RU" w:eastAsia="uk-UA"/>
        </w:rPr>
        <w:t> </w:t>
      </w:r>
      <w:r w:rsidRPr="00723A28">
        <w:rPr>
          <w:rFonts w:ascii="Times New Roman" w:hAnsi="Times New Roman"/>
          <w:bCs/>
          <w:sz w:val="28"/>
          <w:szCs w:val="28"/>
          <w:lang w:eastAsia="uk-UA"/>
        </w:rPr>
        <w:t>А. Нарушения питания у детей раннего возраста / В. А. Скворцова, Т. Э.</w:t>
      </w:r>
      <w:r w:rsidRPr="00723A28">
        <w:rPr>
          <w:rFonts w:ascii="Times New Roman" w:hAnsi="Times New Roman"/>
          <w:bCs/>
          <w:sz w:val="28"/>
          <w:szCs w:val="28"/>
          <w:lang w:val="ru-RU" w:eastAsia="uk-UA"/>
        </w:rPr>
        <w:t> </w:t>
      </w:r>
      <w:r w:rsidRPr="00723A28">
        <w:rPr>
          <w:rFonts w:ascii="Times New Roman" w:hAnsi="Times New Roman"/>
          <w:bCs/>
          <w:sz w:val="28"/>
          <w:szCs w:val="28"/>
          <w:lang w:eastAsia="uk-UA"/>
        </w:rPr>
        <w:t>Боровик, О. К.</w:t>
      </w:r>
      <w:r w:rsidRPr="00723A28">
        <w:rPr>
          <w:rFonts w:ascii="Times New Roman" w:hAnsi="Times New Roman"/>
          <w:bCs/>
          <w:sz w:val="28"/>
          <w:szCs w:val="28"/>
          <w:lang w:val="ru-RU" w:eastAsia="uk-UA"/>
        </w:rPr>
        <w:t> </w:t>
      </w:r>
      <w:r w:rsidRPr="00723A28">
        <w:rPr>
          <w:rFonts w:ascii="Times New Roman" w:hAnsi="Times New Roman"/>
          <w:bCs/>
          <w:sz w:val="28"/>
          <w:szCs w:val="28"/>
          <w:lang w:eastAsia="uk-UA"/>
        </w:rPr>
        <w:t xml:space="preserve">Нетребенко // Лечащий врач.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uk-UA"/>
        </w:rPr>
        <w:t xml:space="preserve">2011.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uk-UA"/>
        </w:rPr>
        <w:t xml:space="preserve">№ 1.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uk-UA"/>
        </w:rPr>
        <w:t>С. 36–41.</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Современные возможности сохранения грудного вскармливания у детей с кишечными коликами / Т. В. Турти, Л. С. Намазова–Баранова, И. А. Беляева [и др.] // Педиатрическая фармакология. – 2014. – № 1. – С. 55–59.</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Солдатова И. Г. Исключительно грудное вскармливание и кормление из бутылочки: современные подходы / И. Г. Солдатова // Вопросы практической педиатрии. – 2013. – № 2. – С. 75–78.</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bCs/>
          <w:sz w:val="28"/>
          <w:szCs w:val="28"/>
        </w:rPr>
        <w:t>Сорвачева</w:t>
      </w:r>
      <w:r w:rsidRPr="00723A28">
        <w:rPr>
          <w:rFonts w:ascii="Times New Roman" w:hAnsi="Times New Roman"/>
          <w:bCs/>
          <w:sz w:val="28"/>
          <w:szCs w:val="28"/>
          <w:lang w:val="ru-RU"/>
        </w:rPr>
        <w:t> </w:t>
      </w:r>
      <w:r w:rsidRPr="00723A28">
        <w:rPr>
          <w:rFonts w:ascii="Times New Roman" w:hAnsi="Times New Roman"/>
          <w:bCs/>
          <w:sz w:val="28"/>
          <w:szCs w:val="28"/>
        </w:rPr>
        <w:t>Т. Н. Сравнительная оценка состояния здоровья детей в раннем возрасте в зависимости от характера вскармливания на первом году жизни / Т. Н.</w:t>
      </w:r>
      <w:r w:rsidRPr="00723A28">
        <w:rPr>
          <w:rFonts w:ascii="Times New Roman" w:hAnsi="Times New Roman"/>
          <w:bCs/>
          <w:sz w:val="28"/>
          <w:szCs w:val="28"/>
          <w:lang w:val="ru-RU"/>
        </w:rPr>
        <w:t> </w:t>
      </w:r>
      <w:r w:rsidRPr="00723A28">
        <w:rPr>
          <w:rFonts w:ascii="Times New Roman" w:hAnsi="Times New Roman"/>
          <w:bCs/>
          <w:sz w:val="28"/>
          <w:szCs w:val="28"/>
        </w:rPr>
        <w:t>Сорвачева, В. В.</w:t>
      </w:r>
      <w:r w:rsidRPr="00723A28">
        <w:rPr>
          <w:rFonts w:ascii="Times New Roman" w:hAnsi="Times New Roman"/>
          <w:bCs/>
          <w:sz w:val="28"/>
          <w:szCs w:val="28"/>
          <w:lang w:val="ru-RU"/>
        </w:rPr>
        <w:t> </w:t>
      </w:r>
      <w:r w:rsidRPr="00723A28">
        <w:rPr>
          <w:rFonts w:ascii="Times New Roman" w:hAnsi="Times New Roman"/>
          <w:bCs/>
          <w:sz w:val="28"/>
          <w:szCs w:val="28"/>
        </w:rPr>
        <w:t>Пашкевич, И. Л.</w:t>
      </w:r>
      <w:r w:rsidRPr="00723A28">
        <w:rPr>
          <w:rFonts w:ascii="Times New Roman" w:hAnsi="Times New Roman"/>
          <w:bCs/>
          <w:sz w:val="28"/>
          <w:szCs w:val="28"/>
          <w:lang w:val="ru-RU"/>
        </w:rPr>
        <w:t> </w:t>
      </w:r>
      <w:r w:rsidRPr="00723A28">
        <w:rPr>
          <w:rFonts w:ascii="Times New Roman" w:hAnsi="Times New Roman"/>
          <w:bCs/>
          <w:sz w:val="28"/>
          <w:szCs w:val="28"/>
        </w:rPr>
        <w:t xml:space="preserve">Конь // </w:t>
      </w:r>
      <w:r w:rsidRPr="00723A28">
        <w:rPr>
          <w:rFonts w:ascii="Times New Roman" w:hAnsi="Times New Roman"/>
          <w:sz w:val="28"/>
          <w:szCs w:val="28"/>
          <w:shd w:val="clear" w:color="auto" w:fill="FFFFFF"/>
        </w:rPr>
        <w:t>Педиатрия. Журнал им. Г.Н. Сперанского</w:t>
      </w:r>
      <w:r w:rsidRPr="00723A28">
        <w:rPr>
          <w:rFonts w:ascii="Times New Roman" w:hAnsi="Times New Roman"/>
          <w:bCs/>
          <w:sz w:val="28"/>
          <w:szCs w:val="28"/>
        </w:rPr>
        <w:t xml:space="preserve">. </w:t>
      </w:r>
      <w:r w:rsidRPr="00723A28">
        <w:rPr>
          <w:rFonts w:ascii="Times New Roman" w:hAnsi="Times New Roman"/>
          <w:sz w:val="28"/>
          <w:szCs w:val="28"/>
        </w:rPr>
        <w:t xml:space="preserve">– </w:t>
      </w:r>
      <w:r w:rsidRPr="00723A28">
        <w:rPr>
          <w:rFonts w:ascii="Times New Roman" w:hAnsi="Times New Roman"/>
          <w:bCs/>
          <w:sz w:val="28"/>
          <w:szCs w:val="28"/>
        </w:rPr>
        <w:t xml:space="preserve">2001. </w:t>
      </w:r>
      <w:r w:rsidRPr="00723A28">
        <w:rPr>
          <w:rFonts w:ascii="Times New Roman" w:hAnsi="Times New Roman"/>
          <w:sz w:val="28"/>
          <w:szCs w:val="28"/>
        </w:rPr>
        <w:t xml:space="preserve">– </w:t>
      </w:r>
      <w:r w:rsidRPr="00723A28">
        <w:rPr>
          <w:rFonts w:ascii="Times New Roman" w:hAnsi="Times New Roman"/>
          <w:bCs/>
          <w:sz w:val="28"/>
          <w:szCs w:val="28"/>
        </w:rPr>
        <w:t xml:space="preserve">№ 3. </w:t>
      </w:r>
      <w:r w:rsidRPr="00723A28">
        <w:rPr>
          <w:rFonts w:ascii="Times New Roman" w:hAnsi="Times New Roman"/>
          <w:sz w:val="28"/>
          <w:szCs w:val="28"/>
        </w:rPr>
        <w:t xml:space="preserve">– </w:t>
      </w:r>
      <w:r w:rsidRPr="00723A28">
        <w:rPr>
          <w:rFonts w:ascii="Times New Roman" w:hAnsi="Times New Roman"/>
          <w:bCs/>
          <w:sz w:val="28"/>
          <w:szCs w:val="28"/>
        </w:rPr>
        <w:t>С. 72–76.</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lastRenderedPageBreak/>
        <w:t>Сорокина</w:t>
      </w:r>
      <w:r w:rsidRPr="00723A28">
        <w:rPr>
          <w:rFonts w:ascii="Times New Roman" w:hAnsi="Times New Roman"/>
          <w:sz w:val="28"/>
          <w:szCs w:val="28"/>
          <w:lang w:val="ru-RU" w:eastAsia="ru-RU"/>
        </w:rPr>
        <w:t> </w:t>
      </w:r>
      <w:r w:rsidRPr="00723A28">
        <w:rPr>
          <w:rFonts w:ascii="Times New Roman" w:hAnsi="Times New Roman"/>
          <w:sz w:val="28"/>
          <w:szCs w:val="28"/>
          <w:lang w:eastAsia="ru-RU"/>
        </w:rPr>
        <w:t>Н. Ю. Сестринский процесс в палатах «Мать и дитя» родильного дома / Н.</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Ю. Сорокина // Медицинская сестра. </w:t>
      </w:r>
      <w:r w:rsidRPr="00723A28">
        <w:rPr>
          <w:rFonts w:ascii="Times New Roman" w:hAnsi="Times New Roman"/>
          <w:sz w:val="28"/>
          <w:szCs w:val="28"/>
        </w:rPr>
        <w:t xml:space="preserve">– </w:t>
      </w:r>
      <w:r w:rsidRPr="00723A28">
        <w:rPr>
          <w:rFonts w:ascii="Times New Roman" w:hAnsi="Times New Roman"/>
          <w:sz w:val="28"/>
          <w:szCs w:val="28"/>
          <w:lang w:eastAsia="ru-RU"/>
        </w:rPr>
        <w:t xml:space="preserve">2010. </w:t>
      </w:r>
      <w:r w:rsidRPr="00723A28">
        <w:rPr>
          <w:rFonts w:ascii="Times New Roman" w:hAnsi="Times New Roman"/>
          <w:sz w:val="28"/>
          <w:szCs w:val="28"/>
        </w:rPr>
        <w:t xml:space="preserve">– </w:t>
      </w:r>
      <w:r w:rsidRPr="00723A28">
        <w:rPr>
          <w:rFonts w:ascii="Times New Roman" w:hAnsi="Times New Roman"/>
          <w:sz w:val="28"/>
          <w:szCs w:val="28"/>
          <w:lang w:eastAsia="ru-RU"/>
        </w:rPr>
        <w:t xml:space="preserve">№ 7. </w:t>
      </w:r>
      <w:r w:rsidRPr="00723A28">
        <w:rPr>
          <w:rFonts w:ascii="Times New Roman" w:hAnsi="Times New Roman"/>
          <w:sz w:val="28"/>
          <w:szCs w:val="28"/>
        </w:rPr>
        <w:t xml:space="preserve">– </w:t>
      </w:r>
      <w:r w:rsidRPr="00723A28">
        <w:rPr>
          <w:rFonts w:ascii="Times New Roman" w:hAnsi="Times New Roman"/>
          <w:sz w:val="28"/>
          <w:szCs w:val="28"/>
          <w:lang w:eastAsia="ru-RU"/>
        </w:rPr>
        <w:t>С. 17–20.</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Сосновский</w:t>
      </w:r>
      <w:r w:rsidRPr="00723A28">
        <w:rPr>
          <w:rFonts w:ascii="Times New Roman" w:hAnsi="Times New Roman"/>
          <w:sz w:val="28"/>
          <w:szCs w:val="28"/>
          <w:lang w:val="en-US" w:eastAsia="ru-RU"/>
        </w:rPr>
        <w:t> </w:t>
      </w:r>
      <w:r w:rsidRPr="00723A28">
        <w:rPr>
          <w:rFonts w:ascii="Times New Roman" w:hAnsi="Times New Roman"/>
          <w:sz w:val="28"/>
          <w:szCs w:val="28"/>
          <w:lang w:eastAsia="ru-RU"/>
        </w:rPr>
        <w:t>В. К.</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xml:space="preserve">Новый взгляд на проблему свободного грудного вскармливания / В. К. Сосновский, Э. Д. Костанда, Л. К. Черняева // Вестник физиотерапии и курортологии. </w:t>
      </w:r>
      <w:r w:rsidRPr="00723A28">
        <w:rPr>
          <w:rFonts w:ascii="Times New Roman" w:hAnsi="Times New Roman"/>
          <w:sz w:val="28"/>
          <w:szCs w:val="28"/>
        </w:rPr>
        <w:t xml:space="preserve">– </w:t>
      </w:r>
      <w:r w:rsidRPr="00723A28">
        <w:rPr>
          <w:rFonts w:ascii="Times New Roman" w:hAnsi="Times New Roman"/>
          <w:sz w:val="28"/>
          <w:szCs w:val="28"/>
          <w:lang w:eastAsia="ru-RU"/>
        </w:rPr>
        <w:t xml:space="preserve">2011. </w:t>
      </w:r>
      <w:r w:rsidRPr="00723A28">
        <w:rPr>
          <w:rFonts w:ascii="Times New Roman" w:hAnsi="Times New Roman"/>
          <w:sz w:val="28"/>
          <w:szCs w:val="28"/>
        </w:rPr>
        <w:t xml:space="preserve">– </w:t>
      </w:r>
      <w:r w:rsidRPr="00723A28">
        <w:rPr>
          <w:rFonts w:ascii="Times New Roman" w:hAnsi="Times New Roman"/>
          <w:sz w:val="28"/>
          <w:szCs w:val="28"/>
          <w:lang w:eastAsia="ru-RU"/>
        </w:rPr>
        <w:t>Т. 17,</w:t>
      </w:r>
      <w:r w:rsidRPr="00723A28">
        <w:rPr>
          <w:rFonts w:ascii="Times New Roman" w:hAnsi="Times New Roman"/>
          <w:sz w:val="28"/>
          <w:szCs w:val="28"/>
        </w:rPr>
        <w:t xml:space="preserve"> </w:t>
      </w:r>
      <w:r w:rsidRPr="00723A28">
        <w:rPr>
          <w:rFonts w:ascii="Times New Roman" w:hAnsi="Times New Roman"/>
          <w:sz w:val="28"/>
          <w:szCs w:val="28"/>
          <w:lang w:eastAsia="ru-RU"/>
        </w:rPr>
        <w:t xml:space="preserve">ІІІ. </w:t>
      </w:r>
      <w:r w:rsidRPr="00723A28">
        <w:rPr>
          <w:rFonts w:ascii="Times New Roman" w:hAnsi="Times New Roman"/>
          <w:sz w:val="28"/>
          <w:szCs w:val="28"/>
        </w:rPr>
        <w:t xml:space="preserve">– </w:t>
      </w:r>
      <w:r w:rsidRPr="00723A28">
        <w:rPr>
          <w:rFonts w:ascii="Times New Roman" w:hAnsi="Times New Roman"/>
          <w:sz w:val="28"/>
          <w:szCs w:val="28"/>
          <w:lang w:eastAsia="ru-RU"/>
        </w:rPr>
        <w:t>С. 116.</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bCs/>
          <w:sz w:val="28"/>
          <w:szCs w:val="28"/>
          <w:lang w:eastAsia="ru-RU"/>
        </w:rPr>
        <w:t xml:space="preserve">Состояние местного иммунитета у новорожденных детей, получающих различные виды вскармливания / В. Р. Амирова, O. K. Нетребенко, Л. Ф. Азнабаева [и др.] // Педиатрия.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2011.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 1.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С.</w:t>
      </w:r>
      <w:r w:rsidRPr="00723A28">
        <w:rPr>
          <w:rFonts w:ascii="Times New Roman" w:hAnsi="Times New Roman"/>
          <w:bCs/>
          <w:sz w:val="28"/>
          <w:szCs w:val="28"/>
          <w:lang w:val="en-US" w:eastAsia="ru-RU"/>
        </w:rPr>
        <w:t> </w:t>
      </w:r>
      <w:r w:rsidRPr="00723A28">
        <w:rPr>
          <w:rFonts w:ascii="Times New Roman" w:hAnsi="Times New Roman"/>
          <w:bCs/>
          <w:sz w:val="28"/>
          <w:szCs w:val="28"/>
          <w:lang w:eastAsia="ru-RU"/>
        </w:rPr>
        <w:t>84–89.</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9"/>
          <w:sz w:val="28"/>
          <w:szCs w:val="28"/>
        </w:rPr>
      </w:pPr>
      <w:r w:rsidRPr="00723A28">
        <w:rPr>
          <w:rFonts w:ascii="Times New Roman" w:hAnsi="Times New Roman"/>
          <w:bCs/>
          <w:spacing w:val="-3"/>
          <w:sz w:val="28"/>
          <w:szCs w:val="28"/>
        </w:rPr>
        <w:t xml:space="preserve">Соціально-гігієнічні фактори поширеності грудного вигодовування дітей </w:t>
      </w:r>
      <w:r w:rsidRPr="00723A28">
        <w:rPr>
          <w:rFonts w:ascii="Times New Roman" w:hAnsi="Times New Roman"/>
          <w:iCs/>
          <w:spacing w:val="-1"/>
          <w:sz w:val="28"/>
          <w:szCs w:val="28"/>
        </w:rPr>
        <w:t>/ Н. X. Амиров, Э. Н. Мингазова, Л. И. Гапнутдинова, Є. Є. Шунько // Вісник соціальної гігієни та організації охорони здоров’я України</w:t>
      </w:r>
      <w:r w:rsidRPr="00723A28">
        <w:rPr>
          <w:rFonts w:ascii="Times New Roman" w:hAnsi="Times New Roman"/>
          <w:bCs/>
          <w:spacing w:val="-3"/>
          <w:sz w:val="28"/>
          <w:szCs w:val="28"/>
        </w:rPr>
        <w:t xml:space="preserve">. </w:t>
      </w:r>
      <w:r w:rsidRPr="00723A28">
        <w:rPr>
          <w:rFonts w:ascii="Times New Roman" w:hAnsi="Times New Roman"/>
          <w:sz w:val="28"/>
          <w:szCs w:val="28"/>
        </w:rPr>
        <w:t xml:space="preserve">– </w:t>
      </w:r>
      <w:r w:rsidRPr="00723A28">
        <w:rPr>
          <w:rFonts w:ascii="Times New Roman" w:hAnsi="Times New Roman"/>
          <w:bCs/>
          <w:spacing w:val="-3"/>
          <w:sz w:val="28"/>
          <w:szCs w:val="28"/>
        </w:rPr>
        <w:t xml:space="preserve">2004. </w:t>
      </w:r>
      <w:r w:rsidRPr="00723A28">
        <w:rPr>
          <w:rFonts w:ascii="Times New Roman" w:hAnsi="Times New Roman"/>
          <w:sz w:val="28"/>
          <w:szCs w:val="28"/>
        </w:rPr>
        <w:t xml:space="preserve">– </w:t>
      </w:r>
      <w:r w:rsidRPr="00723A28">
        <w:rPr>
          <w:rFonts w:ascii="Times New Roman" w:hAnsi="Times New Roman"/>
          <w:bCs/>
          <w:spacing w:val="-3"/>
          <w:sz w:val="28"/>
          <w:szCs w:val="28"/>
        </w:rPr>
        <w:t>№</w:t>
      </w:r>
      <w:r w:rsidRPr="00723A28">
        <w:rPr>
          <w:rFonts w:ascii="Times New Roman" w:hAnsi="Times New Roman"/>
          <w:bCs/>
          <w:spacing w:val="-3"/>
          <w:sz w:val="28"/>
          <w:szCs w:val="28"/>
          <w:lang w:val="en-US"/>
        </w:rPr>
        <w:t> </w:t>
      </w:r>
      <w:r w:rsidRPr="00723A28">
        <w:rPr>
          <w:rFonts w:ascii="Times New Roman" w:hAnsi="Times New Roman"/>
          <w:bCs/>
          <w:spacing w:val="-3"/>
          <w:sz w:val="28"/>
          <w:szCs w:val="28"/>
        </w:rPr>
        <w:t xml:space="preserve">2. </w:t>
      </w:r>
      <w:r w:rsidRPr="00723A28">
        <w:rPr>
          <w:rFonts w:ascii="Times New Roman" w:hAnsi="Times New Roman"/>
          <w:sz w:val="28"/>
          <w:szCs w:val="28"/>
        </w:rPr>
        <w:t xml:space="preserve">– </w:t>
      </w:r>
      <w:r w:rsidRPr="00723A28">
        <w:rPr>
          <w:rFonts w:ascii="Times New Roman" w:hAnsi="Times New Roman"/>
          <w:bCs/>
          <w:spacing w:val="-3"/>
          <w:sz w:val="28"/>
          <w:szCs w:val="28"/>
        </w:rPr>
        <w:t>С. 6–8.</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bCs/>
          <w:sz w:val="28"/>
          <w:szCs w:val="28"/>
        </w:rPr>
        <w:t xml:space="preserve">Сперанский Г. Н. Вскармливание здорового ребенка в возрасте до одного года / Г. Н. Cперанский // Многотомное руководство по педиатрии. </w:t>
      </w:r>
      <w:r w:rsidRPr="00723A28">
        <w:rPr>
          <w:rFonts w:ascii="Times New Roman" w:hAnsi="Times New Roman"/>
          <w:sz w:val="28"/>
          <w:szCs w:val="28"/>
        </w:rPr>
        <w:t xml:space="preserve">– </w:t>
      </w:r>
      <w:r w:rsidRPr="00723A28">
        <w:rPr>
          <w:rFonts w:ascii="Times New Roman" w:hAnsi="Times New Roman"/>
          <w:bCs/>
          <w:sz w:val="28"/>
          <w:szCs w:val="28"/>
        </w:rPr>
        <w:t xml:space="preserve">Москва, 1960. </w:t>
      </w:r>
      <w:r w:rsidRPr="00723A28">
        <w:rPr>
          <w:rFonts w:ascii="Times New Roman" w:hAnsi="Times New Roman"/>
          <w:sz w:val="28"/>
          <w:szCs w:val="28"/>
        </w:rPr>
        <w:t xml:space="preserve">– Т. 1. – </w:t>
      </w:r>
      <w:r w:rsidRPr="00723A28">
        <w:rPr>
          <w:rFonts w:ascii="Times New Roman" w:hAnsi="Times New Roman"/>
          <w:bCs/>
          <w:sz w:val="28"/>
          <w:szCs w:val="28"/>
        </w:rPr>
        <w:t>C. 283–332.</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bCs/>
          <w:sz w:val="28"/>
          <w:szCs w:val="28"/>
        </w:rPr>
      </w:pPr>
      <w:r w:rsidRPr="00723A28">
        <w:rPr>
          <w:rFonts w:ascii="Times New Roman" w:hAnsi="Times New Roman"/>
          <w:sz w:val="28"/>
          <w:szCs w:val="28"/>
          <w:lang w:val="ru-RU"/>
        </w:rPr>
        <w:t>Спиваковский</w:t>
      </w:r>
      <w:r w:rsidRPr="00723A28">
        <w:rPr>
          <w:rFonts w:ascii="Times New Roman" w:hAnsi="Times New Roman"/>
          <w:sz w:val="28"/>
          <w:szCs w:val="28"/>
          <w:lang w:val="en-US"/>
        </w:rPr>
        <w:t> </w:t>
      </w:r>
      <w:r w:rsidRPr="00723A28">
        <w:rPr>
          <w:rFonts w:ascii="Times New Roman" w:hAnsi="Times New Roman"/>
          <w:sz w:val="28"/>
          <w:szCs w:val="28"/>
          <w:lang w:val="ru-RU"/>
        </w:rPr>
        <w:t>Ю.</w:t>
      </w:r>
      <w:r w:rsidRPr="00723A28">
        <w:rPr>
          <w:rFonts w:ascii="Times New Roman" w:hAnsi="Times New Roman"/>
          <w:sz w:val="28"/>
          <w:szCs w:val="28"/>
          <w:lang w:val="en-US"/>
        </w:rPr>
        <w:t> </w:t>
      </w:r>
      <w:r w:rsidRPr="00723A28">
        <w:rPr>
          <w:rFonts w:ascii="Times New Roman" w:hAnsi="Times New Roman"/>
          <w:sz w:val="28"/>
          <w:szCs w:val="28"/>
          <w:lang w:val="ru-RU"/>
        </w:rPr>
        <w:t>М. Эффективность использования смеси «Хумана» в питании детей с атопическим дерматитом и гипотрофией / Ю.</w:t>
      </w:r>
      <w:r w:rsidRPr="00723A28">
        <w:rPr>
          <w:rFonts w:ascii="Times New Roman" w:hAnsi="Times New Roman"/>
          <w:sz w:val="28"/>
          <w:szCs w:val="28"/>
          <w:lang w:val="en-US"/>
        </w:rPr>
        <w:t> </w:t>
      </w:r>
      <w:r w:rsidRPr="00723A28">
        <w:rPr>
          <w:rFonts w:ascii="Times New Roman" w:hAnsi="Times New Roman"/>
          <w:sz w:val="28"/>
          <w:szCs w:val="28"/>
          <w:lang w:val="ru-RU"/>
        </w:rPr>
        <w:t>М.</w:t>
      </w:r>
      <w:r w:rsidRPr="00723A28">
        <w:rPr>
          <w:rFonts w:ascii="Times New Roman" w:hAnsi="Times New Roman"/>
          <w:sz w:val="28"/>
          <w:szCs w:val="28"/>
          <w:lang w:val="en-US"/>
        </w:rPr>
        <w:t> </w:t>
      </w:r>
      <w:r w:rsidRPr="00723A28">
        <w:rPr>
          <w:rFonts w:ascii="Times New Roman" w:hAnsi="Times New Roman"/>
          <w:sz w:val="28"/>
          <w:szCs w:val="28"/>
          <w:lang w:val="ru-RU"/>
        </w:rPr>
        <w:t>Спиваковский, А.</w:t>
      </w:r>
      <w:r w:rsidRPr="00723A28">
        <w:rPr>
          <w:rFonts w:ascii="Times New Roman" w:hAnsi="Times New Roman"/>
          <w:sz w:val="28"/>
          <w:szCs w:val="28"/>
          <w:lang w:val="en-US"/>
        </w:rPr>
        <w:t> </w:t>
      </w:r>
      <w:r w:rsidRPr="00723A28">
        <w:rPr>
          <w:rFonts w:ascii="Times New Roman" w:hAnsi="Times New Roman"/>
          <w:sz w:val="28"/>
          <w:szCs w:val="28"/>
          <w:lang w:val="ru-RU"/>
        </w:rPr>
        <w:t>С.</w:t>
      </w:r>
      <w:r w:rsidRPr="00723A28">
        <w:rPr>
          <w:rFonts w:ascii="Times New Roman" w:hAnsi="Times New Roman"/>
          <w:sz w:val="28"/>
          <w:szCs w:val="28"/>
          <w:lang w:val="en-US"/>
        </w:rPr>
        <w:t> </w:t>
      </w:r>
      <w:r w:rsidRPr="00723A28">
        <w:rPr>
          <w:rFonts w:ascii="Times New Roman" w:hAnsi="Times New Roman"/>
          <w:sz w:val="28"/>
          <w:szCs w:val="28"/>
          <w:lang w:val="ru-RU"/>
        </w:rPr>
        <w:t>Эйберман, Е.</w:t>
      </w:r>
      <w:r w:rsidRPr="00723A28">
        <w:rPr>
          <w:rFonts w:ascii="Times New Roman" w:hAnsi="Times New Roman"/>
          <w:sz w:val="28"/>
          <w:szCs w:val="28"/>
          <w:lang w:val="en-US"/>
        </w:rPr>
        <w:t> </w:t>
      </w:r>
      <w:r w:rsidRPr="00723A28">
        <w:rPr>
          <w:rFonts w:ascii="Times New Roman" w:hAnsi="Times New Roman"/>
          <w:sz w:val="28"/>
          <w:szCs w:val="28"/>
          <w:lang w:val="ru-RU"/>
        </w:rPr>
        <w:t>С.</w:t>
      </w:r>
      <w:r w:rsidRPr="00723A28">
        <w:rPr>
          <w:rFonts w:ascii="Times New Roman" w:hAnsi="Times New Roman"/>
          <w:sz w:val="28"/>
          <w:szCs w:val="28"/>
          <w:lang w:val="en-US"/>
        </w:rPr>
        <w:t> </w:t>
      </w:r>
      <w:r w:rsidRPr="00723A28">
        <w:rPr>
          <w:rFonts w:ascii="Times New Roman" w:hAnsi="Times New Roman"/>
          <w:sz w:val="28"/>
          <w:szCs w:val="28"/>
          <w:lang w:val="ru-RU"/>
        </w:rPr>
        <w:t>Чередникова // Современная педиатрия. – 2011. – №</w:t>
      </w:r>
      <w:r w:rsidRPr="00723A28">
        <w:rPr>
          <w:rFonts w:ascii="Times New Roman" w:hAnsi="Times New Roman"/>
          <w:sz w:val="28"/>
          <w:szCs w:val="28"/>
          <w:lang w:val="en-US"/>
        </w:rPr>
        <w:t> </w:t>
      </w:r>
      <w:r w:rsidRPr="00723A28">
        <w:rPr>
          <w:rFonts w:ascii="Times New Roman" w:hAnsi="Times New Roman"/>
          <w:sz w:val="28"/>
          <w:szCs w:val="28"/>
          <w:lang w:val="ru-RU"/>
        </w:rPr>
        <w:t>6 (40). – С. 2–4.</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 xml:space="preserve"> Станкевич Т. В. Вплив грудного вигодовування на ризик інфекцій у 6-річних дітей / Т. В. Станкевич, С. В. Гозак // Дитячий лікар. – 2014. – № 6. – С. 42.</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Становление и динамика кишечной микробиоты в младенчестве: факторы влияния и риски нарушений / Е. М. Булатова [и др.] // Педиатрия. Журнал им</w:t>
      </w:r>
      <w:r w:rsidRPr="00723A28">
        <w:rPr>
          <w:rFonts w:ascii="Times New Roman" w:hAnsi="Times New Roman"/>
          <w:sz w:val="28"/>
          <w:szCs w:val="28"/>
          <w:lang w:val="ru-RU" w:eastAsia="ru-RU"/>
        </w:rPr>
        <w:t>ени</w:t>
      </w:r>
      <w:r w:rsidRPr="00723A28">
        <w:rPr>
          <w:rFonts w:ascii="Times New Roman" w:hAnsi="Times New Roman"/>
          <w:sz w:val="28"/>
          <w:szCs w:val="28"/>
          <w:lang w:eastAsia="ru-RU"/>
        </w:rPr>
        <w:t xml:space="preserve"> Г.Н. Сперанского. – 2011. – Т. 90, № 5. – С. 112–118.</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Стародубова</w:t>
      </w:r>
      <w:r w:rsidRPr="00723A28">
        <w:rPr>
          <w:rFonts w:ascii="Times New Roman" w:hAnsi="Times New Roman"/>
          <w:sz w:val="28"/>
          <w:szCs w:val="28"/>
          <w:lang w:val="en-US" w:eastAsia="ru-RU"/>
        </w:rPr>
        <w:t> </w:t>
      </w:r>
      <w:r w:rsidRPr="00723A28">
        <w:rPr>
          <w:rFonts w:ascii="Times New Roman" w:hAnsi="Times New Roman"/>
          <w:sz w:val="28"/>
          <w:szCs w:val="28"/>
          <w:lang w:eastAsia="ru-RU"/>
        </w:rPr>
        <w:t>А.</w:t>
      </w:r>
      <w:r w:rsidRPr="00723A28">
        <w:rPr>
          <w:rFonts w:ascii="Times New Roman" w:hAnsi="Times New Roman"/>
          <w:sz w:val="28"/>
          <w:szCs w:val="28"/>
          <w:lang w:val="en-US" w:eastAsia="ru-RU"/>
        </w:rPr>
        <w:t> </w:t>
      </w:r>
      <w:r w:rsidRPr="00723A28">
        <w:rPr>
          <w:rFonts w:ascii="Times New Roman" w:hAnsi="Times New Roman"/>
          <w:sz w:val="28"/>
          <w:szCs w:val="28"/>
          <w:lang w:eastAsia="ru-RU"/>
        </w:rPr>
        <w:t>В.</w:t>
      </w:r>
      <w:r w:rsidRPr="00723A28">
        <w:rPr>
          <w:rFonts w:ascii="Times New Roman" w:hAnsi="Times New Roman"/>
          <w:sz w:val="28"/>
          <w:szCs w:val="28"/>
          <w:lang w:val="ru-RU" w:eastAsia="ru-RU"/>
        </w:rPr>
        <w:t xml:space="preserve"> </w:t>
      </w:r>
      <w:r w:rsidRPr="00723A28">
        <w:rPr>
          <w:rFonts w:ascii="Times New Roman" w:hAnsi="Times New Roman"/>
          <w:sz w:val="28"/>
          <w:szCs w:val="28"/>
          <w:lang w:eastAsia="ru-RU"/>
        </w:rPr>
        <w:t xml:space="preserve">Индекс инсулинорезистентности и показатели </w:t>
      </w:r>
      <w:r w:rsidR="008A3DA8">
        <w:rPr>
          <w:rFonts w:ascii="Times New Roman" w:hAnsi="Times New Roman"/>
          <w:sz w:val="28"/>
          <w:szCs w:val="28"/>
          <w:lang w:eastAsia="ru-RU"/>
        </w:rPr>
        <w:t>у</w:t>
      </w:r>
      <w:r w:rsidRPr="00723A28">
        <w:rPr>
          <w:rFonts w:ascii="Times New Roman" w:hAnsi="Times New Roman"/>
          <w:sz w:val="28"/>
          <w:szCs w:val="28"/>
          <w:lang w:eastAsia="ru-RU"/>
        </w:rPr>
        <w:t xml:space="preserve">глеводного обмена у женщин репродуктивного возраста в зависимости от </w:t>
      </w:r>
      <w:r w:rsidRPr="00723A28">
        <w:rPr>
          <w:rFonts w:ascii="Times New Roman" w:hAnsi="Times New Roman"/>
          <w:sz w:val="28"/>
          <w:szCs w:val="28"/>
          <w:lang w:eastAsia="ru-RU"/>
        </w:rPr>
        <w:lastRenderedPageBreak/>
        <w:t>типа их грудного питания в младенчестве / А.</w:t>
      </w:r>
      <w:r w:rsidRPr="00723A28">
        <w:rPr>
          <w:rFonts w:ascii="Times New Roman" w:hAnsi="Times New Roman"/>
          <w:sz w:val="28"/>
          <w:szCs w:val="28"/>
          <w:lang w:val="en-US" w:eastAsia="ru-RU"/>
        </w:rPr>
        <w:t> </w:t>
      </w:r>
      <w:r w:rsidRPr="00723A28">
        <w:rPr>
          <w:rFonts w:ascii="Times New Roman" w:hAnsi="Times New Roman"/>
          <w:sz w:val="28"/>
          <w:szCs w:val="28"/>
          <w:lang w:eastAsia="ru-RU"/>
        </w:rPr>
        <w:t>В.</w:t>
      </w:r>
      <w:r w:rsidRPr="00723A28">
        <w:rPr>
          <w:rFonts w:ascii="Times New Roman" w:hAnsi="Times New Roman"/>
          <w:sz w:val="28"/>
          <w:szCs w:val="28"/>
          <w:lang w:val="en-US" w:eastAsia="ru-RU"/>
        </w:rPr>
        <w:t> </w:t>
      </w:r>
      <w:r w:rsidRPr="00723A28">
        <w:rPr>
          <w:rFonts w:ascii="Times New Roman" w:hAnsi="Times New Roman"/>
          <w:sz w:val="28"/>
          <w:szCs w:val="28"/>
          <w:lang w:eastAsia="ru-RU"/>
        </w:rPr>
        <w:t xml:space="preserve">Стародубова // Вопросы питания. </w:t>
      </w:r>
      <w:r w:rsidRPr="00723A28">
        <w:rPr>
          <w:rFonts w:ascii="Times New Roman" w:hAnsi="Times New Roman"/>
          <w:sz w:val="28"/>
          <w:szCs w:val="28"/>
        </w:rPr>
        <w:t>–</w:t>
      </w:r>
      <w:r w:rsidRPr="00723A28">
        <w:rPr>
          <w:rFonts w:ascii="Times New Roman" w:hAnsi="Times New Roman"/>
          <w:sz w:val="28"/>
          <w:szCs w:val="28"/>
          <w:lang w:eastAsia="ru-RU"/>
        </w:rPr>
        <w:t xml:space="preserve"> 2011. </w:t>
      </w:r>
      <w:r w:rsidRPr="00723A28">
        <w:rPr>
          <w:rFonts w:ascii="Times New Roman" w:hAnsi="Times New Roman"/>
          <w:sz w:val="28"/>
          <w:szCs w:val="28"/>
        </w:rPr>
        <w:t xml:space="preserve">– </w:t>
      </w:r>
      <w:r w:rsidRPr="00723A28">
        <w:rPr>
          <w:rFonts w:ascii="Times New Roman" w:hAnsi="Times New Roman"/>
          <w:sz w:val="28"/>
          <w:szCs w:val="28"/>
          <w:lang w:eastAsia="ru-RU"/>
        </w:rPr>
        <w:t>Т. 80,</w:t>
      </w:r>
      <w:r w:rsidRPr="00723A28">
        <w:rPr>
          <w:rFonts w:ascii="Times New Roman" w:hAnsi="Times New Roman"/>
          <w:sz w:val="28"/>
          <w:szCs w:val="28"/>
        </w:rPr>
        <w:t xml:space="preserve"> </w:t>
      </w:r>
      <w:r w:rsidRPr="00723A28">
        <w:rPr>
          <w:rFonts w:ascii="Times New Roman" w:hAnsi="Times New Roman"/>
          <w:sz w:val="28"/>
          <w:szCs w:val="28"/>
          <w:lang w:eastAsia="ru-RU"/>
        </w:rPr>
        <w:t>№</w:t>
      </w:r>
      <w:r w:rsidRPr="00723A28">
        <w:rPr>
          <w:rFonts w:ascii="Times New Roman" w:hAnsi="Times New Roman"/>
          <w:sz w:val="28"/>
          <w:szCs w:val="28"/>
          <w:lang w:val="en-US" w:eastAsia="ru-RU"/>
        </w:rPr>
        <w:t> </w:t>
      </w:r>
      <w:r w:rsidRPr="00723A28">
        <w:rPr>
          <w:rFonts w:ascii="Times New Roman" w:hAnsi="Times New Roman"/>
          <w:sz w:val="28"/>
          <w:szCs w:val="28"/>
          <w:lang w:eastAsia="ru-RU"/>
        </w:rPr>
        <w:t xml:space="preserve">3. </w:t>
      </w:r>
      <w:r w:rsidRPr="00723A28">
        <w:rPr>
          <w:rFonts w:ascii="Times New Roman" w:hAnsi="Times New Roman"/>
          <w:sz w:val="28"/>
          <w:szCs w:val="28"/>
        </w:rPr>
        <w:t xml:space="preserve">– </w:t>
      </w:r>
      <w:r w:rsidRPr="00723A28">
        <w:rPr>
          <w:rFonts w:ascii="Times New Roman" w:hAnsi="Times New Roman"/>
          <w:sz w:val="28"/>
          <w:szCs w:val="28"/>
          <w:lang w:eastAsia="ru-RU"/>
        </w:rPr>
        <w:t>С.</w:t>
      </w:r>
      <w:r w:rsidRPr="00723A28">
        <w:rPr>
          <w:rFonts w:ascii="Times New Roman" w:hAnsi="Times New Roman"/>
          <w:sz w:val="28"/>
          <w:szCs w:val="28"/>
          <w:lang w:val="en-US" w:eastAsia="ru-RU"/>
        </w:rPr>
        <w:t> </w:t>
      </w:r>
      <w:r w:rsidRPr="00723A28">
        <w:rPr>
          <w:rFonts w:ascii="Times New Roman" w:hAnsi="Times New Roman"/>
          <w:sz w:val="28"/>
          <w:szCs w:val="28"/>
          <w:lang w:eastAsia="ru-RU"/>
        </w:rPr>
        <w:t>53–56.</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Старцева</w:t>
      </w:r>
      <w:r w:rsidRPr="00723A28">
        <w:rPr>
          <w:rFonts w:ascii="Times New Roman" w:hAnsi="Times New Roman"/>
          <w:sz w:val="28"/>
          <w:szCs w:val="28"/>
          <w:lang w:val="en-US"/>
        </w:rPr>
        <w:t> </w:t>
      </w:r>
      <w:r w:rsidRPr="00723A28">
        <w:rPr>
          <w:rFonts w:ascii="Times New Roman" w:hAnsi="Times New Roman"/>
          <w:sz w:val="28"/>
          <w:szCs w:val="28"/>
        </w:rPr>
        <w:t>В. Грудное вскармливание – научно о естественном / В.</w:t>
      </w:r>
      <w:r w:rsidRPr="00723A28">
        <w:rPr>
          <w:rFonts w:ascii="Times New Roman" w:hAnsi="Times New Roman"/>
          <w:sz w:val="28"/>
          <w:szCs w:val="28"/>
          <w:lang w:val="en-US"/>
        </w:rPr>
        <w:t> </w:t>
      </w:r>
      <w:r w:rsidRPr="00723A28">
        <w:rPr>
          <w:rFonts w:ascii="Times New Roman" w:hAnsi="Times New Roman"/>
          <w:sz w:val="28"/>
          <w:szCs w:val="28"/>
        </w:rPr>
        <w:t>Старцева // Медсестра. – 2013. – № 4. – С. 6–8.</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Стимуляция функции лактации у родильниц в условиях энергодефицита / О. В. Грищенко [и др.] // Здоровье женщины. – 2010. – № 2. – С. 77–80.</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Сучасні підходи до вигодовування дітей з групи ризику та профілактики реалізації алергічної захворюваності / В. Д. Барзилович [и др.] // Український науково-медичний молодіжний журнал. – 2015. – № 1. – С. 30–33.</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sz w:val="28"/>
          <w:szCs w:val="28"/>
        </w:rPr>
        <w:t>Сучасні принципи вигодовування новонароджених / Є. Є. Шунько, О. Г. Лакша, С. Я. Старенька, Г. М. Однорог // Современная педиатрия. – 2006. – № 3 (6). – С. 172–173.</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Таран Н. Н. Грудное вскармливание / Н. Н. Таран // Справочник фельдшера и акушерки. – 2012. – № 6. – С. 72–79.</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sidRPr="00723A28">
        <w:rPr>
          <w:rFonts w:ascii="Times New Roman" w:hAnsi="Times New Roman"/>
          <w:sz w:val="28"/>
          <w:szCs w:val="28"/>
        </w:rPr>
        <w:t>Ткаченко С. К. Про грудне вигодовування в Біблії / С.</w:t>
      </w:r>
      <w:r w:rsidRPr="00723A28">
        <w:rPr>
          <w:rFonts w:ascii="Times New Roman" w:hAnsi="Times New Roman"/>
          <w:sz w:val="28"/>
          <w:szCs w:val="28"/>
          <w:lang w:val="ru-RU"/>
        </w:rPr>
        <w:t> </w:t>
      </w:r>
      <w:r w:rsidRPr="00723A28">
        <w:rPr>
          <w:rFonts w:ascii="Times New Roman" w:hAnsi="Times New Roman"/>
          <w:sz w:val="28"/>
          <w:szCs w:val="28"/>
        </w:rPr>
        <w:t>К.</w:t>
      </w:r>
      <w:r w:rsidRPr="00723A28">
        <w:rPr>
          <w:rFonts w:ascii="Times New Roman" w:hAnsi="Times New Roman"/>
          <w:sz w:val="28"/>
          <w:szCs w:val="28"/>
          <w:lang w:val="ru-RU"/>
        </w:rPr>
        <w:t> </w:t>
      </w:r>
      <w:r w:rsidRPr="00723A28">
        <w:rPr>
          <w:rFonts w:ascii="Times New Roman" w:hAnsi="Times New Roman"/>
          <w:sz w:val="28"/>
          <w:szCs w:val="28"/>
        </w:rPr>
        <w:t>Ткаченко, О.</w:t>
      </w:r>
      <w:r w:rsidRPr="00723A28">
        <w:rPr>
          <w:rFonts w:ascii="Times New Roman" w:hAnsi="Times New Roman"/>
          <w:sz w:val="28"/>
          <w:szCs w:val="28"/>
          <w:lang w:val="ru-RU"/>
        </w:rPr>
        <w:t> </w:t>
      </w:r>
      <w:r w:rsidRPr="00723A28">
        <w:rPr>
          <w:rFonts w:ascii="Times New Roman" w:hAnsi="Times New Roman"/>
          <w:sz w:val="28"/>
          <w:szCs w:val="28"/>
        </w:rPr>
        <w:t>Л.</w:t>
      </w:r>
      <w:r w:rsidRPr="00723A28">
        <w:rPr>
          <w:rFonts w:ascii="Times New Roman" w:hAnsi="Times New Roman"/>
          <w:sz w:val="28"/>
          <w:szCs w:val="28"/>
          <w:lang w:val="ru-RU"/>
        </w:rPr>
        <w:t> </w:t>
      </w:r>
      <w:r w:rsidRPr="00723A28">
        <w:rPr>
          <w:rFonts w:ascii="Times New Roman" w:hAnsi="Times New Roman"/>
          <w:sz w:val="28"/>
          <w:szCs w:val="28"/>
        </w:rPr>
        <w:t>Шлемкевич, З.</w:t>
      </w:r>
      <w:r w:rsidRPr="00723A28">
        <w:rPr>
          <w:rFonts w:ascii="Times New Roman" w:hAnsi="Times New Roman"/>
          <w:sz w:val="28"/>
          <w:szCs w:val="28"/>
          <w:lang w:val="ru-RU"/>
        </w:rPr>
        <w:t> </w:t>
      </w:r>
      <w:r w:rsidRPr="00723A28">
        <w:rPr>
          <w:rFonts w:ascii="Times New Roman" w:hAnsi="Times New Roman"/>
          <w:sz w:val="28"/>
          <w:szCs w:val="28"/>
        </w:rPr>
        <w:t>Б.</w:t>
      </w:r>
      <w:r w:rsidRPr="00723A28">
        <w:rPr>
          <w:rFonts w:ascii="Times New Roman" w:hAnsi="Times New Roman"/>
          <w:sz w:val="28"/>
          <w:szCs w:val="28"/>
          <w:lang w:val="ru-RU"/>
        </w:rPr>
        <w:t> </w:t>
      </w:r>
      <w:r w:rsidRPr="00723A28">
        <w:rPr>
          <w:rFonts w:ascii="Times New Roman" w:hAnsi="Times New Roman"/>
          <w:sz w:val="28"/>
          <w:szCs w:val="28"/>
        </w:rPr>
        <w:t xml:space="preserve">Городенчук // </w:t>
      </w:r>
      <w:r w:rsidRPr="00723A28">
        <w:rPr>
          <w:rFonts w:ascii="Times New Roman" w:hAnsi="Times New Roman"/>
          <w:sz w:val="28"/>
          <w:szCs w:val="28"/>
          <w:shd w:val="clear" w:color="auto" w:fill="FFFFFF"/>
        </w:rPr>
        <w:t xml:space="preserve">Педіатрія, </w:t>
      </w:r>
      <w:r w:rsidRPr="00723A28">
        <w:rPr>
          <w:rFonts w:ascii="Times New Roman" w:hAnsi="Times New Roman"/>
          <w:sz w:val="28"/>
          <w:szCs w:val="28"/>
        </w:rPr>
        <w:t>акушерство та гінекологія. – 2008. – № 5. – С.</w:t>
      </w:r>
      <w:r w:rsidRPr="00723A28">
        <w:rPr>
          <w:rFonts w:ascii="Times New Roman" w:hAnsi="Times New Roman"/>
          <w:sz w:val="28"/>
          <w:szCs w:val="28"/>
          <w:lang w:val="ru-RU"/>
        </w:rPr>
        <w:t> </w:t>
      </w:r>
      <w:r w:rsidRPr="00723A28">
        <w:rPr>
          <w:rFonts w:ascii="Times New Roman" w:hAnsi="Times New Roman"/>
          <w:sz w:val="28"/>
          <w:szCs w:val="28"/>
        </w:rPr>
        <w:t>101</w:t>
      </w:r>
      <w:r w:rsidRPr="00723A28">
        <w:rPr>
          <w:rFonts w:ascii="Times New Roman" w:hAnsi="Times New Roman"/>
          <w:sz w:val="28"/>
          <w:szCs w:val="28"/>
          <w:lang w:val="ru-RU"/>
        </w:rPr>
        <w:t>–</w:t>
      </w:r>
      <w:r w:rsidRPr="00723A28">
        <w:rPr>
          <w:rFonts w:ascii="Times New Roman" w:hAnsi="Times New Roman"/>
          <w:sz w:val="28"/>
          <w:szCs w:val="28"/>
        </w:rPr>
        <w:t>103.</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Траверсе Г. М. Коррекция отрицательного йодного баланса преждевременно родившихся детей в неонатальном периоде путем введения в рацион матерей йодсодержащих препаратов / Г. М. Траверсе, С. Н. Цвиренко, М. Н. Фастовец // Здоровье ребенка. – 2012. – № 5. – С. 16–18.</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Траверсе</w:t>
      </w:r>
      <w:r w:rsidRPr="00723A28">
        <w:rPr>
          <w:rFonts w:ascii="Times New Roman" w:hAnsi="Times New Roman"/>
          <w:sz w:val="28"/>
          <w:szCs w:val="28"/>
          <w:lang w:val="ru-RU" w:eastAsia="ru-RU"/>
        </w:rPr>
        <w:t> </w:t>
      </w:r>
      <w:r w:rsidRPr="00723A28">
        <w:rPr>
          <w:rFonts w:ascii="Times New Roman" w:hAnsi="Times New Roman"/>
          <w:sz w:val="28"/>
          <w:szCs w:val="28"/>
          <w:lang w:eastAsia="ru-RU"/>
        </w:rPr>
        <w:t>Г. М. Физическое развитие преждевременно родившихся детей на первом году жизни в зависимости от обогащения рациона матери йодом в период кормления грудью / Г. М.</w:t>
      </w:r>
      <w:r w:rsidRPr="00723A28">
        <w:rPr>
          <w:rFonts w:ascii="Times New Roman" w:hAnsi="Times New Roman"/>
          <w:sz w:val="28"/>
          <w:szCs w:val="28"/>
          <w:lang w:val="ru-RU" w:eastAsia="ru-RU"/>
        </w:rPr>
        <w:t> </w:t>
      </w:r>
      <w:r w:rsidRPr="00723A28">
        <w:rPr>
          <w:rFonts w:ascii="Times New Roman" w:hAnsi="Times New Roman"/>
          <w:sz w:val="28"/>
          <w:szCs w:val="28"/>
          <w:lang w:eastAsia="ru-RU"/>
        </w:rPr>
        <w:t>Траверсе, Л. С.</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Зюзина, Т. М. Дудченко // Здоровье женщины. </w:t>
      </w:r>
      <w:r w:rsidRPr="00723A28">
        <w:rPr>
          <w:rFonts w:ascii="Times New Roman" w:hAnsi="Times New Roman"/>
          <w:sz w:val="28"/>
          <w:szCs w:val="28"/>
        </w:rPr>
        <w:t xml:space="preserve">– </w:t>
      </w:r>
      <w:r w:rsidRPr="00723A28">
        <w:rPr>
          <w:rFonts w:ascii="Times New Roman" w:hAnsi="Times New Roman"/>
          <w:sz w:val="28"/>
          <w:szCs w:val="28"/>
          <w:lang w:eastAsia="ru-RU"/>
        </w:rPr>
        <w:t xml:space="preserve">2010. </w:t>
      </w:r>
      <w:r w:rsidRPr="00723A28">
        <w:rPr>
          <w:rFonts w:ascii="Times New Roman" w:hAnsi="Times New Roman"/>
          <w:sz w:val="28"/>
          <w:szCs w:val="28"/>
        </w:rPr>
        <w:t xml:space="preserve">– </w:t>
      </w:r>
      <w:r w:rsidRPr="00723A28">
        <w:rPr>
          <w:rFonts w:ascii="Times New Roman" w:hAnsi="Times New Roman"/>
          <w:sz w:val="28"/>
          <w:szCs w:val="28"/>
          <w:lang w:eastAsia="ru-RU"/>
        </w:rPr>
        <w:t>№</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8. </w:t>
      </w:r>
      <w:r w:rsidRPr="00723A28">
        <w:rPr>
          <w:rFonts w:ascii="Times New Roman" w:hAnsi="Times New Roman"/>
          <w:sz w:val="28"/>
          <w:szCs w:val="28"/>
        </w:rPr>
        <w:t xml:space="preserve">– </w:t>
      </w:r>
      <w:r w:rsidRPr="00723A28">
        <w:rPr>
          <w:rFonts w:ascii="Times New Roman" w:hAnsi="Times New Roman"/>
          <w:sz w:val="28"/>
          <w:szCs w:val="28"/>
          <w:lang w:eastAsia="ru-RU"/>
        </w:rPr>
        <w:t>С.</w:t>
      </w:r>
      <w:r w:rsidRPr="00723A28">
        <w:rPr>
          <w:rFonts w:ascii="Times New Roman" w:hAnsi="Times New Roman"/>
          <w:sz w:val="28"/>
          <w:szCs w:val="28"/>
          <w:lang w:val="ru-RU" w:eastAsia="ru-RU"/>
        </w:rPr>
        <w:t> </w:t>
      </w:r>
      <w:r w:rsidRPr="00723A28">
        <w:rPr>
          <w:rFonts w:ascii="Times New Roman" w:hAnsi="Times New Roman"/>
          <w:sz w:val="28"/>
          <w:szCs w:val="28"/>
          <w:lang w:eastAsia="ru-RU"/>
        </w:rPr>
        <w:t>95–98.</w:t>
      </w:r>
    </w:p>
    <w:p w:rsidR="00EE3A77" w:rsidRPr="00723A28" w:rsidRDefault="00EE3A77" w:rsidP="00EE3A77">
      <w:pPr>
        <w:widowControl w:val="0"/>
        <w:numPr>
          <w:ilvl w:val="0"/>
          <w:numId w:val="10"/>
        </w:numPr>
        <w:shd w:val="clear" w:color="auto" w:fill="FFFFFF"/>
        <w:tabs>
          <w:tab w:val="left" w:pos="562"/>
          <w:tab w:val="left" w:pos="1080"/>
        </w:tabs>
        <w:autoSpaceDE w:val="0"/>
        <w:autoSpaceDN w:val="0"/>
        <w:adjustRightInd w:val="0"/>
        <w:spacing w:after="0" w:line="360" w:lineRule="auto"/>
        <w:ind w:left="0" w:firstLine="720"/>
        <w:jc w:val="both"/>
        <w:rPr>
          <w:rFonts w:ascii="Times New Roman" w:hAnsi="Times New Roman"/>
          <w:spacing w:val="2"/>
          <w:sz w:val="28"/>
          <w:szCs w:val="28"/>
        </w:rPr>
      </w:pPr>
      <w:r w:rsidRPr="00723A28">
        <w:rPr>
          <w:rFonts w:ascii="Times New Roman" w:hAnsi="Times New Roman"/>
          <w:spacing w:val="-1"/>
          <w:sz w:val="28"/>
          <w:szCs w:val="28"/>
        </w:rPr>
        <w:t>Тур</w:t>
      </w:r>
      <w:r w:rsidRPr="00723A28">
        <w:rPr>
          <w:rFonts w:ascii="Times New Roman" w:hAnsi="Times New Roman"/>
          <w:spacing w:val="-1"/>
          <w:sz w:val="28"/>
          <w:szCs w:val="28"/>
          <w:lang w:val="ru-RU"/>
        </w:rPr>
        <w:t> </w:t>
      </w:r>
      <w:r w:rsidRPr="00723A28">
        <w:rPr>
          <w:rFonts w:ascii="Times New Roman" w:hAnsi="Times New Roman"/>
          <w:spacing w:val="-1"/>
          <w:sz w:val="28"/>
          <w:szCs w:val="28"/>
        </w:rPr>
        <w:t>А.</w:t>
      </w:r>
      <w:r w:rsidRPr="00723A28">
        <w:rPr>
          <w:rFonts w:ascii="Times New Roman" w:hAnsi="Times New Roman"/>
          <w:spacing w:val="-1"/>
          <w:sz w:val="28"/>
          <w:szCs w:val="28"/>
          <w:lang w:val="ru-RU"/>
        </w:rPr>
        <w:t> </w:t>
      </w:r>
      <w:r w:rsidRPr="00723A28">
        <w:rPr>
          <w:rFonts w:ascii="Times New Roman" w:hAnsi="Times New Roman"/>
          <w:spacing w:val="-1"/>
          <w:sz w:val="28"/>
          <w:szCs w:val="28"/>
        </w:rPr>
        <w:t>Ф. Справочник по диетологии детей раннего воз</w:t>
      </w:r>
      <w:r w:rsidRPr="00723A28">
        <w:rPr>
          <w:rFonts w:ascii="Times New Roman" w:hAnsi="Times New Roman"/>
          <w:spacing w:val="2"/>
          <w:sz w:val="28"/>
          <w:szCs w:val="28"/>
        </w:rPr>
        <w:t xml:space="preserve">раста / А. Ф. Тур. </w:t>
      </w:r>
      <w:r w:rsidRPr="00723A28">
        <w:rPr>
          <w:rFonts w:ascii="Times New Roman" w:hAnsi="Times New Roman"/>
          <w:sz w:val="28"/>
          <w:szCs w:val="28"/>
        </w:rPr>
        <w:t xml:space="preserve">– </w:t>
      </w:r>
      <w:r w:rsidRPr="00723A28">
        <w:rPr>
          <w:rFonts w:ascii="Times New Roman" w:hAnsi="Times New Roman"/>
          <w:spacing w:val="2"/>
          <w:sz w:val="28"/>
          <w:szCs w:val="28"/>
        </w:rPr>
        <w:t>Москва</w:t>
      </w:r>
      <w:r w:rsidRPr="00723A28">
        <w:rPr>
          <w:rFonts w:ascii="Times New Roman" w:hAnsi="Times New Roman"/>
          <w:spacing w:val="2"/>
          <w:sz w:val="28"/>
          <w:szCs w:val="28"/>
          <w:lang w:val="ru-RU"/>
        </w:rPr>
        <w:t> </w:t>
      </w:r>
      <w:r w:rsidRPr="00723A28">
        <w:rPr>
          <w:rFonts w:ascii="Times New Roman" w:hAnsi="Times New Roman"/>
          <w:spacing w:val="2"/>
          <w:sz w:val="28"/>
          <w:szCs w:val="28"/>
        </w:rPr>
        <w:t>: Медицина</w:t>
      </w:r>
      <w:r w:rsidRPr="00723A28">
        <w:rPr>
          <w:rFonts w:ascii="Times New Roman" w:hAnsi="Times New Roman"/>
          <w:sz w:val="28"/>
          <w:szCs w:val="28"/>
        </w:rPr>
        <w:t xml:space="preserve">, </w:t>
      </w:r>
      <w:r w:rsidRPr="00723A28">
        <w:rPr>
          <w:rFonts w:ascii="Times New Roman" w:hAnsi="Times New Roman"/>
          <w:spacing w:val="2"/>
          <w:sz w:val="28"/>
          <w:szCs w:val="28"/>
        </w:rPr>
        <w:t xml:space="preserve">1971. </w:t>
      </w:r>
      <w:r w:rsidRPr="00723A28">
        <w:rPr>
          <w:rFonts w:ascii="Times New Roman" w:hAnsi="Times New Roman"/>
          <w:sz w:val="28"/>
          <w:szCs w:val="28"/>
        </w:rPr>
        <w:t>– 287 с.</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lastRenderedPageBreak/>
        <w:t>Тутченко</w:t>
      </w:r>
      <w:r w:rsidRPr="00723A28">
        <w:rPr>
          <w:rFonts w:ascii="Times New Roman" w:hAnsi="Times New Roman"/>
          <w:sz w:val="28"/>
          <w:szCs w:val="28"/>
          <w:lang w:val="ru-RU" w:eastAsia="ru-RU"/>
        </w:rPr>
        <w:t> </w:t>
      </w:r>
      <w:r w:rsidRPr="00723A28">
        <w:rPr>
          <w:rFonts w:ascii="Times New Roman" w:hAnsi="Times New Roman"/>
          <w:sz w:val="28"/>
          <w:szCs w:val="28"/>
          <w:lang w:eastAsia="ru-RU"/>
        </w:rPr>
        <w:t>Л.</w:t>
      </w:r>
      <w:r w:rsidRPr="00723A28">
        <w:rPr>
          <w:rFonts w:ascii="Times New Roman" w:hAnsi="Times New Roman"/>
          <w:sz w:val="28"/>
          <w:szCs w:val="28"/>
          <w:lang w:val="ru-RU" w:eastAsia="ru-RU"/>
        </w:rPr>
        <w:t> </w:t>
      </w:r>
      <w:r w:rsidRPr="00723A28">
        <w:rPr>
          <w:rFonts w:ascii="Times New Roman" w:hAnsi="Times New Roman"/>
          <w:sz w:val="28"/>
          <w:szCs w:val="28"/>
          <w:lang w:eastAsia="ru-RU"/>
        </w:rPr>
        <w:t>И. Питание кормящих грудью матерей (лекция) / Л. И. Тутченко, Т.</w:t>
      </w:r>
      <w:r w:rsidRPr="00723A28">
        <w:rPr>
          <w:rFonts w:ascii="Times New Roman" w:hAnsi="Times New Roman"/>
          <w:sz w:val="28"/>
          <w:szCs w:val="28"/>
          <w:lang w:val="ru-RU" w:eastAsia="ru-RU"/>
        </w:rPr>
        <w:t> </w:t>
      </w:r>
      <w:r w:rsidRPr="00723A28">
        <w:rPr>
          <w:rFonts w:ascii="Times New Roman" w:hAnsi="Times New Roman"/>
          <w:sz w:val="28"/>
          <w:szCs w:val="28"/>
          <w:lang w:eastAsia="ru-RU"/>
        </w:rPr>
        <w:t>Л.</w:t>
      </w:r>
      <w:r w:rsidRPr="00723A28">
        <w:rPr>
          <w:rFonts w:ascii="Times New Roman" w:hAnsi="Times New Roman"/>
          <w:sz w:val="28"/>
          <w:szCs w:val="28"/>
          <w:lang w:val="ru-RU" w:eastAsia="ru-RU"/>
        </w:rPr>
        <w:t> </w:t>
      </w:r>
      <w:r w:rsidRPr="00723A28">
        <w:rPr>
          <w:rFonts w:ascii="Times New Roman" w:hAnsi="Times New Roman"/>
          <w:sz w:val="28"/>
          <w:szCs w:val="28"/>
          <w:lang w:eastAsia="ru-RU"/>
        </w:rPr>
        <w:t>Марушко, Р.</w:t>
      </w:r>
      <w:r w:rsidRPr="00723A28">
        <w:rPr>
          <w:rFonts w:ascii="Times New Roman" w:hAnsi="Times New Roman"/>
          <w:sz w:val="28"/>
          <w:szCs w:val="28"/>
          <w:lang w:val="ru-RU" w:eastAsia="ru-RU"/>
        </w:rPr>
        <w:t> </w:t>
      </w:r>
      <w:r w:rsidRPr="00723A28">
        <w:rPr>
          <w:rFonts w:ascii="Times New Roman" w:hAnsi="Times New Roman"/>
          <w:sz w:val="28"/>
          <w:szCs w:val="28"/>
          <w:lang w:eastAsia="ru-RU"/>
        </w:rPr>
        <w:t>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Марушко // Здоровье женщины. </w:t>
      </w:r>
      <w:r w:rsidRPr="00723A28">
        <w:rPr>
          <w:rFonts w:ascii="Times New Roman" w:hAnsi="Times New Roman"/>
          <w:sz w:val="28"/>
          <w:szCs w:val="28"/>
        </w:rPr>
        <w:t>–</w:t>
      </w:r>
      <w:r w:rsidRPr="00723A28">
        <w:rPr>
          <w:rFonts w:ascii="Times New Roman" w:hAnsi="Times New Roman"/>
          <w:sz w:val="28"/>
          <w:szCs w:val="28"/>
          <w:lang w:val="ru-RU"/>
        </w:rPr>
        <w:t xml:space="preserve"> </w:t>
      </w:r>
      <w:r w:rsidRPr="00723A28">
        <w:rPr>
          <w:rFonts w:ascii="Times New Roman" w:hAnsi="Times New Roman"/>
          <w:sz w:val="28"/>
          <w:szCs w:val="28"/>
          <w:lang w:eastAsia="ru-RU"/>
        </w:rPr>
        <w:t xml:space="preserve">2009. </w:t>
      </w:r>
      <w:r w:rsidRPr="00723A28">
        <w:rPr>
          <w:rFonts w:ascii="Times New Roman" w:hAnsi="Times New Roman"/>
          <w:sz w:val="28"/>
          <w:szCs w:val="28"/>
        </w:rPr>
        <w:t xml:space="preserve">– </w:t>
      </w:r>
      <w:r w:rsidRPr="00723A28">
        <w:rPr>
          <w:rFonts w:ascii="Times New Roman" w:hAnsi="Times New Roman"/>
          <w:sz w:val="28"/>
          <w:szCs w:val="28"/>
          <w:lang w:eastAsia="ru-RU"/>
        </w:rPr>
        <w:t>№</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6. </w:t>
      </w:r>
      <w:r w:rsidRPr="00723A28">
        <w:rPr>
          <w:rFonts w:ascii="Times New Roman" w:hAnsi="Times New Roman"/>
          <w:sz w:val="28"/>
          <w:szCs w:val="28"/>
        </w:rPr>
        <w:t>–</w:t>
      </w:r>
      <w:r w:rsidRPr="00723A28">
        <w:rPr>
          <w:rFonts w:ascii="Times New Roman" w:hAnsi="Times New Roman"/>
          <w:sz w:val="28"/>
          <w:szCs w:val="28"/>
          <w:lang w:eastAsia="ru-RU"/>
        </w:rPr>
        <w:t xml:space="preserve"> С. 65–68.</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uk-UA"/>
        </w:rPr>
      </w:pPr>
      <w:r w:rsidRPr="00723A28">
        <w:rPr>
          <w:rFonts w:ascii="Times New Roman" w:hAnsi="Times New Roman"/>
          <w:sz w:val="28"/>
          <w:szCs w:val="28"/>
          <w:lang w:eastAsia="uk-UA"/>
        </w:rPr>
        <w:t>Тутченко</w:t>
      </w:r>
      <w:r w:rsidRPr="00723A28">
        <w:rPr>
          <w:rFonts w:ascii="Times New Roman" w:hAnsi="Times New Roman"/>
          <w:sz w:val="28"/>
          <w:szCs w:val="28"/>
          <w:lang w:val="ru-RU" w:eastAsia="uk-UA"/>
        </w:rPr>
        <w:t> </w:t>
      </w:r>
      <w:r w:rsidRPr="00723A28">
        <w:rPr>
          <w:rFonts w:ascii="Times New Roman" w:hAnsi="Times New Roman"/>
          <w:sz w:val="28"/>
          <w:szCs w:val="28"/>
          <w:lang w:eastAsia="uk-UA"/>
        </w:rPr>
        <w:t>Л.</w:t>
      </w:r>
      <w:r w:rsidRPr="00723A28">
        <w:rPr>
          <w:rFonts w:ascii="Times New Roman" w:hAnsi="Times New Roman"/>
          <w:sz w:val="28"/>
          <w:szCs w:val="28"/>
          <w:lang w:val="ru-RU" w:eastAsia="uk-UA"/>
        </w:rPr>
        <w:t> </w:t>
      </w:r>
      <w:r w:rsidRPr="00723A28">
        <w:rPr>
          <w:rFonts w:ascii="Times New Roman" w:hAnsi="Times New Roman"/>
          <w:sz w:val="28"/>
          <w:szCs w:val="28"/>
          <w:lang w:eastAsia="uk-UA"/>
        </w:rPr>
        <w:t>І. Особливості ведення лактації та грудного вигодовування у жінок з вродженими вадами серця / Л.</w:t>
      </w:r>
      <w:r w:rsidRPr="00723A28">
        <w:rPr>
          <w:rFonts w:ascii="Times New Roman" w:hAnsi="Times New Roman"/>
          <w:sz w:val="28"/>
          <w:szCs w:val="28"/>
          <w:lang w:val="ru-RU" w:eastAsia="uk-UA"/>
        </w:rPr>
        <w:t> </w:t>
      </w:r>
      <w:r w:rsidRPr="00723A28">
        <w:rPr>
          <w:rFonts w:ascii="Times New Roman" w:hAnsi="Times New Roman"/>
          <w:sz w:val="28"/>
          <w:szCs w:val="28"/>
          <w:lang w:eastAsia="uk-UA"/>
        </w:rPr>
        <w:t>І.</w:t>
      </w:r>
      <w:r w:rsidRPr="00723A28">
        <w:rPr>
          <w:rFonts w:ascii="Times New Roman" w:hAnsi="Times New Roman"/>
          <w:sz w:val="28"/>
          <w:szCs w:val="28"/>
          <w:lang w:val="ru-RU" w:eastAsia="uk-UA"/>
        </w:rPr>
        <w:t> </w:t>
      </w:r>
      <w:r w:rsidRPr="00723A28">
        <w:rPr>
          <w:rFonts w:ascii="Times New Roman" w:hAnsi="Times New Roman"/>
          <w:sz w:val="28"/>
          <w:szCs w:val="28"/>
          <w:lang w:eastAsia="uk-UA"/>
        </w:rPr>
        <w:t>Тутченко, М.</w:t>
      </w:r>
      <w:r w:rsidRPr="00723A28">
        <w:rPr>
          <w:rFonts w:ascii="Times New Roman" w:hAnsi="Times New Roman"/>
          <w:sz w:val="28"/>
          <w:szCs w:val="28"/>
          <w:lang w:val="ru-RU" w:eastAsia="uk-UA"/>
        </w:rPr>
        <w:t> </w:t>
      </w:r>
      <w:r w:rsidRPr="00723A28">
        <w:rPr>
          <w:rFonts w:ascii="Times New Roman" w:hAnsi="Times New Roman"/>
          <w:sz w:val="28"/>
          <w:szCs w:val="28"/>
          <w:lang w:eastAsia="uk-UA"/>
        </w:rPr>
        <w:t>Є.</w:t>
      </w:r>
      <w:r w:rsidRPr="00723A28">
        <w:rPr>
          <w:rFonts w:ascii="Times New Roman" w:hAnsi="Times New Roman"/>
          <w:sz w:val="28"/>
          <w:szCs w:val="28"/>
          <w:lang w:val="ru-RU" w:eastAsia="uk-UA"/>
        </w:rPr>
        <w:t> </w:t>
      </w:r>
      <w:r w:rsidRPr="00723A28">
        <w:rPr>
          <w:rFonts w:ascii="Times New Roman" w:hAnsi="Times New Roman"/>
          <w:sz w:val="28"/>
          <w:szCs w:val="28"/>
          <w:lang w:eastAsia="uk-UA"/>
        </w:rPr>
        <w:t xml:space="preserve">Кирильчук // Перинатологія та педіатрія. </w:t>
      </w:r>
      <w:r w:rsidRPr="00723A28">
        <w:rPr>
          <w:rFonts w:ascii="Times New Roman" w:hAnsi="Times New Roman"/>
          <w:sz w:val="28"/>
          <w:szCs w:val="28"/>
        </w:rPr>
        <w:t xml:space="preserve">– </w:t>
      </w:r>
      <w:r w:rsidRPr="00723A28">
        <w:rPr>
          <w:rFonts w:ascii="Times New Roman" w:hAnsi="Times New Roman"/>
          <w:sz w:val="28"/>
          <w:szCs w:val="28"/>
          <w:lang w:eastAsia="uk-UA"/>
        </w:rPr>
        <w:t xml:space="preserve">2011. </w:t>
      </w:r>
      <w:r w:rsidRPr="00723A28">
        <w:rPr>
          <w:rFonts w:ascii="Times New Roman" w:hAnsi="Times New Roman"/>
          <w:sz w:val="28"/>
          <w:szCs w:val="28"/>
        </w:rPr>
        <w:t xml:space="preserve">– </w:t>
      </w:r>
      <w:r w:rsidRPr="00723A28">
        <w:rPr>
          <w:rFonts w:ascii="Times New Roman" w:hAnsi="Times New Roman"/>
          <w:sz w:val="28"/>
          <w:szCs w:val="28"/>
          <w:lang w:eastAsia="uk-UA"/>
        </w:rPr>
        <w:t>№</w:t>
      </w:r>
      <w:r w:rsidRPr="00723A28">
        <w:rPr>
          <w:rFonts w:ascii="Times New Roman" w:hAnsi="Times New Roman"/>
          <w:sz w:val="28"/>
          <w:szCs w:val="28"/>
          <w:lang w:val="ru-RU" w:eastAsia="uk-UA"/>
        </w:rPr>
        <w:t> </w:t>
      </w:r>
      <w:r w:rsidRPr="00723A28">
        <w:rPr>
          <w:rFonts w:ascii="Times New Roman" w:hAnsi="Times New Roman"/>
          <w:sz w:val="28"/>
          <w:szCs w:val="28"/>
          <w:lang w:eastAsia="uk-UA"/>
        </w:rPr>
        <w:t xml:space="preserve">2. </w:t>
      </w:r>
      <w:r w:rsidRPr="00723A28">
        <w:rPr>
          <w:rFonts w:ascii="Times New Roman" w:hAnsi="Times New Roman"/>
          <w:sz w:val="28"/>
          <w:szCs w:val="28"/>
        </w:rPr>
        <w:t>–</w:t>
      </w:r>
      <w:r w:rsidRPr="00723A28">
        <w:rPr>
          <w:rFonts w:ascii="Times New Roman" w:hAnsi="Times New Roman"/>
          <w:sz w:val="28"/>
          <w:szCs w:val="28"/>
          <w:lang w:eastAsia="uk-UA"/>
        </w:rPr>
        <w:t xml:space="preserve"> С. 9–11.</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Украинцев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С.</w:t>
      </w:r>
      <w:r w:rsidRPr="00723A28">
        <w:rPr>
          <w:rFonts w:ascii="Times New Roman" w:hAnsi="Times New Roman"/>
          <w:sz w:val="28"/>
          <w:szCs w:val="28"/>
          <w:lang w:val="ru-RU" w:eastAsia="ru-RU"/>
        </w:rPr>
        <w:t> </w:t>
      </w:r>
      <w:r w:rsidRPr="00723A28">
        <w:rPr>
          <w:rFonts w:ascii="Times New Roman" w:hAnsi="Times New Roman"/>
          <w:sz w:val="28"/>
          <w:szCs w:val="28"/>
          <w:lang w:eastAsia="ru-RU"/>
        </w:rPr>
        <w:t>Е. Грудное молоко: пребиотик, пробитик или синбиотик? / С.</w:t>
      </w:r>
      <w:r w:rsidRPr="00723A28">
        <w:rPr>
          <w:rFonts w:ascii="Times New Roman" w:hAnsi="Times New Roman"/>
          <w:sz w:val="28"/>
          <w:szCs w:val="28"/>
          <w:lang w:val="ru-RU" w:eastAsia="ru-RU"/>
        </w:rPr>
        <w:t> </w:t>
      </w:r>
      <w:r w:rsidRPr="00723A28">
        <w:rPr>
          <w:rFonts w:ascii="Times New Roman" w:hAnsi="Times New Roman"/>
          <w:sz w:val="28"/>
          <w:szCs w:val="28"/>
          <w:lang w:eastAsia="ru-RU"/>
        </w:rPr>
        <w:t>Е.</w:t>
      </w:r>
      <w:r w:rsidRPr="00723A28">
        <w:rPr>
          <w:rFonts w:ascii="Times New Roman" w:hAnsi="Times New Roman"/>
          <w:sz w:val="28"/>
          <w:szCs w:val="28"/>
          <w:lang w:val="ru-RU" w:eastAsia="ru-RU"/>
        </w:rPr>
        <w:t> </w:t>
      </w:r>
      <w:r w:rsidRPr="00723A28">
        <w:rPr>
          <w:rFonts w:ascii="Times New Roman" w:hAnsi="Times New Roman"/>
          <w:sz w:val="28"/>
          <w:szCs w:val="28"/>
          <w:lang w:eastAsia="ru-RU"/>
        </w:rPr>
        <w:t>Украинцев, O.</w:t>
      </w:r>
      <w:r w:rsidRPr="00723A28">
        <w:rPr>
          <w:rFonts w:ascii="Times New Roman" w:hAnsi="Times New Roman"/>
          <w:sz w:val="28"/>
          <w:szCs w:val="28"/>
          <w:lang w:val="ru-RU" w:eastAsia="ru-RU"/>
        </w:rPr>
        <w:t> </w:t>
      </w:r>
      <w:r w:rsidRPr="00723A28">
        <w:rPr>
          <w:rFonts w:ascii="Times New Roman" w:hAnsi="Times New Roman"/>
          <w:sz w:val="28"/>
          <w:szCs w:val="28"/>
          <w:lang w:eastAsia="ru-RU"/>
        </w:rPr>
        <w:t>K.</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Нетребенко // Педиатрия. </w:t>
      </w:r>
      <w:r w:rsidRPr="00723A28">
        <w:rPr>
          <w:rFonts w:ascii="Times New Roman" w:hAnsi="Times New Roman"/>
          <w:sz w:val="28"/>
          <w:szCs w:val="28"/>
        </w:rPr>
        <w:t xml:space="preserve">– </w:t>
      </w:r>
      <w:r w:rsidRPr="00723A28">
        <w:rPr>
          <w:rFonts w:ascii="Times New Roman" w:hAnsi="Times New Roman"/>
          <w:sz w:val="28"/>
          <w:szCs w:val="28"/>
          <w:lang w:eastAsia="ru-RU"/>
        </w:rPr>
        <w:t xml:space="preserve">2008. </w:t>
      </w:r>
      <w:r w:rsidRPr="00723A28">
        <w:rPr>
          <w:rFonts w:ascii="Times New Roman" w:hAnsi="Times New Roman"/>
          <w:sz w:val="28"/>
          <w:szCs w:val="28"/>
        </w:rPr>
        <w:t xml:space="preserve">– </w:t>
      </w:r>
      <w:r w:rsidRPr="00723A28">
        <w:rPr>
          <w:rFonts w:ascii="Times New Roman" w:hAnsi="Times New Roman"/>
          <w:sz w:val="28"/>
          <w:szCs w:val="28"/>
          <w:lang w:eastAsia="ru-RU"/>
        </w:rPr>
        <w:t>Т.</w:t>
      </w:r>
      <w:r w:rsidRPr="00723A28">
        <w:rPr>
          <w:rFonts w:ascii="Times New Roman" w:hAnsi="Times New Roman"/>
          <w:sz w:val="28"/>
          <w:szCs w:val="28"/>
          <w:lang w:val="ru-RU" w:eastAsia="ru-RU"/>
        </w:rPr>
        <w:t> </w:t>
      </w:r>
      <w:r w:rsidRPr="00723A28">
        <w:rPr>
          <w:rFonts w:ascii="Times New Roman" w:hAnsi="Times New Roman"/>
          <w:sz w:val="28"/>
          <w:szCs w:val="28"/>
          <w:lang w:eastAsia="ru-RU"/>
        </w:rPr>
        <w:t>87, №</w:t>
      </w:r>
      <w:r w:rsidRPr="00723A28">
        <w:rPr>
          <w:rFonts w:ascii="Times New Roman" w:hAnsi="Times New Roman"/>
          <w:sz w:val="28"/>
          <w:szCs w:val="28"/>
          <w:lang w:val="ru-RU" w:eastAsia="ru-RU"/>
        </w:rPr>
        <w:t> </w:t>
      </w:r>
      <w:r w:rsidRPr="00723A28">
        <w:rPr>
          <w:rFonts w:ascii="Times New Roman" w:hAnsi="Times New Roman"/>
          <w:sz w:val="28"/>
          <w:szCs w:val="28"/>
          <w:lang w:eastAsia="ru-RU"/>
        </w:rPr>
        <w:t xml:space="preserve">1. </w:t>
      </w:r>
      <w:r w:rsidRPr="00723A28">
        <w:rPr>
          <w:rFonts w:ascii="Times New Roman" w:hAnsi="Times New Roman"/>
          <w:sz w:val="28"/>
          <w:szCs w:val="28"/>
        </w:rPr>
        <w:t xml:space="preserve">– </w:t>
      </w:r>
      <w:r w:rsidRPr="00723A28">
        <w:rPr>
          <w:rFonts w:ascii="Times New Roman" w:hAnsi="Times New Roman"/>
          <w:sz w:val="28"/>
          <w:szCs w:val="28"/>
          <w:lang w:eastAsia="ru-RU"/>
        </w:rPr>
        <w:t>С. 95–98.</w:t>
      </w:r>
    </w:p>
    <w:p w:rsidR="00EE3A77" w:rsidRPr="00723A28" w:rsidRDefault="00EE3A77" w:rsidP="00EE3A77">
      <w:pPr>
        <w:pStyle w:val="16"/>
        <w:numPr>
          <w:ilvl w:val="0"/>
          <w:numId w:val="10"/>
        </w:numPr>
        <w:tabs>
          <w:tab w:val="left" w:pos="1080"/>
        </w:tabs>
        <w:autoSpaceDE w:val="0"/>
        <w:autoSpaceDN w:val="0"/>
        <w:adjustRightInd w:val="0"/>
        <w:spacing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val="ru-RU"/>
        </w:rPr>
        <w:t>Урсова Н. И. Дисбактериозы кишечника у детей : руководство для практикующий врачей / под ред. Г. В. Римарчук. – Москва : ООО «Компания БОРГЕС», 2006. – 239 с.</w:t>
      </w:r>
    </w:p>
    <w:p w:rsidR="00EE3A77" w:rsidRPr="00723A28" w:rsidRDefault="00EE3A77" w:rsidP="00EE3A77">
      <w:pPr>
        <w:widowControl w:val="0"/>
        <w:numPr>
          <w:ilvl w:val="0"/>
          <w:numId w:val="10"/>
        </w:numPr>
        <w:shd w:val="clear" w:color="auto" w:fill="FFFFFF"/>
        <w:tabs>
          <w:tab w:val="left" w:pos="562"/>
          <w:tab w:val="left" w:pos="1080"/>
        </w:tabs>
        <w:autoSpaceDE w:val="0"/>
        <w:autoSpaceDN w:val="0"/>
        <w:adjustRightInd w:val="0"/>
        <w:spacing w:after="0" w:line="360" w:lineRule="auto"/>
        <w:ind w:left="0" w:firstLine="720"/>
        <w:jc w:val="both"/>
        <w:rPr>
          <w:rFonts w:ascii="Times New Roman" w:hAnsi="Times New Roman"/>
          <w:spacing w:val="-5"/>
          <w:sz w:val="28"/>
          <w:szCs w:val="28"/>
        </w:rPr>
      </w:pPr>
      <w:r w:rsidRPr="00723A28">
        <w:rPr>
          <w:rFonts w:ascii="Times New Roman" w:hAnsi="Times New Roman"/>
          <w:sz w:val="28"/>
          <w:szCs w:val="28"/>
        </w:rPr>
        <w:t>Форми медичної статистичної звітності</w:t>
      </w:r>
      <w:r w:rsidRPr="00723A28">
        <w:rPr>
          <w:rFonts w:ascii="Times New Roman" w:hAnsi="Times New Roman"/>
          <w:color w:val="2F2F2E"/>
          <w:sz w:val="28"/>
          <w:szCs w:val="28"/>
        </w:rPr>
        <w:t xml:space="preserve"> </w:t>
      </w:r>
      <w:r w:rsidRPr="00723A28">
        <w:rPr>
          <w:rFonts w:ascii="Times New Roman" w:hAnsi="Times New Roman"/>
          <w:sz w:val="28"/>
          <w:szCs w:val="28"/>
        </w:rPr>
        <w:t>[Електронний ресурс]. – Режим доступу : http://www.moz.gov.ua/ua/portal/</w:t>
      </w:r>
      <w:hyperlink r:id="rId43" w:history="1">
        <w:r w:rsidRPr="00723A28">
          <w:rPr>
            <w:rFonts w:ascii="Times New Roman" w:hAnsi="Times New Roman"/>
            <w:color w:val="000000"/>
            <w:sz w:val="28"/>
            <w:szCs w:val="28"/>
          </w:rPr>
          <w:t>org_reports.html</w:t>
        </w:r>
      </w:hyperlink>
      <w:r w:rsidRPr="00723A28">
        <w:rPr>
          <w:rFonts w:ascii="Times New Roman" w:hAnsi="Times New Roman"/>
          <w:color w:val="000000"/>
          <w:sz w:val="28"/>
          <w:szCs w:val="28"/>
        </w:rPr>
        <w:t>. – Назва з екрана.</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Фролова Т. В. Особливості мінерального профілю дітей з різним видом вигодовування / Т. В. Фролова, О. В. Охапкіна, А. Г. Амаш // Международный журнал педиатрии, акушерства и гинекологии. – 2015. – Т. 8, № 1. – С. 100–101.</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bCs/>
          <w:sz w:val="28"/>
          <w:szCs w:val="28"/>
        </w:rPr>
        <w:t>Хавки</w:t>
      </w:r>
      <w:r w:rsidRPr="00723A28">
        <w:rPr>
          <w:rFonts w:ascii="Times New Roman" w:hAnsi="Times New Roman"/>
          <w:bCs/>
          <w:sz w:val="28"/>
          <w:szCs w:val="28"/>
          <w:lang w:val="ru-RU"/>
        </w:rPr>
        <w:t>н </w:t>
      </w:r>
      <w:r w:rsidRPr="00723A28">
        <w:rPr>
          <w:rFonts w:ascii="Times New Roman" w:hAnsi="Times New Roman"/>
          <w:bCs/>
          <w:sz w:val="28"/>
          <w:szCs w:val="28"/>
        </w:rPr>
        <w:t>А.</w:t>
      </w:r>
      <w:r w:rsidRPr="00723A28">
        <w:rPr>
          <w:rFonts w:ascii="Times New Roman" w:hAnsi="Times New Roman"/>
          <w:bCs/>
          <w:sz w:val="28"/>
          <w:szCs w:val="28"/>
          <w:lang w:val="ru-RU"/>
        </w:rPr>
        <w:t> </w:t>
      </w:r>
      <w:r w:rsidRPr="00723A28">
        <w:rPr>
          <w:rFonts w:ascii="Times New Roman" w:hAnsi="Times New Roman"/>
          <w:bCs/>
          <w:sz w:val="28"/>
          <w:szCs w:val="28"/>
        </w:rPr>
        <w:t>И. Функциональные нарушения желудочно-кишечного тракта у детей раннего возраста / А.</w:t>
      </w:r>
      <w:r w:rsidRPr="00723A28">
        <w:rPr>
          <w:rFonts w:ascii="Times New Roman" w:hAnsi="Times New Roman"/>
          <w:bCs/>
          <w:sz w:val="28"/>
          <w:szCs w:val="28"/>
          <w:lang w:val="ru-RU"/>
        </w:rPr>
        <w:t> </w:t>
      </w:r>
      <w:r w:rsidRPr="00723A28">
        <w:rPr>
          <w:rFonts w:ascii="Times New Roman" w:hAnsi="Times New Roman"/>
          <w:bCs/>
          <w:sz w:val="28"/>
          <w:szCs w:val="28"/>
        </w:rPr>
        <w:t>И.</w:t>
      </w:r>
      <w:r w:rsidRPr="00723A28">
        <w:rPr>
          <w:rFonts w:ascii="Times New Roman" w:hAnsi="Times New Roman"/>
          <w:bCs/>
          <w:sz w:val="28"/>
          <w:szCs w:val="28"/>
          <w:lang w:val="ru-RU"/>
        </w:rPr>
        <w:t> </w:t>
      </w:r>
      <w:r w:rsidRPr="00723A28">
        <w:rPr>
          <w:rFonts w:ascii="Times New Roman" w:hAnsi="Times New Roman"/>
          <w:bCs/>
          <w:sz w:val="28"/>
          <w:szCs w:val="28"/>
        </w:rPr>
        <w:t xml:space="preserve">Хавкин. </w:t>
      </w:r>
      <w:r w:rsidRPr="00723A28">
        <w:rPr>
          <w:rFonts w:ascii="Times New Roman" w:hAnsi="Times New Roman"/>
          <w:sz w:val="28"/>
          <w:szCs w:val="28"/>
        </w:rPr>
        <w:t xml:space="preserve">– </w:t>
      </w:r>
      <w:r w:rsidRPr="00723A28">
        <w:rPr>
          <w:rFonts w:ascii="Times New Roman" w:hAnsi="Times New Roman"/>
          <w:bCs/>
          <w:sz w:val="28"/>
          <w:szCs w:val="28"/>
        </w:rPr>
        <w:t>Москва</w:t>
      </w:r>
      <w:r w:rsidRPr="00723A28">
        <w:rPr>
          <w:rFonts w:ascii="Times New Roman" w:hAnsi="Times New Roman"/>
          <w:sz w:val="28"/>
          <w:szCs w:val="28"/>
        </w:rPr>
        <w:t xml:space="preserve">, </w:t>
      </w:r>
      <w:r w:rsidRPr="00723A28">
        <w:rPr>
          <w:rFonts w:ascii="Times New Roman" w:hAnsi="Times New Roman"/>
          <w:bCs/>
          <w:sz w:val="28"/>
          <w:szCs w:val="28"/>
        </w:rPr>
        <w:t xml:space="preserve">2000. </w:t>
      </w:r>
      <w:r w:rsidRPr="00723A28">
        <w:rPr>
          <w:rFonts w:ascii="Times New Roman" w:hAnsi="Times New Roman"/>
          <w:sz w:val="28"/>
          <w:szCs w:val="28"/>
        </w:rPr>
        <w:t xml:space="preserve">– </w:t>
      </w:r>
      <w:r w:rsidRPr="00723A28">
        <w:rPr>
          <w:rFonts w:ascii="Times New Roman" w:hAnsi="Times New Roman"/>
          <w:bCs/>
          <w:sz w:val="28"/>
          <w:szCs w:val="28"/>
        </w:rPr>
        <w:t>65 с.</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bCs/>
          <w:sz w:val="28"/>
          <w:szCs w:val="28"/>
        </w:rPr>
        <w:t>Харчування дітей раннього віку: теорія і практика /</w:t>
      </w:r>
      <w:r w:rsidRPr="00723A28">
        <w:rPr>
          <w:rFonts w:ascii="Times New Roman" w:hAnsi="Times New Roman"/>
          <w:bCs/>
          <w:sz w:val="28"/>
          <w:szCs w:val="28"/>
          <w:lang w:val="ru-RU"/>
        </w:rPr>
        <w:t xml:space="preserve"> </w:t>
      </w:r>
      <w:r w:rsidRPr="00723A28">
        <w:rPr>
          <w:rFonts w:ascii="Times New Roman" w:hAnsi="Times New Roman"/>
          <w:bCs/>
          <w:sz w:val="28"/>
          <w:szCs w:val="28"/>
        </w:rPr>
        <w:t>С.</w:t>
      </w:r>
      <w:r w:rsidRPr="00723A28">
        <w:rPr>
          <w:rFonts w:ascii="Times New Roman" w:hAnsi="Times New Roman"/>
          <w:bCs/>
          <w:sz w:val="28"/>
          <w:szCs w:val="28"/>
          <w:lang w:val="ru-RU"/>
        </w:rPr>
        <w:t> </w:t>
      </w:r>
      <w:r w:rsidRPr="00723A28">
        <w:rPr>
          <w:rFonts w:ascii="Times New Roman" w:hAnsi="Times New Roman"/>
          <w:bCs/>
          <w:sz w:val="28"/>
          <w:szCs w:val="28"/>
        </w:rPr>
        <w:t>Няньковський,</w:t>
      </w:r>
      <w:r w:rsidR="00C53583">
        <w:rPr>
          <w:rFonts w:ascii="Times New Roman" w:hAnsi="Times New Roman"/>
          <w:bCs/>
          <w:sz w:val="28"/>
          <w:szCs w:val="28"/>
        </w:rPr>
        <w:t xml:space="preserve"> </w:t>
      </w:r>
      <w:r w:rsidRPr="00723A28">
        <w:rPr>
          <w:rFonts w:ascii="Times New Roman" w:hAnsi="Times New Roman"/>
          <w:bCs/>
          <w:sz w:val="28"/>
          <w:szCs w:val="28"/>
        </w:rPr>
        <w:t xml:space="preserve"> Д. Добрянський, Ю.</w:t>
      </w:r>
      <w:r w:rsidRPr="00723A28">
        <w:rPr>
          <w:rFonts w:ascii="Times New Roman" w:hAnsi="Times New Roman"/>
          <w:bCs/>
          <w:sz w:val="28"/>
          <w:szCs w:val="28"/>
          <w:lang w:val="ru-RU"/>
        </w:rPr>
        <w:t> </w:t>
      </w:r>
      <w:r w:rsidRPr="00723A28">
        <w:rPr>
          <w:rFonts w:ascii="Times New Roman" w:hAnsi="Times New Roman"/>
          <w:bCs/>
          <w:sz w:val="28"/>
          <w:szCs w:val="28"/>
        </w:rPr>
        <w:t xml:space="preserve">Марушко </w:t>
      </w:r>
      <w:r w:rsidRPr="00723A28">
        <w:rPr>
          <w:rFonts w:ascii="Times New Roman" w:hAnsi="Times New Roman"/>
          <w:bCs/>
          <w:sz w:val="28"/>
          <w:szCs w:val="28"/>
          <w:lang w:val="ru-RU"/>
        </w:rPr>
        <w:t>[</w:t>
      </w:r>
      <w:r w:rsidRPr="00723A28">
        <w:rPr>
          <w:rFonts w:ascii="Times New Roman" w:hAnsi="Times New Roman"/>
          <w:bCs/>
          <w:sz w:val="28"/>
          <w:szCs w:val="28"/>
        </w:rPr>
        <w:t>та ін.</w:t>
      </w:r>
      <w:r w:rsidRPr="00723A28">
        <w:rPr>
          <w:rFonts w:ascii="Times New Roman" w:hAnsi="Times New Roman"/>
          <w:bCs/>
          <w:sz w:val="28"/>
          <w:szCs w:val="28"/>
          <w:lang w:val="ru-RU"/>
        </w:rPr>
        <w:t>]</w:t>
      </w:r>
      <w:r w:rsidRPr="00723A28">
        <w:rPr>
          <w:rFonts w:ascii="Times New Roman" w:hAnsi="Times New Roman"/>
          <w:bCs/>
          <w:sz w:val="28"/>
          <w:szCs w:val="28"/>
        </w:rPr>
        <w:t>. – Львів : Ліга-Прес</w:t>
      </w:r>
      <w:r w:rsidRPr="00723A28">
        <w:rPr>
          <w:rFonts w:ascii="Times New Roman" w:hAnsi="Times New Roman"/>
          <w:sz w:val="28"/>
          <w:szCs w:val="28"/>
        </w:rPr>
        <w:t xml:space="preserve">, </w:t>
      </w:r>
      <w:r w:rsidRPr="00723A28">
        <w:rPr>
          <w:rFonts w:ascii="Times New Roman" w:hAnsi="Times New Roman"/>
          <w:bCs/>
          <w:sz w:val="28"/>
          <w:szCs w:val="28"/>
        </w:rPr>
        <w:t xml:space="preserve">2009. </w:t>
      </w:r>
      <w:r w:rsidRPr="00723A28">
        <w:rPr>
          <w:rFonts w:ascii="Times New Roman" w:hAnsi="Times New Roman"/>
          <w:sz w:val="28"/>
          <w:szCs w:val="28"/>
        </w:rPr>
        <w:t xml:space="preserve">– </w:t>
      </w:r>
      <w:r w:rsidRPr="00723A28">
        <w:rPr>
          <w:rFonts w:ascii="Times New Roman" w:hAnsi="Times New Roman"/>
          <w:bCs/>
          <w:sz w:val="28"/>
          <w:szCs w:val="28"/>
        </w:rPr>
        <w:t>288 с.</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Чайка</w:t>
      </w:r>
      <w:r w:rsidRPr="00723A28">
        <w:rPr>
          <w:rFonts w:ascii="Times New Roman" w:hAnsi="Times New Roman"/>
          <w:sz w:val="28"/>
          <w:szCs w:val="28"/>
          <w:lang w:val="en-US" w:eastAsia="ru-RU"/>
        </w:rPr>
        <w:t> </w:t>
      </w:r>
      <w:r w:rsidRPr="00723A28">
        <w:rPr>
          <w:rFonts w:ascii="Times New Roman" w:hAnsi="Times New Roman"/>
          <w:sz w:val="28"/>
          <w:szCs w:val="28"/>
          <w:lang w:eastAsia="ru-RU"/>
        </w:rPr>
        <w:t>В.</w:t>
      </w:r>
      <w:r w:rsidRPr="00723A28">
        <w:rPr>
          <w:rFonts w:ascii="Times New Roman" w:hAnsi="Times New Roman"/>
          <w:sz w:val="28"/>
          <w:szCs w:val="28"/>
          <w:lang w:val="en-US" w:eastAsia="ru-RU"/>
        </w:rPr>
        <w:t> </w:t>
      </w:r>
      <w:r w:rsidRPr="00723A28">
        <w:rPr>
          <w:rFonts w:ascii="Times New Roman" w:hAnsi="Times New Roman"/>
          <w:sz w:val="28"/>
          <w:szCs w:val="28"/>
          <w:lang w:eastAsia="ru-RU"/>
        </w:rPr>
        <w:t>К. П’ятнадцятирічний досвід упровадження практики ведення сімейних пологів та підготовки до них у Донецькому регіональному центрі охорони материнства та дитинства / В.</w:t>
      </w:r>
      <w:r w:rsidRPr="00723A28">
        <w:rPr>
          <w:rFonts w:ascii="Times New Roman" w:hAnsi="Times New Roman"/>
          <w:sz w:val="28"/>
          <w:szCs w:val="28"/>
          <w:lang w:val="en-US" w:eastAsia="ru-RU"/>
        </w:rPr>
        <w:t> </w:t>
      </w:r>
      <w:r w:rsidRPr="00723A28">
        <w:rPr>
          <w:rFonts w:ascii="Times New Roman" w:hAnsi="Times New Roman"/>
          <w:sz w:val="28"/>
          <w:szCs w:val="28"/>
          <w:lang w:eastAsia="ru-RU"/>
        </w:rPr>
        <w:t>К.</w:t>
      </w:r>
      <w:r w:rsidRPr="00723A28">
        <w:rPr>
          <w:rFonts w:ascii="Times New Roman" w:hAnsi="Times New Roman"/>
          <w:sz w:val="28"/>
          <w:szCs w:val="28"/>
          <w:lang w:val="en-US" w:eastAsia="ru-RU"/>
        </w:rPr>
        <w:t> </w:t>
      </w:r>
      <w:r w:rsidRPr="00723A28">
        <w:rPr>
          <w:rFonts w:ascii="Times New Roman" w:hAnsi="Times New Roman"/>
          <w:sz w:val="28"/>
          <w:szCs w:val="28"/>
          <w:lang w:eastAsia="ru-RU"/>
        </w:rPr>
        <w:t>Чайка, Т.</w:t>
      </w:r>
      <w:r w:rsidRPr="00723A28">
        <w:rPr>
          <w:rFonts w:ascii="Times New Roman" w:hAnsi="Times New Roman"/>
          <w:sz w:val="28"/>
          <w:szCs w:val="28"/>
          <w:lang w:val="en-US" w:eastAsia="ru-RU"/>
        </w:rPr>
        <w:t> </w:t>
      </w:r>
      <w:r w:rsidRPr="00723A28">
        <w:rPr>
          <w:rFonts w:ascii="Times New Roman" w:hAnsi="Times New Roman"/>
          <w:sz w:val="28"/>
          <w:szCs w:val="28"/>
          <w:lang w:eastAsia="ru-RU"/>
        </w:rPr>
        <w:t>Ю.</w:t>
      </w:r>
      <w:r w:rsidRPr="00723A28">
        <w:rPr>
          <w:rFonts w:ascii="Times New Roman" w:hAnsi="Times New Roman"/>
          <w:sz w:val="28"/>
          <w:szCs w:val="28"/>
          <w:lang w:val="en-US" w:eastAsia="ru-RU"/>
        </w:rPr>
        <w:t> </w:t>
      </w:r>
      <w:r w:rsidRPr="00723A28">
        <w:rPr>
          <w:rFonts w:ascii="Times New Roman" w:hAnsi="Times New Roman"/>
          <w:sz w:val="28"/>
          <w:szCs w:val="28"/>
          <w:lang w:eastAsia="ru-RU"/>
        </w:rPr>
        <w:t xml:space="preserve">Бабич // Здоровье женщины. </w:t>
      </w:r>
      <w:r w:rsidRPr="00723A28">
        <w:rPr>
          <w:rFonts w:ascii="Times New Roman" w:hAnsi="Times New Roman"/>
          <w:sz w:val="28"/>
          <w:szCs w:val="28"/>
        </w:rPr>
        <w:t xml:space="preserve">– </w:t>
      </w:r>
      <w:r w:rsidRPr="00723A28">
        <w:rPr>
          <w:rFonts w:ascii="Times New Roman" w:hAnsi="Times New Roman"/>
          <w:sz w:val="28"/>
          <w:szCs w:val="28"/>
          <w:lang w:eastAsia="ru-RU"/>
        </w:rPr>
        <w:t xml:space="preserve">2011. </w:t>
      </w:r>
      <w:r w:rsidRPr="00723A28">
        <w:rPr>
          <w:rFonts w:ascii="Times New Roman" w:hAnsi="Times New Roman"/>
          <w:sz w:val="28"/>
          <w:szCs w:val="28"/>
        </w:rPr>
        <w:t>–</w:t>
      </w:r>
      <w:r w:rsidRPr="00723A28">
        <w:rPr>
          <w:rFonts w:ascii="Times New Roman" w:hAnsi="Times New Roman"/>
          <w:sz w:val="28"/>
          <w:szCs w:val="28"/>
          <w:lang w:eastAsia="ru-RU"/>
        </w:rPr>
        <w:t xml:space="preserve"> №</w:t>
      </w:r>
      <w:r w:rsidRPr="00723A28">
        <w:rPr>
          <w:rFonts w:ascii="Times New Roman" w:hAnsi="Times New Roman"/>
          <w:sz w:val="28"/>
          <w:szCs w:val="28"/>
          <w:lang w:val="en-US" w:eastAsia="ru-RU"/>
        </w:rPr>
        <w:t> </w:t>
      </w:r>
      <w:r w:rsidRPr="00723A28">
        <w:rPr>
          <w:rFonts w:ascii="Times New Roman" w:hAnsi="Times New Roman"/>
          <w:sz w:val="28"/>
          <w:szCs w:val="28"/>
          <w:lang w:eastAsia="ru-RU"/>
        </w:rPr>
        <w:t xml:space="preserve">2. </w:t>
      </w:r>
      <w:r w:rsidRPr="00723A28">
        <w:rPr>
          <w:rFonts w:ascii="Times New Roman" w:hAnsi="Times New Roman"/>
          <w:sz w:val="28"/>
          <w:szCs w:val="28"/>
        </w:rPr>
        <w:t xml:space="preserve">– </w:t>
      </w:r>
      <w:r w:rsidRPr="00723A28">
        <w:rPr>
          <w:rFonts w:ascii="Times New Roman" w:hAnsi="Times New Roman"/>
          <w:sz w:val="28"/>
          <w:szCs w:val="28"/>
          <w:lang w:eastAsia="ru-RU"/>
        </w:rPr>
        <w:t>С.</w:t>
      </w:r>
      <w:r w:rsidRPr="00723A28">
        <w:rPr>
          <w:rFonts w:ascii="Times New Roman" w:hAnsi="Times New Roman"/>
          <w:sz w:val="28"/>
          <w:szCs w:val="28"/>
          <w:lang w:val="en-US" w:eastAsia="ru-RU"/>
        </w:rPr>
        <w:t> </w:t>
      </w:r>
      <w:r w:rsidRPr="00723A28">
        <w:rPr>
          <w:rFonts w:ascii="Times New Roman" w:hAnsi="Times New Roman"/>
          <w:sz w:val="28"/>
          <w:szCs w:val="28"/>
          <w:lang w:eastAsia="ru-RU"/>
        </w:rPr>
        <w:t>141–145.</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iCs/>
          <w:spacing w:val="6"/>
          <w:sz w:val="28"/>
          <w:szCs w:val="28"/>
          <w:lang w:eastAsia="ru-RU"/>
        </w:rPr>
        <w:lastRenderedPageBreak/>
        <w:t xml:space="preserve">Шаафсма А. </w:t>
      </w:r>
      <w:r w:rsidRPr="00723A28">
        <w:rPr>
          <w:rFonts w:ascii="Times New Roman" w:hAnsi="Times New Roman"/>
          <w:spacing w:val="13"/>
          <w:sz w:val="28"/>
          <w:szCs w:val="28"/>
          <w:lang w:eastAsia="ru-RU"/>
        </w:rPr>
        <w:t>Нуклеотиды в питании детей грудного возраста /</w:t>
      </w:r>
      <w:r w:rsidRPr="00723A28">
        <w:rPr>
          <w:rFonts w:ascii="Times New Roman" w:hAnsi="Times New Roman"/>
          <w:iCs/>
          <w:spacing w:val="6"/>
          <w:sz w:val="28"/>
          <w:szCs w:val="28"/>
          <w:lang w:eastAsia="ru-RU"/>
        </w:rPr>
        <w:t xml:space="preserve"> А. Шаафсма </w:t>
      </w:r>
      <w:r w:rsidRPr="00723A28">
        <w:rPr>
          <w:rFonts w:ascii="Times New Roman" w:hAnsi="Times New Roman"/>
          <w:spacing w:val="13"/>
          <w:sz w:val="28"/>
          <w:szCs w:val="28"/>
          <w:lang w:eastAsia="ru-RU"/>
        </w:rPr>
        <w:t>//</w:t>
      </w:r>
      <w:r w:rsidRPr="00723A28">
        <w:rPr>
          <w:rFonts w:ascii="Times New Roman" w:hAnsi="Times New Roman"/>
          <w:bCs/>
          <w:spacing w:val="-6"/>
          <w:sz w:val="28"/>
          <w:szCs w:val="28"/>
          <w:lang w:eastAsia="ru-RU"/>
        </w:rPr>
        <w:t xml:space="preserve"> Педиатрия.</w:t>
      </w:r>
      <w:r w:rsidR="00C53583">
        <w:rPr>
          <w:rFonts w:ascii="Times New Roman" w:hAnsi="Times New Roman"/>
          <w:bCs/>
          <w:spacing w:val="-6"/>
          <w:sz w:val="28"/>
          <w:szCs w:val="28"/>
          <w:lang w:eastAsia="ru-RU"/>
        </w:rPr>
        <w:t xml:space="preserve"> </w:t>
      </w:r>
      <w:r w:rsidRPr="00723A28">
        <w:rPr>
          <w:rFonts w:ascii="Times New Roman" w:hAnsi="Times New Roman"/>
          <w:sz w:val="28"/>
          <w:szCs w:val="28"/>
          <w:shd w:val="clear" w:color="auto" w:fill="FFFFFF"/>
          <w:lang w:eastAsia="ru-RU"/>
        </w:rPr>
        <w:t xml:space="preserve"> Журнал им</w:t>
      </w:r>
      <w:r w:rsidRPr="00723A28">
        <w:rPr>
          <w:rFonts w:ascii="Times New Roman" w:hAnsi="Times New Roman"/>
          <w:sz w:val="28"/>
          <w:szCs w:val="28"/>
          <w:shd w:val="clear" w:color="auto" w:fill="FFFFFF"/>
          <w:lang w:val="ru-RU" w:eastAsia="ru-RU"/>
        </w:rPr>
        <w:t>. </w:t>
      </w:r>
      <w:r w:rsidRPr="00723A28">
        <w:rPr>
          <w:rFonts w:ascii="Times New Roman" w:hAnsi="Times New Roman"/>
          <w:sz w:val="28"/>
          <w:szCs w:val="28"/>
          <w:lang w:eastAsia="uk-UA"/>
        </w:rPr>
        <w:t xml:space="preserve">Г.Н. </w:t>
      </w:r>
      <w:r w:rsidRPr="00723A28">
        <w:rPr>
          <w:rFonts w:ascii="Times New Roman" w:hAnsi="Times New Roman"/>
          <w:sz w:val="28"/>
          <w:szCs w:val="28"/>
          <w:shd w:val="clear" w:color="auto" w:fill="FFFFFF"/>
          <w:lang w:eastAsia="ru-RU"/>
        </w:rPr>
        <w:t xml:space="preserve">Сперанского. </w:t>
      </w:r>
      <w:r w:rsidRPr="00723A28">
        <w:rPr>
          <w:rFonts w:ascii="Times New Roman" w:hAnsi="Times New Roman"/>
          <w:sz w:val="28"/>
          <w:szCs w:val="28"/>
          <w:lang w:eastAsia="ru-RU"/>
        </w:rPr>
        <w:t xml:space="preserve">– </w:t>
      </w:r>
      <w:r w:rsidRPr="00723A28">
        <w:rPr>
          <w:rFonts w:ascii="Times New Roman" w:hAnsi="Times New Roman"/>
          <w:bCs/>
          <w:spacing w:val="-6"/>
          <w:sz w:val="28"/>
          <w:szCs w:val="28"/>
          <w:lang w:eastAsia="ru-RU"/>
        </w:rPr>
        <w:t xml:space="preserve">2006. </w:t>
      </w:r>
      <w:r w:rsidRPr="00723A28">
        <w:rPr>
          <w:rFonts w:ascii="Times New Roman" w:hAnsi="Times New Roman"/>
          <w:sz w:val="28"/>
          <w:szCs w:val="28"/>
          <w:lang w:eastAsia="ru-RU"/>
        </w:rPr>
        <w:t xml:space="preserve">– </w:t>
      </w:r>
      <w:r w:rsidRPr="00723A28">
        <w:rPr>
          <w:rFonts w:ascii="Times New Roman" w:hAnsi="Times New Roman"/>
          <w:bCs/>
          <w:spacing w:val="-6"/>
          <w:sz w:val="28"/>
          <w:szCs w:val="28"/>
          <w:lang w:eastAsia="ru-RU"/>
        </w:rPr>
        <w:t>№</w:t>
      </w:r>
      <w:r w:rsidRPr="00723A28">
        <w:rPr>
          <w:rFonts w:ascii="Times New Roman" w:hAnsi="Times New Roman"/>
          <w:bCs/>
          <w:spacing w:val="-6"/>
          <w:sz w:val="28"/>
          <w:szCs w:val="28"/>
          <w:lang w:val="ru-RU" w:eastAsia="ru-RU"/>
        </w:rPr>
        <w:t> </w:t>
      </w:r>
      <w:r w:rsidRPr="00723A28">
        <w:rPr>
          <w:rFonts w:ascii="Times New Roman" w:hAnsi="Times New Roman"/>
          <w:bCs/>
          <w:spacing w:val="-6"/>
          <w:sz w:val="28"/>
          <w:szCs w:val="28"/>
          <w:lang w:eastAsia="ru-RU"/>
        </w:rPr>
        <w:t xml:space="preserve">4. </w:t>
      </w:r>
      <w:r w:rsidRPr="00723A28">
        <w:rPr>
          <w:rFonts w:ascii="Times New Roman" w:hAnsi="Times New Roman"/>
          <w:sz w:val="28"/>
          <w:szCs w:val="28"/>
          <w:lang w:eastAsia="ru-RU"/>
        </w:rPr>
        <w:t xml:space="preserve">– </w:t>
      </w:r>
      <w:r w:rsidRPr="00723A28">
        <w:rPr>
          <w:rFonts w:ascii="Times New Roman" w:hAnsi="Times New Roman"/>
          <w:bCs/>
          <w:spacing w:val="-6"/>
          <w:sz w:val="28"/>
          <w:szCs w:val="28"/>
          <w:lang w:eastAsia="ru-RU"/>
        </w:rPr>
        <w:t>С. 56–60.</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bCs/>
          <w:sz w:val="28"/>
          <w:szCs w:val="28"/>
          <w:lang w:eastAsia="ru-RU"/>
        </w:rPr>
        <w:t>Шеенко И.</w:t>
      </w:r>
      <w:r w:rsidRPr="00723A28">
        <w:rPr>
          <w:rFonts w:ascii="Times New Roman" w:hAnsi="Times New Roman"/>
          <w:bCs/>
          <w:sz w:val="28"/>
          <w:szCs w:val="28"/>
          <w:lang w:val="en-US" w:eastAsia="ru-RU"/>
        </w:rPr>
        <w:t> </w:t>
      </w:r>
      <w:r w:rsidRPr="00723A28">
        <w:rPr>
          <w:rFonts w:ascii="Times New Roman" w:hAnsi="Times New Roman"/>
          <w:bCs/>
          <w:sz w:val="28"/>
          <w:szCs w:val="28"/>
          <w:lang w:eastAsia="ru-RU"/>
        </w:rPr>
        <w:t xml:space="preserve">А. Доминанта лактации у современных женщин / И. А. Шеенко, Н. А. Кощеева, И. П. Королева // Медицинская сестра.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2010.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 xml:space="preserve">№ 8. </w:t>
      </w:r>
      <w:r w:rsidRPr="00723A28">
        <w:rPr>
          <w:rFonts w:ascii="Times New Roman" w:hAnsi="Times New Roman"/>
          <w:sz w:val="28"/>
          <w:szCs w:val="28"/>
          <w:lang w:eastAsia="ru-RU"/>
        </w:rPr>
        <w:t xml:space="preserve">– </w:t>
      </w:r>
      <w:r w:rsidRPr="00723A28">
        <w:rPr>
          <w:rFonts w:ascii="Times New Roman" w:hAnsi="Times New Roman"/>
          <w:bCs/>
          <w:sz w:val="28"/>
          <w:szCs w:val="28"/>
          <w:lang w:eastAsia="ru-RU"/>
        </w:rPr>
        <w:t>С. 14–16.</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Шеремет В.</w:t>
      </w:r>
      <w:r w:rsidRPr="00723A28">
        <w:rPr>
          <w:rFonts w:ascii="Times New Roman" w:hAnsi="Times New Roman"/>
          <w:sz w:val="28"/>
          <w:szCs w:val="28"/>
          <w:lang w:val="en-US"/>
        </w:rPr>
        <w:t> </w:t>
      </w:r>
      <w:r w:rsidRPr="00723A28">
        <w:rPr>
          <w:rFonts w:ascii="Times New Roman" w:hAnsi="Times New Roman"/>
          <w:sz w:val="28"/>
          <w:szCs w:val="28"/>
        </w:rPr>
        <w:t>В.</w:t>
      </w:r>
      <w:r w:rsidRPr="00723A28">
        <w:rPr>
          <w:rFonts w:ascii="Times New Roman" w:hAnsi="Times New Roman"/>
          <w:sz w:val="28"/>
          <w:szCs w:val="28"/>
          <w:lang w:val="en-US"/>
        </w:rPr>
        <w:t> </w:t>
      </w:r>
      <w:r w:rsidRPr="00723A28">
        <w:rPr>
          <w:rFonts w:ascii="Times New Roman" w:hAnsi="Times New Roman"/>
          <w:sz w:val="28"/>
          <w:szCs w:val="28"/>
        </w:rPr>
        <w:t>Особливості фізичного розвитку у немовлят при грудному вигодовуванні в сучасних умовах / В.</w:t>
      </w:r>
      <w:r w:rsidRPr="00723A28">
        <w:rPr>
          <w:rFonts w:ascii="Times New Roman" w:hAnsi="Times New Roman"/>
          <w:sz w:val="28"/>
          <w:szCs w:val="28"/>
          <w:lang w:val="en-US"/>
        </w:rPr>
        <w:t> </w:t>
      </w:r>
      <w:r w:rsidRPr="00723A28">
        <w:rPr>
          <w:rFonts w:ascii="Times New Roman" w:hAnsi="Times New Roman"/>
          <w:sz w:val="28"/>
          <w:szCs w:val="28"/>
        </w:rPr>
        <w:t>В.</w:t>
      </w:r>
      <w:r w:rsidRPr="00723A28">
        <w:rPr>
          <w:rFonts w:ascii="Times New Roman" w:hAnsi="Times New Roman"/>
          <w:sz w:val="28"/>
          <w:szCs w:val="28"/>
          <w:lang w:val="en-US"/>
        </w:rPr>
        <w:t> </w:t>
      </w:r>
      <w:r w:rsidRPr="00723A28">
        <w:rPr>
          <w:rFonts w:ascii="Times New Roman" w:hAnsi="Times New Roman"/>
          <w:sz w:val="28"/>
          <w:szCs w:val="28"/>
        </w:rPr>
        <w:t>Шеремет // Хист. – 2014. – №</w:t>
      </w:r>
      <w:r w:rsidRPr="00723A28">
        <w:rPr>
          <w:rFonts w:ascii="Times New Roman" w:hAnsi="Times New Roman"/>
          <w:sz w:val="28"/>
          <w:szCs w:val="28"/>
          <w:lang w:val="en-US"/>
        </w:rPr>
        <w:t> </w:t>
      </w:r>
      <w:r w:rsidRPr="00723A28">
        <w:rPr>
          <w:rFonts w:ascii="Times New Roman" w:hAnsi="Times New Roman"/>
          <w:sz w:val="28"/>
          <w:szCs w:val="28"/>
        </w:rPr>
        <w:t>16</w:t>
      </w:r>
      <w:r w:rsidRPr="00723A28">
        <w:rPr>
          <w:rFonts w:ascii="Times New Roman" w:hAnsi="Times New Roman"/>
          <w:sz w:val="28"/>
          <w:szCs w:val="28"/>
          <w:lang w:val="en-US"/>
        </w:rPr>
        <w:t> </w:t>
      </w:r>
      <w:r w:rsidRPr="00723A28">
        <w:rPr>
          <w:rFonts w:ascii="Times New Roman" w:hAnsi="Times New Roman"/>
          <w:sz w:val="28"/>
          <w:szCs w:val="28"/>
        </w:rPr>
        <w:t>(продовження 2). – С.</w:t>
      </w:r>
      <w:r w:rsidRPr="00723A28">
        <w:rPr>
          <w:rFonts w:ascii="Times New Roman" w:hAnsi="Times New Roman"/>
          <w:sz w:val="28"/>
          <w:szCs w:val="28"/>
          <w:lang w:val="en-US"/>
        </w:rPr>
        <w:t> </w:t>
      </w:r>
      <w:r w:rsidRPr="00723A28">
        <w:rPr>
          <w:rFonts w:ascii="Times New Roman" w:hAnsi="Times New Roman"/>
          <w:sz w:val="28"/>
          <w:szCs w:val="28"/>
        </w:rPr>
        <w:t>245.</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Шкрібляк У. В. Складові компоненти грудного молока як найбільш суттєві фактори впливу на розвиток дитини в ранньому віці / У. В. Шкрібляк, І. В. Молокус // Хист. – 2014. – № 16 (продовження 2). – С. 246.</w:t>
      </w:r>
    </w:p>
    <w:p w:rsidR="00EE3A77" w:rsidRPr="00723A28" w:rsidRDefault="00EE3A77" w:rsidP="00EE3A77">
      <w:pPr>
        <w:pStyle w:val="13"/>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Шунько Є. Є. Новонароджена дитина – безпечний початок життя /Є. Є. Шунько, О. О. Костюк, Ю. Ю. Краснова // Здоровье женщины. – 2012. – № 3. – С. 176.</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bCs/>
          <w:sz w:val="28"/>
          <w:szCs w:val="28"/>
        </w:rPr>
      </w:pPr>
      <w:r w:rsidRPr="00723A28">
        <w:rPr>
          <w:rFonts w:ascii="Times New Roman" w:hAnsi="Times New Roman"/>
          <w:bCs/>
          <w:sz w:val="28"/>
          <w:szCs w:val="28"/>
        </w:rPr>
        <w:t xml:space="preserve">Экономическая эффективность внедрения программы грудного вскармливания / Т. И. Бурмистрова, И. В. Глушко, В. Н. Лучанинова, Л. В. Абольян // Проблемы управления здравоохранением. </w:t>
      </w:r>
      <w:r w:rsidRPr="00723A28">
        <w:rPr>
          <w:rFonts w:ascii="Times New Roman" w:hAnsi="Times New Roman"/>
          <w:sz w:val="28"/>
          <w:szCs w:val="28"/>
        </w:rPr>
        <w:t xml:space="preserve">– </w:t>
      </w:r>
      <w:r w:rsidRPr="00723A28">
        <w:rPr>
          <w:rFonts w:ascii="Times New Roman" w:hAnsi="Times New Roman"/>
          <w:bCs/>
          <w:sz w:val="28"/>
          <w:szCs w:val="28"/>
        </w:rPr>
        <w:t xml:space="preserve">2004. </w:t>
      </w:r>
      <w:r w:rsidRPr="00723A28">
        <w:rPr>
          <w:rFonts w:ascii="Times New Roman" w:hAnsi="Times New Roman"/>
          <w:sz w:val="28"/>
          <w:szCs w:val="28"/>
        </w:rPr>
        <w:t xml:space="preserve">– № 3. – </w:t>
      </w:r>
      <w:r w:rsidRPr="00723A28">
        <w:rPr>
          <w:rFonts w:ascii="Times New Roman" w:hAnsi="Times New Roman"/>
          <w:bCs/>
          <w:sz w:val="28"/>
          <w:szCs w:val="28"/>
        </w:rPr>
        <w:t>C.</w:t>
      </w:r>
      <w:r w:rsidRPr="00723A28">
        <w:rPr>
          <w:rFonts w:ascii="Times New Roman" w:hAnsi="Times New Roman"/>
          <w:bCs/>
          <w:sz w:val="28"/>
          <w:szCs w:val="28"/>
          <w:lang w:val="ru-RU"/>
        </w:rPr>
        <w:t> </w:t>
      </w:r>
      <w:r w:rsidRPr="00723A28">
        <w:rPr>
          <w:rFonts w:ascii="Times New Roman" w:hAnsi="Times New Roman"/>
          <w:bCs/>
          <w:sz w:val="28"/>
          <w:szCs w:val="28"/>
        </w:rPr>
        <w:t>54–56.</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sz w:val="28"/>
          <w:szCs w:val="28"/>
          <w:lang w:eastAsia="ru-RU"/>
        </w:rPr>
      </w:pPr>
      <w:r w:rsidRPr="00723A28">
        <w:rPr>
          <w:rFonts w:ascii="Times New Roman" w:hAnsi="Times New Roman"/>
          <w:sz w:val="28"/>
          <w:szCs w:val="28"/>
          <w:lang w:eastAsia="ru-RU"/>
        </w:rPr>
        <w:t>Юрьев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К. Состояние действующей системы поддержки грудного вскармливания и ее оценка женщинами и врачами / В.</w:t>
      </w:r>
      <w:r w:rsidRPr="00723A28">
        <w:rPr>
          <w:rFonts w:ascii="Times New Roman" w:hAnsi="Times New Roman"/>
          <w:sz w:val="28"/>
          <w:szCs w:val="28"/>
          <w:lang w:val="ru-RU" w:eastAsia="ru-RU"/>
        </w:rPr>
        <w:t> </w:t>
      </w:r>
      <w:r w:rsidRPr="00723A28">
        <w:rPr>
          <w:rFonts w:ascii="Times New Roman" w:hAnsi="Times New Roman"/>
          <w:sz w:val="28"/>
          <w:szCs w:val="28"/>
          <w:lang w:eastAsia="ru-RU"/>
        </w:rPr>
        <w:t>К.</w:t>
      </w:r>
      <w:r w:rsidRPr="00723A28">
        <w:rPr>
          <w:rFonts w:ascii="Times New Roman" w:hAnsi="Times New Roman"/>
          <w:sz w:val="28"/>
          <w:szCs w:val="28"/>
          <w:lang w:val="ru-RU" w:eastAsia="ru-RU"/>
        </w:rPr>
        <w:t> </w:t>
      </w:r>
      <w:r w:rsidRPr="00723A28">
        <w:rPr>
          <w:rFonts w:ascii="Times New Roman" w:hAnsi="Times New Roman"/>
          <w:sz w:val="28"/>
          <w:szCs w:val="28"/>
          <w:lang w:eastAsia="ru-RU"/>
        </w:rPr>
        <w:t>Юрьев, В. В. Юрьева // Российский педиатрический журнал. – 2010. – № 4. – С. 48–53. – ISSN 1560-9561.</w:t>
      </w:r>
    </w:p>
    <w:p w:rsidR="00EE3A77" w:rsidRPr="00723A28" w:rsidRDefault="00EE3A77" w:rsidP="00EE3A77">
      <w:pPr>
        <w:numPr>
          <w:ilvl w:val="0"/>
          <w:numId w:val="10"/>
        </w:numPr>
        <w:tabs>
          <w:tab w:val="left" w:pos="1080"/>
        </w:tabs>
        <w:autoSpaceDE w:val="0"/>
        <w:autoSpaceDN w:val="0"/>
        <w:adjustRightInd w:val="0"/>
        <w:spacing w:after="0" w:line="360" w:lineRule="auto"/>
        <w:ind w:left="0" w:firstLine="720"/>
        <w:jc w:val="both"/>
        <w:rPr>
          <w:rFonts w:ascii="Times New Roman" w:hAnsi="Times New Roman"/>
          <w:bCs/>
          <w:sz w:val="28"/>
          <w:szCs w:val="28"/>
          <w:lang w:eastAsia="ru-RU"/>
        </w:rPr>
      </w:pPr>
      <w:r w:rsidRPr="00723A28">
        <w:rPr>
          <w:rFonts w:ascii="Times New Roman" w:hAnsi="Times New Roman"/>
          <w:iCs/>
          <w:spacing w:val="10"/>
          <w:sz w:val="28"/>
          <w:szCs w:val="28"/>
          <w:lang w:eastAsia="ru-RU"/>
        </w:rPr>
        <w:t>Abrahams S. W. </w:t>
      </w:r>
      <w:r w:rsidRPr="00723A28">
        <w:rPr>
          <w:rFonts w:ascii="Times New Roman" w:hAnsi="Times New Roman"/>
          <w:spacing w:val="10"/>
          <w:sz w:val="28"/>
          <w:szCs w:val="28"/>
          <w:lang w:eastAsia="ru-RU"/>
        </w:rPr>
        <w:t xml:space="preserve">Exploring the impact of </w:t>
      </w:r>
      <w:r w:rsidRPr="00723A28">
        <w:rPr>
          <w:rFonts w:ascii="Times New Roman" w:hAnsi="Times New Roman"/>
          <w:spacing w:val="7"/>
          <w:sz w:val="28"/>
          <w:szCs w:val="28"/>
          <w:lang w:eastAsia="ru-RU"/>
        </w:rPr>
        <w:t xml:space="preserve">the Baby-Friendly Hospital Initiative on Trends in Exclusive </w:t>
      </w:r>
      <w:r w:rsidRPr="00723A28">
        <w:rPr>
          <w:rFonts w:ascii="Times New Roman" w:hAnsi="Times New Roman"/>
          <w:spacing w:val="3"/>
          <w:sz w:val="28"/>
          <w:szCs w:val="28"/>
          <w:lang w:eastAsia="ru-RU"/>
        </w:rPr>
        <w:t xml:space="preserve">Breastfeeding / </w:t>
      </w:r>
      <w:r w:rsidRPr="00723A28">
        <w:rPr>
          <w:rFonts w:ascii="Times New Roman" w:hAnsi="Times New Roman"/>
          <w:iCs/>
          <w:spacing w:val="10"/>
          <w:sz w:val="28"/>
          <w:szCs w:val="28"/>
          <w:lang w:eastAsia="ru-RU"/>
        </w:rPr>
        <w:t>S.</w:t>
      </w:r>
      <w:r w:rsidRPr="00723A28">
        <w:rPr>
          <w:rFonts w:ascii="Times New Roman" w:hAnsi="Times New Roman"/>
          <w:iCs/>
          <w:spacing w:val="10"/>
          <w:sz w:val="28"/>
          <w:szCs w:val="28"/>
          <w:lang w:val="en-US" w:eastAsia="ru-RU"/>
        </w:rPr>
        <w:t> </w:t>
      </w:r>
      <w:r w:rsidRPr="00723A28">
        <w:rPr>
          <w:rFonts w:ascii="Times New Roman" w:hAnsi="Times New Roman"/>
          <w:iCs/>
          <w:spacing w:val="10"/>
          <w:sz w:val="28"/>
          <w:szCs w:val="28"/>
          <w:lang w:eastAsia="ru-RU"/>
        </w:rPr>
        <w:t>W.</w:t>
      </w:r>
      <w:r w:rsidRPr="00723A28">
        <w:rPr>
          <w:rFonts w:ascii="Times New Roman" w:hAnsi="Times New Roman"/>
          <w:iCs/>
          <w:spacing w:val="10"/>
          <w:sz w:val="28"/>
          <w:szCs w:val="28"/>
          <w:lang w:val="en-US" w:eastAsia="ru-RU"/>
        </w:rPr>
        <w:t> </w:t>
      </w:r>
      <w:r w:rsidRPr="00723A28">
        <w:rPr>
          <w:rFonts w:ascii="Times New Roman" w:hAnsi="Times New Roman"/>
          <w:iCs/>
          <w:spacing w:val="10"/>
          <w:sz w:val="28"/>
          <w:szCs w:val="28"/>
          <w:lang w:eastAsia="ru-RU"/>
        </w:rPr>
        <w:t>Abrahams, M.</w:t>
      </w:r>
      <w:r w:rsidRPr="00723A28">
        <w:rPr>
          <w:rFonts w:ascii="Times New Roman" w:hAnsi="Times New Roman"/>
          <w:iCs/>
          <w:spacing w:val="10"/>
          <w:sz w:val="28"/>
          <w:szCs w:val="28"/>
          <w:lang w:val="en-US" w:eastAsia="ru-RU"/>
        </w:rPr>
        <w:t> </w:t>
      </w:r>
      <w:r w:rsidRPr="00723A28">
        <w:rPr>
          <w:rFonts w:ascii="Times New Roman" w:hAnsi="Times New Roman"/>
          <w:iCs/>
          <w:spacing w:val="10"/>
          <w:sz w:val="28"/>
          <w:szCs w:val="28"/>
          <w:lang w:eastAsia="ru-RU"/>
        </w:rPr>
        <w:t>Labbok</w:t>
      </w:r>
      <w:r w:rsidRPr="00723A28">
        <w:rPr>
          <w:rFonts w:ascii="Times New Roman" w:hAnsi="Times New Roman"/>
          <w:spacing w:val="3"/>
          <w:sz w:val="28"/>
          <w:szCs w:val="28"/>
          <w:lang w:eastAsia="ru-RU"/>
        </w:rPr>
        <w:t xml:space="preserve"> // Int. Breasfeed. J. – 2009. – № 4 (1). – </w:t>
      </w:r>
      <w:r w:rsidRPr="00723A28">
        <w:rPr>
          <w:rFonts w:ascii="Times New Roman" w:hAnsi="Times New Roman"/>
          <w:spacing w:val="2"/>
          <w:sz w:val="28"/>
          <w:szCs w:val="28"/>
          <w:lang w:eastAsia="ru-RU"/>
        </w:rPr>
        <w:t>P. </w:t>
      </w:r>
      <w:r w:rsidRPr="00723A28">
        <w:rPr>
          <w:rFonts w:ascii="Times New Roman" w:hAnsi="Times New Roman"/>
          <w:spacing w:val="3"/>
          <w:sz w:val="28"/>
          <w:szCs w:val="28"/>
          <w:lang w:eastAsia="ru-RU"/>
        </w:rPr>
        <w:t>11.</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Style w:val="a3"/>
          <w:rFonts w:ascii="Times New Roman" w:hAnsi="Times New Roman"/>
          <w:b w:val="0"/>
          <w:color w:val="000000"/>
          <w:sz w:val="28"/>
          <w:szCs w:val="28"/>
          <w:bdr w:val="none" w:sz="0" w:space="0" w:color="auto" w:frame="1"/>
          <w:lang w:val="en-US"/>
        </w:rPr>
        <w:t>Amir</w:t>
      </w:r>
      <w:r w:rsidRPr="00723A28">
        <w:rPr>
          <w:rStyle w:val="a3"/>
          <w:rFonts w:ascii="Times New Roman" w:hAnsi="Times New Roman"/>
          <w:b w:val="0"/>
          <w:color w:val="000000"/>
          <w:sz w:val="28"/>
          <w:szCs w:val="28"/>
          <w:bdr w:val="none" w:sz="0" w:space="0" w:color="auto" w:frame="1"/>
        </w:rPr>
        <w:t> </w:t>
      </w:r>
      <w:r w:rsidRPr="00723A28">
        <w:rPr>
          <w:rStyle w:val="a3"/>
          <w:rFonts w:ascii="Times New Roman" w:hAnsi="Times New Roman"/>
          <w:b w:val="0"/>
          <w:color w:val="000000"/>
          <w:sz w:val="28"/>
          <w:szCs w:val="28"/>
          <w:bdr w:val="none" w:sz="0" w:space="0" w:color="auto" w:frame="1"/>
          <w:lang w:val="en-US"/>
        </w:rPr>
        <w:t>L. H.</w:t>
      </w:r>
      <w:r w:rsidRPr="00723A28">
        <w:rPr>
          <w:rStyle w:val="a3"/>
          <w:rFonts w:ascii="Times New Roman" w:hAnsi="Times New Roman"/>
          <w:color w:val="000000"/>
          <w:sz w:val="28"/>
          <w:szCs w:val="28"/>
          <w:bdr w:val="none" w:sz="0" w:space="0" w:color="auto" w:frame="1"/>
          <w:lang w:val="en-US"/>
        </w:rPr>
        <w:t xml:space="preserve"> </w:t>
      </w:r>
      <w:r w:rsidRPr="00723A28">
        <w:rPr>
          <w:rFonts w:ascii="Times New Roman" w:hAnsi="Times New Roman"/>
          <w:color w:val="000000"/>
          <w:sz w:val="28"/>
          <w:szCs w:val="28"/>
          <w:lang w:val="en-US"/>
        </w:rPr>
        <w:t xml:space="preserve">A systematic review of maternal obesity and breastfeeding intention, initiation and duration / </w:t>
      </w:r>
      <w:r w:rsidRPr="00723A28">
        <w:rPr>
          <w:rStyle w:val="a3"/>
          <w:rFonts w:ascii="Times New Roman" w:hAnsi="Times New Roman"/>
          <w:b w:val="0"/>
          <w:color w:val="000000"/>
          <w:sz w:val="28"/>
          <w:szCs w:val="28"/>
          <w:bdr w:val="none" w:sz="0" w:space="0" w:color="auto" w:frame="1"/>
          <w:lang w:val="en-US"/>
        </w:rPr>
        <w:t>L. H. Amir</w:t>
      </w:r>
      <w:r w:rsidRPr="00723A28">
        <w:rPr>
          <w:rFonts w:ascii="Times New Roman" w:hAnsi="Times New Roman"/>
          <w:b/>
          <w:color w:val="000000"/>
          <w:sz w:val="28"/>
          <w:szCs w:val="28"/>
          <w:bdr w:val="none" w:sz="0" w:space="0" w:color="auto" w:frame="1"/>
          <w:lang w:val="en-US"/>
        </w:rPr>
        <w:t xml:space="preserve">, </w:t>
      </w:r>
      <w:r w:rsidRPr="00723A28">
        <w:rPr>
          <w:rStyle w:val="a3"/>
          <w:rFonts w:ascii="Times New Roman" w:hAnsi="Times New Roman"/>
          <w:b w:val="0"/>
          <w:color w:val="000000"/>
          <w:sz w:val="28"/>
          <w:szCs w:val="28"/>
          <w:bdr w:val="none" w:sz="0" w:space="0" w:color="auto" w:frame="1"/>
          <w:lang w:val="en-US"/>
        </w:rPr>
        <w:t>S. Donath</w:t>
      </w:r>
      <w:r w:rsidRPr="00723A28">
        <w:rPr>
          <w:rStyle w:val="a3"/>
          <w:rFonts w:ascii="Times New Roman" w:hAnsi="Times New Roman"/>
          <w:color w:val="000000"/>
          <w:sz w:val="28"/>
          <w:szCs w:val="28"/>
          <w:bdr w:val="none" w:sz="0" w:space="0" w:color="auto" w:frame="1"/>
          <w:lang w:val="en-US"/>
        </w:rPr>
        <w:t xml:space="preserve"> </w:t>
      </w:r>
      <w:r w:rsidRPr="00723A28">
        <w:rPr>
          <w:rFonts w:ascii="Times New Roman" w:hAnsi="Times New Roman"/>
          <w:color w:val="000000"/>
          <w:sz w:val="28"/>
          <w:szCs w:val="28"/>
          <w:lang w:val="en-US"/>
        </w:rPr>
        <w:t xml:space="preserve">// </w:t>
      </w:r>
      <w:r w:rsidRPr="00723A28">
        <w:rPr>
          <w:rFonts w:ascii="Times New Roman" w:hAnsi="Times New Roman"/>
          <w:iCs/>
          <w:color w:val="000000"/>
          <w:sz w:val="28"/>
          <w:szCs w:val="28"/>
          <w:lang w:val="en-US"/>
        </w:rPr>
        <w:t xml:space="preserve">BMC Pregnancy and Childbirth, </w:t>
      </w:r>
      <w:r w:rsidRPr="00723A28">
        <w:rPr>
          <w:rFonts w:ascii="Times New Roman" w:hAnsi="Times New Roman"/>
          <w:color w:val="000000"/>
          <w:sz w:val="28"/>
          <w:szCs w:val="28"/>
          <w:lang w:val="en-US"/>
        </w:rPr>
        <w:t xml:space="preserve">2007. – P. </w:t>
      </w:r>
      <w:r w:rsidRPr="00723A28">
        <w:rPr>
          <w:rFonts w:ascii="Times New Roman" w:hAnsi="Times New Roman"/>
          <w:color w:val="000000"/>
          <w:sz w:val="28"/>
          <w:szCs w:val="28"/>
        </w:rPr>
        <w:t>23</w:t>
      </w:r>
      <w:r w:rsidRPr="00723A28">
        <w:rPr>
          <w:rFonts w:ascii="Times New Roman" w:hAnsi="Times New Roman"/>
          <w:color w:val="000000"/>
          <w:sz w:val="28"/>
          <w:szCs w:val="28"/>
          <w:lang w:val="en-US"/>
        </w:rPr>
        <w:t>–</w:t>
      </w:r>
      <w:r w:rsidRPr="00723A28">
        <w:rPr>
          <w:rFonts w:ascii="Times New Roman" w:hAnsi="Times New Roman"/>
          <w:color w:val="000000"/>
          <w:sz w:val="28"/>
          <w:szCs w:val="28"/>
        </w:rPr>
        <w:t>37</w:t>
      </w:r>
      <w:r w:rsidRPr="00723A28">
        <w:rPr>
          <w:rFonts w:ascii="Times New Roman" w:hAnsi="Times New Roman"/>
          <w:color w:val="000000"/>
          <w:sz w:val="28"/>
          <w:szCs w:val="28"/>
          <w:lang w:val="en-US"/>
        </w:rPr>
        <w:t>.</w:t>
      </w:r>
    </w:p>
    <w:p w:rsidR="00EE3A77" w:rsidRPr="00723A28" w:rsidRDefault="00EE3A77" w:rsidP="00EE3A77">
      <w:pPr>
        <w:widowControl w:val="0"/>
        <w:numPr>
          <w:ilvl w:val="0"/>
          <w:numId w:val="10"/>
        </w:numPr>
        <w:shd w:val="clear" w:color="auto" w:fill="FFFFFF"/>
        <w:tabs>
          <w:tab w:val="left" w:pos="274"/>
          <w:tab w:val="left" w:pos="1080"/>
        </w:tabs>
        <w:autoSpaceDE w:val="0"/>
        <w:autoSpaceDN w:val="0"/>
        <w:adjustRightInd w:val="0"/>
        <w:spacing w:after="0" w:line="360" w:lineRule="auto"/>
        <w:ind w:left="0" w:firstLine="720"/>
        <w:jc w:val="both"/>
        <w:rPr>
          <w:rFonts w:ascii="Times New Roman" w:hAnsi="Times New Roman"/>
          <w:spacing w:val="-24"/>
          <w:sz w:val="28"/>
          <w:szCs w:val="28"/>
        </w:rPr>
      </w:pPr>
      <w:r w:rsidRPr="00723A28">
        <w:rPr>
          <w:rFonts w:ascii="Times New Roman" w:hAnsi="Times New Roman"/>
          <w:iCs/>
          <w:spacing w:val="-2"/>
          <w:sz w:val="28"/>
          <w:szCs w:val="28"/>
        </w:rPr>
        <w:lastRenderedPageBreak/>
        <w:t xml:space="preserve">Bach J. F. </w:t>
      </w:r>
      <w:r w:rsidRPr="00723A28">
        <w:rPr>
          <w:rFonts w:ascii="Times New Roman" w:hAnsi="Times New Roman"/>
          <w:spacing w:val="-2"/>
          <w:sz w:val="28"/>
          <w:szCs w:val="28"/>
        </w:rPr>
        <w:t>The effect of infection on susceptibility to autoim</w:t>
      </w:r>
      <w:r w:rsidRPr="00723A28">
        <w:rPr>
          <w:rFonts w:ascii="Times New Roman" w:hAnsi="Times New Roman"/>
          <w:spacing w:val="-3"/>
          <w:sz w:val="28"/>
          <w:szCs w:val="28"/>
        </w:rPr>
        <w:t xml:space="preserve">mune and allergic diseases / J. F. Bach // N. Engl. J. Med. </w:t>
      </w:r>
      <w:r w:rsidRPr="00723A28">
        <w:rPr>
          <w:rFonts w:ascii="Times New Roman" w:hAnsi="Times New Roman"/>
          <w:sz w:val="28"/>
          <w:szCs w:val="28"/>
        </w:rPr>
        <w:t xml:space="preserve">– </w:t>
      </w:r>
      <w:r w:rsidRPr="00723A28">
        <w:rPr>
          <w:rFonts w:ascii="Times New Roman" w:hAnsi="Times New Roman"/>
          <w:spacing w:val="-3"/>
          <w:sz w:val="28"/>
          <w:szCs w:val="28"/>
        </w:rPr>
        <w:t xml:space="preserve">2002.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sz w:val="28"/>
          <w:szCs w:val="28"/>
        </w:rPr>
        <w:t> </w:t>
      </w:r>
      <w:r w:rsidRPr="00723A28">
        <w:rPr>
          <w:rFonts w:ascii="Times New Roman" w:hAnsi="Times New Roman"/>
          <w:sz w:val="28"/>
          <w:szCs w:val="28"/>
          <w:lang w:eastAsia="ru-RU"/>
        </w:rPr>
        <w:t>347</w:t>
      </w:r>
      <w:r w:rsidRPr="00723A28">
        <w:rPr>
          <w:rFonts w:ascii="Times New Roman" w:hAnsi="Times New Roman"/>
          <w:sz w:val="28"/>
          <w:szCs w:val="28"/>
          <w:lang w:val="en-US"/>
        </w:rPr>
        <w:t xml:space="preserve">. – </w:t>
      </w:r>
      <w:r w:rsidRPr="00723A28">
        <w:rPr>
          <w:rFonts w:ascii="Times New Roman" w:hAnsi="Times New Roman"/>
          <w:spacing w:val="1"/>
          <w:sz w:val="28"/>
          <w:szCs w:val="28"/>
        </w:rPr>
        <w:t>P. 911</w:t>
      </w:r>
      <w:r w:rsidRPr="00723A28">
        <w:rPr>
          <w:rFonts w:ascii="Times New Roman" w:hAnsi="Times New Roman"/>
          <w:spacing w:val="1"/>
          <w:sz w:val="28"/>
          <w:szCs w:val="28"/>
          <w:lang w:val="en-US"/>
        </w:rPr>
        <w:t>–</w:t>
      </w:r>
      <w:r w:rsidRPr="00723A28">
        <w:rPr>
          <w:rFonts w:ascii="Times New Roman" w:hAnsi="Times New Roman"/>
          <w:spacing w:val="1"/>
          <w:sz w:val="28"/>
          <w:szCs w:val="28"/>
        </w:rPr>
        <w:t>920.</w:t>
      </w:r>
    </w:p>
    <w:p w:rsidR="00EE3A77" w:rsidRPr="00723A28" w:rsidRDefault="004D0842" w:rsidP="00EE3A77">
      <w:pPr>
        <w:pStyle w:val="110"/>
        <w:numPr>
          <w:ilvl w:val="0"/>
          <w:numId w:val="10"/>
        </w:numPr>
        <w:tabs>
          <w:tab w:val="left" w:pos="1080"/>
        </w:tabs>
        <w:spacing w:line="360" w:lineRule="auto"/>
        <w:ind w:left="0" w:firstLine="720"/>
        <w:jc w:val="both"/>
        <w:rPr>
          <w:rStyle w:val="apple-converted-space"/>
          <w:rFonts w:ascii="Times New Roman" w:hAnsi="Times New Roman"/>
          <w:color w:val="000000"/>
          <w:sz w:val="28"/>
          <w:szCs w:val="28"/>
          <w:shd w:val="clear" w:color="auto" w:fill="FFFFFF"/>
          <w:lang w:val="en-US"/>
        </w:rPr>
      </w:pPr>
      <w:hyperlink r:id="rId44" w:history="1">
        <w:r w:rsidR="00EE3A77" w:rsidRPr="00723A28">
          <w:rPr>
            <w:rFonts w:ascii="Times New Roman" w:hAnsi="Times New Roman"/>
            <w:color w:val="000000"/>
            <w:sz w:val="28"/>
            <w:szCs w:val="28"/>
            <w:lang w:val="en-US"/>
          </w:rPr>
          <w:t>Bai D. L</w:t>
        </w:r>
      </w:hyperlink>
      <w:r w:rsidR="00EE3A77" w:rsidRPr="00723A28">
        <w:rPr>
          <w:rFonts w:ascii="Times New Roman" w:hAnsi="Times New Roman"/>
          <w:sz w:val="28"/>
          <w:szCs w:val="28"/>
          <w:lang w:val="en-US"/>
        </w:rPr>
        <w:t>.</w:t>
      </w:r>
      <w:r w:rsidR="00EE3A77" w:rsidRPr="00723A28">
        <w:rPr>
          <w:rStyle w:val="apple-converted-space"/>
          <w:rFonts w:ascii="Times New Roman" w:hAnsi="Times New Roman"/>
          <w:color w:val="000000"/>
          <w:sz w:val="28"/>
          <w:szCs w:val="28"/>
          <w:shd w:val="clear" w:color="auto" w:fill="FFFFFF"/>
          <w:lang w:val="en-US"/>
        </w:rPr>
        <w:t xml:space="preserve"> Factors Associated with Breastfeeding Duration and Exclusivity in Mothers Returning to Paid Employment Postpartum / D. L. </w:t>
      </w:r>
      <w:hyperlink r:id="rId45" w:history="1">
        <w:r w:rsidR="00EE3A77" w:rsidRPr="00723A28">
          <w:rPr>
            <w:rFonts w:ascii="Times New Roman" w:hAnsi="Times New Roman"/>
            <w:color w:val="000000"/>
            <w:sz w:val="28"/>
            <w:szCs w:val="28"/>
            <w:lang w:val="en-US"/>
          </w:rPr>
          <w:t>Bai</w:t>
        </w:r>
      </w:hyperlink>
      <w:r w:rsidR="00EE3A77" w:rsidRPr="00723A28">
        <w:rPr>
          <w:rFonts w:ascii="Times New Roman" w:hAnsi="Times New Roman"/>
          <w:color w:val="000000"/>
          <w:sz w:val="28"/>
          <w:szCs w:val="28"/>
          <w:lang w:val="en-US"/>
        </w:rPr>
        <w:t>, D. Y. </w:t>
      </w:r>
      <w:hyperlink r:id="rId46" w:history="1">
        <w:r w:rsidR="00EE3A77" w:rsidRPr="00723A28">
          <w:rPr>
            <w:rFonts w:ascii="Times New Roman" w:hAnsi="Times New Roman"/>
            <w:color w:val="000000"/>
            <w:sz w:val="28"/>
            <w:szCs w:val="28"/>
            <w:lang w:val="en-US"/>
          </w:rPr>
          <w:t>Fong</w:t>
        </w:r>
      </w:hyperlink>
      <w:r w:rsidR="00EE3A77" w:rsidRPr="00723A28">
        <w:rPr>
          <w:rFonts w:ascii="Times New Roman" w:hAnsi="Times New Roman"/>
          <w:color w:val="000000"/>
          <w:sz w:val="28"/>
          <w:szCs w:val="28"/>
          <w:lang w:val="en-US"/>
        </w:rPr>
        <w:t>, M. </w:t>
      </w:r>
      <w:hyperlink r:id="rId47" w:history="1">
        <w:r w:rsidR="00EE3A77" w:rsidRPr="00723A28">
          <w:rPr>
            <w:rFonts w:ascii="Times New Roman" w:hAnsi="Times New Roman"/>
            <w:color w:val="000000"/>
            <w:sz w:val="28"/>
            <w:szCs w:val="28"/>
            <w:lang w:val="en-US"/>
          </w:rPr>
          <w:t>Tarrant</w:t>
        </w:r>
      </w:hyperlink>
      <w:r w:rsidR="00EE3A77" w:rsidRPr="00723A28">
        <w:rPr>
          <w:rFonts w:ascii="Times New Roman" w:hAnsi="Times New Roman"/>
          <w:sz w:val="28"/>
          <w:szCs w:val="28"/>
          <w:lang w:val="en-US"/>
        </w:rPr>
        <w:t xml:space="preserve"> </w:t>
      </w:r>
      <w:r w:rsidR="00EE3A77" w:rsidRPr="00723A28">
        <w:rPr>
          <w:rStyle w:val="apple-converted-space"/>
          <w:rFonts w:ascii="Times New Roman" w:hAnsi="Times New Roman"/>
          <w:color w:val="000000"/>
          <w:sz w:val="28"/>
          <w:szCs w:val="28"/>
          <w:shd w:val="clear" w:color="auto" w:fill="FFFFFF"/>
          <w:lang w:val="en-US"/>
        </w:rPr>
        <w:t xml:space="preserve">// </w:t>
      </w:r>
      <w:r w:rsidR="00EE3A77" w:rsidRPr="00723A28">
        <w:rPr>
          <w:rFonts w:ascii="Times New Roman" w:hAnsi="Times New Roman"/>
          <w:color w:val="000000"/>
          <w:sz w:val="28"/>
          <w:szCs w:val="28"/>
          <w:lang w:val="en-US"/>
        </w:rPr>
        <w:t>Matern. Child. Health. J. – 2015. – Vol. 19</w:t>
      </w:r>
      <w:r w:rsidR="00EE3A77" w:rsidRPr="00723A28">
        <w:rPr>
          <w:rFonts w:ascii="Times New Roman" w:hAnsi="Times New Roman"/>
          <w:color w:val="000000"/>
          <w:sz w:val="28"/>
          <w:szCs w:val="28"/>
        </w:rPr>
        <w:t xml:space="preserve"> </w:t>
      </w:r>
      <w:r w:rsidR="00EE3A77" w:rsidRPr="00723A28">
        <w:rPr>
          <w:rFonts w:ascii="Times New Roman" w:hAnsi="Times New Roman"/>
          <w:color w:val="000000"/>
          <w:sz w:val="28"/>
          <w:szCs w:val="28"/>
          <w:lang w:val="en-US"/>
        </w:rPr>
        <w:t>(5) – P. 1596–1597.</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Beck C.</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T. </w:t>
      </w:r>
      <w:r w:rsidRPr="00723A28">
        <w:rPr>
          <w:rFonts w:ascii="Times New Roman" w:hAnsi="Times New Roman"/>
          <w:color w:val="000000"/>
          <w:sz w:val="28"/>
          <w:szCs w:val="28"/>
          <w:bdr w:val="none" w:sz="0" w:space="0" w:color="auto" w:frame="1"/>
          <w:lang w:eastAsia="uk-UA"/>
        </w:rPr>
        <w:t xml:space="preserve">Impact of birth trauma on breastfeeding: a tale of two pathways / </w:t>
      </w:r>
      <w:r w:rsidRPr="00723A28">
        <w:rPr>
          <w:rFonts w:ascii="Times New Roman" w:hAnsi="Times New Roman"/>
          <w:color w:val="000000"/>
          <w:sz w:val="28"/>
          <w:szCs w:val="28"/>
          <w:lang w:eastAsia="uk-UA"/>
        </w:rPr>
        <w:t>C. T. Beck, S</w:t>
      </w:r>
      <w:r w:rsidRPr="00723A28">
        <w:rPr>
          <w:rFonts w:ascii="Times New Roman" w:hAnsi="Times New Roman"/>
          <w:color w:val="000000"/>
          <w:sz w:val="28"/>
          <w:szCs w:val="28"/>
          <w:bdr w:val="none" w:sz="0" w:space="0" w:color="auto" w:frame="1"/>
          <w:lang w:eastAsia="uk-UA"/>
        </w:rPr>
        <w:t>.</w:t>
      </w:r>
      <w:r w:rsidRPr="00723A28">
        <w:rPr>
          <w:rFonts w:ascii="Times New Roman" w:hAnsi="Times New Roman"/>
          <w:color w:val="000000"/>
          <w:sz w:val="28"/>
          <w:szCs w:val="28"/>
          <w:bdr w:val="none" w:sz="0" w:space="0" w:color="auto" w:frame="1"/>
          <w:lang w:val="en-US" w:eastAsia="uk-UA"/>
        </w:rPr>
        <w:t xml:space="preserve"> </w:t>
      </w:r>
      <w:r w:rsidRPr="00723A28">
        <w:rPr>
          <w:rFonts w:ascii="Times New Roman" w:hAnsi="Times New Roman"/>
          <w:color w:val="000000"/>
          <w:sz w:val="28"/>
          <w:szCs w:val="28"/>
          <w:lang w:eastAsia="uk-UA"/>
        </w:rPr>
        <w:t xml:space="preserve">Watson </w:t>
      </w:r>
      <w:r w:rsidRPr="00723A28">
        <w:rPr>
          <w:rFonts w:ascii="Times New Roman" w:hAnsi="Times New Roman"/>
          <w:spacing w:val="-3"/>
          <w:sz w:val="28"/>
          <w:szCs w:val="28"/>
        </w:rPr>
        <w:t xml:space="preserve">// </w:t>
      </w:r>
      <w:r w:rsidRPr="00723A28">
        <w:rPr>
          <w:rFonts w:ascii="Times New Roman" w:hAnsi="Times New Roman"/>
          <w:color w:val="000000"/>
          <w:sz w:val="28"/>
          <w:szCs w:val="28"/>
          <w:bdr w:val="none" w:sz="0" w:space="0" w:color="auto" w:frame="1"/>
          <w:lang w:eastAsia="uk-UA"/>
        </w:rPr>
        <w:t>Nurs</w:t>
      </w:r>
      <w:r w:rsidRPr="00723A28">
        <w:rPr>
          <w:rFonts w:ascii="Times New Roman" w:hAnsi="Times New Roman"/>
          <w:color w:val="000000"/>
          <w:sz w:val="28"/>
          <w:szCs w:val="28"/>
          <w:bdr w:val="none" w:sz="0" w:space="0" w:color="auto" w:frame="1"/>
          <w:lang w:val="en-US" w:eastAsia="uk-UA"/>
        </w:rPr>
        <w:t>.</w:t>
      </w:r>
      <w:r w:rsidRPr="00723A28">
        <w:rPr>
          <w:rFonts w:ascii="Times New Roman" w:hAnsi="Times New Roman"/>
          <w:color w:val="000000"/>
          <w:sz w:val="28"/>
          <w:szCs w:val="28"/>
          <w:bdr w:val="none" w:sz="0" w:space="0" w:color="auto" w:frame="1"/>
          <w:lang w:eastAsia="uk-UA"/>
        </w:rPr>
        <w:t xml:space="preserve"> Res.</w:t>
      </w:r>
      <w:r w:rsidRPr="00723A28">
        <w:rPr>
          <w:rFonts w:ascii="Times New Roman" w:hAnsi="Times New Roman"/>
          <w:color w:val="000000"/>
          <w:sz w:val="28"/>
          <w:szCs w:val="28"/>
          <w:bdr w:val="none" w:sz="0" w:space="0" w:color="auto" w:frame="1"/>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2008.</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sz w:val="28"/>
          <w:szCs w:val="28"/>
        </w:rPr>
        <w:t> </w:t>
      </w:r>
      <w:r w:rsidRPr="00723A28">
        <w:rPr>
          <w:rFonts w:ascii="Times New Roman" w:hAnsi="Times New Roman"/>
          <w:color w:val="000000"/>
          <w:sz w:val="28"/>
          <w:szCs w:val="28"/>
          <w:bdr w:val="none" w:sz="0" w:space="0" w:color="auto" w:frame="1"/>
          <w:lang w:eastAsia="uk-UA"/>
        </w:rPr>
        <w:t>57</w:t>
      </w:r>
      <w:r w:rsidRPr="00723A28">
        <w:rPr>
          <w:rFonts w:ascii="Times New Roman" w:hAnsi="Times New Roman"/>
          <w:color w:val="000000"/>
          <w:sz w:val="28"/>
          <w:szCs w:val="28"/>
          <w:bdr w:val="none" w:sz="0" w:space="0" w:color="auto" w:frame="1"/>
          <w:lang w:val="en-US" w:eastAsia="uk-UA"/>
        </w:rPr>
        <w:t>. – P.</w:t>
      </w:r>
      <w:r w:rsidRPr="00723A28">
        <w:rPr>
          <w:rFonts w:ascii="Times New Roman" w:hAnsi="Times New Roman"/>
          <w:color w:val="000000"/>
          <w:sz w:val="28"/>
          <w:szCs w:val="28"/>
          <w:bdr w:val="none" w:sz="0" w:space="0" w:color="auto" w:frame="1"/>
          <w:lang w:eastAsia="uk-UA"/>
        </w:rPr>
        <w:t> </w:t>
      </w:r>
      <w:r w:rsidRPr="00723A28">
        <w:rPr>
          <w:rFonts w:ascii="Times New Roman" w:hAnsi="Times New Roman"/>
          <w:color w:val="000000"/>
          <w:sz w:val="28"/>
          <w:szCs w:val="28"/>
          <w:lang w:eastAsia="uk-UA"/>
        </w:rPr>
        <w:t>228</w:t>
      </w:r>
      <w:r w:rsidRPr="00723A28">
        <w:rPr>
          <w:rFonts w:ascii="Times New Roman" w:hAnsi="Times New Roman"/>
          <w:color w:val="000000"/>
          <w:sz w:val="28"/>
          <w:szCs w:val="28"/>
          <w:lang w:val="en-US" w:eastAsia="uk-UA"/>
        </w:rPr>
        <w:t>–2</w:t>
      </w:r>
      <w:r w:rsidRPr="00723A28">
        <w:rPr>
          <w:rFonts w:ascii="Times New Roman" w:hAnsi="Times New Roman"/>
          <w:color w:val="000000"/>
          <w:sz w:val="28"/>
          <w:szCs w:val="28"/>
          <w:lang w:eastAsia="uk-UA"/>
        </w:rPr>
        <w:t>36.</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sz w:val="28"/>
          <w:szCs w:val="28"/>
          <w:lang w:val="en-US"/>
        </w:rPr>
      </w:pPr>
      <w:r w:rsidRPr="00723A28">
        <w:rPr>
          <w:rFonts w:ascii="Times New Roman" w:hAnsi="Times New Roman"/>
          <w:sz w:val="28"/>
          <w:szCs w:val="28"/>
          <w:lang w:val="en-US"/>
        </w:rPr>
        <w:t>Bhutta Z. A. Scaling up breastfeeding in developing countries / Z. A. Bhutta, M. Labbok // Lancet. – 2011. – Vol. 378, № 9789. – P. 378–380.</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2"/>
          <w:sz w:val="28"/>
          <w:szCs w:val="28"/>
        </w:rPr>
      </w:pPr>
      <w:r w:rsidRPr="00723A28">
        <w:rPr>
          <w:rFonts w:ascii="Times New Roman" w:hAnsi="Times New Roman"/>
          <w:iCs/>
          <w:spacing w:val="2"/>
          <w:sz w:val="28"/>
          <w:szCs w:val="28"/>
        </w:rPr>
        <w:t>Boehm G.</w:t>
      </w:r>
      <w:r w:rsidRPr="00723A28">
        <w:rPr>
          <w:rFonts w:ascii="Times New Roman" w:hAnsi="Times New Roman"/>
          <w:iCs/>
          <w:spacing w:val="2"/>
          <w:sz w:val="28"/>
          <w:szCs w:val="28"/>
          <w:lang w:val="en-US"/>
        </w:rPr>
        <w:t xml:space="preserve"> </w:t>
      </w:r>
      <w:r w:rsidRPr="00723A28">
        <w:rPr>
          <w:rFonts w:ascii="Times New Roman" w:hAnsi="Times New Roman"/>
          <w:spacing w:val="2"/>
          <w:sz w:val="28"/>
          <w:szCs w:val="28"/>
        </w:rPr>
        <w:t>Oligosaccharides from milk / G. </w:t>
      </w:r>
      <w:r w:rsidRPr="00723A28">
        <w:rPr>
          <w:rFonts w:ascii="Times New Roman" w:hAnsi="Times New Roman"/>
          <w:iCs/>
          <w:spacing w:val="2"/>
          <w:sz w:val="28"/>
          <w:szCs w:val="28"/>
        </w:rPr>
        <w:t>Boehm, B. Stahl</w:t>
      </w:r>
      <w:r w:rsidRPr="00723A28">
        <w:rPr>
          <w:rFonts w:ascii="Times New Roman" w:hAnsi="Times New Roman"/>
          <w:spacing w:val="2"/>
          <w:sz w:val="28"/>
          <w:szCs w:val="28"/>
        </w:rPr>
        <w:t xml:space="preserve"> // J.</w:t>
      </w:r>
      <w:r w:rsidRPr="00723A28">
        <w:rPr>
          <w:rFonts w:ascii="Times New Roman" w:hAnsi="Times New Roman"/>
          <w:spacing w:val="2"/>
          <w:sz w:val="28"/>
          <w:szCs w:val="28"/>
          <w:lang w:val="en-US"/>
        </w:rPr>
        <w:t> </w:t>
      </w:r>
      <w:r w:rsidRPr="00723A28">
        <w:rPr>
          <w:rFonts w:ascii="Times New Roman" w:hAnsi="Times New Roman"/>
          <w:spacing w:val="2"/>
          <w:sz w:val="28"/>
          <w:szCs w:val="28"/>
        </w:rPr>
        <w:t xml:space="preserve">Nutr. </w:t>
      </w:r>
      <w:r w:rsidRPr="00723A28">
        <w:rPr>
          <w:rFonts w:ascii="Times New Roman" w:hAnsi="Times New Roman"/>
          <w:sz w:val="28"/>
          <w:szCs w:val="28"/>
        </w:rPr>
        <w:t xml:space="preserve">– </w:t>
      </w:r>
      <w:r w:rsidRPr="00723A28">
        <w:rPr>
          <w:rFonts w:ascii="Times New Roman" w:hAnsi="Times New Roman"/>
          <w:spacing w:val="-2"/>
          <w:sz w:val="28"/>
          <w:szCs w:val="28"/>
        </w:rPr>
        <w:t xml:space="preserve">2007. </w:t>
      </w:r>
      <w:r w:rsidRPr="00723A28">
        <w:rPr>
          <w:rFonts w:ascii="Times New Roman" w:hAnsi="Times New Roman"/>
          <w:sz w:val="28"/>
          <w:szCs w:val="28"/>
        </w:rPr>
        <w:t xml:space="preserve">– </w:t>
      </w:r>
      <w:r w:rsidRPr="00723A28">
        <w:rPr>
          <w:rFonts w:ascii="Times New Roman" w:hAnsi="Times New Roman"/>
          <w:spacing w:val="-2"/>
          <w:sz w:val="28"/>
          <w:szCs w:val="28"/>
        </w:rPr>
        <w:t xml:space="preserve">№ 3. </w:t>
      </w:r>
      <w:r w:rsidRPr="00723A28">
        <w:rPr>
          <w:rFonts w:ascii="Times New Roman" w:hAnsi="Times New Roman"/>
          <w:sz w:val="28"/>
          <w:szCs w:val="28"/>
        </w:rPr>
        <w:t xml:space="preserve">– </w:t>
      </w:r>
      <w:r w:rsidRPr="00723A28">
        <w:rPr>
          <w:rFonts w:ascii="Times New Roman" w:hAnsi="Times New Roman"/>
          <w:spacing w:val="-2"/>
          <w:sz w:val="28"/>
          <w:szCs w:val="28"/>
        </w:rPr>
        <w:t>P. 847</w:t>
      </w:r>
      <w:r w:rsidRPr="00723A28">
        <w:rPr>
          <w:rFonts w:ascii="Times New Roman" w:hAnsi="Times New Roman"/>
          <w:spacing w:val="-2"/>
          <w:sz w:val="28"/>
          <w:szCs w:val="28"/>
          <w:lang w:val="en-US"/>
        </w:rPr>
        <w:t>–</w:t>
      </w:r>
      <w:r w:rsidRPr="00723A28">
        <w:rPr>
          <w:rFonts w:ascii="Times New Roman" w:hAnsi="Times New Roman"/>
          <w:spacing w:val="-2"/>
          <w:sz w:val="28"/>
          <w:szCs w:val="28"/>
        </w:rPr>
        <w:t>849.</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Brand E.</w:t>
      </w:r>
      <w:r w:rsidRPr="00723A28">
        <w:rPr>
          <w:rFonts w:ascii="Times New Roman" w:hAnsi="Times New Roman"/>
          <w:color w:val="000000"/>
          <w:sz w:val="28"/>
          <w:szCs w:val="28"/>
          <w:lang w:val="en-US" w:eastAsia="uk-UA"/>
        </w:rPr>
        <w:t xml:space="preserve"> </w:t>
      </w:r>
      <w:r w:rsidRPr="00723A28">
        <w:rPr>
          <w:rFonts w:ascii="Times New Roman" w:hAnsi="Times New Roman"/>
          <w:bCs/>
          <w:color w:val="000000"/>
          <w:sz w:val="28"/>
          <w:szCs w:val="28"/>
          <w:lang w:eastAsia="uk-UA"/>
        </w:rPr>
        <w:t xml:space="preserve">Factors related to breastfeeding discontinuation between hospital discharge and 2 weeks postpartum / </w:t>
      </w:r>
      <w:r w:rsidRPr="00723A28">
        <w:rPr>
          <w:rFonts w:ascii="Times New Roman" w:hAnsi="Times New Roman"/>
          <w:color w:val="000000"/>
          <w:sz w:val="28"/>
          <w:szCs w:val="28"/>
          <w:lang w:eastAsia="uk-UA"/>
        </w:rPr>
        <w:t>E. Brand, C. Kothari, M.</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Stark </w:t>
      </w:r>
      <w:r w:rsidRPr="00723A28">
        <w:rPr>
          <w:rFonts w:ascii="Times New Roman" w:hAnsi="Times New Roman"/>
          <w:spacing w:val="-3"/>
          <w:sz w:val="28"/>
          <w:szCs w:val="28"/>
        </w:rPr>
        <w:t xml:space="preserve">// </w:t>
      </w:r>
      <w:r w:rsidRPr="00723A28">
        <w:rPr>
          <w:rFonts w:ascii="Times New Roman" w:hAnsi="Times New Roman"/>
          <w:iCs/>
          <w:color w:val="000000"/>
          <w:sz w:val="28"/>
          <w:szCs w:val="28"/>
          <w:lang w:eastAsia="uk-UA"/>
        </w:rPr>
        <w:t>J.</w:t>
      </w:r>
      <w:r w:rsidRPr="00723A28">
        <w:rPr>
          <w:rFonts w:ascii="Times New Roman" w:hAnsi="Times New Roman"/>
          <w:iCs/>
          <w:color w:val="000000"/>
          <w:sz w:val="28"/>
          <w:szCs w:val="28"/>
          <w:lang w:val="en-US" w:eastAsia="uk-UA"/>
        </w:rPr>
        <w:t> </w:t>
      </w:r>
      <w:r w:rsidRPr="00723A28">
        <w:rPr>
          <w:rFonts w:ascii="Times New Roman" w:hAnsi="Times New Roman"/>
          <w:iCs/>
          <w:color w:val="000000"/>
          <w:sz w:val="28"/>
          <w:szCs w:val="28"/>
          <w:lang w:eastAsia="uk-UA"/>
        </w:rPr>
        <w:t>Perinat. Educ.</w:t>
      </w:r>
      <w:r w:rsidRPr="00723A28">
        <w:rPr>
          <w:rFonts w:ascii="Times New Roman" w:hAnsi="Times New Roman"/>
          <w:iCs/>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2011.</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val="en-US" w:eastAsia="uk-UA"/>
        </w:rPr>
        <w:t>Vol.</w:t>
      </w:r>
      <w:r w:rsidRPr="00723A28">
        <w:rPr>
          <w:rFonts w:ascii="Times New Roman" w:hAnsi="Times New Roman"/>
          <w:color w:val="000000"/>
          <w:sz w:val="28"/>
          <w:szCs w:val="28"/>
          <w:lang w:eastAsia="uk-UA"/>
        </w:rPr>
        <w:t> </w:t>
      </w:r>
      <w:r w:rsidRPr="00723A28">
        <w:rPr>
          <w:rFonts w:ascii="Times New Roman" w:hAnsi="Times New Roman"/>
          <w:bCs/>
          <w:color w:val="000000"/>
          <w:sz w:val="28"/>
          <w:szCs w:val="28"/>
          <w:lang w:eastAsia="uk-UA"/>
        </w:rPr>
        <w:t>20</w:t>
      </w:r>
      <w:r w:rsidRPr="00723A28">
        <w:rPr>
          <w:rFonts w:ascii="Times New Roman" w:hAnsi="Times New Roman"/>
          <w:bCs/>
          <w:color w:val="000000"/>
          <w:sz w:val="28"/>
          <w:szCs w:val="28"/>
          <w:lang w:val="en-US" w:eastAsia="uk-UA"/>
        </w:rPr>
        <w:t>. – P.</w:t>
      </w:r>
      <w:r w:rsidRPr="00723A28">
        <w:rPr>
          <w:rFonts w:ascii="Times New Roman" w:hAnsi="Times New Roman"/>
          <w:bCs/>
          <w:color w:val="000000"/>
          <w:sz w:val="28"/>
          <w:szCs w:val="28"/>
          <w:lang w:eastAsia="uk-UA"/>
        </w:rPr>
        <w:t> </w:t>
      </w:r>
      <w:r w:rsidRPr="00723A28">
        <w:rPr>
          <w:rFonts w:ascii="Times New Roman" w:hAnsi="Times New Roman"/>
          <w:color w:val="000000"/>
          <w:sz w:val="28"/>
          <w:szCs w:val="28"/>
          <w:lang w:eastAsia="uk-UA"/>
        </w:rPr>
        <w:t>36</w:t>
      </w:r>
      <w:r w:rsidRPr="00723A28">
        <w:rPr>
          <w:rFonts w:ascii="Times New Roman" w:hAnsi="Times New Roman"/>
          <w:color w:val="000000"/>
          <w:sz w:val="28"/>
          <w:szCs w:val="28"/>
          <w:lang w:val="en-US" w:eastAsia="uk-UA"/>
        </w:rPr>
        <w:t>–</w:t>
      </w:r>
      <w:r w:rsidRPr="00723A28">
        <w:rPr>
          <w:rFonts w:ascii="Times New Roman" w:hAnsi="Times New Roman"/>
          <w:color w:val="000000"/>
          <w:sz w:val="28"/>
          <w:szCs w:val="28"/>
          <w:lang w:eastAsia="uk-UA"/>
        </w:rPr>
        <w:t>44.</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sz w:val="28"/>
          <w:szCs w:val="28"/>
          <w:lang w:eastAsia="uk-UA"/>
        </w:rPr>
      </w:pPr>
      <w:r w:rsidRPr="00723A28">
        <w:rPr>
          <w:rStyle w:val="element-citation"/>
          <w:rFonts w:ascii="Times New Roman" w:hAnsi="Times New Roman"/>
          <w:color w:val="000000"/>
          <w:sz w:val="28"/>
          <w:szCs w:val="28"/>
        </w:rPr>
        <w:t>Breast feeding and child behaviour in the Millennium Cohort Study</w:t>
      </w:r>
      <w:r w:rsidRPr="00723A28">
        <w:rPr>
          <w:rStyle w:val="element-citation"/>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K</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Heikkil, A</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Sacker, Y</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xml:space="preserve"> Kelly </w:t>
      </w:r>
      <w:r w:rsidRPr="00723A28">
        <w:rPr>
          <w:rStyle w:val="element-citation"/>
          <w:rFonts w:ascii="Times New Roman" w:hAnsi="Times New Roman"/>
          <w:color w:val="000000"/>
          <w:sz w:val="28"/>
          <w:szCs w:val="28"/>
          <w:lang w:val="en-US"/>
        </w:rPr>
        <w:t>[et al.]</w:t>
      </w:r>
      <w:r w:rsidRPr="00723A28">
        <w:rPr>
          <w:rStyle w:val="element-citation"/>
          <w:rFonts w:ascii="Times New Roman" w:hAnsi="Times New Roman"/>
          <w:color w:val="000000"/>
          <w:sz w:val="28"/>
          <w:szCs w:val="28"/>
        </w:rPr>
        <w:t xml:space="preserve"> </w:t>
      </w:r>
      <w:r w:rsidRPr="00723A28">
        <w:rPr>
          <w:rStyle w:val="apple-converted-space"/>
          <w:rFonts w:ascii="Times New Roman" w:hAnsi="Times New Roman"/>
          <w:color w:val="000000"/>
          <w:sz w:val="28"/>
          <w:szCs w:val="28"/>
          <w:lang w:val="en-US"/>
        </w:rPr>
        <w:t xml:space="preserve">// </w:t>
      </w:r>
      <w:r w:rsidRPr="00723A28">
        <w:rPr>
          <w:rStyle w:val="ref-journal"/>
          <w:rFonts w:ascii="Times New Roman" w:hAnsi="Times New Roman"/>
          <w:color w:val="000000"/>
          <w:sz w:val="28"/>
          <w:szCs w:val="28"/>
        </w:rPr>
        <w:t>Archives of Disease in Childhood.</w:t>
      </w:r>
      <w:r w:rsidRPr="00723A28">
        <w:rPr>
          <w:rStyle w:val="ref-journal"/>
          <w:rFonts w:ascii="Times New Roman" w:hAnsi="Times New Roman"/>
          <w:color w:val="000000"/>
          <w:sz w:val="28"/>
          <w:szCs w:val="28"/>
          <w:lang w:val="en-US"/>
        </w:rPr>
        <w:t xml:space="preserve"> </w:t>
      </w:r>
      <w:r w:rsidRPr="00723A28">
        <w:rPr>
          <w:rStyle w:val="apple-converted-space"/>
          <w:rFonts w:ascii="Times New Roman" w:hAnsi="Times New Roman"/>
          <w:color w:val="000000"/>
          <w:sz w:val="28"/>
          <w:szCs w:val="28"/>
          <w:lang w:val="en-US"/>
        </w:rPr>
        <w:t xml:space="preserve">– </w:t>
      </w:r>
      <w:r w:rsidRPr="00723A28">
        <w:rPr>
          <w:rStyle w:val="element-citation"/>
          <w:rFonts w:ascii="Times New Roman" w:hAnsi="Times New Roman"/>
          <w:color w:val="000000"/>
          <w:sz w:val="28"/>
          <w:szCs w:val="28"/>
        </w:rPr>
        <w:t>2011</w:t>
      </w:r>
      <w:r w:rsidRPr="00723A28">
        <w:rPr>
          <w:rStyle w:val="element-citation"/>
          <w:rFonts w:ascii="Times New Roman" w:hAnsi="Times New Roman"/>
          <w:color w:val="000000"/>
          <w:sz w:val="28"/>
          <w:szCs w:val="28"/>
          <w:lang w:val="en-US"/>
        </w:rPr>
        <w:t>. – Vol.</w:t>
      </w:r>
      <w:r w:rsidRPr="00723A28">
        <w:rPr>
          <w:rStyle w:val="element-citation"/>
          <w:rFonts w:ascii="Times New Roman" w:hAnsi="Times New Roman"/>
          <w:color w:val="000000"/>
          <w:sz w:val="28"/>
          <w:szCs w:val="28"/>
        </w:rPr>
        <w:t> </w:t>
      </w:r>
      <w:r w:rsidRPr="00723A28">
        <w:rPr>
          <w:rStyle w:val="ref-vol"/>
          <w:rFonts w:ascii="Times New Roman" w:hAnsi="Times New Roman"/>
          <w:color w:val="000000"/>
          <w:sz w:val="28"/>
          <w:szCs w:val="28"/>
        </w:rPr>
        <w:t>96 </w:t>
      </w:r>
      <w:r w:rsidRPr="00723A28">
        <w:rPr>
          <w:rStyle w:val="element-citation"/>
          <w:rFonts w:ascii="Times New Roman" w:hAnsi="Times New Roman"/>
          <w:color w:val="000000"/>
          <w:sz w:val="28"/>
          <w:szCs w:val="28"/>
        </w:rPr>
        <w:t>(7)</w:t>
      </w:r>
      <w:r w:rsidRPr="00723A28">
        <w:rPr>
          <w:rStyle w:val="element-citation"/>
          <w:rFonts w:ascii="Times New Roman" w:hAnsi="Times New Roman"/>
          <w:color w:val="000000"/>
          <w:sz w:val="28"/>
          <w:szCs w:val="28"/>
          <w:lang w:val="en-US"/>
        </w:rPr>
        <w:t xml:space="preserve">. – </w:t>
      </w:r>
      <w:r w:rsidRPr="00723A28">
        <w:rPr>
          <w:rStyle w:val="element-citation"/>
          <w:rFonts w:ascii="Times New Roman" w:hAnsi="Times New Roman"/>
          <w:sz w:val="28"/>
          <w:szCs w:val="28"/>
        </w:rPr>
        <w:t xml:space="preserve">635 </w:t>
      </w:r>
      <w:r w:rsidRPr="00723A28">
        <w:rPr>
          <w:rStyle w:val="element-citation"/>
          <w:rFonts w:ascii="Times New Roman" w:hAnsi="Times New Roman"/>
          <w:sz w:val="28"/>
          <w:szCs w:val="28"/>
          <w:lang w:val="en-US"/>
        </w:rPr>
        <w:t>p</w:t>
      </w:r>
      <w:r w:rsidRPr="00723A28">
        <w:rPr>
          <w:rStyle w:val="element-citation"/>
          <w:rFonts w:ascii="Times New Roman" w:hAnsi="Times New Roman"/>
          <w:sz w:val="28"/>
          <w:szCs w:val="28"/>
        </w:rPr>
        <w:t>.</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Breast feeding self-efficacy and other determinants of the duration of breast feeding in a cohort of first-time mothers in Adelaide / P. Baghurst, J. Pincombe, B. Peat [et al.]. – Australia : Midwifery, 2007. – P. 382–391.</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Style w:val="element-citation"/>
          <w:rFonts w:ascii="Times New Roman" w:hAnsi="Times New Roman"/>
          <w:color w:val="000000"/>
          <w:sz w:val="28"/>
          <w:szCs w:val="28"/>
        </w:rPr>
        <w:t>Breastfeeding and hospitalization for diarrheal and respiratory infection in the United Kingdom Millennium Cohort Study</w:t>
      </w:r>
      <w:r w:rsidRPr="00723A28">
        <w:rPr>
          <w:rStyle w:val="element-citation"/>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M</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A</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Quigley</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xml:space="preserve"> Y</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J</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Kelly, A.</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Sacker</w:t>
      </w:r>
      <w:r w:rsidRPr="00723A28">
        <w:rPr>
          <w:rStyle w:val="element-citation"/>
          <w:rFonts w:ascii="Times New Roman" w:hAnsi="Times New Roman"/>
          <w:color w:val="000000"/>
          <w:sz w:val="28"/>
          <w:szCs w:val="28"/>
          <w:lang w:val="en-US"/>
        </w:rPr>
        <w:t xml:space="preserve"> // </w:t>
      </w:r>
      <w:r w:rsidRPr="00723A28">
        <w:rPr>
          <w:rStyle w:val="ref-journal"/>
          <w:rFonts w:ascii="Times New Roman" w:hAnsi="Times New Roman"/>
          <w:color w:val="000000"/>
          <w:sz w:val="28"/>
          <w:szCs w:val="28"/>
        </w:rPr>
        <w:t>Pediatrics.</w:t>
      </w:r>
      <w:r w:rsidRPr="00723A28">
        <w:rPr>
          <w:rStyle w:val="ref-journal"/>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2007</w:t>
      </w:r>
      <w:r w:rsidRPr="00723A28">
        <w:rPr>
          <w:rStyle w:val="element-citation"/>
          <w:rFonts w:ascii="Times New Roman" w:hAnsi="Times New Roman"/>
          <w:color w:val="000000"/>
          <w:sz w:val="28"/>
          <w:szCs w:val="28"/>
          <w:lang w:val="en-US"/>
        </w:rPr>
        <w:t>. – Vol.</w:t>
      </w:r>
      <w:r w:rsidRPr="00723A28">
        <w:rPr>
          <w:rStyle w:val="element-citation"/>
          <w:rFonts w:ascii="Times New Roman" w:hAnsi="Times New Roman"/>
          <w:color w:val="000000"/>
          <w:sz w:val="28"/>
          <w:szCs w:val="28"/>
        </w:rPr>
        <w:t> </w:t>
      </w:r>
      <w:r w:rsidRPr="00723A28">
        <w:rPr>
          <w:rStyle w:val="ref-vol"/>
          <w:rFonts w:ascii="Times New Roman" w:hAnsi="Times New Roman"/>
          <w:color w:val="000000"/>
          <w:sz w:val="28"/>
          <w:szCs w:val="28"/>
        </w:rPr>
        <w:t>119 </w:t>
      </w:r>
      <w:r w:rsidRPr="00723A28">
        <w:rPr>
          <w:rStyle w:val="element-citation"/>
          <w:rFonts w:ascii="Times New Roman" w:hAnsi="Times New Roman"/>
          <w:color w:val="000000"/>
          <w:sz w:val="28"/>
          <w:szCs w:val="28"/>
        </w:rPr>
        <w:t>(4)</w:t>
      </w:r>
      <w:r w:rsidRPr="00723A28">
        <w:rPr>
          <w:rStyle w:val="element-citation"/>
          <w:rFonts w:ascii="Times New Roman" w:hAnsi="Times New Roman"/>
          <w:color w:val="000000"/>
          <w:sz w:val="28"/>
          <w:szCs w:val="28"/>
          <w:lang w:val="en-US"/>
        </w:rPr>
        <w:t xml:space="preserve">. – P. </w:t>
      </w:r>
      <w:r w:rsidRPr="00723A28">
        <w:rPr>
          <w:rStyle w:val="element-citation"/>
          <w:rFonts w:ascii="Times New Roman" w:hAnsi="Times New Roman"/>
          <w:color w:val="000000"/>
          <w:sz w:val="28"/>
          <w:szCs w:val="28"/>
        </w:rPr>
        <w:t>e837</w:t>
      </w:r>
      <w:r w:rsidRPr="00723A28">
        <w:rPr>
          <w:rStyle w:val="element-citation"/>
          <w:rFonts w:ascii="Times New Roman" w:hAnsi="Times New Roman"/>
          <w:color w:val="000000"/>
          <w:sz w:val="28"/>
          <w:szCs w:val="28"/>
          <w:lang w:val="en-US"/>
        </w:rPr>
        <w:t>.</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sz w:val="28"/>
          <w:szCs w:val="28"/>
          <w:lang w:eastAsia="ru-RU"/>
        </w:rPr>
        <w:t>Breastfeeding and Maternal and Infant Health Outcomes in Developed Countries</w:t>
      </w:r>
      <w:r w:rsidRPr="00723A28">
        <w:rPr>
          <w:rFonts w:ascii="Times New Roman" w:hAnsi="Times New Roman"/>
          <w:sz w:val="28"/>
          <w:szCs w:val="28"/>
          <w:lang w:val="en-US" w:eastAsia="ru-RU"/>
        </w:rPr>
        <w:t xml:space="preserve"> / </w:t>
      </w:r>
      <w:r w:rsidRPr="00723A28">
        <w:rPr>
          <w:rFonts w:ascii="Times New Roman" w:hAnsi="Times New Roman"/>
          <w:sz w:val="28"/>
          <w:szCs w:val="28"/>
          <w:lang w:eastAsia="ru-RU"/>
        </w:rPr>
        <w:t>S</w:t>
      </w:r>
      <w:r w:rsidRPr="00723A28">
        <w:rPr>
          <w:rFonts w:ascii="Times New Roman" w:hAnsi="Times New Roman"/>
          <w:sz w:val="28"/>
          <w:szCs w:val="28"/>
          <w:lang w:val="en-US" w:eastAsia="ru-RU"/>
        </w:rPr>
        <w:t>.</w:t>
      </w:r>
      <w:r w:rsidRPr="00723A28">
        <w:rPr>
          <w:rFonts w:ascii="Times New Roman" w:hAnsi="Times New Roman"/>
          <w:sz w:val="28"/>
          <w:szCs w:val="28"/>
          <w:lang w:eastAsia="ru-RU"/>
        </w:rPr>
        <w:t> Ip, M</w:t>
      </w:r>
      <w:r w:rsidRPr="00723A28">
        <w:rPr>
          <w:rFonts w:ascii="Times New Roman" w:hAnsi="Times New Roman"/>
          <w:sz w:val="28"/>
          <w:szCs w:val="28"/>
          <w:lang w:val="en-US" w:eastAsia="ru-RU"/>
        </w:rPr>
        <w:t>.</w:t>
      </w:r>
      <w:r w:rsidRPr="00723A28">
        <w:rPr>
          <w:rFonts w:ascii="Times New Roman" w:hAnsi="Times New Roman"/>
          <w:sz w:val="28"/>
          <w:szCs w:val="28"/>
          <w:lang w:eastAsia="ru-RU"/>
        </w:rPr>
        <w:t> </w:t>
      </w:r>
      <w:r w:rsidRPr="00723A28">
        <w:rPr>
          <w:rFonts w:ascii="Times New Roman" w:hAnsi="Times New Roman"/>
          <w:color w:val="000000"/>
          <w:sz w:val="28"/>
          <w:szCs w:val="28"/>
          <w:lang w:eastAsia="ru-RU"/>
        </w:rPr>
        <w:t>Chung, G</w:t>
      </w:r>
      <w:r w:rsidRPr="00723A28">
        <w:rPr>
          <w:rFonts w:ascii="Times New Roman" w:hAnsi="Times New Roman"/>
          <w:color w:val="000000"/>
          <w:sz w:val="28"/>
          <w:szCs w:val="28"/>
          <w:lang w:val="en-US" w:eastAsia="ru-RU"/>
        </w:rPr>
        <w:t>.</w:t>
      </w:r>
      <w:r w:rsidRPr="00723A28">
        <w:rPr>
          <w:rFonts w:ascii="Times New Roman" w:hAnsi="Times New Roman"/>
          <w:color w:val="000000"/>
          <w:sz w:val="28"/>
          <w:szCs w:val="28"/>
          <w:lang w:eastAsia="ru-RU"/>
        </w:rPr>
        <w:t xml:space="preserve"> Raman </w:t>
      </w:r>
      <w:r w:rsidRPr="00723A28">
        <w:rPr>
          <w:rFonts w:ascii="Times New Roman" w:hAnsi="Times New Roman"/>
          <w:color w:val="000000"/>
          <w:sz w:val="28"/>
          <w:szCs w:val="28"/>
          <w:lang w:val="en-US" w:eastAsia="ru-RU"/>
        </w:rPr>
        <w:t>[</w:t>
      </w:r>
      <w:r w:rsidRPr="00723A28">
        <w:rPr>
          <w:rFonts w:ascii="Times New Roman" w:hAnsi="Times New Roman"/>
          <w:color w:val="000000"/>
          <w:sz w:val="28"/>
          <w:szCs w:val="28"/>
          <w:lang w:eastAsia="ru-RU"/>
        </w:rPr>
        <w:t>et al.</w:t>
      </w:r>
      <w:r w:rsidRPr="00723A28">
        <w:rPr>
          <w:rFonts w:ascii="Times New Roman" w:hAnsi="Times New Roman"/>
          <w:color w:val="000000"/>
          <w:sz w:val="28"/>
          <w:szCs w:val="28"/>
          <w:lang w:val="en-US" w:eastAsia="ru-RU"/>
        </w:rPr>
        <w:t>] //</w:t>
      </w:r>
      <w:r w:rsidRPr="00723A28">
        <w:rPr>
          <w:rFonts w:ascii="Times New Roman" w:hAnsi="Times New Roman"/>
          <w:color w:val="000000"/>
          <w:sz w:val="28"/>
          <w:szCs w:val="28"/>
          <w:lang w:eastAsia="ru-RU"/>
        </w:rPr>
        <w:t xml:space="preserve"> Evidence report</w:t>
      </w:r>
      <w:r w:rsidRPr="00723A28">
        <w:rPr>
          <w:rFonts w:ascii="Times New Roman" w:hAnsi="Times New Roman"/>
          <w:color w:val="000000"/>
          <w:sz w:val="28"/>
          <w:szCs w:val="28"/>
          <w:lang w:val="en-US" w:eastAsia="ru-RU"/>
        </w:rPr>
        <w:t> </w:t>
      </w:r>
      <w:r w:rsidRPr="00723A28">
        <w:rPr>
          <w:rFonts w:ascii="Times New Roman" w:hAnsi="Times New Roman"/>
          <w:color w:val="000000"/>
          <w:sz w:val="28"/>
          <w:szCs w:val="28"/>
          <w:lang w:eastAsia="ru-RU"/>
        </w:rPr>
        <w:t>/</w:t>
      </w:r>
      <w:r w:rsidRPr="00723A28">
        <w:rPr>
          <w:rFonts w:ascii="Times New Roman" w:hAnsi="Times New Roman"/>
          <w:color w:val="000000"/>
          <w:sz w:val="28"/>
          <w:szCs w:val="28"/>
          <w:lang w:val="en-US" w:eastAsia="ru-RU"/>
        </w:rPr>
        <w:t> </w:t>
      </w:r>
      <w:r w:rsidRPr="00723A28">
        <w:rPr>
          <w:rFonts w:ascii="Times New Roman" w:hAnsi="Times New Roman"/>
          <w:color w:val="000000"/>
          <w:sz w:val="28"/>
          <w:szCs w:val="28"/>
          <w:lang w:eastAsia="ru-RU"/>
        </w:rPr>
        <w:t>Technology Assessment Number 153.</w:t>
      </w:r>
      <w:r w:rsidRPr="00723A28">
        <w:rPr>
          <w:rFonts w:ascii="Times New Roman" w:hAnsi="Times New Roman"/>
          <w:color w:val="000000"/>
          <w:sz w:val="28"/>
          <w:szCs w:val="28"/>
          <w:lang w:val="en-US" w:eastAsia="ru-RU"/>
        </w:rPr>
        <w:t xml:space="preserve"> – </w:t>
      </w:r>
      <w:r w:rsidRPr="00723A28">
        <w:rPr>
          <w:rFonts w:ascii="Times New Roman" w:hAnsi="Times New Roman"/>
          <w:color w:val="000000"/>
          <w:sz w:val="28"/>
          <w:szCs w:val="28"/>
          <w:lang w:eastAsia="ru-RU"/>
        </w:rPr>
        <w:t>Agency for Healthcare Research and Quality (AHRQ)</w:t>
      </w:r>
      <w:r w:rsidRPr="00723A28">
        <w:rPr>
          <w:rFonts w:ascii="Times New Roman" w:hAnsi="Times New Roman"/>
          <w:color w:val="000000"/>
          <w:sz w:val="28"/>
          <w:szCs w:val="28"/>
          <w:lang w:val="en-US" w:eastAsia="ru-RU"/>
        </w:rPr>
        <w:t>,</w:t>
      </w:r>
      <w:r w:rsidRPr="00723A28">
        <w:rPr>
          <w:rFonts w:ascii="Times New Roman" w:hAnsi="Times New Roman"/>
          <w:color w:val="000000"/>
          <w:sz w:val="28"/>
          <w:szCs w:val="28"/>
          <w:lang w:eastAsia="ru-RU"/>
        </w:rPr>
        <w:t xml:space="preserve"> 2007.</w:t>
      </w:r>
      <w:r w:rsidRPr="00723A28">
        <w:rPr>
          <w:rFonts w:ascii="Times New Roman" w:hAnsi="Times New Roman"/>
          <w:color w:val="000000"/>
          <w:sz w:val="28"/>
          <w:szCs w:val="28"/>
          <w:lang w:val="en-US" w:eastAsia="ru-RU"/>
        </w:rPr>
        <w:t xml:space="preserve"> – </w:t>
      </w:r>
      <w:r w:rsidRPr="00723A28">
        <w:rPr>
          <w:rFonts w:ascii="Times New Roman" w:hAnsi="Times New Roman"/>
          <w:color w:val="000000"/>
          <w:sz w:val="28"/>
          <w:szCs w:val="28"/>
          <w:lang w:eastAsia="ru-RU"/>
        </w:rPr>
        <w:t>Apr</w:t>
      </w:r>
      <w:r w:rsidRPr="00723A28">
        <w:rPr>
          <w:rFonts w:ascii="Times New Roman" w:hAnsi="Times New Roman"/>
          <w:color w:val="000000"/>
          <w:sz w:val="28"/>
          <w:szCs w:val="28"/>
          <w:lang w:val="en-US" w:eastAsia="ru-RU"/>
        </w:rPr>
        <w:t>.</w:t>
      </w:r>
      <w:r w:rsidRPr="00723A28">
        <w:rPr>
          <w:rFonts w:ascii="Times New Roman" w:hAnsi="Times New Roman"/>
          <w:color w:val="000000"/>
          <w:sz w:val="28"/>
          <w:szCs w:val="28"/>
          <w:lang w:eastAsia="ru-RU"/>
        </w:rPr>
        <w:t>, Publication No. 07-E007.</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bCs/>
          <w:color w:val="000000"/>
          <w:sz w:val="28"/>
          <w:szCs w:val="28"/>
          <w:lang w:eastAsia="uk-UA"/>
        </w:rPr>
        <w:lastRenderedPageBreak/>
        <w:t>Breastfeeding concerns at 3 and 7 days postpartum and feeding status at 2 months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E. A. Wagner, C. J. Chantry, K. G. Dewey, L. A. Nommsen-Rivers //</w:t>
      </w:r>
      <w:r w:rsidRPr="00723A28">
        <w:rPr>
          <w:rFonts w:ascii="Times New Roman" w:hAnsi="Times New Roman"/>
          <w:color w:val="000000"/>
          <w:sz w:val="28"/>
          <w:szCs w:val="28"/>
          <w:lang w:val="en-US" w:eastAsia="uk-UA"/>
        </w:rPr>
        <w:t xml:space="preserve"> </w:t>
      </w:r>
      <w:r w:rsidRPr="00723A28">
        <w:rPr>
          <w:rFonts w:ascii="Times New Roman" w:hAnsi="Times New Roman"/>
          <w:iCs/>
          <w:color w:val="000000"/>
          <w:sz w:val="28"/>
          <w:szCs w:val="28"/>
          <w:lang w:eastAsia="uk-UA"/>
        </w:rPr>
        <w:t>Pediatrics.</w:t>
      </w:r>
      <w:r w:rsidRPr="00723A28">
        <w:rPr>
          <w:rFonts w:ascii="Times New Roman" w:hAnsi="Times New Roman"/>
          <w:iCs/>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2013.</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Vol. </w:t>
      </w:r>
      <w:r w:rsidRPr="00723A28">
        <w:rPr>
          <w:rFonts w:ascii="Times New Roman" w:hAnsi="Times New Roman"/>
          <w:bCs/>
          <w:color w:val="000000"/>
          <w:sz w:val="28"/>
          <w:szCs w:val="28"/>
          <w:lang w:eastAsia="uk-UA"/>
        </w:rPr>
        <w:t>132</w:t>
      </w:r>
      <w:r w:rsidRPr="00723A28">
        <w:rPr>
          <w:rFonts w:ascii="Times New Roman" w:hAnsi="Times New Roman"/>
          <w:bCs/>
          <w:color w:val="000000"/>
          <w:sz w:val="28"/>
          <w:szCs w:val="28"/>
          <w:lang w:val="en-US" w:eastAsia="uk-UA"/>
        </w:rPr>
        <w:t>. –</w:t>
      </w:r>
      <w:r w:rsidRPr="00723A28">
        <w:rPr>
          <w:rFonts w:ascii="Times New Roman" w:hAnsi="Times New Roman"/>
          <w:bCs/>
          <w:color w:val="000000"/>
          <w:sz w:val="28"/>
          <w:szCs w:val="28"/>
          <w:lang w:eastAsia="uk-UA"/>
        </w:rPr>
        <w:t xml:space="preserve"> </w:t>
      </w:r>
      <w:r w:rsidRPr="00723A28">
        <w:rPr>
          <w:rFonts w:ascii="Times New Roman" w:hAnsi="Times New Roman"/>
          <w:bCs/>
          <w:color w:val="000000"/>
          <w:sz w:val="28"/>
          <w:szCs w:val="28"/>
          <w:lang w:val="en-US" w:eastAsia="uk-UA"/>
        </w:rPr>
        <w:t xml:space="preserve">P. </w:t>
      </w:r>
      <w:r w:rsidRPr="00723A28">
        <w:rPr>
          <w:rFonts w:ascii="Times New Roman" w:hAnsi="Times New Roman"/>
          <w:color w:val="000000"/>
          <w:sz w:val="28"/>
          <w:szCs w:val="28"/>
          <w:lang w:eastAsia="uk-UA"/>
        </w:rPr>
        <w:t>e865</w:t>
      </w:r>
      <w:r w:rsidRPr="00723A28">
        <w:rPr>
          <w:rFonts w:ascii="Times New Roman" w:hAnsi="Times New Roman"/>
          <w:color w:val="000000"/>
          <w:sz w:val="28"/>
          <w:szCs w:val="28"/>
          <w:lang w:val="en-US" w:eastAsia="uk-UA"/>
        </w:rPr>
        <w:t>–8</w:t>
      </w:r>
      <w:r w:rsidRPr="00723A28">
        <w:rPr>
          <w:rFonts w:ascii="Times New Roman" w:hAnsi="Times New Roman"/>
          <w:color w:val="000000"/>
          <w:sz w:val="28"/>
          <w:szCs w:val="28"/>
          <w:lang w:eastAsia="uk-UA"/>
        </w:rPr>
        <w:t>75.</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color w:val="333333"/>
          <w:sz w:val="28"/>
          <w:szCs w:val="28"/>
          <w:lang w:eastAsia="uk-UA"/>
        </w:rPr>
      </w:pPr>
      <w:r w:rsidRPr="00723A28">
        <w:rPr>
          <w:rFonts w:ascii="Times New Roman" w:hAnsi="Times New Roman"/>
          <w:color w:val="333333"/>
          <w:sz w:val="28"/>
          <w:szCs w:val="28"/>
          <w:lang w:eastAsia="uk-UA"/>
        </w:rPr>
        <w:t>Breastfeeding influences on growth and health at one year of age /</w:t>
      </w:r>
      <w:r w:rsidRPr="00723A28">
        <w:rPr>
          <w:rFonts w:ascii="Times New Roman" w:hAnsi="Times New Roman"/>
          <w:color w:val="333333"/>
          <w:sz w:val="28"/>
          <w:szCs w:val="28"/>
          <w:lang w:val="en-US" w:eastAsia="uk-UA"/>
        </w:rPr>
        <w:t xml:space="preserve"> </w:t>
      </w:r>
      <w:r w:rsidRPr="00723A28">
        <w:rPr>
          <w:rFonts w:ascii="Times New Roman" w:hAnsi="Times New Roman"/>
          <w:color w:val="333333"/>
          <w:sz w:val="28"/>
          <w:szCs w:val="28"/>
          <w:lang w:eastAsia="uk-UA"/>
        </w:rPr>
        <w:t>W.</w:t>
      </w:r>
      <w:r w:rsidRPr="00723A28">
        <w:rPr>
          <w:rFonts w:ascii="Times New Roman" w:hAnsi="Times New Roman"/>
          <w:color w:val="333333"/>
          <w:sz w:val="28"/>
          <w:szCs w:val="28"/>
          <w:lang w:val="en-US" w:eastAsia="uk-UA"/>
        </w:rPr>
        <w:t> </w:t>
      </w:r>
      <w:r w:rsidRPr="00723A28">
        <w:rPr>
          <w:rFonts w:ascii="Times New Roman" w:hAnsi="Times New Roman"/>
          <w:color w:val="333333"/>
          <w:sz w:val="28"/>
          <w:szCs w:val="28"/>
          <w:lang w:eastAsia="uk-UA"/>
        </w:rPr>
        <w:t>H.</w:t>
      </w:r>
      <w:r w:rsidRPr="00723A28">
        <w:rPr>
          <w:rFonts w:ascii="Times New Roman" w:hAnsi="Times New Roman"/>
          <w:color w:val="333333"/>
          <w:sz w:val="28"/>
          <w:szCs w:val="28"/>
          <w:lang w:val="en-US" w:eastAsia="uk-UA"/>
        </w:rPr>
        <w:t> </w:t>
      </w:r>
      <w:r w:rsidRPr="00723A28">
        <w:rPr>
          <w:rFonts w:ascii="Times New Roman" w:hAnsi="Times New Roman"/>
          <w:color w:val="333333"/>
          <w:sz w:val="28"/>
          <w:szCs w:val="28"/>
          <w:lang w:eastAsia="uk-UA"/>
        </w:rPr>
        <w:t xml:space="preserve">Oddy, J. A. Scott, K. I. Graham, C. W. Binns // Breastfeed Rev.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333333"/>
          <w:sz w:val="28"/>
          <w:szCs w:val="28"/>
          <w:lang w:eastAsia="uk-UA"/>
        </w:rPr>
        <w:t xml:space="preserve">2006.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color w:val="333333"/>
          <w:sz w:val="28"/>
          <w:szCs w:val="28"/>
          <w:lang w:eastAsia="uk-UA"/>
        </w:rPr>
        <w:t xml:space="preserve"> 14</w:t>
      </w:r>
      <w:r w:rsidRPr="00723A28">
        <w:rPr>
          <w:rFonts w:ascii="Times New Roman" w:hAnsi="Times New Roman"/>
          <w:color w:val="333333"/>
          <w:sz w:val="28"/>
          <w:szCs w:val="28"/>
          <w:lang w:val="en-US" w:eastAsia="uk-UA"/>
        </w:rPr>
        <w:t xml:space="preserve">. – P. </w:t>
      </w:r>
      <w:r w:rsidRPr="00723A28">
        <w:rPr>
          <w:rFonts w:ascii="Times New Roman" w:hAnsi="Times New Roman"/>
          <w:color w:val="333333"/>
          <w:sz w:val="28"/>
          <w:szCs w:val="28"/>
          <w:lang w:eastAsia="uk-UA"/>
        </w:rPr>
        <w:t>15–23.</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Style w:val="nowraprefpubmed"/>
          <w:rFonts w:ascii="Times New Roman" w:hAnsi="Times New Roman"/>
          <w:color w:val="000000"/>
          <w:sz w:val="28"/>
          <w:szCs w:val="28"/>
          <w:lang w:eastAsia="uk-UA"/>
        </w:rPr>
      </w:pPr>
      <w:r w:rsidRPr="00723A28">
        <w:rPr>
          <w:rStyle w:val="element-citation"/>
          <w:rFonts w:ascii="Times New Roman" w:hAnsi="Times New Roman"/>
          <w:color w:val="000000"/>
          <w:sz w:val="28"/>
          <w:szCs w:val="28"/>
        </w:rPr>
        <w:t>Breastfeeding is associated with improved child cognitive development: a population-based cohort study</w:t>
      </w:r>
      <w:r w:rsidRPr="00723A28">
        <w:rPr>
          <w:rStyle w:val="element-citation"/>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M</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A</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Quigley, C</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Hockley,</w:t>
      </w:r>
      <w:r w:rsidRPr="00723A28">
        <w:rPr>
          <w:rStyle w:val="element-citation"/>
          <w:rFonts w:ascii="Times New Roman" w:hAnsi="Times New Roman"/>
          <w:color w:val="000000"/>
          <w:sz w:val="28"/>
          <w:szCs w:val="28"/>
          <w:lang w:val="en-US"/>
        </w:rPr>
        <w:t xml:space="preserve"> C. </w:t>
      </w:r>
      <w:r w:rsidRPr="00723A28">
        <w:rPr>
          <w:rStyle w:val="element-citation"/>
          <w:rFonts w:ascii="Times New Roman" w:hAnsi="Times New Roman"/>
          <w:color w:val="000000"/>
          <w:sz w:val="28"/>
          <w:szCs w:val="28"/>
        </w:rPr>
        <w:t xml:space="preserve">Carson </w:t>
      </w:r>
      <w:r w:rsidRPr="00723A28">
        <w:rPr>
          <w:rStyle w:val="element-citation"/>
          <w:rFonts w:ascii="Times New Roman" w:hAnsi="Times New Roman"/>
          <w:color w:val="000000"/>
          <w:sz w:val="28"/>
          <w:szCs w:val="28"/>
          <w:lang w:val="en-US"/>
        </w:rPr>
        <w:t>[et al.]</w:t>
      </w:r>
      <w:r w:rsidRPr="00723A28">
        <w:rPr>
          <w:rStyle w:val="element-citation"/>
          <w:rFonts w:ascii="Times New Roman" w:hAnsi="Times New Roman"/>
          <w:color w:val="000000"/>
          <w:sz w:val="28"/>
          <w:szCs w:val="28"/>
        </w:rPr>
        <w:t xml:space="preserve"> </w:t>
      </w:r>
      <w:r w:rsidRPr="00723A28">
        <w:rPr>
          <w:rStyle w:val="element-citation"/>
          <w:rFonts w:ascii="Times New Roman" w:hAnsi="Times New Roman"/>
          <w:color w:val="000000"/>
          <w:sz w:val="28"/>
          <w:szCs w:val="28"/>
          <w:lang w:val="en-US"/>
        </w:rPr>
        <w:t xml:space="preserve">// </w:t>
      </w:r>
      <w:r w:rsidRPr="00723A28">
        <w:rPr>
          <w:rStyle w:val="ref-journal"/>
          <w:rFonts w:ascii="Times New Roman" w:hAnsi="Times New Roman"/>
          <w:color w:val="000000"/>
          <w:sz w:val="28"/>
          <w:szCs w:val="28"/>
        </w:rPr>
        <w:t>Journal of Pediatrics.</w:t>
      </w:r>
      <w:r w:rsidRPr="00723A28">
        <w:rPr>
          <w:rStyle w:val="ref-journal"/>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2012</w:t>
      </w:r>
      <w:r w:rsidRPr="00723A28">
        <w:rPr>
          <w:rStyle w:val="element-citation"/>
          <w:rFonts w:ascii="Times New Roman" w:hAnsi="Times New Roman"/>
          <w:color w:val="000000"/>
          <w:sz w:val="28"/>
          <w:szCs w:val="28"/>
          <w:lang w:val="en-US"/>
        </w:rPr>
        <w:t>. – Vol. </w:t>
      </w:r>
      <w:r w:rsidRPr="00723A28">
        <w:rPr>
          <w:rStyle w:val="ref-vol"/>
          <w:rFonts w:ascii="Times New Roman" w:hAnsi="Times New Roman"/>
          <w:color w:val="000000"/>
          <w:sz w:val="28"/>
          <w:szCs w:val="28"/>
        </w:rPr>
        <w:t>160 </w:t>
      </w:r>
      <w:r w:rsidRPr="00723A28">
        <w:rPr>
          <w:rStyle w:val="element-citation"/>
          <w:rFonts w:ascii="Times New Roman" w:hAnsi="Times New Roman"/>
          <w:color w:val="000000"/>
          <w:sz w:val="28"/>
          <w:szCs w:val="28"/>
        </w:rPr>
        <w:t>(1)</w:t>
      </w:r>
      <w:r w:rsidRPr="00723A28">
        <w:rPr>
          <w:rStyle w:val="element-citation"/>
          <w:rFonts w:ascii="Times New Roman" w:hAnsi="Times New Roman"/>
          <w:color w:val="000000"/>
          <w:sz w:val="28"/>
          <w:szCs w:val="28"/>
          <w:lang w:val="en-US"/>
        </w:rPr>
        <w:t xml:space="preserve">. – P. </w:t>
      </w:r>
      <w:r w:rsidRPr="00723A28">
        <w:rPr>
          <w:rStyle w:val="element-citation"/>
          <w:rFonts w:ascii="Times New Roman" w:hAnsi="Times New Roman"/>
          <w:color w:val="000000"/>
          <w:sz w:val="28"/>
          <w:szCs w:val="28"/>
        </w:rPr>
        <w:t>25–32.</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sz w:val="28"/>
          <w:szCs w:val="28"/>
          <w:lang w:val="en-US"/>
        </w:rPr>
      </w:pPr>
      <w:r w:rsidRPr="00723A28">
        <w:rPr>
          <w:rStyle w:val="apple-converted-space"/>
          <w:rFonts w:ascii="Times New Roman" w:hAnsi="Times New Roman"/>
          <w:sz w:val="28"/>
          <w:szCs w:val="28"/>
          <w:shd w:val="clear" w:color="auto" w:fill="FFFFFF"/>
          <w:lang w:val="en-US"/>
        </w:rPr>
        <w:t xml:space="preserve">Breastfeeding peer supporters and a community support group: evaluating their effectiveness / J. Ingram, J. Rosser, D. Jackson, J. Dawn // </w:t>
      </w:r>
      <w:r w:rsidRPr="00723A28">
        <w:rPr>
          <w:rFonts w:ascii="Times New Roman" w:hAnsi="Times New Roman"/>
          <w:sz w:val="28"/>
          <w:szCs w:val="28"/>
          <w:lang w:val="en-US"/>
        </w:rPr>
        <w:t>Matern. Child. Nutr. – 2005. – Vol. 1 (2). – P. 111–118.</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2"/>
          <w:sz w:val="28"/>
          <w:szCs w:val="28"/>
        </w:rPr>
      </w:pPr>
      <w:r w:rsidRPr="00723A28">
        <w:rPr>
          <w:rFonts w:ascii="Times New Roman" w:hAnsi="Times New Roman"/>
          <w:iCs/>
          <w:spacing w:val="3"/>
          <w:sz w:val="28"/>
          <w:szCs w:val="28"/>
        </w:rPr>
        <w:t xml:space="preserve">Brock J. H. </w:t>
      </w:r>
      <w:r w:rsidRPr="00723A28">
        <w:rPr>
          <w:rFonts w:ascii="Times New Roman" w:hAnsi="Times New Roman"/>
          <w:spacing w:val="3"/>
          <w:sz w:val="28"/>
          <w:szCs w:val="28"/>
        </w:rPr>
        <w:t xml:space="preserve">Lactoferrin in human milk it’s role in iron absorbtion and </w:t>
      </w:r>
      <w:r w:rsidRPr="00723A28">
        <w:rPr>
          <w:rFonts w:ascii="Times New Roman" w:hAnsi="Times New Roman"/>
          <w:spacing w:val="-2"/>
          <w:sz w:val="28"/>
          <w:szCs w:val="28"/>
        </w:rPr>
        <w:t xml:space="preserve">protection against enteric infection in the newborn infant / J. H. Brock // Arch. Disease </w:t>
      </w:r>
      <w:r w:rsidRPr="00723A28">
        <w:rPr>
          <w:rFonts w:ascii="Times New Roman" w:hAnsi="Times New Roman"/>
          <w:spacing w:val="3"/>
          <w:sz w:val="28"/>
          <w:szCs w:val="28"/>
        </w:rPr>
        <w:t xml:space="preserve">Childhood. </w:t>
      </w:r>
      <w:r w:rsidRPr="00723A28">
        <w:rPr>
          <w:rFonts w:ascii="Times New Roman" w:hAnsi="Times New Roman"/>
          <w:sz w:val="28"/>
          <w:szCs w:val="28"/>
        </w:rPr>
        <w:t xml:space="preserve">– </w:t>
      </w:r>
      <w:r w:rsidRPr="00723A28">
        <w:rPr>
          <w:rFonts w:ascii="Times New Roman" w:hAnsi="Times New Roman"/>
          <w:spacing w:val="3"/>
          <w:sz w:val="28"/>
          <w:szCs w:val="28"/>
        </w:rPr>
        <w:t xml:space="preserve">1980.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sz w:val="28"/>
          <w:szCs w:val="28"/>
          <w:lang w:val="en-US" w:eastAsia="uk-UA"/>
        </w:rPr>
        <w:t>Vol.</w:t>
      </w:r>
      <w:r w:rsidRPr="00723A28">
        <w:rPr>
          <w:rFonts w:ascii="Times New Roman" w:hAnsi="Times New Roman"/>
          <w:sz w:val="28"/>
          <w:szCs w:val="28"/>
          <w:lang w:eastAsia="uk-UA"/>
        </w:rPr>
        <w:t> </w:t>
      </w:r>
      <w:r w:rsidRPr="00723A28">
        <w:rPr>
          <w:rFonts w:ascii="Times New Roman" w:hAnsi="Times New Roman"/>
          <w:spacing w:val="3"/>
          <w:sz w:val="28"/>
          <w:szCs w:val="28"/>
        </w:rPr>
        <w:t>55</w:t>
      </w:r>
      <w:r w:rsidRPr="00723A28">
        <w:rPr>
          <w:rFonts w:ascii="Times New Roman" w:hAnsi="Times New Roman"/>
          <w:spacing w:val="3"/>
          <w:sz w:val="28"/>
          <w:szCs w:val="28"/>
          <w:lang w:val="en-US"/>
        </w:rPr>
        <w:t>.</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lang w:val="en-US"/>
        </w:rPr>
        <w:t>–</w:t>
      </w:r>
      <w:r w:rsidRPr="00723A28">
        <w:rPr>
          <w:rFonts w:ascii="Times New Roman" w:hAnsi="Times New Roman"/>
          <w:sz w:val="28"/>
          <w:szCs w:val="28"/>
        </w:rPr>
        <w:t xml:space="preserve"> </w:t>
      </w:r>
      <w:r w:rsidRPr="00723A28">
        <w:rPr>
          <w:rFonts w:ascii="Times New Roman" w:hAnsi="Times New Roman"/>
          <w:spacing w:val="3"/>
          <w:sz w:val="28"/>
          <w:szCs w:val="28"/>
        </w:rPr>
        <w:t>P. 417</w:t>
      </w:r>
      <w:r w:rsidRPr="00723A28">
        <w:rPr>
          <w:rFonts w:ascii="Times New Roman" w:hAnsi="Times New Roman"/>
          <w:spacing w:val="3"/>
          <w:sz w:val="28"/>
          <w:szCs w:val="28"/>
          <w:lang w:val="en-US"/>
        </w:rPr>
        <w:t>–</w:t>
      </w:r>
      <w:r w:rsidRPr="00723A28">
        <w:rPr>
          <w:rFonts w:ascii="Times New Roman" w:hAnsi="Times New Roman"/>
          <w:spacing w:val="3"/>
          <w:sz w:val="28"/>
          <w:szCs w:val="28"/>
        </w:rPr>
        <w:t>421.</w:t>
      </w:r>
    </w:p>
    <w:p w:rsidR="00EE3A77" w:rsidRPr="00723A28" w:rsidRDefault="004D0842" w:rsidP="00EE3A77">
      <w:pPr>
        <w:pStyle w:val="1"/>
        <w:keepNext w:val="0"/>
        <w:numPr>
          <w:ilvl w:val="0"/>
          <w:numId w:val="10"/>
        </w:numPr>
        <w:shd w:val="clear" w:color="auto" w:fill="FFFFFF"/>
        <w:tabs>
          <w:tab w:val="left" w:pos="1080"/>
        </w:tabs>
        <w:spacing w:before="0" w:after="0" w:line="360" w:lineRule="auto"/>
        <w:ind w:left="0" w:firstLine="720"/>
        <w:jc w:val="both"/>
        <w:rPr>
          <w:rFonts w:ascii="Times New Roman" w:hAnsi="Times New Roman"/>
          <w:b w:val="0"/>
          <w:color w:val="000000"/>
          <w:sz w:val="28"/>
          <w:szCs w:val="28"/>
          <w:lang w:val="en-GB"/>
        </w:rPr>
      </w:pPr>
      <w:hyperlink r:id="rId48" w:history="1">
        <w:r w:rsidR="00EE3A77" w:rsidRPr="00723A28">
          <w:rPr>
            <w:rFonts w:ascii="Times New Roman" w:hAnsi="Times New Roman"/>
            <w:b w:val="0"/>
            <w:color w:val="000000"/>
            <w:sz w:val="28"/>
            <w:szCs w:val="28"/>
            <w:lang w:val="en-US"/>
          </w:rPr>
          <w:t>Buckles K</w:t>
        </w:r>
      </w:hyperlink>
      <w:r w:rsidR="00EE3A77" w:rsidRPr="00723A28">
        <w:rPr>
          <w:rFonts w:ascii="Times New Roman" w:hAnsi="Times New Roman"/>
          <w:b w:val="0"/>
          <w:color w:val="000000"/>
          <w:sz w:val="28"/>
          <w:szCs w:val="28"/>
          <w:lang w:val="en-US"/>
        </w:rPr>
        <w:t xml:space="preserve">. </w:t>
      </w:r>
      <w:r w:rsidR="00EE3A77" w:rsidRPr="00723A28">
        <w:rPr>
          <w:rFonts w:ascii="Times New Roman" w:hAnsi="Times New Roman"/>
          <w:b w:val="0"/>
          <w:color w:val="000000"/>
          <w:sz w:val="28"/>
          <w:szCs w:val="28"/>
          <w:lang w:val="en-GB"/>
        </w:rPr>
        <w:t>Prenatal investments,</w:t>
      </w:r>
      <w:r w:rsidR="00EE3A77" w:rsidRPr="00723A28">
        <w:rPr>
          <w:rStyle w:val="apple-converted-space"/>
          <w:rFonts w:ascii="Times New Roman" w:hAnsi="Times New Roman"/>
          <w:b w:val="0"/>
          <w:color w:val="000000"/>
          <w:sz w:val="28"/>
          <w:szCs w:val="28"/>
          <w:lang w:val="en-GB"/>
        </w:rPr>
        <w:t> </w:t>
      </w:r>
      <w:r w:rsidR="00EE3A77" w:rsidRPr="00723A28">
        <w:rPr>
          <w:rStyle w:val="highlight"/>
          <w:rFonts w:ascii="Times New Roman" w:hAnsi="Times New Roman"/>
          <w:b w:val="0"/>
          <w:color w:val="000000"/>
          <w:sz w:val="28"/>
          <w:szCs w:val="28"/>
          <w:lang w:val="en-GB"/>
        </w:rPr>
        <w:t>breastfeeding</w:t>
      </w:r>
      <w:r w:rsidR="00EE3A77" w:rsidRPr="00723A28">
        <w:rPr>
          <w:rFonts w:ascii="Times New Roman" w:hAnsi="Times New Roman"/>
          <w:b w:val="0"/>
          <w:color w:val="000000"/>
          <w:sz w:val="28"/>
          <w:szCs w:val="28"/>
          <w:lang w:val="en-GB"/>
        </w:rPr>
        <w:t>, and</w:t>
      </w:r>
      <w:r w:rsidR="00EE3A77" w:rsidRPr="00723A28">
        <w:rPr>
          <w:rStyle w:val="apple-converted-space"/>
          <w:rFonts w:ascii="Times New Roman" w:hAnsi="Times New Roman"/>
          <w:b w:val="0"/>
          <w:color w:val="000000"/>
          <w:sz w:val="28"/>
          <w:szCs w:val="28"/>
          <w:lang w:val="en-GB"/>
        </w:rPr>
        <w:t> </w:t>
      </w:r>
      <w:r w:rsidR="00EE3A77" w:rsidRPr="00723A28">
        <w:rPr>
          <w:rStyle w:val="highlight"/>
          <w:rFonts w:ascii="Times New Roman" w:hAnsi="Times New Roman"/>
          <w:b w:val="0"/>
          <w:color w:val="000000"/>
          <w:sz w:val="28"/>
          <w:szCs w:val="28"/>
          <w:lang w:val="en-GB"/>
        </w:rPr>
        <w:t>birth</w:t>
      </w:r>
      <w:r w:rsidR="00EE3A77" w:rsidRPr="00723A28">
        <w:rPr>
          <w:rStyle w:val="apple-converted-space"/>
          <w:rFonts w:ascii="Times New Roman" w:hAnsi="Times New Roman"/>
          <w:b w:val="0"/>
          <w:color w:val="000000"/>
          <w:sz w:val="28"/>
          <w:szCs w:val="28"/>
          <w:lang w:val="en-GB"/>
        </w:rPr>
        <w:t> </w:t>
      </w:r>
      <w:r w:rsidR="00EE3A77" w:rsidRPr="00723A28">
        <w:rPr>
          <w:rStyle w:val="highlight"/>
          <w:rFonts w:ascii="Times New Roman" w:hAnsi="Times New Roman"/>
          <w:b w:val="0"/>
          <w:color w:val="000000"/>
          <w:sz w:val="28"/>
          <w:szCs w:val="28"/>
          <w:lang w:val="en-GB"/>
        </w:rPr>
        <w:t>order / K. </w:t>
      </w:r>
      <w:hyperlink r:id="rId49" w:history="1">
        <w:r w:rsidR="00EE3A77" w:rsidRPr="00723A28">
          <w:rPr>
            <w:rFonts w:ascii="Times New Roman" w:hAnsi="Times New Roman"/>
            <w:b w:val="0"/>
            <w:color w:val="000000"/>
            <w:sz w:val="28"/>
            <w:szCs w:val="28"/>
            <w:lang w:val="en-US"/>
          </w:rPr>
          <w:t>Buckles</w:t>
        </w:r>
      </w:hyperlink>
      <w:r w:rsidR="00EE3A77" w:rsidRPr="00723A28">
        <w:rPr>
          <w:rFonts w:ascii="Times New Roman" w:hAnsi="Times New Roman"/>
          <w:b w:val="0"/>
          <w:sz w:val="28"/>
          <w:szCs w:val="28"/>
          <w:lang w:val="en-US"/>
        </w:rPr>
        <w:t>,</w:t>
      </w:r>
      <w:r w:rsidR="00EE3A77" w:rsidRPr="00723A28">
        <w:rPr>
          <w:rFonts w:ascii="Times New Roman" w:hAnsi="Times New Roman"/>
          <w:b w:val="0"/>
          <w:color w:val="000000"/>
          <w:sz w:val="28"/>
          <w:szCs w:val="28"/>
          <w:lang w:val="en-US"/>
        </w:rPr>
        <w:t xml:space="preserve"> S.</w:t>
      </w:r>
      <w:r w:rsidR="00EE3A77" w:rsidRPr="00723A28">
        <w:rPr>
          <w:rFonts w:ascii="Times New Roman" w:hAnsi="Times New Roman"/>
          <w:b w:val="0"/>
          <w:color w:val="000000"/>
          <w:sz w:val="28"/>
          <w:szCs w:val="28"/>
          <w:lang w:val="uk-UA"/>
        </w:rPr>
        <w:t> </w:t>
      </w:r>
      <w:hyperlink r:id="rId50" w:history="1">
        <w:r w:rsidR="00EE3A77" w:rsidRPr="00723A28">
          <w:rPr>
            <w:rFonts w:ascii="Times New Roman" w:hAnsi="Times New Roman"/>
            <w:b w:val="0"/>
            <w:color w:val="000000"/>
            <w:sz w:val="28"/>
            <w:szCs w:val="28"/>
            <w:lang w:val="en-US"/>
          </w:rPr>
          <w:t>Kolka</w:t>
        </w:r>
      </w:hyperlink>
      <w:r w:rsidR="00EE3A77" w:rsidRPr="00723A28">
        <w:rPr>
          <w:rFonts w:ascii="Times New Roman" w:hAnsi="Times New Roman"/>
          <w:sz w:val="28"/>
          <w:szCs w:val="28"/>
          <w:lang w:val="en-US"/>
        </w:rPr>
        <w:t xml:space="preserve"> // </w:t>
      </w:r>
      <w:r w:rsidR="00EE3A77" w:rsidRPr="00723A28">
        <w:rPr>
          <w:rFonts w:ascii="Times New Roman" w:hAnsi="Times New Roman"/>
          <w:b w:val="0"/>
          <w:color w:val="000000"/>
          <w:sz w:val="28"/>
          <w:szCs w:val="28"/>
          <w:lang w:val="en-GB"/>
        </w:rPr>
        <w:t>Soc. Sci Med. – 2014. –</w:t>
      </w:r>
      <w:r w:rsidR="00EE3A77" w:rsidRPr="00723A28">
        <w:rPr>
          <w:rFonts w:ascii="Times New Roman" w:hAnsi="Times New Roman"/>
          <w:b w:val="0"/>
          <w:bCs w:val="0"/>
          <w:color w:val="000000"/>
          <w:kern w:val="36"/>
          <w:sz w:val="28"/>
          <w:szCs w:val="28"/>
          <w:shd w:val="clear" w:color="auto" w:fill="FFFFFF"/>
          <w:lang w:val="en-US"/>
        </w:rPr>
        <w:t xml:space="preserve"> Vol.</w:t>
      </w:r>
      <w:r w:rsidR="00EE3A77" w:rsidRPr="00723A28">
        <w:rPr>
          <w:rFonts w:ascii="Times New Roman" w:hAnsi="Times New Roman"/>
          <w:b w:val="0"/>
          <w:color w:val="000000"/>
          <w:sz w:val="28"/>
          <w:szCs w:val="28"/>
          <w:lang w:val="uk-UA"/>
        </w:rPr>
        <w:t xml:space="preserve"> 118. – </w:t>
      </w:r>
      <w:r w:rsidR="00EE3A77" w:rsidRPr="00723A28">
        <w:rPr>
          <w:rFonts w:ascii="Times New Roman" w:hAnsi="Times New Roman"/>
          <w:b w:val="0"/>
          <w:color w:val="000000"/>
          <w:sz w:val="28"/>
          <w:szCs w:val="28"/>
          <w:lang w:val="en-GB"/>
        </w:rPr>
        <w:t>P. 66–70.</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 xml:space="preserve">Chaves R. G. Factors associated with duration of breastfeeding / R. G. Chaves, J. A. Lamounier, C. C. Cesar // </w:t>
      </w:r>
      <w:r w:rsidRPr="00723A28">
        <w:rPr>
          <w:rFonts w:ascii="Times New Roman" w:hAnsi="Times New Roman"/>
          <w:color w:val="000000"/>
          <w:sz w:val="28"/>
          <w:szCs w:val="28"/>
          <w:lang w:val="en-US"/>
        </w:rPr>
        <w:t>J. Pediatr. –</w:t>
      </w:r>
      <w:r w:rsidRPr="00723A28">
        <w:rPr>
          <w:rFonts w:ascii="Times New Roman" w:hAnsi="Times New Roman"/>
          <w:bCs/>
          <w:color w:val="000000"/>
          <w:kern w:val="36"/>
          <w:sz w:val="28"/>
          <w:szCs w:val="28"/>
          <w:shd w:val="clear" w:color="auto" w:fill="FFFFFF"/>
          <w:lang w:val="en-US"/>
        </w:rPr>
        <w:t xml:space="preserve"> 2007. – Vol. 83(3). – P. 241–246.</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sidRPr="00723A28">
        <w:rPr>
          <w:rFonts w:ascii="Times New Roman" w:hAnsi="Times New Roman"/>
          <w:iCs/>
          <w:spacing w:val="3"/>
          <w:sz w:val="28"/>
          <w:szCs w:val="28"/>
        </w:rPr>
        <w:t xml:space="preserve">Coulthord H. </w:t>
      </w:r>
      <w:r w:rsidRPr="00723A28">
        <w:rPr>
          <w:rFonts w:ascii="Times New Roman" w:hAnsi="Times New Roman"/>
          <w:spacing w:val="3"/>
          <w:sz w:val="28"/>
          <w:szCs w:val="28"/>
        </w:rPr>
        <w:t>Delayed introduction</w:t>
      </w:r>
      <w:r w:rsidRPr="00723A28">
        <w:rPr>
          <w:rFonts w:ascii="Times New Roman" w:hAnsi="Times New Roman"/>
          <w:spacing w:val="-3"/>
          <w:sz w:val="28"/>
          <w:szCs w:val="28"/>
        </w:rPr>
        <w:t xml:space="preserve"> of lumpy foods to children during the complementary feeding </w:t>
      </w:r>
      <w:r w:rsidRPr="00723A28">
        <w:rPr>
          <w:rFonts w:ascii="Times New Roman" w:hAnsi="Times New Roman"/>
          <w:spacing w:val="-1"/>
          <w:sz w:val="28"/>
          <w:szCs w:val="28"/>
        </w:rPr>
        <w:t>period affects child’s food acceptance and feeding at 7 years of age / H. </w:t>
      </w:r>
      <w:r w:rsidRPr="00723A28">
        <w:rPr>
          <w:rFonts w:ascii="Times New Roman" w:hAnsi="Times New Roman"/>
          <w:iCs/>
          <w:spacing w:val="3"/>
          <w:sz w:val="28"/>
          <w:szCs w:val="28"/>
        </w:rPr>
        <w:t>Coulthord, C. Harris, P. Emmett</w:t>
      </w:r>
      <w:r w:rsidRPr="00723A28">
        <w:rPr>
          <w:rFonts w:ascii="Times New Roman" w:hAnsi="Times New Roman"/>
          <w:spacing w:val="-1"/>
          <w:sz w:val="28"/>
          <w:szCs w:val="28"/>
        </w:rPr>
        <w:t xml:space="preserve"> // Matern. Child. Nutr. </w:t>
      </w:r>
      <w:r w:rsidRPr="00723A28">
        <w:rPr>
          <w:rFonts w:ascii="Times New Roman" w:hAnsi="Times New Roman"/>
          <w:sz w:val="28"/>
          <w:szCs w:val="28"/>
        </w:rPr>
        <w:t xml:space="preserve">– </w:t>
      </w:r>
      <w:r w:rsidRPr="00723A28">
        <w:rPr>
          <w:rFonts w:ascii="Times New Roman" w:hAnsi="Times New Roman"/>
          <w:spacing w:val="-1"/>
          <w:sz w:val="28"/>
          <w:szCs w:val="28"/>
        </w:rPr>
        <w:t xml:space="preserve">2009. </w:t>
      </w:r>
      <w:r w:rsidRPr="00723A28">
        <w:rPr>
          <w:rFonts w:ascii="Times New Roman" w:hAnsi="Times New Roman"/>
          <w:sz w:val="28"/>
          <w:szCs w:val="28"/>
        </w:rPr>
        <w:t xml:space="preserve">– </w:t>
      </w:r>
      <w:r w:rsidRPr="00723A28">
        <w:rPr>
          <w:rFonts w:ascii="Times New Roman" w:hAnsi="Times New Roman"/>
          <w:spacing w:val="-3"/>
          <w:sz w:val="28"/>
          <w:szCs w:val="28"/>
        </w:rPr>
        <w:t>Vol</w:t>
      </w:r>
      <w:r w:rsidRPr="00723A28">
        <w:rPr>
          <w:rFonts w:ascii="Times New Roman" w:hAnsi="Times New Roman"/>
          <w:spacing w:val="-3"/>
          <w:sz w:val="28"/>
          <w:szCs w:val="28"/>
          <w:lang w:val="en-US"/>
        </w:rPr>
        <w:t>.</w:t>
      </w:r>
      <w:r w:rsidRPr="00723A28">
        <w:rPr>
          <w:rFonts w:ascii="Times New Roman" w:hAnsi="Times New Roman"/>
          <w:spacing w:val="-3"/>
          <w:sz w:val="28"/>
          <w:szCs w:val="28"/>
        </w:rPr>
        <w:t xml:space="preserve"> 5. </w:t>
      </w:r>
      <w:r w:rsidRPr="00723A28">
        <w:rPr>
          <w:rFonts w:ascii="Times New Roman" w:hAnsi="Times New Roman"/>
          <w:sz w:val="28"/>
          <w:szCs w:val="28"/>
          <w:lang w:val="en-US"/>
        </w:rPr>
        <w:t xml:space="preserve">– </w:t>
      </w:r>
      <w:r w:rsidRPr="00723A28">
        <w:rPr>
          <w:rFonts w:ascii="Times New Roman" w:hAnsi="Times New Roman"/>
          <w:spacing w:val="-1"/>
          <w:sz w:val="28"/>
          <w:szCs w:val="28"/>
        </w:rPr>
        <w:t>P. 75</w:t>
      </w:r>
      <w:r w:rsidRPr="00723A28">
        <w:rPr>
          <w:rFonts w:ascii="Times New Roman" w:hAnsi="Times New Roman"/>
          <w:spacing w:val="-1"/>
          <w:sz w:val="28"/>
          <w:szCs w:val="28"/>
          <w:lang w:val="en-US"/>
        </w:rPr>
        <w:t>–</w:t>
      </w:r>
      <w:r w:rsidRPr="00723A28">
        <w:rPr>
          <w:rFonts w:ascii="Times New Roman" w:hAnsi="Times New Roman"/>
          <w:spacing w:val="-1"/>
          <w:sz w:val="28"/>
          <w:szCs w:val="28"/>
        </w:rPr>
        <w:t>85.</w:t>
      </w:r>
    </w:p>
    <w:p w:rsidR="00EE3A77" w:rsidRPr="00723A28" w:rsidRDefault="00EE3A77" w:rsidP="00EE3A77">
      <w:pPr>
        <w:widowControl w:val="0"/>
        <w:numPr>
          <w:ilvl w:val="0"/>
          <w:numId w:val="10"/>
        </w:numPr>
        <w:shd w:val="clear" w:color="auto" w:fill="FFFFFF"/>
        <w:tabs>
          <w:tab w:val="left" w:pos="490"/>
          <w:tab w:val="left" w:pos="1080"/>
        </w:tabs>
        <w:autoSpaceDE w:val="0"/>
        <w:autoSpaceDN w:val="0"/>
        <w:adjustRightInd w:val="0"/>
        <w:spacing w:after="0" w:line="360" w:lineRule="auto"/>
        <w:ind w:left="0" w:firstLine="720"/>
        <w:jc w:val="both"/>
        <w:rPr>
          <w:rFonts w:ascii="Times New Roman" w:hAnsi="Times New Roman"/>
          <w:iCs/>
          <w:spacing w:val="-16"/>
          <w:sz w:val="28"/>
          <w:szCs w:val="28"/>
        </w:rPr>
      </w:pPr>
      <w:r w:rsidRPr="00723A28">
        <w:rPr>
          <w:rFonts w:ascii="Times New Roman" w:hAnsi="Times New Roman"/>
          <w:iCs/>
          <w:spacing w:val="-5"/>
          <w:sz w:val="28"/>
          <w:szCs w:val="28"/>
        </w:rPr>
        <w:t xml:space="preserve">Dannaeus A. A follow-up study of infants with </w:t>
      </w:r>
      <w:r w:rsidRPr="00723A28">
        <w:rPr>
          <w:rFonts w:ascii="Times New Roman" w:hAnsi="Times New Roman"/>
          <w:iCs/>
          <w:spacing w:val="-9"/>
          <w:sz w:val="28"/>
          <w:szCs w:val="28"/>
        </w:rPr>
        <w:t>adverse reactions to cow’s milk. I.</w:t>
      </w:r>
      <w:r w:rsidRPr="00723A28">
        <w:rPr>
          <w:rFonts w:ascii="Times New Roman" w:hAnsi="Times New Roman"/>
          <w:iCs/>
          <w:spacing w:val="-9"/>
          <w:sz w:val="28"/>
          <w:szCs w:val="28"/>
          <w:lang w:val="en-US"/>
        </w:rPr>
        <w:t> </w:t>
      </w:r>
      <w:r w:rsidRPr="00723A28">
        <w:rPr>
          <w:rFonts w:ascii="Times New Roman" w:hAnsi="Times New Roman"/>
          <w:iCs/>
          <w:spacing w:val="-9"/>
          <w:sz w:val="28"/>
          <w:szCs w:val="28"/>
        </w:rPr>
        <w:t>Serum IgE, skin test reactions and RAST in relation to clinical course / A.</w:t>
      </w:r>
      <w:r w:rsidRPr="00723A28">
        <w:rPr>
          <w:rFonts w:ascii="Times New Roman" w:hAnsi="Times New Roman"/>
          <w:iCs/>
          <w:spacing w:val="-5"/>
          <w:sz w:val="28"/>
          <w:szCs w:val="28"/>
          <w:lang w:val="en-US"/>
        </w:rPr>
        <w:t> </w:t>
      </w:r>
      <w:r w:rsidRPr="00723A28">
        <w:rPr>
          <w:rFonts w:ascii="Times New Roman" w:hAnsi="Times New Roman"/>
          <w:iCs/>
          <w:spacing w:val="-5"/>
          <w:sz w:val="28"/>
          <w:szCs w:val="28"/>
        </w:rPr>
        <w:t>Dannaeus, S. Johansson</w:t>
      </w:r>
      <w:r w:rsidRPr="00723A28">
        <w:rPr>
          <w:rFonts w:ascii="Times New Roman" w:hAnsi="Times New Roman"/>
          <w:iCs/>
          <w:spacing w:val="-9"/>
          <w:sz w:val="28"/>
          <w:szCs w:val="28"/>
        </w:rPr>
        <w:t xml:space="preserve"> //</w:t>
      </w:r>
      <w:r w:rsidRPr="00723A28">
        <w:rPr>
          <w:rFonts w:ascii="Times New Roman" w:hAnsi="Times New Roman"/>
          <w:iCs/>
          <w:spacing w:val="-9"/>
          <w:sz w:val="28"/>
          <w:szCs w:val="28"/>
          <w:lang w:val="en-US"/>
        </w:rPr>
        <w:t xml:space="preserve"> </w:t>
      </w:r>
      <w:r w:rsidRPr="00723A28">
        <w:rPr>
          <w:rFonts w:ascii="Times New Roman" w:hAnsi="Times New Roman"/>
          <w:iCs/>
          <w:spacing w:val="-9"/>
          <w:sz w:val="28"/>
          <w:szCs w:val="28"/>
        </w:rPr>
        <w:t xml:space="preserve">Acta Paediatr. Scand. – 1979. </w:t>
      </w:r>
      <w:r w:rsidRPr="00723A28">
        <w:rPr>
          <w:rFonts w:ascii="Times New Roman" w:hAnsi="Times New Roman"/>
          <w:iCs/>
          <w:spacing w:val="-9"/>
          <w:sz w:val="28"/>
          <w:szCs w:val="28"/>
          <w:lang w:val="en-US"/>
        </w:rPr>
        <w:t xml:space="preserve">– </w:t>
      </w:r>
      <w:r w:rsidRPr="00723A28">
        <w:rPr>
          <w:rFonts w:ascii="Times New Roman" w:hAnsi="Times New Roman"/>
          <w:iCs/>
          <w:spacing w:val="3"/>
          <w:sz w:val="28"/>
          <w:szCs w:val="28"/>
        </w:rPr>
        <w:t>Vol. </w:t>
      </w:r>
      <w:r w:rsidRPr="00723A28">
        <w:rPr>
          <w:rFonts w:ascii="Times New Roman" w:hAnsi="Times New Roman"/>
          <w:iCs/>
          <w:spacing w:val="3"/>
          <w:sz w:val="28"/>
          <w:szCs w:val="28"/>
          <w:lang w:val="en-US"/>
        </w:rPr>
        <w:t xml:space="preserve">68. </w:t>
      </w:r>
      <w:r w:rsidRPr="00723A28">
        <w:rPr>
          <w:rFonts w:ascii="Times New Roman" w:hAnsi="Times New Roman"/>
          <w:sz w:val="28"/>
          <w:szCs w:val="28"/>
        </w:rPr>
        <w:t xml:space="preserve">– </w:t>
      </w:r>
      <w:r w:rsidRPr="00723A28">
        <w:rPr>
          <w:rFonts w:ascii="Times New Roman" w:hAnsi="Times New Roman"/>
          <w:iCs/>
          <w:spacing w:val="-8"/>
          <w:sz w:val="28"/>
          <w:szCs w:val="28"/>
        </w:rPr>
        <w:t>P. 377</w:t>
      </w:r>
      <w:r w:rsidRPr="00723A28">
        <w:rPr>
          <w:rFonts w:ascii="Times New Roman" w:hAnsi="Times New Roman"/>
          <w:iCs/>
          <w:spacing w:val="-8"/>
          <w:sz w:val="28"/>
          <w:szCs w:val="28"/>
          <w:lang w:val="en-US"/>
        </w:rPr>
        <w:t>–</w:t>
      </w:r>
      <w:r w:rsidRPr="00723A28">
        <w:rPr>
          <w:rFonts w:ascii="Times New Roman" w:hAnsi="Times New Roman"/>
          <w:iCs/>
          <w:spacing w:val="-8"/>
          <w:sz w:val="28"/>
          <w:szCs w:val="28"/>
        </w:rPr>
        <w:t>382.</w:t>
      </w:r>
    </w:p>
    <w:p w:rsidR="00EE3A77" w:rsidRPr="00723A28" w:rsidRDefault="00EE3A77" w:rsidP="00EE3A77">
      <w:pPr>
        <w:widowControl w:val="0"/>
        <w:numPr>
          <w:ilvl w:val="0"/>
          <w:numId w:val="10"/>
        </w:numPr>
        <w:shd w:val="clear" w:color="auto" w:fill="FFFFFF"/>
        <w:tabs>
          <w:tab w:val="left" w:pos="490"/>
          <w:tab w:val="left" w:pos="1080"/>
        </w:tabs>
        <w:autoSpaceDE w:val="0"/>
        <w:autoSpaceDN w:val="0"/>
        <w:adjustRightInd w:val="0"/>
        <w:spacing w:after="0" w:line="360" w:lineRule="auto"/>
        <w:ind w:left="0" w:firstLine="720"/>
        <w:jc w:val="both"/>
        <w:rPr>
          <w:rFonts w:ascii="Times New Roman" w:hAnsi="Times New Roman"/>
          <w:iCs/>
          <w:spacing w:val="-16"/>
          <w:sz w:val="28"/>
          <w:szCs w:val="28"/>
        </w:rPr>
      </w:pPr>
      <w:r w:rsidRPr="00723A28">
        <w:rPr>
          <w:rFonts w:ascii="Times New Roman" w:hAnsi="Times New Roman"/>
          <w:sz w:val="28"/>
          <w:szCs w:val="28"/>
        </w:rPr>
        <w:t>Deci E. Intrinsic and Extrinsic Motivations: Classic Definitions and New Directions</w:t>
      </w:r>
      <w:r w:rsidRPr="00723A28">
        <w:rPr>
          <w:rFonts w:ascii="Times New Roman" w:hAnsi="Times New Roman"/>
          <w:sz w:val="28"/>
          <w:szCs w:val="28"/>
          <w:lang w:val="en-US"/>
        </w:rPr>
        <w:t xml:space="preserve"> / </w:t>
      </w:r>
      <w:r w:rsidRPr="00723A28">
        <w:rPr>
          <w:rFonts w:ascii="Times New Roman" w:hAnsi="Times New Roman"/>
          <w:sz w:val="28"/>
          <w:szCs w:val="28"/>
        </w:rPr>
        <w:t>E. Deci</w:t>
      </w:r>
      <w:r w:rsidRPr="00723A28">
        <w:rPr>
          <w:rFonts w:ascii="Times New Roman" w:hAnsi="Times New Roman"/>
          <w:sz w:val="28"/>
          <w:szCs w:val="28"/>
          <w:lang w:val="en-US"/>
        </w:rPr>
        <w:t>,</w:t>
      </w:r>
      <w:r w:rsidRPr="00723A28">
        <w:rPr>
          <w:rFonts w:ascii="Times New Roman" w:hAnsi="Times New Roman"/>
          <w:sz w:val="28"/>
          <w:szCs w:val="28"/>
        </w:rPr>
        <w:t xml:space="preserve"> R. Ryan // Contemporary Educational Psychology. – 2000. – № 25. – Р. 54–67.</w:t>
      </w:r>
    </w:p>
    <w:p w:rsidR="00EE3A77" w:rsidRPr="00723A28" w:rsidRDefault="00EE3A77" w:rsidP="00EE3A77">
      <w:pPr>
        <w:widowControl w:val="0"/>
        <w:numPr>
          <w:ilvl w:val="0"/>
          <w:numId w:val="10"/>
        </w:numPr>
        <w:shd w:val="clear" w:color="auto" w:fill="FFFFFF"/>
        <w:tabs>
          <w:tab w:val="left" w:pos="490"/>
          <w:tab w:val="left" w:pos="1080"/>
        </w:tabs>
        <w:autoSpaceDE w:val="0"/>
        <w:autoSpaceDN w:val="0"/>
        <w:adjustRightInd w:val="0"/>
        <w:spacing w:after="0" w:line="360" w:lineRule="auto"/>
        <w:ind w:left="0" w:firstLine="720"/>
        <w:jc w:val="both"/>
        <w:rPr>
          <w:rFonts w:ascii="Times New Roman" w:hAnsi="Times New Roman"/>
          <w:iCs/>
          <w:spacing w:val="-16"/>
          <w:sz w:val="28"/>
          <w:szCs w:val="28"/>
        </w:rPr>
      </w:pPr>
      <w:r w:rsidRPr="00723A28">
        <w:rPr>
          <w:rFonts w:ascii="Times New Roman" w:hAnsi="Times New Roman"/>
          <w:sz w:val="28"/>
          <w:szCs w:val="28"/>
        </w:rPr>
        <w:lastRenderedPageBreak/>
        <w:t>Deci E. Intrinsic Motivation and Self-Determination in Human Behavior</w:t>
      </w:r>
      <w:r w:rsidRPr="00723A28">
        <w:rPr>
          <w:rFonts w:ascii="Times New Roman" w:hAnsi="Times New Roman"/>
          <w:sz w:val="28"/>
          <w:szCs w:val="28"/>
          <w:lang w:val="en-US"/>
        </w:rPr>
        <w:t xml:space="preserve"> /</w:t>
      </w:r>
      <w:r w:rsidRPr="00723A28">
        <w:rPr>
          <w:rFonts w:ascii="Times New Roman" w:hAnsi="Times New Roman"/>
          <w:sz w:val="28"/>
          <w:szCs w:val="28"/>
        </w:rPr>
        <w:t xml:space="preserve"> E.</w:t>
      </w:r>
      <w:r w:rsidRPr="00723A28">
        <w:rPr>
          <w:rFonts w:ascii="Times New Roman" w:hAnsi="Times New Roman"/>
          <w:sz w:val="28"/>
          <w:szCs w:val="28"/>
          <w:lang w:val="en-US"/>
        </w:rPr>
        <w:t> </w:t>
      </w:r>
      <w:r w:rsidRPr="00723A28">
        <w:rPr>
          <w:rFonts w:ascii="Times New Roman" w:hAnsi="Times New Roman"/>
          <w:sz w:val="28"/>
          <w:szCs w:val="28"/>
        </w:rPr>
        <w:t>Deci, R. Ryan. – New York</w:t>
      </w:r>
      <w:r w:rsidRPr="00723A28">
        <w:rPr>
          <w:rFonts w:ascii="Times New Roman" w:hAnsi="Times New Roman"/>
          <w:sz w:val="28"/>
          <w:szCs w:val="28"/>
          <w:lang w:val="en-US"/>
        </w:rPr>
        <w:t> </w:t>
      </w:r>
      <w:r w:rsidRPr="00723A28">
        <w:rPr>
          <w:rFonts w:ascii="Times New Roman" w:hAnsi="Times New Roman"/>
          <w:sz w:val="28"/>
          <w:szCs w:val="28"/>
        </w:rPr>
        <w:t>–</w:t>
      </w:r>
      <w:r w:rsidRPr="00723A28">
        <w:rPr>
          <w:rFonts w:ascii="Times New Roman" w:hAnsi="Times New Roman"/>
          <w:sz w:val="28"/>
          <w:szCs w:val="28"/>
          <w:lang w:val="en-US"/>
        </w:rPr>
        <w:t> </w:t>
      </w:r>
      <w:r w:rsidRPr="00723A28">
        <w:rPr>
          <w:rFonts w:ascii="Times New Roman" w:hAnsi="Times New Roman"/>
          <w:sz w:val="28"/>
          <w:szCs w:val="28"/>
        </w:rPr>
        <w:t>London</w:t>
      </w:r>
      <w:r w:rsidRPr="00723A28">
        <w:rPr>
          <w:rFonts w:ascii="Times New Roman" w:hAnsi="Times New Roman"/>
          <w:sz w:val="28"/>
          <w:szCs w:val="28"/>
          <w:lang w:val="en-US"/>
        </w:rPr>
        <w:t xml:space="preserve"> </w:t>
      </w:r>
      <w:r w:rsidRPr="00723A28">
        <w:rPr>
          <w:rFonts w:ascii="Times New Roman" w:hAnsi="Times New Roman"/>
          <w:sz w:val="28"/>
          <w:szCs w:val="28"/>
        </w:rPr>
        <w:t>: Plenum Press</w:t>
      </w:r>
      <w:r w:rsidRPr="00723A28">
        <w:rPr>
          <w:rFonts w:ascii="Times New Roman" w:hAnsi="Times New Roman"/>
          <w:sz w:val="28"/>
          <w:szCs w:val="28"/>
          <w:lang w:val="en-US"/>
        </w:rPr>
        <w:t>,</w:t>
      </w:r>
      <w:r w:rsidRPr="00723A28">
        <w:rPr>
          <w:rFonts w:ascii="Times New Roman" w:hAnsi="Times New Roman"/>
          <w:sz w:val="28"/>
          <w:szCs w:val="28"/>
        </w:rPr>
        <w:t xml:space="preserve"> 1985. – Р.</w:t>
      </w:r>
      <w:r w:rsidRPr="00723A28">
        <w:rPr>
          <w:rFonts w:ascii="Times New Roman" w:hAnsi="Times New Roman"/>
          <w:sz w:val="28"/>
          <w:szCs w:val="28"/>
          <w:lang w:val="en-US"/>
        </w:rPr>
        <w:t> </w:t>
      </w:r>
      <w:r w:rsidRPr="00723A28">
        <w:rPr>
          <w:rFonts w:ascii="Times New Roman" w:hAnsi="Times New Roman"/>
          <w:sz w:val="28"/>
          <w:szCs w:val="28"/>
        </w:rPr>
        <w:t>371.</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bCs/>
          <w:color w:val="000000"/>
          <w:sz w:val="28"/>
          <w:szCs w:val="28"/>
          <w:lang w:val="en-US"/>
        </w:rPr>
        <w:t>Determinants of breastfeeding in the Brussels Region /</w:t>
      </w:r>
      <w:r w:rsidRPr="00723A28">
        <w:rPr>
          <w:rFonts w:ascii="Times New Roman" w:hAnsi="Times New Roman"/>
          <w:sz w:val="28"/>
          <w:szCs w:val="28"/>
          <w:lang w:val="en-US"/>
        </w:rPr>
        <w:t xml:space="preserve"> </w:t>
      </w:r>
      <w:r w:rsidRPr="00723A28">
        <w:rPr>
          <w:rFonts w:ascii="Times New Roman" w:hAnsi="Times New Roman"/>
          <w:bCs/>
          <w:color w:val="000000"/>
          <w:sz w:val="28"/>
          <w:szCs w:val="28"/>
          <w:lang w:val="en-US"/>
        </w:rPr>
        <w:t>E. </w:t>
      </w:r>
      <w:hyperlink r:id="rId51" w:history="1">
        <w:r w:rsidRPr="00723A28">
          <w:rPr>
            <w:rFonts w:ascii="Times New Roman" w:hAnsi="Times New Roman"/>
            <w:color w:val="000000"/>
            <w:sz w:val="28"/>
            <w:szCs w:val="28"/>
            <w:lang w:val="en-US"/>
          </w:rPr>
          <w:t>Robert</w:t>
        </w:r>
      </w:hyperlink>
      <w:r w:rsidRPr="00723A28">
        <w:rPr>
          <w:rFonts w:ascii="Times New Roman" w:hAnsi="Times New Roman"/>
          <w:color w:val="000000"/>
          <w:sz w:val="28"/>
          <w:szCs w:val="28"/>
          <w:lang w:val="en-US"/>
        </w:rPr>
        <w:t>, V. </w:t>
      </w:r>
      <w:hyperlink r:id="rId52" w:history="1">
        <w:r w:rsidRPr="00723A28">
          <w:rPr>
            <w:rFonts w:ascii="Times New Roman" w:hAnsi="Times New Roman"/>
            <w:color w:val="000000"/>
            <w:sz w:val="28"/>
            <w:szCs w:val="28"/>
            <w:lang w:val="en-US"/>
          </w:rPr>
          <w:t>Coppieters</w:t>
        </w:r>
      </w:hyperlink>
      <w:r w:rsidRPr="00723A28">
        <w:rPr>
          <w:rFonts w:ascii="Times New Roman" w:hAnsi="Times New Roman"/>
          <w:color w:val="000000"/>
          <w:sz w:val="28"/>
          <w:szCs w:val="28"/>
          <w:lang w:val="en-US"/>
        </w:rPr>
        <w:t>, B. </w:t>
      </w:r>
      <w:hyperlink r:id="rId53" w:history="1">
        <w:r w:rsidRPr="00723A28">
          <w:rPr>
            <w:rFonts w:ascii="Times New Roman" w:hAnsi="Times New Roman"/>
            <w:color w:val="000000"/>
            <w:sz w:val="28"/>
            <w:szCs w:val="28"/>
            <w:lang w:val="en-US"/>
          </w:rPr>
          <w:t>Swennen</w:t>
        </w:r>
      </w:hyperlink>
      <w:r w:rsidRPr="00723A28">
        <w:rPr>
          <w:rFonts w:ascii="Times New Roman" w:hAnsi="Times New Roman"/>
          <w:color w:val="000000"/>
          <w:sz w:val="28"/>
          <w:szCs w:val="28"/>
          <w:lang w:val="en-US"/>
        </w:rPr>
        <w:t>, M. </w:t>
      </w:r>
      <w:hyperlink r:id="rId54" w:history="1">
        <w:r w:rsidRPr="00723A28">
          <w:rPr>
            <w:rFonts w:ascii="Times New Roman" w:hAnsi="Times New Roman"/>
            <w:color w:val="000000"/>
            <w:sz w:val="28"/>
            <w:szCs w:val="28"/>
            <w:lang w:val="en-US"/>
          </w:rPr>
          <w:t>Dramaix</w:t>
        </w:r>
      </w:hyperlink>
      <w:r w:rsidRPr="00723A28">
        <w:rPr>
          <w:rFonts w:ascii="Times New Roman" w:hAnsi="Times New Roman"/>
          <w:sz w:val="28"/>
          <w:szCs w:val="28"/>
          <w:lang w:val="en-US"/>
        </w:rPr>
        <w:t xml:space="preserve"> </w:t>
      </w:r>
      <w:r w:rsidRPr="00723A28">
        <w:rPr>
          <w:rFonts w:ascii="Times New Roman" w:hAnsi="Times New Roman"/>
          <w:bCs/>
          <w:color w:val="000000"/>
          <w:sz w:val="28"/>
          <w:szCs w:val="28"/>
          <w:lang w:val="en-US"/>
        </w:rPr>
        <w:t xml:space="preserve">// </w:t>
      </w:r>
      <w:r w:rsidRPr="00723A28">
        <w:rPr>
          <w:rFonts w:ascii="Times New Roman" w:hAnsi="Times New Roman"/>
          <w:color w:val="000000"/>
          <w:sz w:val="28"/>
          <w:szCs w:val="28"/>
          <w:lang w:val="en-US"/>
        </w:rPr>
        <w:t>Rev. Med. Brux. – 2015. – Vol. 36 (2). – P. 69–74.</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color w:val="000000"/>
          <w:sz w:val="28"/>
          <w:szCs w:val="28"/>
          <w:lang w:val="en-US"/>
        </w:rPr>
        <w:t xml:space="preserve">Donath S. M. Does maternal obesity adversely affect breastfeeding initiation and duration? / S. M. Donath, L. H. Amir // J. Paediatr. Child. Health. – 2000. – Vol. 36 (5). – </w:t>
      </w:r>
      <w:r w:rsidRPr="00723A28">
        <w:rPr>
          <w:rFonts w:ascii="Times New Roman" w:hAnsi="Times New Roman"/>
          <w:color w:val="000000"/>
          <w:sz w:val="28"/>
          <w:szCs w:val="28"/>
        </w:rPr>
        <w:t>Р</w:t>
      </w:r>
      <w:r w:rsidRPr="00723A28">
        <w:rPr>
          <w:rFonts w:ascii="Times New Roman" w:hAnsi="Times New Roman"/>
          <w:color w:val="000000"/>
          <w:sz w:val="28"/>
          <w:szCs w:val="28"/>
          <w:lang w:val="en-US"/>
        </w:rPr>
        <w:t>. 482–486.</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Dykes F. </w:t>
      </w:r>
      <w:r w:rsidRPr="00723A28">
        <w:rPr>
          <w:rFonts w:ascii="Times New Roman" w:hAnsi="Times New Roman"/>
          <w:bCs/>
          <w:color w:val="000000"/>
          <w:sz w:val="28"/>
          <w:szCs w:val="28"/>
          <w:lang w:eastAsia="uk-UA"/>
        </w:rPr>
        <w:t>«Supply» and «demand»: breastfeeding as labour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F. Dykes //</w:t>
      </w:r>
      <w:r w:rsidRPr="00723A28">
        <w:rPr>
          <w:rFonts w:ascii="Times New Roman" w:hAnsi="Times New Roman"/>
          <w:color w:val="000000"/>
          <w:sz w:val="28"/>
          <w:szCs w:val="28"/>
          <w:lang w:val="en-US" w:eastAsia="uk-UA"/>
        </w:rPr>
        <w:t xml:space="preserve"> </w:t>
      </w:r>
      <w:r w:rsidRPr="00723A28">
        <w:rPr>
          <w:rFonts w:ascii="Times New Roman" w:hAnsi="Times New Roman"/>
          <w:iCs/>
          <w:color w:val="000000"/>
          <w:sz w:val="28"/>
          <w:szCs w:val="28"/>
          <w:lang w:eastAsia="uk-UA"/>
        </w:rPr>
        <w:t>Soc. Sci. Med.</w:t>
      </w:r>
      <w:r w:rsidRPr="00723A28">
        <w:rPr>
          <w:rFonts w:ascii="Times New Roman" w:hAnsi="Times New Roman"/>
          <w:color w:val="000000"/>
          <w:sz w:val="28"/>
          <w:szCs w:val="28"/>
          <w:lang w:eastAsia="uk-UA"/>
        </w:rPr>
        <w:t>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2005.</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color w:val="000000"/>
          <w:sz w:val="28"/>
          <w:szCs w:val="28"/>
          <w:lang w:eastAsia="uk-UA"/>
        </w:rPr>
        <w:t> </w:t>
      </w:r>
      <w:r w:rsidRPr="00723A28">
        <w:rPr>
          <w:rFonts w:ascii="Times New Roman" w:hAnsi="Times New Roman"/>
          <w:color w:val="000000"/>
          <w:sz w:val="28"/>
          <w:szCs w:val="28"/>
          <w:lang w:val="en-US" w:eastAsia="uk-UA"/>
        </w:rPr>
        <w:t xml:space="preserve">Vol. </w:t>
      </w:r>
      <w:r w:rsidRPr="00723A28">
        <w:rPr>
          <w:rFonts w:ascii="Times New Roman" w:hAnsi="Times New Roman"/>
          <w:bCs/>
          <w:color w:val="000000"/>
          <w:sz w:val="28"/>
          <w:szCs w:val="28"/>
          <w:lang w:eastAsia="uk-UA"/>
        </w:rPr>
        <w:t>60</w:t>
      </w:r>
      <w:r w:rsidRPr="00723A28">
        <w:rPr>
          <w:rFonts w:ascii="Times New Roman" w:hAnsi="Times New Roman"/>
          <w:bCs/>
          <w:color w:val="000000"/>
          <w:sz w:val="28"/>
          <w:szCs w:val="28"/>
          <w:lang w:val="en-US" w:eastAsia="uk-UA"/>
        </w:rPr>
        <w:t xml:space="preserve">. – P. </w:t>
      </w:r>
      <w:r w:rsidRPr="00723A28">
        <w:rPr>
          <w:rFonts w:ascii="Times New Roman" w:hAnsi="Times New Roman"/>
          <w:color w:val="000000"/>
          <w:sz w:val="28"/>
          <w:szCs w:val="28"/>
          <w:lang w:eastAsia="uk-UA"/>
        </w:rPr>
        <w:t>2283</w:t>
      </w:r>
      <w:r w:rsidRPr="00723A28">
        <w:rPr>
          <w:rFonts w:ascii="Times New Roman" w:hAnsi="Times New Roman"/>
          <w:color w:val="000000"/>
          <w:sz w:val="28"/>
          <w:szCs w:val="28"/>
          <w:lang w:val="en-US" w:eastAsia="uk-UA"/>
        </w:rPr>
        <w:t>–22</w:t>
      </w:r>
      <w:r w:rsidRPr="00723A28">
        <w:rPr>
          <w:rFonts w:ascii="Times New Roman" w:hAnsi="Times New Roman"/>
          <w:color w:val="000000"/>
          <w:sz w:val="28"/>
          <w:szCs w:val="28"/>
          <w:lang w:eastAsia="uk-UA"/>
        </w:rPr>
        <w:t>93.</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bCs/>
          <w:color w:val="000000"/>
          <w:sz w:val="28"/>
          <w:szCs w:val="28"/>
          <w:lang w:eastAsia="uk-UA"/>
        </w:rPr>
        <w:t xml:space="preserve">Early lactation performance in primiparous and multiparous women in relation to different maternity home practices. A randomised trial in St. Petersburg / </w:t>
      </w:r>
      <w:r w:rsidRPr="00723A28">
        <w:rPr>
          <w:rFonts w:ascii="Times New Roman" w:hAnsi="Times New Roman"/>
          <w:color w:val="000000"/>
          <w:sz w:val="28"/>
          <w:szCs w:val="28"/>
          <w:lang w:eastAsia="uk-UA"/>
        </w:rPr>
        <w:t>K.</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Bystrova, A.</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M.</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Widstrom, A. S. Matthiesen </w:t>
      </w:r>
      <w:r w:rsidRPr="00723A28">
        <w:rPr>
          <w:rFonts w:ascii="Times New Roman" w:hAnsi="Times New Roman"/>
          <w:color w:val="000000"/>
          <w:sz w:val="28"/>
          <w:szCs w:val="28"/>
          <w:lang w:val="en-US" w:eastAsia="uk-UA"/>
        </w:rPr>
        <w:t>[</w:t>
      </w:r>
      <w:r w:rsidRPr="00723A28">
        <w:rPr>
          <w:rFonts w:ascii="Times New Roman" w:hAnsi="Times New Roman"/>
          <w:iCs/>
          <w:color w:val="000000"/>
          <w:sz w:val="28"/>
          <w:szCs w:val="28"/>
          <w:lang w:eastAsia="uk-UA"/>
        </w:rPr>
        <w:t>et al</w:t>
      </w:r>
      <w:r w:rsidRPr="00723A28">
        <w:rPr>
          <w:rFonts w:ascii="Times New Roman" w:hAnsi="Times New Roman"/>
          <w:iCs/>
          <w:color w:val="000000"/>
          <w:sz w:val="28"/>
          <w:szCs w:val="28"/>
          <w:lang w:val="en-US" w:eastAsia="uk-UA"/>
        </w:rPr>
        <w:t xml:space="preserve">.] </w:t>
      </w:r>
      <w:r w:rsidRPr="00723A28">
        <w:rPr>
          <w:rFonts w:ascii="Times New Roman" w:hAnsi="Times New Roman"/>
          <w:spacing w:val="-3"/>
          <w:sz w:val="28"/>
          <w:szCs w:val="28"/>
        </w:rPr>
        <w:t>//</w:t>
      </w:r>
      <w:r w:rsidRPr="00723A28">
        <w:rPr>
          <w:rFonts w:ascii="Times New Roman" w:hAnsi="Times New Roman"/>
          <w:spacing w:val="-3"/>
          <w:sz w:val="28"/>
          <w:szCs w:val="28"/>
          <w:lang w:val="en-US"/>
        </w:rPr>
        <w:t xml:space="preserve"> </w:t>
      </w:r>
      <w:r w:rsidRPr="00723A28">
        <w:rPr>
          <w:rFonts w:ascii="Times New Roman" w:hAnsi="Times New Roman"/>
          <w:iCs/>
          <w:color w:val="000000"/>
          <w:sz w:val="28"/>
          <w:szCs w:val="28"/>
          <w:lang w:eastAsia="uk-UA"/>
        </w:rPr>
        <w:t>Int</w:t>
      </w:r>
      <w:r w:rsidRPr="00723A28">
        <w:rPr>
          <w:rFonts w:ascii="Times New Roman" w:hAnsi="Times New Roman"/>
          <w:iCs/>
          <w:color w:val="000000"/>
          <w:sz w:val="28"/>
          <w:szCs w:val="28"/>
          <w:lang w:val="en-US" w:eastAsia="uk-UA"/>
        </w:rPr>
        <w:t>.</w:t>
      </w:r>
      <w:r w:rsidRPr="00723A28">
        <w:rPr>
          <w:rFonts w:ascii="Times New Roman" w:hAnsi="Times New Roman"/>
          <w:iCs/>
          <w:color w:val="000000"/>
          <w:sz w:val="28"/>
          <w:szCs w:val="28"/>
          <w:lang w:eastAsia="uk-UA"/>
        </w:rPr>
        <w:t xml:space="preserve"> Breastfeed</w:t>
      </w:r>
      <w:r w:rsidRPr="00723A28">
        <w:rPr>
          <w:rFonts w:ascii="Times New Roman" w:hAnsi="Times New Roman"/>
          <w:iCs/>
          <w:color w:val="000000"/>
          <w:sz w:val="28"/>
          <w:szCs w:val="28"/>
          <w:lang w:val="en-US" w:eastAsia="uk-UA"/>
        </w:rPr>
        <w:t>.</w:t>
      </w:r>
      <w:r w:rsidRPr="00723A28">
        <w:rPr>
          <w:rFonts w:ascii="Times New Roman" w:hAnsi="Times New Roman"/>
          <w:iCs/>
          <w:color w:val="000000"/>
          <w:sz w:val="28"/>
          <w:szCs w:val="28"/>
          <w:lang w:eastAsia="uk-UA"/>
        </w:rPr>
        <w:t xml:space="preserve"> J</w:t>
      </w:r>
      <w:r w:rsidRPr="00723A28">
        <w:rPr>
          <w:rFonts w:ascii="Times New Roman" w:hAnsi="Times New Roman"/>
          <w:spacing w:val="3"/>
          <w:sz w:val="28"/>
          <w:szCs w:val="28"/>
        </w:rPr>
        <w:t xml:space="preserve">. </w:t>
      </w:r>
      <w:r w:rsidRPr="00723A28">
        <w:rPr>
          <w:rFonts w:ascii="Times New Roman" w:hAnsi="Times New Roman"/>
          <w:sz w:val="28"/>
          <w:szCs w:val="28"/>
        </w:rPr>
        <w:t>–</w:t>
      </w:r>
      <w:r w:rsidRPr="00723A28">
        <w:rPr>
          <w:rFonts w:ascii="Times New Roman" w:hAnsi="Times New Roman"/>
          <w:color w:val="000000"/>
          <w:sz w:val="28"/>
          <w:szCs w:val="28"/>
          <w:lang w:val="en-US" w:eastAsia="uk-UA"/>
        </w:rPr>
        <w:t xml:space="preserve"> </w:t>
      </w:r>
      <w:r w:rsidRPr="00723A28">
        <w:rPr>
          <w:rFonts w:ascii="Times New Roman" w:hAnsi="Times New Roman"/>
          <w:color w:val="000000"/>
          <w:sz w:val="28"/>
          <w:szCs w:val="28"/>
          <w:lang w:eastAsia="uk-UA"/>
        </w:rPr>
        <w:t>2007</w:t>
      </w:r>
      <w:r w:rsidRPr="00723A28">
        <w:rPr>
          <w:rFonts w:ascii="Times New Roman" w:hAnsi="Times New Roman"/>
          <w:spacing w:val="3"/>
          <w:sz w:val="28"/>
          <w:szCs w:val="28"/>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color w:val="000000"/>
          <w:sz w:val="28"/>
          <w:szCs w:val="28"/>
          <w:lang w:eastAsia="uk-UA"/>
        </w:rPr>
        <w:t> </w:t>
      </w:r>
      <w:r w:rsidRPr="00723A28">
        <w:rPr>
          <w:rFonts w:ascii="Times New Roman" w:hAnsi="Times New Roman"/>
          <w:bCs/>
          <w:color w:val="000000"/>
          <w:sz w:val="28"/>
          <w:szCs w:val="28"/>
          <w:lang w:eastAsia="uk-UA"/>
        </w:rPr>
        <w:t>2</w:t>
      </w:r>
      <w:r w:rsidRPr="00723A28">
        <w:rPr>
          <w:rFonts w:ascii="Times New Roman" w:hAnsi="Times New Roman"/>
          <w:bCs/>
          <w:color w:val="000000"/>
          <w:sz w:val="28"/>
          <w:szCs w:val="28"/>
          <w:lang w:val="en-US" w:eastAsia="uk-UA"/>
        </w:rPr>
        <w:t xml:space="preserve">. – P. </w:t>
      </w:r>
      <w:r w:rsidRPr="00723A28">
        <w:rPr>
          <w:rFonts w:ascii="Times New Roman" w:hAnsi="Times New Roman"/>
          <w:color w:val="000000"/>
          <w:sz w:val="28"/>
          <w:szCs w:val="28"/>
          <w:lang w:eastAsia="uk-UA"/>
        </w:rPr>
        <w:t>1</w:t>
      </w:r>
      <w:r w:rsidRPr="00723A28">
        <w:rPr>
          <w:rFonts w:ascii="Times New Roman" w:hAnsi="Times New Roman"/>
          <w:color w:val="000000"/>
          <w:sz w:val="28"/>
          <w:szCs w:val="28"/>
          <w:lang w:val="en-US" w:eastAsia="uk-UA"/>
        </w:rPr>
        <w:t>–</w:t>
      </w:r>
      <w:r w:rsidRPr="00723A28">
        <w:rPr>
          <w:rFonts w:ascii="Times New Roman" w:hAnsi="Times New Roman"/>
          <w:color w:val="000000"/>
          <w:sz w:val="28"/>
          <w:szCs w:val="28"/>
          <w:lang w:eastAsia="uk-UA"/>
        </w:rPr>
        <w:t>14.</w:t>
      </w:r>
    </w:p>
    <w:p w:rsidR="00EE3A77" w:rsidRPr="00723A28" w:rsidRDefault="00EE3A77" w:rsidP="00EE3A77">
      <w:pPr>
        <w:pStyle w:val="110"/>
        <w:numPr>
          <w:ilvl w:val="0"/>
          <w:numId w:val="10"/>
        </w:numPr>
        <w:tabs>
          <w:tab w:val="left" w:pos="1080"/>
        </w:tabs>
        <w:spacing w:line="360" w:lineRule="auto"/>
        <w:ind w:left="0" w:firstLine="720"/>
        <w:jc w:val="both"/>
        <w:rPr>
          <w:rStyle w:val="apple-converted-space"/>
          <w:rFonts w:ascii="Times New Roman" w:hAnsi="Times New Roman"/>
          <w:color w:val="000000"/>
          <w:sz w:val="28"/>
          <w:szCs w:val="28"/>
          <w:shd w:val="clear" w:color="auto" w:fill="FFFFFF"/>
          <w:lang w:val="en-US"/>
        </w:rPr>
      </w:pPr>
      <w:r w:rsidRPr="00723A28">
        <w:rPr>
          <w:rStyle w:val="apple-converted-space"/>
          <w:rFonts w:ascii="Times New Roman" w:hAnsi="Times New Roman"/>
          <w:color w:val="000000"/>
          <w:sz w:val="28"/>
          <w:szCs w:val="28"/>
          <w:shd w:val="clear" w:color="auto" w:fill="FFFFFF"/>
          <w:lang w:val="en-US"/>
        </w:rPr>
        <w:t>Efficacy of breastfeeding support provided by trained clinicians during an early, routine, preventive visit: A prospective, randomized, open trial of 226 mother-infant pairs / J. Labarere, N. Gelbert-Baudino, A. S. Ayral [et al.] // Pediatrics. – 2005. – Vol. – P. 139–146.</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sz w:val="28"/>
          <w:szCs w:val="28"/>
          <w:lang w:eastAsia="uk-UA"/>
        </w:rPr>
      </w:pPr>
      <w:r w:rsidRPr="00723A28">
        <w:rPr>
          <w:rFonts w:ascii="Times New Roman" w:hAnsi="Times New Roman"/>
          <w:sz w:val="28"/>
          <w:szCs w:val="28"/>
          <w:lang w:eastAsia="ru-RU"/>
        </w:rPr>
        <w:t xml:space="preserve">Evidence on the long-term effects of breastfeeding: systematic reviews and meta-analyses </w:t>
      </w:r>
      <w:r w:rsidRPr="00723A28">
        <w:rPr>
          <w:rFonts w:ascii="Times New Roman" w:hAnsi="Times New Roman"/>
          <w:sz w:val="28"/>
          <w:szCs w:val="28"/>
          <w:lang w:val="en-US" w:eastAsia="ru-RU"/>
        </w:rPr>
        <w:t xml:space="preserve">/ </w:t>
      </w:r>
      <w:r w:rsidRPr="00723A28">
        <w:rPr>
          <w:rFonts w:ascii="Times New Roman" w:hAnsi="Times New Roman"/>
          <w:sz w:val="28"/>
          <w:szCs w:val="28"/>
          <w:lang w:eastAsia="ru-RU"/>
        </w:rPr>
        <w:t>B</w:t>
      </w:r>
      <w:r w:rsidRPr="00723A28">
        <w:rPr>
          <w:rFonts w:ascii="Times New Roman" w:hAnsi="Times New Roman"/>
          <w:sz w:val="28"/>
          <w:szCs w:val="28"/>
          <w:lang w:val="en-US" w:eastAsia="ru-RU"/>
        </w:rPr>
        <w:t>. </w:t>
      </w:r>
      <w:r w:rsidRPr="00723A28">
        <w:rPr>
          <w:rFonts w:ascii="Times New Roman" w:hAnsi="Times New Roman"/>
          <w:sz w:val="28"/>
          <w:szCs w:val="28"/>
          <w:lang w:eastAsia="ru-RU"/>
        </w:rPr>
        <w:t>L</w:t>
      </w:r>
      <w:r w:rsidRPr="00723A28">
        <w:rPr>
          <w:rFonts w:ascii="Times New Roman" w:hAnsi="Times New Roman"/>
          <w:sz w:val="28"/>
          <w:szCs w:val="28"/>
          <w:lang w:val="en-US" w:eastAsia="ru-RU"/>
        </w:rPr>
        <w:t>. </w:t>
      </w:r>
      <w:r w:rsidRPr="00723A28">
        <w:rPr>
          <w:rFonts w:ascii="Times New Roman" w:hAnsi="Times New Roman"/>
          <w:sz w:val="28"/>
          <w:szCs w:val="28"/>
          <w:lang w:eastAsia="ru-RU"/>
        </w:rPr>
        <w:t>Horta, R</w:t>
      </w:r>
      <w:r w:rsidRPr="00723A28">
        <w:rPr>
          <w:rFonts w:ascii="Times New Roman" w:hAnsi="Times New Roman"/>
          <w:sz w:val="28"/>
          <w:szCs w:val="28"/>
          <w:lang w:val="en-US" w:eastAsia="ru-RU"/>
        </w:rPr>
        <w:t>. </w:t>
      </w:r>
      <w:r w:rsidRPr="00723A28">
        <w:rPr>
          <w:rFonts w:ascii="Times New Roman" w:hAnsi="Times New Roman"/>
          <w:sz w:val="28"/>
          <w:szCs w:val="28"/>
          <w:lang w:eastAsia="ru-RU"/>
        </w:rPr>
        <w:t>Bahl, J</w:t>
      </w:r>
      <w:r w:rsidRPr="00723A28">
        <w:rPr>
          <w:rFonts w:ascii="Times New Roman" w:hAnsi="Times New Roman"/>
          <w:sz w:val="28"/>
          <w:szCs w:val="28"/>
          <w:lang w:val="en-US" w:eastAsia="ru-RU"/>
        </w:rPr>
        <w:t>. </w:t>
      </w:r>
      <w:r w:rsidRPr="00723A28">
        <w:rPr>
          <w:rFonts w:ascii="Times New Roman" w:hAnsi="Times New Roman"/>
          <w:sz w:val="28"/>
          <w:szCs w:val="28"/>
          <w:lang w:eastAsia="ru-RU"/>
        </w:rPr>
        <w:t>C</w:t>
      </w:r>
      <w:r w:rsidRPr="00723A28">
        <w:rPr>
          <w:rFonts w:ascii="Times New Roman" w:hAnsi="Times New Roman"/>
          <w:sz w:val="28"/>
          <w:szCs w:val="28"/>
          <w:lang w:val="en-US" w:eastAsia="ru-RU"/>
        </w:rPr>
        <w:t>. </w:t>
      </w:r>
      <w:r w:rsidRPr="00723A28">
        <w:rPr>
          <w:rFonts w:ascii="Times New Roman" w:hAnsi="Times New Roman"/>
          <w:sz w:val="28"/>
          <w:szCs w:val="28"/>
          <w:lang w:eastAsia="ru-RU"/>
        </w:rPr>
        <w:t>Martines, C</w:t>
      </w:r>
      <w:r w:rsidRPr="00723A28">
        <w:rPr>
          <w:rFonts w:ascii="Times New Roman" w:hAnsi="Times New Roman"/>
          <w:sz w:val="28"/>
          <w:szCs w:val="28"/>
          <w:lang w:val="en-US" w:eastAsia="ru-RU"/>
        </w:rPr>
        <w:t>. </w:t>
      </w:r>
      <w:r w:rsidRPr="00723A28">
        <w:rPr>
          <w:rFonts w:ascii="Times New Roman" w:hAnsi="Times New Roman"/>
          <w:sz w:val="28"/>
          <w:szCs w:val="28"/>
          <w:lang w:eastAsia="ru-RU"/>
        </w:rPr>
        <w:t>G.</w:t>
      </w:r>
      <w:r w:rsidRPr="00723A28">
        <w:rPr>
          <w:rFonts w:ascii="Times New Roman" w:hAnsi="Times New Roman"/>
          <w:sz w:val="28"/>
          <w:szCs w:val="28"/>
          <w:lang w:val="en-US" w:eastAsia="ru-RU"/>
        </w:rPr>
        <w:t> </w:t>
      </w:r>
      <w:r w:rsidRPr="00723A28">
        <w:rPr>
          <w:rFonts w:ascii="Times New Roman" w:hAnsi="Times New Roman"/>
          <w:sz w:val="28"/>
          <w:szCs w:val="28"/>
          <w:lang w:eastAsia="ru-RU"/>
        </w:rPr>
        <w:t>Victora.</w:t>
      </w:r>
      <w:r w:rsidRPr="00723A28">
        <w:rPr>
          <w:rFonts w:ascii="Times New Roman" w:hAnsi="Times New Roman"/>
          <w:sz w:val="28"/>
          <w:szCs w:val="28"/>
          <w:lang w:val="en-US" w:eastAsia="ru-RU"/>
        </w:rPr>
        <w:t xml:space="preserve"> – </w:t>
      </w:r>
      <w:r w:rsidRPr="00723A28">
        <w:rPr>
          <w:rFonts w:ascii="Times New Roman" w:hAnsi="Times New Roman"/>
          <w:sz w:val="28"/>
          <w:szCs w:val="28"/>
          <w:lang w:eastAsia="ru-RU"/>
        </w:rPr>
        <w:t>Geneva </w:t>
      </w:r>
      <w:r w:rsidRPr="00723A28">
        <w:rPr>
          <w:rFonts w:ascii="Times New Roman" w:hAnsi="Times New Roman"/>
          <w:sz w:val="28"/>
          <w:szCs w:val="28"/>
          <w:lang w:val="en-US" w:eastAsia="ru-RU"/>
        </w:rPr>
        <w:t xml:space="preserve">: </w:t>
      </w:r>
      <w:r w:rsidRPr="00723A28">
        <w:rPr>
          <w:rFonts w:ascii="Times New Roman" w:hAnsi="Times New Roman"/>
          <w:sz w:val="28"/>
          <w:szCs w:val="28"/>
          <w:lang w:eastAsia="ru-RU"/>
        </w:rPr>
        <w:t>WHO</w:t>
      </w:r>
      <w:r w:rsidRPr="00723A28">
        <w:rPr>
          <w:rFonts w:ascii="Times New Roman" w:hAnsi="Times New Roman"/>
          <w:sz w:val="28"/>
          <w:szCs w:val="28"/>
          <w:lang w:val="en-US" w:eastAsia="ru-RU"/>
        </w:rPr>
        <w:t>,</w:t>
      </w:r>
      <w:r w:rsidRPr="00723A28">
        <w:rPr>
          <w:rFonts w:ascii="Times New Roman" w:hAnsi="Times New Roman"/>
          <w:sz w:val="28"/>
          <w:szCs w:val="28"/>
          <w:lang w:eastAsia="ru-RU"/>
        </w:rPr>
        <w:t xml:space="preserve"> 2007.</w:t>
      </w:r>
      <w:r w:rsidRPr="00723A28">
        <w:rPr>
          <w:rFonts w:ascii="Times New Roman" w:hAnsi="Times New Roman"/>
          <w:sz w:val="28"/>
          <w:szCs w:val="28"/>
          <w:lang w:val="en-US" w:eastAsia="ru-RU"/>
        </w:rPr>
        <w:t xml:space="preserve"> – 51</w:t>
      </w:r>
      <w:r w:rsidRPr="00723A28">
        <w:rPr>
          <w:rFonts w:ascii="Times New Roman" w:hAnsi="Times New Roman"/>
          <w:sz w:val="28"/>
          <w:szCs w:val="28"/>
          <w:lang w:eastAsia="ru-RU"/>
        </w:rPr>
        <w:t> </w:t>
      </w:r>
      <w:r w:rsidRPr="00723A28">
        <w:rPr>
          <w:rFonts w:ascii="Times New Roman" w:hAnsi="Times New Roman"/>
          <w:sz w:val="28"/>
          <w:szCs w:val="28"/>
          <w:lang w:val="ru-RU" w:eastAsia="ru-RU"/>
        </w:rPr>
        <w:t>р</w:t>
      </w:r>
      <w:r w:rsidRPr="00723A28">
        <w:rPr>
          <w:rFonts w:ascii="Times New Roman" w:hAnsi="Times New Roman"/>
          <w:sz w:val="28"/>
          <w:szCs w:val="28"/>
          <w:lang w:val="en-US" w:eastAsia="ru-RU"/>
        </w:rPr>
        <w:t>.</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sz w:val="28"/>
          <w:szCs w:val="28"/>
          <w:lang w:val="en-US"/>
        </w:rPr>
        <w:t>Expansion of the ten steps to successful breastfeeding into neonatal intensive care: expert group recommendations for three guiding principles / K. H. Nyqvist, A. P. Häggkvist, M. N. Hansen [et al.] // Journal of Human Lactation. – 2012. – Vol. 28 (3). – P. 289–296.</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sz w:val="28"/>
          <w:szCs w:val="28"/>
          <w:lang w:val="en-US"/>
        </w:rPr>
        <w:t>Expansion of the ten steps to successful breastfeeding into neonatal intensive care: expert group recommendations for three guiding principles / K. H. Nyqvist, A. P. Häggkvist, M. N. Hansen [et al.] // Journal of Human Lactation. – 2013. – Vol. 29 (3). – P. 300–309.</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lastRenderedPageBreak/>
        <w:t>Factors associated with breastfeeding at discharge and duration of breastfeeding / J. A. </w:t>
      </w:r>
      <w:hyperlink r:id="rId55" w:history="1">
        <w:r w:rsidRPr="00723A28">
          <w:rPr>
            <w:rFonts w:ascii="Times New Roman" w:hAnsi="Times New Roman"/>
            <w:color w:val="000000"/>
            <w:sz w:val="28"/>
            <w:szCs w:val="28"/>
            <w:lang w:val="en-US"/>
          </w:rPr>
          <w:t>Scott</w:t>
        </w:r>
      </w:hyperlink>
      <w:r w:rsidRPr="00723A28">
        <w:rPr>
          <w:rFonts w:ascii="Times New Roman" w:hAnsi="Times New Roman"/>
          <w:color w:val="000000"/>
          <w:sz w:val="28"/>
          <w:szCs w:val="28"/>
          <w:lang w:val="en-US"/>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val="en-US"/>
        </w:rPr>
        <w:t>M. C. </w:t>
      </w:r>
      <w:hyperlink r:id="rId56" w:history="1">
        <w:r w:rsidRPr="00723A28">
          <w:rPr>
            <w:rFonts w:ascii="Times New Roman" w:hAnsi="Times New Roman"/>
            <w:color w:val="000000"/>
            <w:sz w:val="28"/>
            <w:szCs w:val="28"/>
            <w:lang w:val="en-US"/>
          </w:rPr>
          <w:t>Landers</w:t>
        </w:r>
      </w:hyperlink>
      <w:r w:rsidRPr="00723A28">
        <w:rPr>
          <w:rFonts w:ascii="Times New Roman" w:hAnsi="Times New Roman"/>
          <w:color w:val="000000"/>
          <w:sz w:val="28"/>
          <w:szCs w:val="28"/>
          <w:lang w:val="en-US"/>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val="en-US"/>
        </w:rPr>
        <w:t>R. M. </w:t>
      </w:r>
      <w:hyperlink r:id="rId57" w:history="1">
        <w:r w:rsidRPr="00723A28">
          <w:rPr>
            <w:rFonts w:ascii="Times New Roman" w:hAnsi="Times New Roman"/>
            <w:color w:val="000000"/>
            <w:sz w:val="28"/>
            <w:szCs w:val="28"/>
            <w:lang w:val="en-US"/>
          </w:rPr>
          <w:t>Hughes</w:t>
        </w:r>
      </w:hyperlink>
      <w:r w:rsidRPr="00723A28">
        <w:rPr>
          <w:rFonts w:ascii="Times New Roman" w:hAnsi="Times New Roman"/>
          <w:color w:val="000000"/>
          <w:sz w:val="28"/>
          <w:szCs w:val="28"/>
          <w:lang w:val="en-US"/>
        </w:rPr>
        <w:t>, C. W. </w:t>
      </w:r>
      <w:hyperlink r:id="rId58" w:history="1">
        <w:r w:rsidRPr="00723A28">
          <w:rPr>
            <w:rFonts w:ascii="Times New Roman" w:hAnsi="Times New Roman"/>
            <w:color w:val="000000"/>
            <w:sz w:val="28"/>
            <w:szCs w:val="28"/>
            <w:lang w:val="en-US"/>
          </w:rPr>
          <w:t>Binns</w:t>
        </w:r>
      </w:hyperlink>
      <w:r w:rsidRPr="00723A28">
        <w:rPr>
          <w:rFonts w:ascii="Times New Roman" w:hAnsi="Times New Roman"/>
          <w:sz w:val="28"/>
          <w:szCs w:val="28"/>
          <w:lang w:val="en-US"/>
        </w:rPr>
        <w:t xml:space="preserve"> </w:t>
      </w:r>
      <w:r w:rsidRPr="00723A28">
        <w:rPr>
          <w:rFonts w:ascii="Times New Roman" w:hAnsi="Times New Roman"/>
          <w:bCs/>
          <w:color w:val="000000"/>
          <w:kern w:val="36"/>
          <w:sz w:val="28"/>
          <w:szCs w:val="28"/>
          <w:shd w:val="clear" w:color="auto" w:fill="FFFFFF"/>
          <w:lang w:val="en-US"/>
        </w:rPr>
        <w:t>//</w:t>
      </w:r>
      <w:r w:rsidRPr="00723A28">
        <w:rPr>
          <w:rFonts w:ascii="Times New Roman" w:hAnsi="Times New Roman"/>
          <w:color w:val="000000"/>
          <w:sz w:val="28"/>
          <w:szCs w:val="28"/>
          <w:lang w:val="en-US"/>
        </w:rPr>
        <w:t xml:space="preserve"> J. Paediatr. Child. Health. – 2001. – Vol.</w:t>
      </w:r>
      <w:r w:rsidRPr="00723A28">
        <w:rPr>
          <w:rFonts w:ascii="Times New Roman" w:hAnsi="Times New Roman"/>
          <w:color w:val="000000"/>
          <w:sz w:val="28"/>
          <w:szCs w:val="28"/>
        </w:rPr>
        <w:t xml:space="preserve"> 37</w:t>
      </w:r>
      <w:r w:rsidRPr="00723A28">
        <w:rPr>
          <w:rFonts w:ascii="Times New Roman" w:hAnsi="Times New Roman"/>
          <w:color w:val="000000"/>
          <w:sz w:val="28"/>
          <w:szCs w:val="28"/>
          <w:lang w:val="en-US"/>
        </w:rPr>
        <w:t xml:space="preserve"> </w:t>
      </w:r>
      <w:r w:rsidRPr="00723A28">
        <w:rPr>
          <w:rFonts w:ascii="Times New Roman" w:hAnsi="Times New Roman"/>
          <w:color w:val="000000"/>
          <w:sz w:val="28"/>
          <w:szCs w:val="28"/>
        </w:rPr>
        <w:t>(3)</w:t>
      </w:r>
      <w:r w:rsidRPr="00723A28">
        <w:rPr>
          <w:rFonts w:ascii="Times New Roman" w:hAnsi="Times New Roman"/>
          <w:color w:val="000000"/>
          <w:sz w:val="28"/>
          <w:szCs w:val="28"/>
          <w:lang w:val="en-US"/>
        </w:rPr>
        <w:t>. – P.</w:t>
      </w:r>
      <w:r w:rsidRPr="00723A28">
        <w:rPr>
          <w:rFonts w:ascii="Times New Roman" w:hAnsi="Times New Roman"/>
          <w:bCs/>
          <w:color w:val="000000"/>
          <w:kern w:val="36"/>
          <w:sz w:val="28"/>
          <w:szCs w:val="28"/>
          <w:shd w:val="clear" w:color="auto" w:fill="FFFFFF"/>
          <w:lang w:val="en-US"/>
        </w:rPr>
        <w:t xml:space="preserve"> 254–261.</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lang w:val="en-US"/>
        </w:rPr>
        <w:t xml:space="preserve">Fewtrell M. S. Breast-feeding and later risk of CVD and obesity: evidence from randomised trials / M. S. Fewtrell // ProcNutr. </w:t>
      </w:r>
      <w:r w:rsidRPr="00723A28">
        <w:rPr>
          <w:rFonts w:ascii="Times New Roman" w:hAnsi="Times New Roman"/>
          <w:sz w:val="28"/>
          <w:szCs w:val="28"/>
        </w:rPr>
        <w:t>Soc. – 2011. – № 1. – P. L</w:t>
      </w:r>
      <w:r w:rsidRPr="00723A28">
        <w:rPr>
          <w:rFonts w:ascii="Times New Roman" w:hAnsi="Times New Roman"/>
          <w:sz w:val="28"/>
          <w:szCs w:val="28"/>
          <w:lang w:val="en-US"/>
        </w:rPr>
        <w:t>–</w:t>
      </w:r>
      <w:r w:rsidRPr="00723A28">
        <w:rPr>
          <w:rFonts w:ascii="Times New Roman" w:hAnsi="Times New Roman"/>
          <w:sz w:val="28"/>
          <w:szCs w:val="28"/>
        </w:rPr>
        <w:t>6.</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 xml:space="preserve">Foster D. A. Factors associated with breastfeeding at six months postpartum in a group of Australian women / D. A. Foster, H. L. McLachlan, J. Lumley // </w:t>
      </w:r>
      <w:r w:rsidRPr="00723A28">
        <w:rPr>
          <w:rFonts w:ascii="Times New Roman" w:hAnsi="Times New Roman"/>
          <w:color w:val="000000"/>
          <w:sz w:val="28"/>
          <w:szCs w:val="28"/>
          <w:lang w:val="en-US"/>
        </w:rPr>
        <w:t>Int. Breastfeed. J. – 2006. – Vol. 18 (1). – P. 1–12.</w:t>
      </w:r>
    </w:p>
    <w:p w:rsidR="00EE3A77" w:rsidRPr="00723A28" w:rsidRDefault="00EE3A77" w:rsidP="00EE3A77">
      <w:pPr>
        <w:widowControl w:val="0"/>
        <w:numPr>
          <w:ilvl w:val="0"/>
          <w:numId w:val="10"/>
        </w:numPr>
        <w:shd w:val="clear" w:color="auto" w:fill="FFFFFF"/>
        <w:tabs>
          <w:tab w:val="left" w:pos="562"/>
          <w:tab w:val="left" w:pos="1080"/>
        </w:tabs>
        <w:autoSpaceDE w:val="0"/>
        <w:autoSpaceDN w:val="0"/>
        <w:adjustRightInd w:val="0"/>
        <w:spacing w:after="0" w:line="360" w:lineRule="auto"/>
        <w:ind w:left="0" w:firstLine="720"/>
        <w:jc w:val="both"/>
        <w:rPr>
          <w:rFonts w:ascii="Times New Roman" w:hAnsi="Times New Roman"/>
          <w:iCs/>
          <w:sz w:val="28"/>
          <w:szCs w:val="28"/>
        </w:rPr>
      </w:pPr>
      <w:r w:rsidRPr="00723A28">
        <w:rPr>
          <w:rStyle w:val="ref-journal"/>
          <w:rFonts w:ascii="Times New Roman" w:hAnsi="Times New Roman"/>
          <w:sz w:val="28"/>
          <w:szCs w:val="28"/>
        </w:rPr>
        <w:t xml:space="preserve">Global strategy for infant and young child feeding / </w:t>
      </w:r>
      <w:r w:rsidRPr="00723A28">
        <w:rPr>
          <w:rStyle w:val="element-citation"/>
          <w:rFonts w:ascii="Times New Roman" w:hAnsi="Times New Roman"/>
          <w:sz w:val="28"/>
          <w:szCs w:val="28"/>
        </w:rPr>
        <w:t>WHO</w:t>
      </w:r>
      <w:r w:rsidRPr="00723A28">
        <w:rPr>
          <w:rStyle w:val="ref-journal"/>
          <w:rFonts w:ascii="Times New Roman" w:hAnsi="Times New Roman"/>
          <w:sz w:val="28"/>
          <w:szCs w:val="28"/>
        </w:rPr>
        <w:t xml:space="preserve">. – </w:t>
      </w:r>
      <w:r w:rsidRPr="00723A28">
        <w:rPr>
          <w:rStyle w:val="element-citation"/>
          <w:rFonts w:ascii="Times New Roman" w:hAnsi="Times New Roman"/>
          <w:sz w:val="28"/>
          <w:szCs w:val="28"/>
        </w:rPr>
        <w:t>Geneva, Switzerland, 2003. – 30 р</w:t>
      </w:r>
    </w:p>
    <w:p w:rsidR="00EE3A77" w:rsidRPr="00723A28" w:rsidRDefault="00EE3A77" w:rsidP="00EE3A77">
      <w:pPr>
        <w:widowControl w:val="0"/>
        <w:numPr>
          <w:ilvl w:val="0"/>
          <w:numId w:val="10"/>
        </w:numPr>
        <w:shd w:val="clear" w:color="auto" w:fill="FFFFFF"/>
        <w:tabs>
          <w:tab w:val="left" w:pos="562"/>
          <w:tab w:val="left" w:pos="1080"/>
        </w:tabs>
        <w:autoSpaceDE w:val="0"/>
        <w:autoSpaceDN w:val="0"/>
        <w:adjustRightInd w:val="0"/>
        <w:spacing w:after="0" w:line="360" w:lineRule="auto"/>
        <w:ind w:left="0" w:firstLine="720"/>
        <w:jc w:val="both"/>
        <w:rPr>
          <w:rFonts w:ascii="Times New Roman" w:hAnsi="Times New Roman"/>
          <w:spacing w:val="3"/>
          <w:sz w:val="28"/>
          <w:szCs w:val="28"/>
        </w:rPr>
      </w:pPr>
      <w:r w:rsidRPr="00723A28">
        <w:rPr>
          <w:rFonts w:ascii="Times New Roman" w:hAnsi="Times New Roman"/>
          <w:iCs/>
          <w:sz w:val="28"/>
          <w:szCs w:val="28"/>
        </w:rPr>
        <w:t>Grantham McGregor S</w:t>
      </w:r>
      <w:r w:rsidRPr="00723A28">
        <w:rPr>
          <w:rFonts w:ascii="Times New Roman" w:hAnsi="Times New Roman"/>
          <w:iCs/>
          <w:sz w:val="28"/>
          <w:szCs w:val="28"/>
          <w:lang w:val="en-US"/>
        </w:rPr>
        <w:t>. </w:t>
      </w:r>
      <w:r w:rsidRPr="00723A28">
        <w:rPr>
          <w:rFonts w:ascii="Times New Roman" w:hAnsi="Times New Roman"/>
          <w:iCs/>
          <w:sz w:val="28"/>
          <w:szCs w:val="28"/>
        </w:rPr>
        <w:t xml:space="preserve">M. </w:t>
      </w:r>
      <w:r w:rsidRPr="00723A28">
        <w:rPr>
          <w:rFonts w:ascii="Times New Roman" w:hAnsi="Times New Roman"/>
          <w:sz w:val="28"/>
          <w:szCs w:val="28"/>
        </w:rPr>
        <w:t>The role of micronutr</w:t>
      </w:r>
      <w:r w:rsidRPr="00723A28">
        <w:rPr>
          <w:rFonts w:ascii="Times New Roman" w:hAnsi="Times New Roman"/>
          <w:spacing w:val="3"/>
          <w:sz w:val="28"/>
          <w:szCs w:val="28"/>
        </w:rPr>
        <w:t>ients in psychomotor and cognitive development / S</w:t>
      </w:r>
      <w:r w:rsidRPr="00723A28">
        <w:rPr>
          <w:rFonts w:ascii="Times New Roman" w:hAnsi="Times New Roman"/>
          <w:spacing w:val="3"/>
          <w:sz w:val="28"/>
          <w:szCs w:val="28"/>
          <w:lang w:val="en-US"/>
        </w:rPr>
        <w:t>. </w:t>
      </w:r>
      <w:r w:rsidRPr="00723A28">
        <w:rPr>
          <w:rFonts w:ascii="Times New Roman" w:hAnsi="Times New Roman"/>
          <w:spacing w:val="3"/>
          <w:sz w:val="28"/>
          <w:szCs w:val="28"/>
        </w:rPr>
        <w:t>M. Grantham McGregor</w:t>
      </w:r>
      <w:r w:rsidRPr="00723A28">
        <w:rPr>
          <w:rFonts w:ascii="Times New Roman" w:hAnsi="Times New Roman"/>
          <w:spacing w:val="3"/>
          <w:sz w:val="28"/>
          <w:szCs w:val="28"/>
          <w:lang w:val="en-US"/>
        </w:rPr>
        <w:t xml:space="preserve"> // </w:t>
      </w:r>
      <w:r w:rsidRPr="00723A28">
        <w:rPr>
          <w:rFonts w:ascii="Times New Roman" w:hAnsi="Times New Roman"/>
          <w:spacing w:val="3"/>
          <w:sz w:val="28"/>
          <w:szCs w:val="28"/>
        </w:rPr>
        <w:t xml:space="preserve">Br. Med. Bull. </w:t>
      </w:r>
      <w:r w:rsidRPr="00723A28">
        <w:rPr>
          <w:rFonts w:ascii="Times New Roman" w:hAnsi="Times New Roman"/>
          <w:sz w:val="28"/>
          <w:szCs w:val="28"/>
        </w:rPr>
        <w:t>–</w:t>
      </w:r>
      <w:r w:rsidRPr="00723A28">
        <w:rPr>
          <w:rFonts w:ascii="Times New Roman" w:hAnsi="Times New Roman"/>
          <w:spacing w:val="3"/>
          <w:sz w:val="28"/>
          <w:szCs w:val="28"/>
        </w:rPr>
        <w:t xml:space="preserve"> 1999.</w:t>
      </w:r>
      <w:r w:rsidRPr="00723A28">
        <w:rPr>
          <w:rFonts w:ascii="Times New Roman" w:hAnsi="Times New Roman"/>
          <w:spacing w:val="3"/>
          <w:sz w:val="28"/>
          <w:szCs w:val="28"/>
          <w:lang w:val="en-US"/>
        </w:rPr>
        <w:t xml:space="preserve"> –</w:t>
      </w:r>
      <w:r w:rsidRPr="00723A28">
        <w:rPr>
          <w:rFonts w:ascii="Times New Roman" w:hAnsi="Times New Roman"/>
          <w:iCs/>
          <w:spacing w:val="3"/>
          <w:sz w:val="28"/>
          <w:szCs w:val="28"/>
          <w:lang w:val="en-US"/>
        </w:rPr>
        <w:t xml:space="preserve"> </w:t>
      </w:r>
      <w:r w:rsidRPr="00723A28">
        <w:rPr>
          <w:rFonts w:ascii="Times New Roman" w:hAnsi="Times New Roman"/>
          <w:iCs/>
          <w:sz w:val="28"/>
          <w:szCs w:val="28"/>
        </w:rPr>
        <w:t>Vol. 55.</w:t>
      </w:r>
      <w:r w:rsidRPr="00723A28">
        <w:rPr>
          <w:rFonts w:ascii="Times New Roman" w:hAnsi="Times New Roman"/>
          <w:iCs/>
          <w:spacing w:val="3"/>
          <w:sz w:val="28"/>
          <w:szCs w:val="28"/>
        </w:rPr>
        <w:t xml:space="preserve"> </w:t>
      </w:r>
      <w:r w:rsidRPr="00723A28">
        <w:rPr>
          <w:rFonts w:ascii="Times New Roman" w:hAnsi="Times New Roman"/>
          <w:spacing w:val="3"/>
          <w:sz w:val="28"/>
          <w:szCs w:val="28"/>
        </w:rPr>
        <w:t>– P. 51</w:t>
      </w:r>
      <w:r w:rsidRPr="00723A28">
        <w:rPr>
          <w:rFonts w:ascii="Times New Roman" w:hAnsi="Times New Roman"/>
          <w:spacing w:val="3"/>
          <w:sz w:val="28"/>
          <w:szCs w:val="28"/>
          <w:lang w:val="en-US"/>
        </w:rPr>
        <w:t>1–</w:t>
      </w:r>
      <w:r w:rsidRPr="00723A28">
        <w:rPr>
          <w:rFonts w:ascii="Times New Roman" w:hAnsi="Times New Roman"/>
          <w:spacing w:val="3"/>
          <w:sz w:val="28"/>
          <w:szCs w:val="28"/>
        </w:rPr>
        <w:t>527.</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sz w:val="28"/>
          <w:szCs w:val="28"/>
          <w:lang w:val="en-US"/>
        </w:rPr>
      </w:pPr>
      <w:r w:rsidRPr="00723A28">
        <w:rPr>
          <w:rFonts w:ascii="Times New Roman" w:hAnsi="Times New Roman"/>
          <w:sz w:val="28"/>
          <w:szCs w:val="28"/>
          <w:lang w:val="en-US"/>
        </w:rPr>
        <w:t>Grieger J. A. Dietary patterns and breast-feeding in Australian children / J. A. Grieger, J. Scott, L. Cobiac // Public Health Nutr. – 2011. – № 23. – P. 1–9.</w:t>
      </w:r>
    </w:p>
    <w:p w:rsidR="00EE3A77" w:rsidRPr="00723A28" w:rsidRDefault="00EE3A77" w:rsidP="00EE3A77">
      <w:pPr>
        <w:pStyle w:val="16"/>
        <w:numPr>
          <w:ilvl w:val="0"/>
          <w:numId w:val="10"/>
        </w:numPr>
        <w:shd w:val="clear" w:color="auto" w:fill="FFFFFF"/>
        <w:tabs>
          <w:tab w:val="left" w:pos="1080"/>
        </w:tabs>
        <w:spacing w:line="360" w:lineRule="auto"/>
        <w:ind w:left="0" w:firstLine="720"/>
        <w:jc w:val="both"/>
        <w:rPr>
          <w:rFonts w:ascii="Times New Roman" w:hAnsi="Times New Roman"/>
          <w:color w:val="000000"/>
          <w:sz w:val="28"/>
          <w:szCs w:val="28"/>
          <w:lang w:val="en-GB"/>
        </w:rPr>
      </w:pPr>
      <w:r w:rsidRPr="00723A28">
        <w:rPr>
          <w:rFonts w:ascii="Times New Roman" w:hAnsi="Times New Roman"/>
          <w:color w:val="000000"/>
          <w:sz w:val="28"/>
          <w:szCs w:val="28"/>
          <w:lang w:val="en-GB"/>
        </w:rPr>
        <w:t>Haku M. Pursuit of factors limiting breastfeeding continuation, using Orem’s dependent care model / M. Haku, K. Ohasi // Journal of Japan Academy of Midwifery 18(in Japanese). – 2004. – Vol.</w:t>
      </w:r>
      <w:r w:rsidRPr="00723A28">
        <w:rPr>
          <w:rFonts w:ascii="Times New Roman" w:hAnsi="Times New Roman"/>
          <w:color w:val="000000"/>
          <w:sz w:val="28"/>
          <w:szCs w:val="28"/>
        </w:rPr>
        <w:t xml:space="preserve"> 15</w:t>
      </w:r>
      <w:r w:rsidRPr="00723A28">
        <w:rPr>
          <w:rFonts w:ascii="Times New Roman" w:hAnsi="Times New Roman"/>
          <w:color w:val="000000"/>
          <w:sz w:val="28"/>
          <w:szCs w:val="28"/>
          <w:lang w:val="en-US"/>
        </w:rPr>
        <w:t xml:space="preserve"> </w:t>
      </w:r>
      <w:r w:rsidRPr="00723A28">
        <w:rPr>
          <w:rFonts w:ascii="Times New Roman" w:hAnsi="Times New Roman"/>
          <w:color w:val="000000"/>
          <w:sz w:val="28"/>
          <w:szCs w:val="28"/>
        </w:rPr>
        <w:t>(1)</w:t>
      </w:r>
      <w:r w:rsidRPr="00723A28">
        <w:rPr>
          <w:rFonts w:ascii="Times New Roman" w:hAnsi="Times New Roman"/>
          <w:color w:val="000000"/>
          <w:sz w:val="28"/>
          <w:szCs w:val="28"/>
          <w:lang w:val="en-US"/>
        </w:rPr>
        <w:t>.</w:t>
      </w:r>
      <w:r w:rsidRPr="00723A28">
        <w:rPr>
          <w:rFonts w:ascii="Times New Roman" w:hAnsi="Times New Roman"/>
          <w:color w:val="000000"/>
          <w:sz w:val="28"/>
          <w:szCs w:val="28"/>
          <w:lang w:val="en-GB"/>
        </w:rPr>
        <w:t xml:space="preserve"> – P.</w:t>
      </w:r>
      <w:r w:rsidRPr="00723A28">
        <w:rPr>
          <w:rFonts w:ascii="Times New Roman" w:hAnsi="Times New Roman"/>
          <w:color w:val="000000"/>
          <w:sz w:val="28"/>
          <w:szCs w:val="28"/>
        </w:rPr>
        <w:t> </w:t>
      </w:r>
      <w:r w:rsidRPr="00723A28">
        <w:rPr>
          <w:rFonts w:ascii="Times New Roman" w:hAnsi="Times New Roman"/>
          <w:color w:val="000000"/>
          <w:sz w:val="28"/>
          <w:szCs w:val="28"/>
          <w:lang w:val="en-GB"/>
        </w:rPr>
        <w:t>6–18.</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 xml:space="preserve">Hauck Y. </w:t>
      </w:r>
      <w:r w:rsidRPr="00723A28">
        <w:rPr>
          <w:rFonts w:ascii="Times New Roman" w:hAnsi="Times New Roman"/>
          <w:bCs/>
          <w:color w:val="000000"/>
          <w:sz w:val="28"/>
          <w:szCs w:val="28"/>
          <w:lang w:eastAsia="uk-UA"/>
        </w:rPr>
        <w:t>The path of determination: exploring the lived experience of breastfeeding difficulties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Y. Hauck, D. Langton, K. Coyle //</w:t>
      </w:r>
      <w:r w:rsidRPr="00723A28">
        <w:rPr>
          <w:rFonts w:ascii="Times New Roman" w:hAnsi="Times New Roman"/>
          <w:color w:val="000000"/>
          <w:sz w:val="28"/>
          <w:szCs w:val="28"/>
          <w:lang w:val="en-US" w:eastAsia="uk-UA"/>
        </w:rPr>
        <w:t xml:space="preserve"> </w:t>
      </w:r>
      <w:r w:rsidRPr="00723A28">
        <w:rPr>
          <w:rFonts w:ascii="Times New Roman" w:hAnsi="Times New Roman"/>
          <w:iCs/>
          <w:color w:val="000000"/>
          <w:sz w:val="28"/>
          <w:szCs w:val="28"/>
          <w:lang w:eastAsia="uk-UA"/>
        </w:rPr>
        <w:t>Breastfeed Rev.</w:t>
      </w:r>
      <w:r w:rsidRPr="00723A28">
        <w:rPr>
          <w:rFonts w:ascii="Times New Roman" w:hAnsi="Times New Roman"/>
          <w:color w:val="000000"/>
          <w:sz w:val="28"/>
          <w:szCs w:val="28"/>
          <w:lang w:eastAsia="uk-UA"/>
        </w:rPr>
        <w:t> </w:t>
      </w:r>
      <w:r w:rsidRPr="00723A28">
        <w:rPr>
          <w:rFonts w:ascii="Times New Roman" w:hAnsi="Times New Roman"/>
          <w:sz w:val="28"/>
          <w:szCs w:val="28"/>
        </w:rPr>
        <w:t>–</w:t>
      </w:r>
      <w:r w:rsidRPr="00723A28">
        <w:rPr>
          <w:rFonts w:ascii="Times New Roman" w:hAnsi="Times New Roman"/>
          <w:color w:val="000000"/>
          <w:sz w:val="28"/>
          <w:szCs w:val="28"/>
          <w:lang w:eastAsia="uk-UA"/>
        </w:rPr>
        <w:t xml:space="preserve">2002.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sz w:val="28"/>
          <w:szCs w:val="28"/>
        </w:rPr>
        <w:t> </w:t>
      </w:r>
      <w:r w:rsidRPr="00723A28">
        <w:rPr>
          <w:rFonts w:ascii="Times New Roman" w:hAnsi="Times New Roman"/>
          <w:bCs/>
          <w:color w:val="000000"/>
          <w:sz w:val="28"/>
          <w:szCs w:val="28"/>
          <w:lang w:eastAsia="uk-UA"/>
        </w:rPr>
        <w:t>10</w:t>
      </w:r>
      <w:r w:rsidRPr="00723A28">
        <w:rPr>
          <w:rFonts w:ascii="Times New Roman" w:hAnsi="Times New Roman"/>
          <w:bCs/>
          <w:color w:val="000000"/>
          <w:sz w:val="28"/>
          <w:szCs w:val="28"/>
          <w:lang w:val="en-US" w:eastAsia="uk-UA"/>
        </w:rPr>
        <w:t>. – P.</w:t>
      </w:r>
      <w:r w:rsidRPr="00723A28">
        <w:rPr>
          <w:rFonts w:ascii="Times New Roman" w:hAnsi="Times New Roman"/>
          <w:bCs/>
          <w:color w:val="000000"/>
          <w:sz w:val="28"/>
          <w:szCs w:val="28"/>
          <w:lang w:eastAsia="uk-UA"/>
        </w:rPr>
        <w:t> </w:t>
      </w:r>
      <w:r w:rsidRPr="00723A28">
        <w:rPr>
          <w:rFonts w:ascii="Times New Roman" w:hAnsi="Times New Roman"/>
          <w:color w:val="000000"/>
          <w:sz w:val="28"/>
          <w:szCs w:val="28"/>
          <w:lang w:eastAsia="uk-UA"/>
        </w:rPr>
        <w:t>5</w:t>
      </w:r>
      <w:r w:rsidRPr="00723A28">
        <w:rPr>
          <w:rFonts w:ascii="Times New Roman" w:hAnsi="Times New Roman"/>
          <w:color w:val="000000"/>
          <w:sz w:val="28"/>
          <w:szCs w:val="28"/>
          <w:lang w:val="en-US" w:eastAsia="uk-UA"/>
        </w:rPr>
        <w:t>–</w:t>
      </w:r>
      <w:r w:rsidRPr="00723A28">
        <w:rPr>
          <w:rFonts w:ascii="Times New Roman" w:hAnsi="Times New Roman"/>
          <w:color w:val="000000"/>
          <w:sz w:val="28"/>
          <w:szCs w:val="28"/>
          <w:lang w:eastAsia="uk-UA"/>
        </w:rPr>
        <w:t>12.</w:t>
      </w:r>
    </w:p>
    <w:p w:rsidR="00EE3A77" w:rsidRPr="00723A28" w:rsidRDefault="00EE3A77" w:rsidP="00EE3A77">
      <w:pPr>
        <w:pStyle w:val="110"/>
        <w:numPr>
          <w:ilvl w:val="0"/>
          <w:numId w:val="10"/>
        </w:numPr>
        <w:tabs>
          <w:tab w:val="left" w:pos="1080"/>
        </w:tabs>
        <w:spacing w:line="360" w:lineRule="auto"/>
        <w:ind w:left="0" w:firstLine="720"/>
        <w:jc w:val="both"/>
        <w:rPr>
          <w:rStyle w:val="highwire-citation-author"/>
          <w:rFonts w:ascii="Times New Roman" w:hAnsi="Times New Roman"/>
          <w:color w:val="000000"/>
          <w:sz w:val="28"/>
          <w:szCs w:val="28"/>
          <w:bdr w:val="none" w:sz="0" w:space="0" w:color="auto" w:frame="1"/>
          <w:lang w:val="en-US"/>
        </w:rPr>
      </w:pPr>
      <w:r w:rsidRPr="00723A28">
        <w:rPr>
          <w:rFonts w:ascii="Times New Roman" w:hAnsi="Times New Roman"/>
          <w:color w:val="000000"/>
          <w:spacing w:val="-7"/>
          <w:sz w:val="28"/>
          <w:szCs w:val="28"/>
          <w:lang w:val="en-US"/>
        </w:rPr>
        <w:t>Health System Factors Contributing to Breastfeeding Success / L. W. </w:t>
      </w:r>
      <w:hyperlink r:id="rId59" w:history="1">
        <w:r w:rsidRPr="00723A28">
          <w:rPr>
            <w:rFonts w:ascii="Times New Roman" w:hAnsi="Times New Roman"/>
            <w:color w:val="000000"/>
            <w:sz w:val="28"/>
            <w:szCs w:val="28"/>
            <w:lang w:val="en-US"/>
          </w:rPr>
          <w:t>Kuan</w:t>
        </w:r>
      </w:hyperlink>
      <w:r w:rsidRPr="00723A28">
        <w:rPr>
          <w:rFonts w:ascii="Times New Roman" w:hAnsi="Times New Roman"/>
          <w:color w:val="000000"/>
          <w:sz w:val="28"/>
          <w:szCs w:val="28"/>
          <w:lang w:val="en-US"/>
        </w:rPr>
        <w:t>, M. </w:t>
      </w:r>
      <w:hyperlink r:id="rId60" w:history="1">
        <w:r w:rsidRPr="00723A28">
          <w:rPr>
            <w:rFonts w:ascii="Times New Roman" w:hAnsi="Times New Roman"/>
            <w:color w:val="000000"/>
            <w:sz w:val="28"/>
            <w:szCs w:val="28"/>
            <w:lang w:val="en-US"/>
          </w:rPr>
          <w:t>Britto</w:t>
        </w:r>
      </w:hyperlink>
      <w:r w:rsidRPr="00723A28">
        <w:rPr>
          <w:rFonts w:ascii="Times New Roman" w:hAnsi="Times New Roman"/>
          <w:color w:val="000000"/>
          <w:sz w:val="28"/>
          <w:szCs w:val="28"/>
          <w:lang w:val="en-US"/>
        </w:rPr>
        <w:t>, J. </w:t>
      </w:r>
      <w:hyperlink r:id="rId61" w:history="1">
        <w:r w:rsidRPr="00723A28">
          <w:rPr>
            <w:rFonts w:ascii="Times New Roman" w:hAnsi="Times New Roman"/>
            <w:color w:val="000000"/>
            <w:sz w:val="28"/>
            <w:szCs w:val="28"/>
            <w:lang w:val="en-US"/>
          </w:rPr>
          <w:t>Decolongon</w:t>
        </w:r>
      </w:hyperlink>
      <w:r w:rsidRPr="00723A28">
        <w:rPr>
          <w:rFonts w:ascii="Times New Roman" w:hAnsi="Times New Roman"/>
          <w:sz w:val="28"/>
          <w:szCs w:val="28"/>
          <w:lang w:val="en-US"/>
        </w:rPr>
        <w:t xml:space="preserve"> [et al.]</w:t>
      </w:r>
      <w:r w:rsidRPr="00723A28">
        <w:rPr>
          <w:rFonts w:ascii="Times New Roman" w:hAnsi="Times New Roman"/>
          <w:color w:val="000000"/>
          <w:spacing w:val="-7"/>
          <w:sz w:val="28"/>
          <w:szCs w:val="28"/>
          <w:lang w:val="en-US"/>
        </w:rPr>
        <w:t xml:space="preserve"> // </w:t>
      </w:r>
      <w:r w:rsidRPr="00723A28">
        <w:rPr>
          <w:rFonts w:ascii="Times New Roman" w:hAnsi="Times New Roman"/>
          <w:color w:val="000000"/>
          <w:sz w:val="28"/>
          <w:szCs w:val="28"/>
          <w:lang w:val="en-US"/>
        </w:rPr>
        <w:t>Pediatrics. – 1999. – Vol. 28. – P.</w:t>
      </w:r>
      <w:r w:rsidRPr="00723A28">
        <w:rPr>
          <w:rFonts w:ascii="Times New Roman" w:hAnsi="Times New Roman"/>
          <w:color w:val="000000"/>
          <w:sz w:val="28"/>
          <w:szCs w:val="28"/>
        </w:rPr>
        <w:t> </w:t>
      </w:r>
      <w:r w:rsidRPr="00723A28">
        <w:rPr>
          <w:rFonts w:ascii="Times New Roman" w:hAnsi="Times New Roman"/>
          <w:color w:val="000000"/>
          <w:sz w:val="28"/>
          <w:szCs w:val="28"/>
          <w:lang w:val="en-US"/>
        </w:rPr>
        <w:t>104</w:t>
      </w:r>
      <w:r w:rsidRPr="00723A28">
        <w:rPr>
          <w:rFonts w:ascii="Times New Roman" w:hAnsi="Times New Roman"/>
          <w:color w:val="000000"/>
          <w:sz w:val="28"/>
          <w:szCs w:val="28"/>
        </w:rPr>
        <w:t>–</w:t>
      </w:r>
      <w:r w:rsidRPr="00723A28">
        <w:rPr>
          <w:rFonts w:ascii="Times New Roman" w:hAnsi="Times New Roman"/>
          <w:color w:val="000000"/>
          <w:sz w:val="28"/>
          <w:szCs w:val="28"/>
          <w:lang w:val="en-US"/>
        </w:rPr>
        <w:t>107</w:t>
      </w:r>
      <w:r w:rsidRPr="00723A28">
        <w:rPr>
          <w:rFonts w:ascii="Times New Roman" w:hAnsi="Times New Roman"/>
          <w:color w:val="000000"/>
          <w:sz w:val="28"/>
          <w:szCs w:val="28"/>
        </w:rPr>
        <w:t>.</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color w:val="000000"/>
          <w:sz w:val="28"/>
          <w:szCs w:val="28"/>
          <w:lang w:val="en-US"/>
        </w:rPr>
        <w:t>Horiuchi</w:t>
      </w:r>
      <w:r w:rsidRPr="00723A28">
        <w:rPr>
          <w:rFonts w:ascii="Times New Roman" w:hAnsi="Times New Roman"/>
          <w:color w:val="000000"/>
          <w:sz w:val="28"/>
          <w:szCs w:val="28"/>
        </w:rPr>
        <w:t> </w:t>
      </w:r>
      <w:r w:rsidRPr="00723A28">
        <w:rPr>
          <w:rFonts w:ascii="Times New Roman" w:hAnsi="Times New Roman"/>
          <w:color w:val="000000"/>
          <w:sz w:val="28"/>
          <w:szCs w:val="28"/>
          <w:lang w:val="en-US"/>
        </w:rPr>
        <w:t>K. Study to relate prophylactic measures from a perinatal period to childcare difficulty worried about a childcare / K.</w:t>
      </w:r>
      <w:r w:rsidRPr="00723A28">
        <w:rPr>
          <w:rFonts w:ascii="Times New Roman" w:hAnsi="Times New Roman"/>
          <w:color w:val="000000"/>
          <w:sz w:val="28"/>
          <w:szCs w:val="28"/>
        </w:rPr>
        <w:t> </w:t>
      </w:r>
      <w:r w:rsidRPr="00723A28">
        <w:rPr>
          <w:rFonts w:ascii="Times New Roman" w:hAnsi="Times New Roman"/>
          <w:color w:val="000000"/>
          <w:sz w:val="28"/>
          <w:szCs w:val="28"/>
          <w:lang w:val="en-US"/>
        </w:rPr>
        <w:t xml:space="preserve">Horiuchi, T. Yoda, T. Hashimoto // A 2002 public welfare labor science study allotment report (in Japanese). – 2002. – Vol. </w:t>
      </w:r>
      <w:r w:rsidRPr="00723A28">
        <w:rPr>
          <w:rFonts w:ascii="Times New Roman" w:hAnsi="Times New Roman"/>
          <w:color w:val="000000"/>
          <w:sz w:val="28"/>
          <w:szCs w:val="28"/>
        </w:rPr>
        <w:t>25</w:t>
      </w:r>
      <w:r w:rsidRPr="00723A28">
        <w:rPr>
          <w:rFonts w:ascii="Times New Roman" w:hAnsi="Times New Roman"/>
          <w:color w:val="000000"/>
          <w:sz w:val="28"/>
          <w:szCs w:val="28"/>
          <w:lang w:val="en-US"/>
        </w:rPr>
        <w:t xml:space="preserve"> </w:t>
      </w:r>
      <w:r w:rsidRPr="00723A28">
        <w:rPr>
          <w:rFonts w:ascii="Times New Roman" w:hAnsi="Times New Roman"/>
          <w:color w:val="000000"/>
          <w:sz w:val="28"/>
          <w:szCs w:val="28"/>
        </w:rPr>
        <w:t>(3)</w:t>
      </w:r>
      <w:r w:rsidRPr="00723A28">
        <w:rPr>
          <w:rFonts w:ascii="Times New Roman" w:hAnsi="Times New Roman"/>
          <w:color w:val="000000"/>
          <w:sz w:val="28"/>
          <w:szCs w:val="28"/>
          <w:lang w:val="en-US"/>
        </w:rPr>
        <w:t>. – P. 12–27.</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Style w:val="ref-journal"/>
          <w:rFonts w:ascii="Times New Roman" w:hAnsi="Times New Roman"/>
          <w:color w:val="000000"/>
          <w:sz w:val="28"/>
          <w:szCs w:val="28"/>
        </w:rPr>
        <w:lastRenderedPageBreak/>
        <w:t xml:space="preserve">Infant and Young Child Feeding by Country </w:t>
      </w:r>
      <w:r w:rsidRPr="00723A28">
        <w:rPr>
          <w:rStyle w:val="ref-journal"/>
          <w:rFonts w:ascii="Times New Roman" w:hAnsi="Times New Roman"/>
          <w:color w:val="000000"/>
          <w:sz w:val="28"/>
          <w:szCs w:val="28"/>
          <w:lang w:val="en-US"/>
        </w:rPr>
        <w:t>[Electronic resource]</w:t>
      </w:r>
      <w:r w:rsidRPr="00723A28">
        <w:rPr>
          <w:rStyle w:val="ref-journal"/>
          <w:rFonts w:ascii="Times New Roman" w:hAnsi="Times New Roman"/>
          <w:color w:val="000000"/>
          <w:sz w:val="28"/>
          <w:szCs w:val="28"/>
        </w:rPr>
        <w:t xml:space="preserve"> </w:t>
      </w:r>
      <w:r w:rsidRPr="00723A28">
        <w:rPr>
          <w:rStyle w:val="ref-journal"/>
          <w:rFonts w:ascii="Times New Roman" w:hAnsi="Times New Roman"/>
          <w:color w:val="000000"/>
          <w:sz w:val="28"/>
          <w:szCs w:val="28"/>
          <w:lang w:val="en-US"/>
        </w:rPr>
        <w:t xml:space="preserve">/ </w:t>
      </w:r>
      <w:r w:rsidRPr="00723A28">
        <w:rPr>
          <w:rFonts w:ascii="Times New Roman" w:hAnsi="Times New Roman"/>
          <w:spacing w:val="2"/>
          <w:sz w:val="28"/>
          <w:szCs w:val="28"/>
        </w:rPr>
        <w:t>WHO</w:t>
      </w:r>
      <w:r w:rsidRPr="00723A28">
        <w:rPr>
          <w:rFonts w:ascii="Times New Roman" w:hAnsi="Times New Roman"/>
          <w:spacing w:val="2"/>
          <w:sz w:val="28"/>
          <w:szCs w:val="28"/>
          <w:lang w:val="en-US"/>
        </w:rPr>
        <w:t>,</w:t>
      </w:r>
      <w:r w:rsidRPr="00723A28">
        <w:rPr>
          <w:rFonts w:ascii="Times New Roman" w:hAnsi="Times New Roman"/>
          <w:color w:val="000000"/>
          <w:sz w:val="28"/>
          <w:szCs w:val="28"/>
        </w:rPr>
        <w:t xml:space="preserve"> 2011</w:t>
      </w:r>
      <w:r w:rsidRPr="00723A28">
        <w:rPr>
          <w:rStyle w:val="ref-journal"/>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Acc</w:t>
      </w:r>
      <w:r w:rsidRPr="00723A28">
        <w:rPr>
          <w:rStyle w:val="element-citation"/>
          <w:rFonts w:ascii="Times New Roman" w:hAnsi="Times New Roman"/>
          <w:color w:val="000000"/>
          <w:sz w:val="28"/>
          <w:szCs w:val="28"/>
          <w:lang w:val="en-US"/>
        </w:rPr>
        <w:t>e</w:t>
      </w:r>
      <w:r w:rsidRPr="00723A28">
        <w:rPr>
          <w:rStyle w:val="element-citation"/>
          <w:rFonts w:ascii="Times New Roman" w:hAnsi="Times New Roman"/>
          <w:color w:val="000000"/>
          <w:sz w:val="28"/>
          <w:szCs w:val="28"/>
        </w:rPr>
        <w:t>s</w:t>
      </w:r>
      <w:r w:rsidRPr="00723A28">
        <w:rPr>
          <w:rStyle w:val="element-citation"/>
          <w:rFonts w:ascii="Times New Roman" w:hAnsi="Times New Roman"/>
          <w:color w:val="000000"/>
          <w:sz w:val="28"/>
          <w:szCs w:val="28"/>
          <w:lang w:val="en-US"/>
        </w:rPr>
        <w:t>s</w:t>
      </w:r>
      <w:r w:rsidRPr="00723A28">
        <w:rPr>
          <w:rStyle w:val="element-citation"/>
          <w:rFonts w:ascii="Times New Roman" w:hAnsi="Times New Roman"/>
          <w:color w:val="000000"/>
          <w:sz w:val="28"/>
          <w:szCs w:val="28"/>
        </w:rPr>
        <w:t xml:space="preserve"> </w:t>
      </w:r>
      <w:r w:rsidRPr="00723A28">
        <w:rPr>
          <w:rStyle w:val="element-citation"/>
          <w:rFonts w:ascii="Times New Roman" w:hAnsi="Times New Roman"/>
          <w:color w:val="000000"/>
          <w:sz w:val="28"/>
          <w:szCs w:val="28"/>
          <w:lang w:val="en-US"/>
        </w:rPr>
        <w:t xml:space="preserve">mode : </w:t>
      </w:r>
      <w:hyperlink r:id="rId62" w:tgtFrame="pmc_ext" w:history="1">
        <w:r w:rsidRPr="00723A28">
          <w:rPr>
            <w:rStyle w:val="aff8"/>
            <w:rFonts w:ascii="Times New Roman" w:hAnsi="Times New Roman"/>
            <w:color w:val="000000" w:themeColor="text1"/>
            <w:sz w:val="28"/>
            <w:szCs w:val="28"/>
            <w:u w:val="none"/>
          </w:rPr>
          <w:t>http://www.who.int/nutrition/databases/infantfeeding/countries/en/index.html</w:t>
        </w:r>
      </w:hyperlink>
      <w:r w:rsidRPr="00723A28">
        <w:rPr>
          <w:rStyle w:val="element-citation"/>
          <w:rFonts w:ascii="Times New Roman" w:hAnsi="Times New Roman"/>
          <w:color w:val="000000" w:themeColor="text1"/>
          <w:sz w:val="28"/>
          <w:szCs w:val="28"/>
          <w:lang w:val="en-US"/>
        </w:rPr>
        <w:t>.</w:t>
      </w:r>
      <w:r w:rsidRPr="00723A28">
        <w:rPr>
          <w:rStyle w:val="element-citation"/>
          <w:rFonts w:ascii="Times New Roman" w:hAnsi="Times New Roman"/>
          <w:color w:val="000000"/>
          <w:sz w:val="28"/>
          <w:szCs w:val="28"/>
          <w:lang w:val="en-US"/>
        </w:rPr>
        <w:t xml:space="preserve"> – Title from screen.</w:t>
      </w:r>
      <w:r w:rsidRPr="00723A28">
        <w:rPr>
          <w:rStyle w:val="element-citation"/>
          <w:rFonts w:ascii="Times New Roman" w:hAnsi="Times New Roman"/>
          <w:color w:val="000000"/>
          <w:sz w:val="28"/>
          <w:szCs w:val="28"/>
        </w:rPr>
        <w:t xml:space="preserve"> </w:t>
      </w:r>
      <w:r w:rsidRPr="00723A28">
        <w:rPr>
          <w:rStyle w:val="element-citation"/>
          <w:rFonts w:ascii="Times New Roman" w:hAnsi="Times New Roman"/>
          <w:color w:val="000000"/>
          <w:sz w:val="28"/>
          <w:szCs w:val="28"/>
          <w:lang w:val="en-US"/>
        </w:rPr>
        <w:t xml:space="preserve">– </w:t>
      </w:r>
      <w:r w:rsidRPr="00723A28">
        <w:rPr>
          <w:rStyle w:val="element-citation"/>
          <w:rFonts w:ascii="Times New Roman" w:hAnsi="Times New Roman"/>
          <w:color w:val="000000"/>
          <w:sz w:val="28"/>
          <w:szCs w:val="28"/>
        </w:rPr>
        <w:t>[accessed 26 October 2011]</w:t>
      </w:r>
      <w:r w:rsidRPr="00723A28">
        <w:rPr>
          <w:rStyle w:val="element-citation"/>
          <w:rFonts w:ascii="Times New Roman" w:hAnsi="Times New Roman"/>
          <w:color w:val="000000"/>
          <w:sz w:val="28"/>
          <w:szCs w:val="28"/>
          <w:lang w:val="en-US"/>
        </w:rPr>
        <w:t>.</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bCs/>
          <w:color w:val="000000"/>
          <w:sz w:val="28"/>
          <w:szCs w:val="28"/>
          <w:lang w:eastAsia="uk-UA"/>
        </w:rPr>
        <w:t xml:space="preserve">In-hospital formula use increases early breastfeeding cessation among first-time mothers intending to exclusively breastfeed / </w:t>
      </w:r>
      <w:r w:rsidRPr="00723A28">
        <w:rPr>
          <w:rFonts w:ascii="Times New Roman" w:hAnsi="Times New Roman"/>
          <w:color w:val="000000"/>
          <w:sz w:val="28"/>
          <w:szCs w:val="28"/>
          <w:lang w:eastAsia="uk-UA"/>
        </w:rPr>
        <w:t>C. J. Chantry, K.</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G.</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Dewey, J. M. Peerson </w:t>
      </w:r>
      <w:r w:rsidRPr="00723A28">
        <w:rPr>
          <w:rFonts w:ascii="Times New Roman" w:hAnsi="Times New Roman"/>
          <w:color w:val="000000"/>
          <w:sz w:val="28"/>
          <w:szCs w:val="28"/>
          <w:lang w:val="en-US" w:eastAsia="uk-UA"/>
        </w:rPr>
        <w:t>[et al.]</w:t>
      </w:r>
      <w:r w:rsidRPr="00723A28">
        <w:rPr>
          <w:rFonts w:ascii="Times New Roman" w:hAnsi="Times New Roman"/>
          <w:color w:val="000000"/>
          <w:sz w:val="28"/>
          <w:szCs w:val="28"/>
          <w:lang w:eastAsia="uk-UA"/>
        </w:rPr>
        <w:t xml:space="preserve"> </w:t>
      </w:r>
      <w:r w:rsidRPr="00723A28">
        <w:rPr>
          <w:rFonts w:ascii="Times New Roman" w:hAnsi="Times New Roman"/>
          <w:spacing w:val="-3"/>
          <w:sz w:val="28"/>
          <w:szCs w:val="28"/>
        </w:rPr>
        <w:t>//</w:t>
      </w:r>
      <w:r w:rsidRPr="00723A28">
        <w:rPr>
          <w:rFonts w:ascii="Times New Roman" w:hAnsi="Times New Roman"/>
          <w:bCs/>
          <w:color w:val="000000"/>
          <w:sz w:val="28"/>
          <w:szCs w:val="28"/>
          <w:lang w:eastAsia="uk-UA"/>
        </w:rPr>
        <w:t xml:space="preserve"> </w:t>
      </w:r>
      <w:r w:rsidRPr="00723A28">
        <w:rPr>
          <w:rFonts w:ascii="Times New Roman" w:hAnsi="Times New Roman"/>
          <w:iCs/>
          <w:color w:val="000000"/>
          <w:sz w:val="28"/>
          <w:szCs w:val="28"/>
          <w:lang w:eastAsia="uk-UA"/>
        </w:rPr>
        <w:t>J. Pediatr.</w:t>
      </w:r>
      <w:r w:rsidRPr="00723A28">
        <w:rPr>
          <w:rFonts w:ascii="Times New Roman" w:hAnsi="Times New Roman"/>
          <w:iCs/>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 xml:space="preserve">2014.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sz w:val="28"/>
          <w:szCs w:val="28"/>
        </w:rPr>
        <w:t> </w:t>
      </w:r>
      <w:r w:rsidRPr="00723A28">
        <w:rPr>
          <w:rFonts w:ascii="Times New Roman" w:hAnsi="Times New Roman"/>
          <w:bCs/>
          <w:color w:val="000000"/>
          <w:sz w:val="28"/>
          <w:szCs w:val="28"/>
          <w:lang w:eastAsia="uk-UA"/>
        </w:rPr>
        <w:t>164</w:t>
      </w:r>
      <w:r w:rsidRPr="00723A28">
        <w:rPr>
          <w:rFonts w:ascii="Times New Roman" w:hAnsi="Times New Roman"/>
          <w:bCs/>
          <w:color w:val="000000"/>
          <w:sz w:val="28"/>
          <w:szCs w:val="28"/>
          <w:lang w:val="en-US" w:eastAsia="uk-UA"/>
        </w:rPr>
        <w:t>. – P. </w:t>
      </w:r>
      <w:r w:rsidRPr="00723A28">
        <w:rPr>
          <w:rFonts w:ascii="Times New Roman" w:hAnsi="Times New Roman"/>
          <w:color w:val="000000"/>
          <w:sz w:val="28"/>
          <w:szCs w:val="28"/>
          <w:lang w:eastAsia="uk-UA"/>
        </w:rPr>
        <w:t>1339</w:t>
      </w:r>
      <w:r w:rsidRPr="00723A28">
        <w:rPr>
          <w:rFonts w:ascii="Times New Roman" w:hAnsi="Times New Roman"/>
          <w:color w:val="000000"/>
          <w:sz w:val="28"/>
          <w:szCs w:val="28"/>
          <w:lang w:val="en-US" w:eastAsia="uk-UA"/>
        </w:rPr>
        <w:t>–13</w:t>
      </w:r>
      <w:r w:rsidRPr="00723A28">
        <w:rPr>
          <w:rFonts w:ascii="Times New Roman" w:hAnsi="Times New Roman"/>
          <w:color w:val="000000"/>
          <w:sz w:val="28"/>
          <w:szCs w:val="28"/>
          <w:lang w:eastAsia="uk-UA"/>
        </w:rPr>
        <w:t>45.</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spacing w:val="2"/>
          <w:sz w:val="28"/>
          <w:szCs w:val="28"/>
        </w:rPr>
        <w:t xml:space="preserve">Iron deficiency anemia: assessment, prevention and control </w:t>
      </w:r>
      <w:r w:rsidRPr="00723A28">
        <w:rPr>
          <w:rFonts w:ascii="Times New Roman" w:hAnsi="Times New Roman"/>
          <w:spacing w:val="2"/>
          <w:sz w:val="28"/>
          <w:szCs w:val="28"/>
          <w:lang w:val="en-US"/>
        </w:rPr>
        <w:t xml:space="preserve">/ </w:t>
      </w:r>
      <w:r w:rsidRPr="00723A28">
        <w:rPr>
          <w:rFonts w:ascii="Times New Roman" w:hAnsi="Times New Roman"/>
          <w:spacing w:val="2"/>
          <w:sz w:val="28"/>
          <w:szCs w:val="28"/>
        </w:rPr>
        <w:t>WHO</w:t>
      </w:r>
      <w:r w:rsidRPr="00723A28">
        <w:rPr>
          <w:rFonts w:ascii="Times New Roman" w:hAnsi="Times New Roman"/>
          <w:spacing w:val="2"/>
          <w:sz w:val="28"/>
          <w:szCs w:val="28"/>
          <w:lang w:val="en-US"/>
        </w:rPr>
        <w:t>. –</w:t>
      </w:r>
      <w:r w:rsidRPr="00723A28">
        <w:rPr>
          <w:rFonts w:ascii="Times New Roman" w:hAnsi="Times New Roman"/>
          <w:spacing w:val="2"/>
          <w:sz w:val="28"/>
          <w:szCs w:val="28"/>
        </w:rPr>
        <w:t xml:space="preserve"> Geneva </w:t>
      </w:r>
      <w:r w:rsidRPr="00723A28">
        <w:rPr>
          <w:rFonts w:ascii="Times New Roman" w:hAnsi="Times New Roman"/>
          <w:spacing w:val="2"/>
          <w:sz w:val="28"/>
          <w:szCs w:val="28"/>
          <w:lang w:val="en-US"/>
        </w:rPr>
        <w:t xml:space="preserve">: WHO/NHD/01.3, </w:t>
      </w:r>
      <w:r w:rsidRPr="00723A28">
        <w:rPr>
          <w:rFonts w:ascii="Times New Roman" w:hAnsi="Times New Roman"/>
          <w:spacing w:val="2"/>
          <w:sz w:val="28"/>
          <w:szCs w:val="28"/>
        </w:rPr>
        <w:t>2001</w:t>
      </w:r>
      <w:r w:rsidRPr="00723A28">
        <w:rPr>
          <w:rFonts w:ascii="Times New Roman" w:hAnsi="Times New Roman"/>
          <w:spacing w:val="2"/>
          <w:sz w:val="28"/>
          <w:szCs w:val="28"/>
          <w:lang w:val="en-US"/>
        </w:rPr>
        <w:t xml:space="preserve">. – 114 </w:t>
      </w:r>
      <w:r w:rsidRPr="00723A28">
        <w:rPr>
          <w:rFonts w:ascii="Times New Roman" w:hAnsi="Times New Roman"/>
          <w:spacing w:val="2"/>
          <w:sz w:val="28"/>
          <w:szCs w:val="28"/>
          <w:lang w:val="ru-RU"/>
        </w:rPr>
        <w:t>р</w:t>
      </w:r>
      <w:r w:rsidRPr="00723A28">
        <w:rPr>
          <w:rFonts w:ascii="Times New Roman" w:hAnsi="Times New Roman"/>
          <w:spacing w:val="2"/>
          <w:sz w:val="28"/>
          <w:szCs w:val="28"/>
          <w:lang w:val="en-US"/>
        </w:rPr>
        <w:t>.</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pacing w:val="-6"/>
          <w:sz w:val="28"/>
          <w:szCs w:val="28"/>
        </w:rPr>
      </w:pPr>
      <w:r w:rsidRPr="00723A28">
        <w:rPr>
          <w:rFonts w:ascii="Times New Roman" w:hAnsi="Times New Roman"/>
          <w:iCs/>
          <w:spacing w:val="7"/>
          <w:sz w:val="28"/>
          <w:szCs w:val="28"/>
        </w:rPr>
        <w:t xml:space="preserve">Isolauri E. </w:t>
      </w:r>
      <w:r w:rsidRPr="00723A28">
        <w:rPr>
          <w:rFonts w:ascii="Times New Roman" w:hAnsi="Times New Roman"/>
          <w:spacing w:val="7"/>
          <w:sz w:val="28"/>
          <w:szCs w:val="28"/>
        </w:rPr>
        <w:t xml:space="preserve">Human </w:t>
      </w:r>
      <w:r w:rsidRPr="00723A28">
        <w:rPr>
          <w:rFonts w:ascii="Times New Roman" w:hAnsi="Times New Roman"/>
          <w:iCs/>
          <w:spacing w:val="1"/>
          <w:sz w:val="28"/>
          <w:szCs w:val="28"/>
        </w:rPr>
        <w:t xml:space="preserve">Lactobacillus </w:t>
      </w:r>
      <w:r w:rsidRPr="00723A28">
        <w:rPr>
          <w:rFonts w:ascii="Times New Roman" w:hAnsi="Times New Roman"/>
          <w:spacing w:val="1"/>
          <w:sz w:val="28"/>
          <w:szCs w:val="28"/>
        </w:rPr>
        <w:t xml:space="preserve">strain promotes </w:t>
      </w:r>
      <w:r w:rsidRPr="00723A28">
        <w:rPr>
          <w:rFonts w:ascii="Times New Roman" w:hAnsi="Times New Roman"/>
          <w:spacing w:val="4"/>
          <w:sz w:val="28"/>
          <w:szCs w:val="28"/>
        </w:rPr>
        <w:t>recovery from acute diarrhea in children /</w:t>
      </w:r>
      <w:r w:rsidRPr="00723A28">
        <w:rPr>
          <w:rFonts w:ascii="Times New Roman" w:hAnsi="Times New Roman"/>
          <w:iCs/>
          <w:spacing w:val="7"/>
          <w:sz w:val="28"/>
          <w:szCs w:val="28"/>
        </w:rPr>
        <w:t xml:space="preserve"> E. Isolauri, M. Juntunen, T. Rautanen //</w:t>
      </w:r>
      <w:r w:rsidRPr="00723A28">
        <w:rPr>
          <w:rFonts w:ascii="Times New Roman" w:hAnsi="Times New Roman"/>
          <w:iCs/>
          <w:spacing w:val="7"/>
          <w:sz w:val="28"/>
          <w:szCs w:val="28"/>
          <w:lang w:val="en-US"/>
        </w:rPr>
        <w:t xml:space="preserve"> </w:t>
      </w:r>
      <w:r w:rsidRPr="00723A28">
        <w:rPr>
          <w:rFonts w:ascii="Times New Roman" w:hAnsi="Times New Roman"/>
          <w:spacing w:val="4"/>
          <w:sz w:val="28"/>
          <w:szCs w:val="28"/>
        </w:rPr>
        <w:t xml:space="preserve">Pediatrics. </w:t>
      </w:r>
      <w:r w:rsidRPr="00723A28">
        <w:rPr>
          <w:rFonts w:ascii="Times New Roman" w:hAnsi="Times New Roman"/>
          <w:sz w:val="28"/>
          <w:szCs w:val="28"/>
        </w:rPr>
        <w:t xml:space="preserve">– </w:t>
      </w:r>
      <w:r w:rsidRPr="00723A28">
        <w:rPr>
          <w:rFonts w:ascii="Times New Roman" w:hAnsi="Times New Roman"/>
          <w:spacing w:val="4"/>
          <w:sz w:val="28"/>
          <w:szCs w:val="28"/>
        </w:rPr>
        <w:t>1991.</w:t>
      </w:r>
      <w:r w:rsidRPr="00723A28">
        <w:rPr>
          <w:rFonts w:ascii="Times New Roman" w:hAnsi="Times New Roman"/>
          <w:sz w:val="28"/>
          <w:szCs w:val="28"/>
        </w:rPr>
        <w:t xml:space="preserve"> –</w:t>
      </w:r>
      <w:r w:rsidRPr="00723A28">
        <w:rPr>
          <w:rFonts w:ascii="Times New Roman" w:hAnsi="Times New Roman"/>
          <w:sz w:val="28"/>
          <w:szCs w:val="28"/>
          <w:lang w:val="en-US"/>
        </w:rPr>
        <w:t xml:space="preserve"> </w:t>
      </w:r>
      <w:r w:rsidRPr="00723A28">
        <w:rPr>
          <w:rFonts w:ascii="Times New Roman" w:hAnsi="Times New Roman"/>
          <w:iCs/>
          <w:spacing w:val="7"/>
          <w:sz w:val="28"/>
          <w:szCs w:val="28"/>
        </w:rPr>
        <w:t xml:space="preserve">Vol. 88. </w:t>
      </w:r>
      <w:r w:rsidRPr="00723A28">
        <w:rPr>
          <w:rFonts w:ascii="Times New Roman" w:hAnsi="Times New Roman"/>
          <w:spacing w:val="4"/>
          <w:sz w:val="28"/>
          <w:szCs w:val="28"/>
        </w:rPr>
        <w:t>– P. </w:t>
      </w:r>
      <w:r w:rsidRPr="00723A28">
        <w:rPr>
          <w:rFonts w:ascii="Times New Roman" w:hAnsi="Times New Roman"/>
          <w:spacing w:val="7"/>
          <w:sz w:val="28"/>
          <w:szCs w:val="28"/>
        </w:rPr>
        <w:t>90</w:t>
      </w:r>
      <w:r w:rsidRPr="00723A28">
        <w:rPr>
          <w:rFonts w:ascii="Times New Roman" w:hAnsi="Times New Roman"/>
          <w:spacing w:val="7"/>
          <w:sz w:val="28"/>
          <w:szCs w:val="28"/>
          <w:lang w:val="en-US"/>
        </w:rPr>
        <w:t>–</w:t>
      </w:r>
      <w:r w:rsidRPr="00723A28">
        <w:rPr>
          <w:rFonts w:ascii="Times New Roman" w:hAnsi="Times New Roman"/>
          <w:spacing w:val="7"/>
          <w:sz w:val="28"/>
          <w:szCs w:val="28"/>
        </w:rPr>
        <w:t>97.</w:t>
      </w:r>
    </w:p>
    <w:p w:rsidR="00EE3A77" w:rsidRPr="00723A28" w:rsidRDefault="00EE3A77" w:rsidP="00EE3A77">
      <w:pPr>
        <w:widowControl w:val="0"/>
        <w:numPr>
          <w:ilvl w:val="0"/>
          <w:numId w:val="10"/>
        </w:numPr>
        <w:shd w:val="clear" w:color="auto" w:fill="FFFFFF"/>
        <w:tabs>
          <w:tab w:val="left" w:pos="274"/>
          <w:tab w:val="left" w:pos="1080"/>
        </w:tabs>
        <w:autoSpaceDE w:val="0"/>
        <w:autoSpaceDN w:val="0"/>
        <w:adjustRightInd w:val="0"/>
        <w:spacing w:after="0" w:line="360" w:lineRule="auto"/>
        <w:ind w:left="0" w:firstLine="720"/>
        <w:jc w:val="both"/>
        <w:rPr>
          <w:rFonts w:ascii="Times New Roman" w:hAnsi="Times New Roman"/>
          <w:spacing w:val="-11"/>
          <w:sz w:val="28"/>
          <w:szCs w:val="28"/>
        </w:rPr>
      </w:pPr>
      <w:r w:rsidRPr="00723A28">
        <w:rPr>
          <w:rFonts w:ascii="Times New Roman" w:hAnsi="Times New Roman"/>
          <w:iCs/>
          <w:spacing w:val="-5"/>
          <w:sz w:val="28"/>
          <w:szCs w:val="28"/>
        </w:rPr>
        <w:t xml:space="preserve">Isolauri E. </w:t>
      </w:r>
      <w:r w:rsidRPr="00723A28">
        <w:rPr>
          <w:rFonts w:ascii="Times New Roman" w:hAnsi="Times New Roman"/>
          <w:spacing w:val="-5"/>
          <w:sz w:val="28"/>
          <w:szCs w:val="28"/>
        </w:rPr>
        <w:t>Probiotics: effects on</w:t>
      </w:r>
      <w:r w:rsidRPr="00723A28">
        <w:rPr>
          <w:rFonts w:ascii="Times New Roman" w:hAnsi="Times New Roman"/>
          <w:spacing w:val="-3"/>
          <w:sz w:val="28"/>
          <w:szCs w:val="28"/>
        </w:rPr>
        <w:t xml:space="preserve"> immunity / E. </w:t>
      </w:r>
      <w:r w:rsidRPr="00723A28">
        <w:rPr>
          <w:rFonts w:ascii="Times New Roman" w:hAnsi="Times New Roman"/>
          <w:iCs/>
          <w:spacing w:val="-5"/>
          <w:sz w:val="28"/>
          <w:szCs w:val="28"/>
        </w:rPr>
        <w:t>Isolaur, Y. Sutas, P.</w:t>
      </w:r>
      <w:r w:rsidRPr="00723A28">
        <w:rPr>
          <w:rFonts w:ascii="Times New Roman" w:hAnsi="Times New Roman"/>
          <w:iCs/>
          <w:spacing w:val="-5"/>
          <w:sz w:val="28"/>
          <w:szCs w:val="28"/>
          <w:lang w:val="en-US"/>
        </w:rPr>
        <w:t> </w:t>
      </w:r>
      <w:r w:rsidRPr="00723A28">
        <w:rPr>
          <w:rFonts w:ascii="Times New Roman" w:hAnsi="Times New Roman"/>
          <w:iCs/>
          <w:spacing w:val="-5"/>
          <w:sz w:val="28"/>
          <w:szCs w:val="28"/>
        </w:rPr>
        <w:t xml:space="preserve">Kankaanpaix </w:t>
      </w:r>
      <w:r w:rsidRPr="00723A28">
        <w:rPr>
          <w:rFonts w:ascii="Times New Roman" w:hAnsi="Times New Roman"/>
          <w:spacing w:val="-3"/>
          <w:sz w:val="28"/>
          <w:szCs w:val="28"/>
        </w:rPr>
        <w:t xml:space="preserve">// Am. J. Clin. Nutr. </w:t>
      </w:r>
      <w:r w:rsidRPr="00723A28">
        <w:rPr>
          <w:rFonts w:ascii="Times New Roman" w:hAnsi="Times New Roman"/>
          <w:sz w:val="28"/>
          <w:szCs w:val="28"/>
        </w:rPr>
        <w:t xml:space="preserve">– </w:t>
      </w:r>
      <w:r w:rsidRPr="00723A28">
        <w:rPr>
          <w:rFonts w:ascii="Times New Roman" w:hAnsi="Times New Roman"/>
          <w:spacing w:val="-3"/>
          <w:sz w:val="28"/>
          <w:szCs w:val="28"/>
        </w:rPr>
        <w:t xml:space="preserve">2001.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spacing w:val="1"/>
          <w:sz w:val="28"/>
          <w:szCs w:val="28"/>
        </w:rPr>
        <w:t>Vol. 73</w:t>
      </w:r>
      <w:r w:rsidRPr="00723A28">
        <w:rPr>
          <w:rFonts w:ascii="Times New Roman" w:hAnsi="Times New Roman"/>
          <w:sz w:val="28"/>
          <w:szCs w:val="28"/>
          <w:lang w:val="en-US"/>
        </w:rPr>
        <w:t xml:space="preserve">. – </w:t>
      </w:r>
      <w:r w:rsidRPr="00723A28">
        <w:rPr>
          <w:rFonts w:ascii="Times New Roman" w:hAnsi="Times New Roman"/>
          <w:spacing w:val="-3"/>
          <w:sz w:val="28"/>
          <w:szCs w:val="28"/>
        </w:rPr>
        <w:t>P. 444</w:t>
      </w:r>
      <w:r w:rsidRPr="00723A28">
        <w:rPr>
          <w:rFonts w:ascii="Times New Roman" w:hAnsi="Times New Roman"/>
          <w:spacing w:val="-3"/>
          <w:sz w:val="28"/>
          <w:szCs w:val="28"/>
          <w:lang w:val="en-US"/>
        </w:rPr>
        <w:t>–</w:t>
      </w:r>
      <w:r w:rsidRPr="00723A28">
        <w:rPr>
          <w:rFonts w:ascii="Times New Roman" w:hAnsi="Times New Roman"/>
          <w:spacing w:val="-6"/>
          <w:sz w:val="28"/>
          <w:szCs w:val="28"/>
        </w:rPr>
        <w:t>450.</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 xml:space="preserve">Kelleher C. M. </w:t>
      </w:r>
      <w:r w:rsidRPr="00723A28">
        <w:rPr>
          <w:rFonts w:ascii="Times New Roman" w:hAnsi="Times New Roman"/>
          <w:bCs/>
          <w:color w:val="000000"/>
          <w:sz w:val="28"/>
          <w:szCs w:val="28"/>
          <w:lang w:eastAsia="uk-UA"/>
        </w:rPr>
        <w:t>The physical challenges of early breastfeeding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C.</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M. Kelleher // </w:t>
      </w:r>
      <w:r w:rsidRPr="00723A28">
        <w:rPr>
          <w:rFonts w:ascii="Times New Roman" w:hAnsi="Times New Roman"/>
          <w:iCs/>
          <w:color w:val="000000"/>
          <w:sz w:val="28"/>
          <w:szCs w:val="28"/>
          <w:lang w:eastAsia="uk-UA"/>
        </w:rPr>
        <w:t>Soc. Sci. Med.</w:t>
      </w:r>
      <w:r w:rsidRPr="00723A28">
        <w:rPr>
          <w:rFonts w:ascii="Times New Roman" w:hAnsi="Times New Roman"/>
          <w:iCs/>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color w:val="000000"/>
          <w:sz w:val="28"/>
          <w:szCs w:val="28"/>
          <w:lang w:val="en-US" w:eastAsia="uk-UA"/>
        </w:rPr>
        <w:t xml:space="preserve"> </w:t>
      </w:r>
      <w:r w:rsidRPr="00723A28">
        <w:rPr>
          <w:rFonts w:ascii="Times New Roman" w:hAnsi="Times New Roman"/>
          <w:color w:val="000000"/>
          <w:sz w:val="28"/>
          <w:szCs w:val="28"/>
          <w:lang w:eastAsia="uk-UA"/>
        </w:rPr>
        <w:t>2006.</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color w:val="000000"/>
          <w:sz w:val="28"/>
          <w:szCs w:val="28"/>
          <w:lang w:val="en-US" w:eastAsia="uk-UA"/>
        </w:rPr>
        <w:t xml:space="preserve"> Vol.</w:t>
      </w:r>
      <w:r w:rsidRPr="00723A28">
        <w:rPr>
          <w:rFonts w:ascii="Times New Roman" w:hAnsi="Times New Roman"/>
          <w:color w:val="000000"/>
          <w:sz w:val="28"/>
          <w:szCs w:val="28"/>
          <w:lang w:eastAsia="uk-UA"/>
        </w:rPr>
        <w:t> </w:t>
      </w:r>
      <w:r w:rsidRPr="00723A28">
        <w:rPr>
          <w:rFonts w:ascii="Times New Roman" w:hAnsi="Times New Roman"/>
          <w:bCs/>
          <w:color w:val="000000"/>
          <w:sz w:val="28"/>
          <w:szCs w:val="28"/>
          <w:lang w:eastAsia="uk-UA"/>
        </w:rPr>
        <w:t>63</w:t>
      </w:r>
      <w:r w:rsidRPr="00723A28">
        <w:rPr>
          <w:rFonts w:ascii="Times New Roman" w:hAnsi="Times New Roman"/>
          <w:bCs/>
          <w:color w:val="000000"/>
          <w:sz w:val="28"/>
          <w:szCs w:val="28"/>
          <w:lang w:val="en-US" w:eastAsia="uk-UA"/>
        </w:rPr>
        <w:t xml:space="preserve">. – P. </w:t>
      </w:r>
      <w:r w:rsidRPr="00723A28">
        <w:rPr>
          <w:rFonts w:ascii="Times New Roman" w:hAnsi="Times New Roman"/>
          <w:color w:val="000000"/>
          <w:sz w:val="28"/>
          <w:szCs w:val="28"/>
          <w:lang w:eastAsia="uk-UA"/>
        </w:rPr>
        <w:t>2727</w:t>
      </w:r>
      <w:r w:rsidRPr="00723A28">
        <w:rPr>
          <w:rFonts w:ascii="Times New Roman" w:hAnsi="Times New Roman"/>
          <w:color w:val="000000"/>
          <w:sz w:val="28"/>
          <w:szCs w:val="28"/>
          <w:lang w:val="en-US" w:eastAsia="uk-UA"/>
        </w:rPr>
        <w:t>–27</w:t>
      </w:r>
      <w:r w:rsidRPr="00723A28">
        <w:rPr>
          <w:rFonts w:ascii="Times New Roman" w:hAnsi="Times New Roman"/>
          <w:color w:val="000000"/>
          <w:sz w:val="28"/>
          <w:szCs w:val="28"/>
          <w:lang w:eastAsia="uk-UA"/>
        </w:rPr>
        <w:t>38.</w:t>
      </w:r>
    </w:p>
    <w:p w:rsidR="00EE3A77" w:rsidRPr="00723A28" w:rsidRDefault="004D0842"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hyperlink r:id="rId63" w:history="1">
        <w:r w:rsidR="00EE3A77" w:rsidRPr="00723A28">
          <w:rPr>
            <w:rFonts w:ascii="Times New Roman" w:hAnsi="Times New Roman"/>
            <w:color w:val="000000"/>
            <w:sz w:val="28"/>
            <w:szCs w:val="28"/>
            <w:lang w:val="en-US"/>
          </w:rPr>
          <w:t>Kronborg H</w:t>
        </w:r>
      </w:hyperlink>
      <w:r w:rsidR="00EE3A77" w:rsidRPr="00723A28">
        <w:rPr>
          <w:rFonts w:ascii="Times New Roman" w:hAnsi="Times New Roman"/>
          <w:sz w:val="28"/>
          <w:szCs w:val="28"/>
          <w:lang w:val="en-US"/>
        </w:rPr>
        <w:t xml:space="preserve">. </w:t>
      </w:r>
      <w:r w:rsidR="00EE3A77" w:rsidRPr="00723A28">
        <w:rPr>
          <w:rFonts w:ascii="Times New Roman" w:hAnsi="Times New Roman"/>
          <w:color w:val="000000"/>
          <w:sz w:val="28"/>
          <w:szCs w:val="28"/>
          <w:lang w:val="en-US"/>
        </w:rPr>
        <w:t>The influence of psychosocial factors on the duration of breastfeeding /</w:t>
      </w:r>
      <w:r w:rsidR="00EE3A77" w:rsidRPr="00723A28">
        <w:rPr>
          <w:rFonts w:ascii="Times New Roman" w:hAnsi="Times New Roman"/>
          <w:sz w:val="28"/>
          <w:szCs w:val="28"/>
          <w:lang w:val="en-US"/>
        </w:rPr>
        <w:t xml:space="preserve"> </w:t>
      </w:r>
      <w:r w:rsidR="00EE3A77" w:rsidRPr="00723A28">
        <w:rPr>
          <w:rFonts w:ascii="Times New Roman" w:hAnsi="Times New Roman"/>
          <w:color w:val="000000"/>
          <w:sz w:val="28"/>
          <w:szCs w:val="28"/>
          <w:lang w:val="en-US"/>
        </w:rPr>
        <w:t xml:space="preserve">H. </w:t>
      </w:r>
      <w:hyperlink r:id="rId64" w:history="1">
        <w:r w:rsidR="00EE3A77" w:rsidRPr="00723A28">
          <w:rPr>
            <w:rFonts w:ascii="Times New Roman" w:hAnsi="Times New Roman"/>
            <w:color w:val="000000"/>
            <w:sz w:val="28"/>
            <w:szCs w:val="28"/>
            <w:lang w:val="en-US"/>
          </w:rPr>
          <w:t>Kronborg</w:t>
        </w:r>
      </w:hyperlink>
      <w:r w:rsidR="00EE3A77" w:rsidRPr="00723A28">
        <w:rPr>
          <w:rFonts w:ascii="Times New Roman" w:hAnsi="Times New Roman"/>
          <w:color w:val="000000"/>
          <w:sz w:val="28"/>
          <w:szCs w:val="28"/>
          <w:lang w:val="en-US"/>
        </w:rPr>
        <w:t xml:space="preserve">, M. </w:t>
      </w:r>
      <w:hyperlink r:id="rId65" w:history="1">
        <w:r w:rsidR="00EE3A77" w:rsidRPr="00723A28">
          <w:rPr>
            <w:rFonts w:ascii="Times New Roman" w:hAnsi="Times New Roman"/>
            <w:color w:val="000000"/>
            <w:sz w:val="28"/>
            <w:szCs w:val="28"/>
            <w:lang w:val="en-US"/>
          </w:rPr>
          <w:t xml:space="preserve">Vaeth </w:t>
        </w:r>
      </w:hyperlink>
      <w:r w:rsidR="00EE3A77" w:rsidRPr="00723A28">
        <w:rPr>
          <w:rFonts w:ascii="Times New Roman" w:hAnsi="Times New Roman"/>
          <w:color w:val="000000"/>
          <w:sz w:val="28"/>
          <w:szCs w:val="28"/>
          <w:lang w:val="en-US"/>
        </w:rPr>
        <w:t>// Scand. J. Public. Health. – 2004. – Vol.</w:t>
      </w:r>
      <w:r w:rsidR="00EE3A77" w:rsidRPr="00723A28">
        <w:rPr>
          <w:rFonts w:ascii="Times New Roman" w:hAnsi="Times New Roman"/>
          <w:color w:val="000000"/>
          <w:sz w:val="28"/>
          <w:szCs w:val="28"/>
        </w:rPr>
        <w:t> </w:t>
      </w:r>
      <w:r w:rsidR="00EE3A77" w:rsidRPr="00723A28">
        <w:rPr>
          <w:rFonts w:ascii="Times New Roman" w:hAnsi="Times New Roman"/>
          <w:color w:val="000000"/>
          <w:sz w:val="28"/>
          <w:szCs w:val="28"/>
          <w:lang w:val="en-US"/>
        </w:rPr>
        <w:t>32 (3). – P. 210–216.</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color w:val="000000"/>
          <w:sz w:val="28"/>
          <w:szCs w:val="28"/>
          <w:lang w:val="en-US"/>
        </w:rPr>
        <w:t>Kugyelka J. G. Maternal obesity is negatively associated with breastfeeding success among Hispanic but not Black women / J. G. Kugyelka, K. M. Rasmussen, E. A. Frongillo // J. Nutr. – 2004. – Vol. 134 (7). – P. 1746–1753.</w:t>
      </w:r>
    </w:p>
    <w:p w:rsidR="00EE3A77" w:rsidRPr="00723A28" w:rsidRDefault="004D0842"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sz w:val="28"/>
          <w:szCs w:val="28"/>
          <w:lang w:eastAsia="uk-UA"/>
        </w:rPr>
      </w:pPr>
      <w:hyperlink r:id="rId66" w:history="1">
        <w:r w:rsidR="00EE3A77" w:rsidRPr="00723A28">
          <w:rPr>
            <w:rStyle w:val="aff8"/>
            <w:rFonts w:ascii="Times New Roman" w:hAnsi="Times New Roman"/>
            <w:color w:val="000000" w:themeColor="text1"/>
            <w:sz w:val="28"/>
            <w:szCs w:val="28"/>
            <w:u w:val="none"/>
          </w:rPr>
          <w:t>Kylee N. Cox</w:t>
        </w:r>
      </w:hyperlink>
      <w:r w:rsidR="00EE3A77" w:rsidRPr="00723A28">
        <w:rPr>
          <w:rFonts w:ascii="Times New Roman" w:hAnsi="Times New Roman"/>
          <w:color w:val="000000" w:themeColor="text1"/>
          <w:sz w:val="28"/>
          <w:szCs w:val="28"/>
        </w:rPr>
        <w:t xml:space="preserve"> The influence of infant feeding attitudes on breastfeeding duration: evidence from a cohort study in rural Western Australia</w:t>
      </w:r>
      <w:r w:rsidR="00EE3A77" w:rsidRPr="00723A28">
        <w:rPr>
          <w:rFonts w:ascii="Times New Roman" w:hAnsi="Times New Roman"/>
          <w:color w:val="000000" w:themeColor="text1"/>
          <w:sz w:val="28"/>
          <w:szCs w:val="28"/>
          <w:lang w:val="en-US"/>
        </w:rPr>
        <w:t xml:space="preserve"> / </w:t>
      </w:r>
      <w:hyperlink r:id="rId67" w:history="1">
        <w:r w:rsidR="00EE3A77" w:rsidRPr="00723A28">
          <w:rPr>
            <w:rStyle w:val="aff8"/>
            <w:rFonts w:ascii="Times New Roman" w:hAnsi="Times New Roman"/>
            <w:color w:val="000000" w:themeColor="text1"/>
            <w:sz w:val="28"/>
            <w:szCs w:val="28"/>
            <w:u w:val="none"/>
          </w:rPr>
          <w:t>Kylee N. Cox</w:t>
        </w:r>
      </w:hyperlink>
      <w:r w:rsidR="00EE3A77" w:rsidRPr="00723A28">
        <w:rPr>
          <w:rFonts w:ascii="Times New Roman" w:hAnsi="Times New Roman"/>
          <w:color w:val="000000" w:themeColor="text1"/>
          <w:sz w:val="28"/>
          <w:szCs w:val="28"/>
        </w:rPr>
        <w:t xml:space="preserve">, </w:t>
      </w:r>
      <w:hyperlink r:id="rId68" w:history="1">
        <w:r w:rsidR="00EE3A77" w:rsidRPr="00723A28">
          <w:rPr>
            <w:rStyle w:val="aff8"/>
            <w:rFonts w:ascii="Times New Roman" w:hAnsi="Times New Roman"/>
            <w:color w:val="000000" w:themeColor="text1"/>
            <w:sz w:val="28"/>
            <w:szCs w:val="28"/>
            <w:u w:val="none"/>
          </w:rPr>
          <w:t>Roslyn C. Giglia</w:t>
        </w:r>
      </w:hyperlink>
      <w:r w:rsidR="00EE3A77" w:rsidRPr="00723A28">
        <w:rPr>
          <w:rFonts w:ascii="Times New Roman" w:hAnsi="Times New Roman"/>
          <w:color w:val="000000" w:themeColor="text1"/>
          <w:sz w:val="28"/>
          <w:szCs w:val="28"/>
        </w:rPr>
        <w:t xml:space="preserve">, </w:t>
      </w:r>
      <w:hyperlink r:id="rId69" w:history="1">
        <w:r w:rsidR="00EE3A77" w:rsidRPr="00723A28">
          <w:rPr>
            <w:rStyle w:val="aff8"/>
            <w:rFonts w:ascii="Times New Roman" w:hAnsi="Times New Roman"/>
            <w:color w:val="000000" w:themeColor="text1"/>
            <w:sz w:val="28"/>
            <w:szCs w:val="28"/>
            <w:u w:val="none"/>
          </w:rPr>
          <w:t>Colin W. Binns</w:t>
        </w:r>
      </w:hyperlink>
      <w:r w:rsidR="00EE3A77" w:rsidRPr="00723A28">
        <w:rPr>
          <w:rFonts w:ascii="Times New Roman" w:hAnsi="Times New Roman"/>
          <w:sz w:val="28"/>
          <w:szCs w:val="28"/>
        </w:rPr>
        <w:t xml:space="preserve"> /</w:t>
      </w:r>
      <w:r w:rsidR="00EE3A77" w:rsidRPr="00723A28">
        <w:rPr>
          <w:rFonts w:ascii="Times New Roman" w:hAnsi="Times New Roman"/>
          <w:sz w:val="28"/>
          <w:szCs w:val="28"/>
          <w:lang w:val="en-US"/>
        </w:rPr>
        <w:t>/</w:t>
      </w:r>
      <w:r w:rsidR="00EE3A77" w:rsidRPr="00723A28">
        <w:rPr>
          <w:rFonts w:ascii="Times New Roman" w:hAnsi="Times New Roman"/>
          <w:sz w:val="28"/>
          <w:szCs w:val="28"/>
        </w:rPr>
        <w:t xml:space="preserve"> International Breastfeeding Journal. – 2015.</w:t>
      </w:r>
      <w:r w:rsidR="00EE3A77" w:rsidRPr="00723A28">
        <w:rPr>
          <w:rFonts w:ascii="Times New Roman" w:hAnsi="Times New Roman"/>
          <w:sz w:val="28"/>
          <w:szCs w:val="28"/>
          <w:lang w:val="en-US"/>
        </w:rPr>
        <w:t xml:space="preserve"> – </w:t>
      </w:r>
      <w:r w:rsidR="00EE3A77" w:rsidRPr="00723A28">
        <w:rPr>
          <w:rFonts w:ascii="Times New Roman" w:hAnsi="Times New Roman"/>
          <w:iCs/>
          <w:spacing w:val="-2"/>
          <w:sz w:val="28"/>
          <w:szCs w:val="28"/>
        </w:rPr>
        <w:t>Vol.</w:t>
      </w:r>
      <w:r w:rsidR="00EE3A77" w:rsidRPr="00723A28">
        <w:rPr>
          <w:rFonts w:ascii="Times New Roman" w:hAnsi="Times New Roman"/>
          <w:iCs/>
          <w:spacing w:val="-2"/>
          <w:sz w:val="28"/>
          <w:szCs w:val="28"/>
          <w:lang w:val="en-US"/>
        </w:rPr>
        <w:t> </w:t>
      </w:r>
      <w:r w:rsidR="00EE3A77" w:rsidRPr="00723A28">
        <w:rPr>
          <w:rFonts w:ascii="Times New Roman" w:hAnsi="Times New Roman"/>
          <w:iCs/>
          <w:spacing w:val="-2"/>
          <w:sz w:val="28"/>
          <w:szCs w:val="28"/>
        </w:rPr>
        <w:t xml:space="preserve">10. – </w:t>
      </w:r>
      <w:r w:rsidR="00EE3A77" w:rsidRPr="00723A28">
        <w:rPr>
          <w:rFonts w:ascii="Times New Roman" w:hAnsi="Times New Roman"/>
          <w:iCs/>
          <w:spacing w:val="-2"/>
          <w:sz w:val="28"/>
          <w:szCs w:val="28"/>
          <w:lang w:val="en-US"/>
        </w:rPr>
        <w:t>P.</w:t>
      </w:r>
      <w:r w:rsidR="00EE3A77" w:rsidRPr="00723A28">
        <w:rPr>
          <w:rFonts w:ascii="Times New Roman" w:hAnsi="Times New Roman"/>
          <w:iCs/>
          <w:spacing w:val="-2"/>
          <w:sz w:val="28"/>
          <w:szCs w:val="28"/>
        </w:rPr>
        <w:t> </w:t>
      </w:r>
      <w:r w:rsidR="00EE3A77" w:rsidRPr="00723A28">
        <w:rPr>
          <w:rFonts w:ascii="Times New Roman" w:hAnsi="Times New Roman"/>
          <w:iCs/>
          <w:spacing w:val="-2"/>
          <w:sz w:val="28"/>
          <w:szCs w:val="28"/>
          <w:lang w:val="en-US"/>
        </w:rPr>
        <w:t>454–459.</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color w:val="000000"/>
          <w:sz w:val="28"/>
          <w:szCs w:val="28"/>
          <w:lang w:val="en-US"/>
        </w:rPr>
        <w:t xml:space="preserve">Li R. Maternal obesity and breast-feeding practice / R. Li, S. Jewell, L. Grummer-Strawn // </w:t>
      </w:r>
      <w:r w:rsidRPr="00723A28">
        <w:rPr>
          <w:rFonts w:ascii="Times New Roman" w:eastAsia="MS Mincho" w:hAnsi="Times New Roman"/>
          <w:color w:val="000000"/>
          <w:sz w:val="28"/>
          <w:szCs w:val="28"/>
          <w:lang w:val="en-US"/>
        </w:rPr>
        <w:t>Am. J. Clin. Nutr. –</w:t>
      </w:r>
      <w:r w:rsidRPr="00723A28">
        <w:rPr>
          <w:rFonts w:ascii="Times New Roman" w:hAnsi="Times New Roman"/>
          <w:color w:val="000000"/>
          <w:sz w:val="28"/>
          <w:szCs w:val="28"/>
          <w:lang w:val="en-US"/>
        </w:rPr>
        <w:t xml:space="preserve"> 2003. – </w:t>
      </w:r>
      <w:r w:rsidRPr="00723A28">
        <w:rPr>
          <w:rStyle w:val="apple-converted-space"/>
          <w:rFonts w:ascii="Times New Roman" w:hAnsi="Times New Roman"/>
          <w:color w:val="000000"/>
          <w:sz w:val="28"/>
          <w:szCs w:val="28"/>
          <w:shd w:val="clear" w:color="auto" w:fill="FFFFFF"/>
          <w:lang w:val="en-US"/>
        </w:rPr>
        <w:t>Vol. –</w:t>
      </w:r>
      <w:r w:rsidRPr="00723A28">
        <w:rPr>
          <w:rFonts w:ascii="Times New Roman" w:hAnsi="Times New Roman"/>
          <w:color w:val="000000"/>
          <w:sz w:val="28"/>
          <w:szCs w:val="28"/>
          <w:lang w:val="en-US"/>
        </w:rPr>
        <w:t xml:space="preserve"> P. 931–936.</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Style w:val="element-citation"/>
          <w:rFonts w:ascii="Times New Roman" w:hAnsi="Times New Roman"/>
          <w:color w:val="000000"/>
          <w:sz w:val="28"/>
          <w:szCs w:val="28"/>
        </w:rPr>
        <w:lastRenderedPageBreak/>
        <w:t>Maternal and child undernutrition: global and regional exposures and health consequences</w:t>
      </w:r>
      <w:r w:rsidRPr="00723A28">
        <w:rPr>
          <w:rStyle w:val="element-citation"/>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R</w:t>
      </w:r>
      <w:r w:rsidRPr="00723A28">
        <w:rPr>
          <w:rStyle w:val="element-citation"/>
          <w:rFonts w:ascii="Times New Roman" w:hAnsi="Times New Roman"/>
          <w:color w:val="000000"/>
          <w:sz w:val="28"/>
          <w:szCs w:val="28"/>
          <w:lang w:val="en-US"/>
        </w:rPr>
        <w:t>. </w:t>
      </w:r>
      <w:r w:rsidRPr="00723A28">
        <w:rPr>
          <w:rStyle w:val="element-citation"/>
          <w:rFonts w:ascii="Times New Roman" w:hAnsi="Times New Roman"/>
          <w:color w:val="000000"/>
          <w:sz w:val="28"/>
          <w:szCs w:val="28"/>
        </w:rPr>
        <w:t>E</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Black, L</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H</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Allen, Z</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A</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xml:space="preserve"> Bhutta </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et al.</w:t>
      </w:r>
      <w:r w:rsidRPr="00723A28">
        <w:rPr>
          <w:rStyle w:val="element-citation"/>
          <w:rFonts w:ascii="Times New Roman" w:hAnsi="Times New Roman"/>
          <w:color w:val="000000"/>
          <w:sz w:val="28"/>
          <w:szCs w:val="28"/>
          <w:lang w:val="en-US"/>
        </w:rPr>
        <w:t>]</w:t>
      </w:r>
      <w:r w:rsidRPr="00723A28">
        <w:rPr>
          <w:rStyle w:val="element-citation"/>
          <w:rFonts w:ascii="Times New Roman" w:hAnsi="Times New Roman"/>
          <w:color w:val="000000"/>
          <w:sz w:val="28"/>
          <w:szCs w:val="28"/>
        </w:rPr>
        <w:t xml:space="preserve"> </w:t>
      </w:r>
      <w:r w:rsidRPr="00723A28">
        <w:rPr>
          <w:rStyle w:val="apple-converted-space"/>
          <w:rFonts w:ascii="Times New Roman" w:hAnsi="Times New Roman"/>
          <w:color w:val="000000"/>
          <w:sz w:val="28"/>
          <w:szCs w:val="28"/>
          <w:lang w:val="en-US"/>
        </w:rPr>
        <w:t xml:space="preserve">// </w:t>
      </w:r>
      <w:r w:rsidRPr="00723A28">
        <w:rPr>
          <w:rStyle w:val="ref-journal"/>
          <w:rFonts w:ascii="Times New Roman" w:hAnsi="Times New Roman"/>
          <w:color w:val="000000"/>
          <w:sz w:val="28"/>
          <w:szCs w:val="28"/>
        </w:rPr>
        <w:t>Lancet.</w:t>
      </w:r>
      <w:r w:rsidRPr="00723A28">
        <w:rPr>
          <w:rStyle w:val="ref-journal"/>
          <w:rFonts w:ascii="Times New Roman" w:hAnsi="Times New Roman"/>
          <w:color w:val="000000"/>
          <w:sz w:val="28"/>
          <w:szCs w:val="28"/>
          <w:lang w:val="en-US"/>
        </w:rPr>
        <w:t xml:space="preserve"> – </w:t>
      </w:r>
      <w:r w:rsidRPr="00723A28">
        <w:rPr>
          <w:rStyle w:val="element-citation"/>
          <w:rFonts w:ascii="Times New Roman" w:hAnsi="Times New Roman"/>
          <w:color w:val="000000"/>
          <w:sz w:val="28"/>
          <w:szCs w:val="28"/>
        </w:rPr>
        <w:t>2008</w:t>
      </w:r>
      <w:r w:rsidRPr="00723A28">
        <w:rPr>
          <w:rStyle w:val="element-citation"/>
          <w:rFonts w:ascii="Times New Roman" w:hAnsi="Times New Roman"/>
          <w:color w:val="000000"/>
          <w:sz w:val="28"/>
          <w:szCs w:val="28"/>
          <w:lang w:val="en-US"/>
        </w:rPr>
        <w:t>. – Vol.</w:t>
      </w:r>
      <w:r w:rsidRPr="00723A28">
        <w:rPr>
          <w:rStyle w:val="element-citation"/>
          <w:rFonts w:ascii="Times New Roman" w:hAnsi="Times New Roman"/>
          <w:color w:val="000000"/>
          <w:sz w:val="28"/>
          <w:szCs w:val="28"/>
        </w:rPr>
        <w:t> </w:t>
      </w:r>
      <w:r w:rsidRPr="00723A28">
        <w:rPr>
          <w:rStyle w:val="ref-vol"/>
          <w:rFonts w:ascii="Times New Roman" w:hAnsi="Times New Roman"/>
          <w:color w:val="000000"/>
          <w:sz w:val="28"/>
          <w:szCs w:val="28"/>
        </w:rPr>
        <w:t>371 </w:t>
      </w:r>
      <w:r w:rsidRPr="00723A28">
        <w:rPr>
          <w:rStyle w:val="element-citation"/>
          <w:rFonts w:ascii="Times New Roman" w:hAnsi="Times New Roman"/>
          <w:color w:val="000000"/>
          <w:sz w:val="28"/>
          <w:szCs w:val="28"/>
        </w:rPr>
        <w:t>(9608)</w:t>
      </w:r>
      <w:r w:rsidRPr="00723A28">
        <w:rPr>
          <w:rStyle w:val="element-citation"/>
          <w:rFonts w:ascii="Times New Roman" w:hAnsi="Times New Roman"/>
          <w:color w:val="000000"/>
          <w:sz w:val="28"/>
          <w:szCs w:val="28"/>
          <w:lang w:val="en-US"/>
        </w:rPr>
        <w:t>. – P.</w:t>
      </w:r>
      <w:r w:rsidRPr="00723A28">
        <w:rPr>
          <w:rStyle w:val="element-citation"/>
          <w:rFonts w:ascii="Times New Roman" w:hAnsi="Times New Roman"/>
          <w:color w:val="000000"/>
          <w:sz w:val="28"/>
          <w:szCs w:val="28"/>
        </w:rPr>
        <w:t> 243–</w:t>
      </w:r>
      <w:r w:rsidRPr="00723A28">
        <w:rPr>
          <w:rStyle w:val="element-citation"/>
          <w:rFonts w:ascii="Times New Roman" w:hAnsi="Times New Roman"/>
          <w:color w:val="000000"/>
          <w:sz w:val="28"/>
          <w:szCs w:val="28"/>
          <w:lang w:val="en-US"/>
        </w:rPr>
        <w:t>2</w:t>
      </w:r>
      <w:r w:rsidRPr="00723A28">
        <w:rPr>
          <w:rStyle w:val="element-citation"/>
          <w:rFonts w:ascii="Times New Roman" w:hAnsi="Times New Roman"/>
          <w:color w:val="000000"/>
          <w:sz w:val="28"/>
          <w:szCs w:val="28"/>
        </w:rPr>
        <w:t>60</w:t>
      </w:r>
      <w:r w:rsidRPr="00723A28">
        <w:rPr>
          <w:rStyle w:val="element-citation"/>
          <w:rFonts w:ascii="Times New Roman" w:hAnsi="Times New Roman"/>
          <w:color w:val="000000"/>
          <w:sz w:val="28"/>
          <w:szCs w:val="28"/>
          <w:lang w:val="en-US"/>
        </w:rPr>
        <w:t>.</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color w:val="000000"/>
          <w:sz w:val="28"/>
          <w:szCs w:val="28"/>
          <w:lang w:val="en-US"/>
        </w:rPr>
        <w:t xml:space="preserve">Maternal pregnant bodymass index, duration of breastfeeding, and timing of complementary food introduction are associated with infant weight gain / J. L. Baker, K. F. Michaelsen, K. M. Rasmussen, T. I. Sorensen // </w:t>
      </w:r>
      <w:r w:rsidRPr="00723A28">
        <w:rPr>
          <w:rFonts w:ascii="Times New Roman" w:eastAsia="MS Mincho" w:hAnsi="Times New Roman"/>
          <w:color w:val="000000"/>
          <w:sz w:val="28"/>
          <w:szCs w:val="28"/>
          <w:lang w:val="en-US"/>
        </w:rPr>
        <w:t xml:space="preserve">Am. J. Clin. Nutr. – </w:t>
      </w:r>
      <w:r w:rsidRPr="00723A28">
        <w:rPr>
          <w:rFonts w:ascii="Times New Roman" w:hAnsi="Times New Roman"/>
          <w:color w:val="000000"/>
          <w:sz w:val="28"/>
          <w:szCs w:val="28"/>
          <w:lang w:val="en-US"/>
        </w:rPr>
        <w:t>2003. – Vol. 80. – P. 931–936.</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sidRPr="00723A28">
        <w:rPr>
          <w:rFonts w:ascii="Times New Roman" w:hAnsi="Times New Roman"/>
          <w:iCs/>
          <w:spacing w:val="-2"/>
          <w:sz w:val="28"/>
          <w:szCs w:val="28"/>
        </w:rPr>
        <w:t xml:space="preserve">Michaelsen K. F. Whole </w:t>
      </w:r>
      <w:r w:rsidRPr="00723A28">
        <w:rPr>
          <w:rFonts w:ascii="Times New Roman" w:hAnsi="Times New Roman"/>
          <w:iCs/>
          <w:spacing w:val="-7"/>
          <w:sz w:val="28"/>
          <w:szCs w:val="28"/>
        </w:rPr>
        <w:t>cow’s milk: why, what and when? / K.</w:t>
      </w:r>
      <w:r w:rsidRPr="00723A28">
        <w:rPr>
          <w:rFonts w:ascii="Times New Roman" w:hAnsi="Times New Roman"/>
          <w:iCs/>
          <w:spacing w:val="-7"/>
          <w:sz w:val="28"/>
          <w:szCs w:val="28"/>
          <w:lang w:val="en-US"/>
        </w:rPr>
        <w:t> </w:t>
      </w:r>
      <w:r w:rsidRPr="00723A28">
        <w:rPr>
          <w:rFonts w:ascii="Times New Roman" w:hAnsi="Times New Roman"/>
          <w:iCs/>
          <w:spacing w:val="-7"/>
          <w:sz w:val="28"/>
          <w:szCs w:val="28"/>
        </w:rPr>
        <w:t>F</w:t>
      </w:r>
      <w:r w:rsidRPr="00723A28">
        <w:rPr>
          <w:rFonts w:ascii="Times New Roman" w:hAnsi="Times New Roman"/>
          <w:iCs/>
          <w:spacing w:val="-7"/>
          <w:sz w:val="28"/>
          <w:szCs w:val="28"/>
          <w:lang w:val="en-US"/>
        </w:rPr>
        <w:t>. </w:t>
      </w:r>
      <w:r w:rsidRPr="00723A28">
        <w:rPr>
          <w:rFonts w:ascii="Times New Roman" w:hAnsi="Times New Roman"/>
          <w:iCs/>
          <w:spacing w:val="-2"/>
          <w:sz w:val="28"/>
          <w:szCs w:val="28"/>
        </w:rPr>
        <w:t>Michaelsen, C.</w:t>
      </w:r>
      <w:r w:rsidRPr="00723A28">
        <w:rPr>
          <w:rFonts w:ascii="Times New Roman" w:hAnsi="Times New Roman"/>
          <w:iCs/>
          <w:spacing w:val="-2"/>
          <w:sz w:val="28"/>
          <w:szCs w:val="28"/>
          <w:lang w:val="en-US"/>
        </w:rPr>
        <w:t> </w:t>
      </w:r>
      <w:r w:rsidRPr="00723A28">
        <w:rPr>
          <w:rFonts w:ascii="Times New Roman" w:hAnsi="Times New Roman"/>
          <w:iCs/>
          <w:spacing w:val="-2"/>
          <w:sz w:val="28"/>
          <w:szCs w:val="28"/>
        </w:rPr>
        <w:t>B.</w:t>
      </w:r>
      <w:r w:rsidRPr="00723A28">
        <w:rPr>
          <w:rFonts w:ascii="Times New Roman" w:hAnsi="Times New Roman"/>
          <w:iCs/>
          <w:spacing w:val="-2"/>
          <w:sz w:val="28"/>
          <w:szCs w:val="28"/>
          <w:lang w:val="en-US"/>
        </w:rPr>
        <w:t> </w:t>
      </w:r>
      <w:r w:rsidRPr="00723A28">
        <w:rPr>
          <w:rFonts w:ascii="Times New Roman" w:hAnsi="Times New Roman"/>
          <w:iCs/>
          <w:spacing w:val="-2"/>
          <w:sz w:val="28"/>
          <w:szCs w:val="28"/>
        </w:rPr>
        <w:t>Норре, L.</w:t>
      </w:r>
      <w:r w:rsidRPr="00723A28">
        <w:rPr>
          <w:rFonts w:ascii="Times New Roman" w:hAnsi="Times New Roman"/>
          <w:iCs/>
          <w:spacing w:val="-2"/>
          <w:sz w:val="28"/>
          <w:szCs w:val="28"/>
          <w:lang w:val="en-US"/>
        </w:rPr>
        <w:t> </w:t>
      </w:r>
      <w:r w:rsidRPr="00723A28">
        <w:rPr>
          <w:rFonts w:ascii="Times New Roman" w:hAnsi="Times New Roman"/>
          <w:iCs/>
          <w:spacing w:val="-2"/>
          <w:sz w:val="28"/>
          <w:szCs w:val="28"/>
        </w:rPr>
        <w:t>A.</w:t>
      </w:r>
      <w:r w:rsidRPr="00723A28">
        <w:rPr>
          <w:rFonts w:ascii="Times New Roman" w:hAnsi="Times New Roman"/>
          <w:iCs/>
          <w:spacing w:val="-2"/>
          <w:sz w:val="28"/>
          <w:szCs w:val="28"/>
          <w:lang w:val="en-US"/>
        </w:rPr>
        <w:t> </w:t>
      </w:r>
      <w:r w:rsidRPr="00723A28">
        <w:rPr>
          <w:rFonts w:ascii="Times New Roman" w:hAnsi="Times New Roman"/>
          <w:iCs/>
          <w:spacing w:val="-2"/>
          <w:sz w:val="28"/>
          <w:szCs w:val="28"/>
        </w:rPr>
        <w:t>Lauritzen</w:t>
      </w:r>
      <w:r w:rsidRPr="00723A28">
        <w:rPr>
          <w:rFonts w:ascii="Times New Roman" w:hAnsi="Times New Roman"/>
          <w:iCs/>
          <w:spacing w:val="-7"/>
          <w:sz w:val="28"/>
          <w:szCs w:val="28"/>
        </w:rPr>
        <w:t xml:space="preserve"> // Nestle Nutr. Workshop Ser. Pediatr. </w:t>
      </w:r>
      <w:r w:rsidRPr="00723A28">
        <w:rPr>
          <w:rFonts w:ascii="Times New Roman" w:hAnsi="Times New Roman"/>
          <w:iCs/>
          <w:spacing w:val="-2"/>
          <w:sz w:val="28"/>
          <w:szCs w:val="28"/>
        </w:rPr>
        <w:t xml:space="preserve">Prop-am. </w:t>
      </w:r>
      <w:r w:rsidRPr="00723A28">
        <w:rPr>
          <w:rFonts w:ascii="Times New Roman" w:hAnsi="Times New Roman"/>
          <w:sz w:val="28"/>
          <w:szCs w:val="28"/>
        </w:rPr>
        <w:t xml:space="preserve">– </w:t>
      </w:r>
      <w:r w:rsidRPr="00723A28">
        <w:rPr>
          <w:rFonts w:ascii="Times New Roman" w:hAnsi="Times New Roman"/>
          <w:iCs/>
          <w:spacing w:val="-2"/>
          <w:sz w:val="28"/>
          <w:szCs w:val="28"/>
        </w:rPr>
        <w:t xml:space="preserve">2007.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iCs/>
          <w:spacing w:val="-2"/>
          <w:sz w:val="28"/>
          <w:szCs w:val="28"/>
        </w:rPr>
        <w:t xml:space="preserve">Vol. 60. </w:t>
      </w:r>
      <w:r w:rsidRPr="00723A28">
        <w:rPr>
          <w:rFonts w:ascii="Times New Roman" w:hAnsi="Times New Roman"/>
          <w:sz w:val="28"/>
          <w:szCs w:val="28"/>
          <w:lang w:val="en-US"/>
        </w:rPr>
        <w:t>–</w:t>
      </w:r>
      <w:r w:rsidRPr="00723A28">
        <w:rPr>
          <w:rFonts w:ascii="Times New Roman" w:hAnsi="Times New Roman"/>
          <w:sz w:val="28"/>
          <w:szCs w:val="28"/>
        </w:rPr>
        <w:t xml:space="preserve"> </w:t>
      </w:r>
      <w:r w:rsidRPr="00723A28">
        <w:rPr>
          <w:rFonts w:ascii="Times New Roman" w:hAnsi="Times New Roman"/>
          <w:iCs/>
          <w:spacing w:val="-2"/>
          <w:sz w:val="28"/>
          <w:szCs w:val="28"/>
        </w:rPr>
        <w:t>P. 201</w:t>
      </w:r>
      <w:r w:rsidRPr="00723A28">
        <w:rPr>
          <w:rFonts w:ascii="Times New Roman" w:hAnsi="Times New Roman"/>
          <w:iCs/>
          <w:spacing w:val="-2"/>
          <w:sz w:val="28"/>
          <w:szCs w:val="28"/>
          <w:lang w:val="en-US"/>
        </w:rPr>
        <w:t>–</w:t>
      </w:r>
      <w:r w:rsidRPr="00723A28">
        <w:rPr>
          <w:rFonts w:ascii="Times New Roman" w:hAnsi="Times New Roman"/>
          <w:iCs/>
          <w:spacing w:val="-2"/>
          <w:sz w:val="28"/>
          <w:szCs w:val="28"/>
        </w:rPr>
        <w:t>219.</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2"/>
          <w:sz w:val="28"/>
          <w:szCs w:val="28"/>
        </w:rPr>
      </w:pPr>
      <w:r w:rsidRPr="00723A28">
        <w:rPr>
          <w:rFonts w:ascii="Times New Roman" w:hAnsi="Times New Roman"/>
          <w:iCs/>
          <w:spacing w:val="-2"/>
          <w:sz w:val="28"/>
          <w:szCs w:val="28"/>
        </w:rPr>
        <w:t xml:space="preserve">Mom G. E. </w:t>
      </w:r>
      <w:r w:rsidRPr="00723A28">
        <w:rPr>
          <w:rFonts w:ascii="Times New Roman" w:hAnsi="Times New Roman"/>
          <w:spacing w:val="-2"/>
          <w:sz w:val="28"/>
          <w:szCs w:val="28"/>
        </w:rPr>
        <w:t xml:space="preserve">Reproducing the bifidogenic effect </w:t>
      </w:r>
      <w:r w:rsidRPr="00723A28">
        <w:rPr>
          <w:rFonts w:ascii="Times New Roman" w:hAnsi="Times New Roman"/>
          <w:spacing w:val="-1"/>
          <w:sz w:val="28"/>
          <w:szCs w:val="28"/>
        </w:rPr>
        <w:t>of human milk in formula-fed infants: why and how? / G. E. Mom</w:t>
      </w:r>
      <w:r w:rsidRPr="00723A28">
        <w:rPr>
          <w:rFonts w:ascii="Times New Roman" w:hAnsi="Times New Roman"/>
          <w:iCs/>
          <w:spacing w:val="-2"/>
          <w:sz w:val="28"/>
          <w:szCs w:val="28"/>
        </w:rPr>
        <w:t>, S. A. Arslanoglu</w:t>
      </w:r>
      <w:r w:rsidRPr="00723A28">
        <w:rPr>
          <w:rFonts w:ascii="Times New Roman" w:hAnsi="Times New Roman"/>
          <w:spacing w:val="-1"/>
          <w:sz w:val="28"/>
          <w:szCs w:val="28"/>
        </w:rPr>
        <w:t xml:space="preserve"> // Acta </w:t>
      </w:r>
      <w:r w:rsidRPr="00723A28">
        <w:rPr>
          <w:rFonts w:ascii="Times New Roman" w:hAnsi="Times New Roman"/>
          <w:spacing w:val="-2"/>
          <w:sz w:val="28"/>
          <w:szCs w:val="28"/>
        </w:rPr>
        <w:t xml:space="preserve">Paediat. </w:t>
      </w:r>
      <w:r w:rsidRPr="00723A28">
        <w:rPr>
          <w:rFonts w:ascii="Times New Roman" w:hAnsi="Times New Roman"/>
          <w:sz w:val="28"/>
          <w:szCs w:val="28"/>
        </w:rPr>
        <w:t xml:space="preserve">– </w:t>
      </w:r>
      <w:r w:rsidRPr="00723A28">
        <w:rPr>
          <w:rFonts w:ascii="Times New Roman" w:hAnsi="Times New Roman"/>
          <w:spacing w:val="-2"/>
          <w:sz w:val="28"/>
          <w:szCs w:val="28"/>
        </w:rPr>
        <w:t xml:space="preserve">2005. </w:t>
      </w:r>
      <w:r w:rsidRPr="00723A28">
        <w:rPr>
          <w:rFonts w:ascii="Times New Roman" w:hAnsi="Times New Roman"/>
          <w:sz w:val="28"/>
          <w:szCs w:val="28"/>
        </w:rPr>
        <w:t xml:space="preserve">– </w:t>
      </w:r>
      <w:r w:rsidRPr="00723A28">
        <w:rPr>
          <w:rFonts w:ascii="Times New Roman" w:hAnsi="Times New Roman"/>
          <w:sz w:val="28"/>
          <w:szCs w:val="28"/>
          <w:lang w:val="en-US"/>
        </w:rPr>
        <w:t>№ </w:t>
      </w:r>
      <w:r w:rsidRPr="00723A28">
        <w:rPr>
          <w:rFonts w:ascii="Times New Roman" w:hAnsi="Times New Roman"/>
          <w:spacing w:val="-2"/>
          <w:sz w:val="28"/>
          <w:szCs w:val="28"/>
        </w:rPr>
        <w:t xml:space="preserve">449. </w:t>
      </w:r>
      <w:r w:rsidRPr="00723A28">
        <w:rPr>
          <w:rFonts w:ascii="Times New Roman" w:hAnsi="Times New Roman"/>
          <w:sz w:val="28"/>
          <w:szCs w:val="28"/>
        </w:rPr>
        <w:t xml:space="preserve">– </w:t>
      </w:r>
      <w:r w:rsidRPr="00723A28">
        <w:rPr>
          <w:rFonts w:ascii="Times New Roman" w:hAnsi="Times New Roman"/>
          <w:spacing w:val="-2"/>
          <w:sz w:val="28"/>
          <w:szCs w:val="28"/>
        </w:rPr>
        <w:t>P. 14</w:t>
      </w:r>
      <w:r w:rsidRPr="00723A28">
        <w:rPr>
          <w:rFonts w:ascii="Times New Roman" w:hAnsi="Times New Roman"/>
          <w:spacing w:val="-2"/>
          <w:sz w:val="28"/>
          <w:szCs w:val="28"/>
          <w:lang w:val="en-US"/>
        </w:rPr>
        <w:t>–</w:t>
      </w:r>
      <w:r w:rsidRPr="00723A28">
        <w:rPr>
          <w:rFonts w:ascii="Times New Roman" w:hAnsi="Times New Roman"/>
          <w:spacing w:val="-2"/>
          <w:sz w:val="28"/>
          <w:szCs w:val="28"/>
        </w:rPr>
        <w:t>17.</w:t>
      </w:r>
    </w:p>
    <w:p w:rsidR="00EE3A77" w:rsidRPr="00723A28" w:rsidRDefault="00EE3A77" w:rsidP="00EE3A77">
      <w:pPr>
        <w:numPr>
          <w:ilvl w:val="0"/>
          <w:numId w:val="10"/>
        </w:numPr>
        <w:shd w:val="clear" w:color="auto" w:fill="FFFFFF"/>
        <w:tabs>
          <w:tab w:val="left" w:pos="1080"/>
        </w:tabs>
        <w:spacing w:after="0" w:line="360" w:lineRule="auto"/>
        <w:ind w:left="0" w:firstLine="720"/>
        <w:jc w:val="both"/>
        <w:rPr>
          <w:rFonts w:ascii="Times New Roman" w:hAnsi="Times New Roman"/>
          <w:spacing w:val="-1"/>
          <w:sz w:val="28"/>
          <w:szCs w:val="28"/>
        </w:rPr>
      </w:pPr>
      <w:r w:rsidRPr="00723A28">
        <w:rPr>
          <w:rFonts w:ascii="Times New Roman" w:hAnsi="Times New Roman"/>
          <w:bCs/>
          <w:sz w:val="28"/>
          <w:szCs w:val="28"/>
        </w:rPr>
        <w:t xml:space="preserve">Moore E. Early skin-to-skin contact for mothers and their healthy newborn infants / E. Moore, G. Anderson, N. Bergman // Cochrane Database Syst. Rev. </w:t>
      </w:r>
      <w:r w:rsidRPr="00723A28">
        <w:rPr>
          <w:rFonts w:ascii="Times New Roman" w:hAnsi="Times New Roman"/>
          <w:sz w:val="28"/>
          <w:szCs w:val="28"/>
        </w:rPr>
        <w:t xml:space="preserve">– </w:t>
      </w:r>
      <w:r w:rsidRPr="00723A28">
        <w:rPr>
          <w:rFonts w:ascii="Times New Roman" w:hAnsi="Times New Roman"/>
          <w:bCs/>
          <w:sz w:val="28"/>
          <w:szCs w:val="28"/>
        </w:rPr>
        <w:t xml:space="preserve">2007. </w:t>
      </w:r>
      <w:r w:rsidRPr="00723A28">
        <w:rPr>
          <w:rFonts w:ascii="Times New Roman" w:hAnsi="Times New Roman"/>
          <w:sz w:val="28"/>
          <w:szCs w:val="28"/>
        </w:rPr>
        <w:t xml:space="preserve">– </w:t>
      </w:r>
      <w:r w:rsidRPr="00723A28">
        <w:rPr>
          <w:rFonts w:ascii="Times New Roman" w:hAnsi="Times New Roman"/>
          <w:sz w:val="28"/>
          <w:szCs w:val="28"/>
          <w:lang w:val="en-US"/>
        </w:rPr>
        <w:t>Vol.</w:t>
      </w:r>
      <w:r w:rsidRPr="00723A28">
        <w:rPr>
          <w:rFonts w:ascii="Times New Roman" w:hAnsi="Times New Roman"/>
          <w:bCs/>
          <w:sz w:val="28"/>
          <w:szCs w:val="28"/>
        </w:rPr>
        <w:t> </w:t>
      </w:r>
      <w:r w:rsidRPr="00723A28">
        <w:rPr>
          <w:rFonts w:ascii="Times New Roman" w:hAnsi="Times New Roman"/>
          <w:bCs/>
          <w:sz w:val="28"/>
          <w:szCs w:val="28"/>
          <w:lang w:val="en-US"/>
        </w:rPr>
        <w:t>18</w:t>
      </w:r>
      <w:r w:rsidRPr="00723A28">
        <w:rPr>
          <w:rFonts w:ascii="Times New Roman" w:hAnsi="Times New Roman"/>
          <w:bCs/>
          <w:sz w:val="28"/>
          <w:szCs w:val="28"/>
        </w:rPr>
        <w:t>.</w:t>
      </w:r>
      <w:r w:rsidRPr="00723A28">
        <w:rPr>
          <w:rFonts w:ascii="Times New Roman" w:hAnsi="Times New Roman"/>
          <w:bCs/>
          <w:sz w:val="28"/>
          <w:szCs w:val="28"/>
          <w:lang w:val="en-US"/>
        </w:rPr>
        <w:t xml:space="preserve"> – P. 397–399.</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pacing w:val="3"/>
          <w:sz w:val="28"/>
          <w:szCs w:val="28"/>
        </w:rPr>
      </w:pPr>
      <w:r w:rsidRPr="00723A28">
        <w:rPr>
          <w:rFonts w:ascii="Times New Roman" w:hAnsi="Times New Roman"/>
          <w:spacing w:val="3"/>
          <w:sz w:val="28"/>
          <w:szCs w:val="28"/>
        </w:rPr>
        <w:t xml:space="preserve">Morley R. Infant feeding and maternal </w:t>
      </w:r>
      <w:r w:rsidRPr="00723A28">
        <w:rPr>
          <w:rFonts w:ascii="Times New Roman" w:hAnsi="Times New Roman"/>
          <w:spacing w:val="4"/>
          <w:sz w:val="28"/>
          <w:szCs w:val="28"/>
        </w:rPr>
        <w:t>concerns about stool hardness</w:t>
      </w:r>
      <w:r w:rsidRPr="00723A28">
        <w:rPr>
          <w:rFonts w:ascii="Times New Roman" w:hAnsi="Times New Roman"/>
          <w:spacing w:val="4"/>
          <w:sz w:val="28"/>
          <w:szCs w:val="28"/>
          <w:lang w:val="en-US"/>
        </w:rPr>
        <w:t xml:space="preserve"> </w:t>
      </w:r>
      <w:r w:rsidRPr="00723A28">
        <w:rPr>
          <w:rFonts w:ascii="Times New Roman" w:hAnsi="Times New Roman"/>
          <w:spacing w:val="4"/>
          <w:sz w:val="28"/>
          <w:szCs w:val="28"/>
        </w:rPr>
        <w:t>/ R.</w:t>
      </w:r>
      <w:r w:rsidRPr="00723A28">
        <w:rPr>
          <w:rFonts w:ascii="Times New Roman" w:hAnsi="Times New Roman"/>
          <w:spacing w:val="3"/>
          <w:sz w:val="28"/>
          <w:szCs w:val="28"/>
          <w:lang w:val="en-US"/>
        </w:rPr>
        <w:t> </w:t>
      </w:r>
      <w:r w:rsidRPr="00723A28">
        <w:rPr>
          <w:rFonts w:ascii="Times New Roman" w:hAnsi="Times New Roman"/>
          <w:spacing w:val="3"/>
          <w:sz w:val="28"/>
          <w:szCs w:val="28"/>
        </w:rPr>
        <w:t>Morley, B. Abbott, A. Lucas</w:t>
      </w:r>
      <w:r w:rsidRPr="00723A28">
        <w:rPr>
          <w:rFonts w:ascii="Times New Roman" w:hAnsi="Times New Roman"/>
          <w:spacing w:val="3"/>
          <w:sz w:val="28"/>
          <w:szCs w:val="28"/>
          <w:lang w:val="en-US"/>
        </w:rPr>
        <w:t xml:space="preserve"> </w:t>
      </w:r>
      <w:r w:rsidRPr="00723A28">
        <w:rPr>
          <w:rFonts w:ascii="Times New Roman" w:hAnsi="Times New Roman"/>
          <w:sz w:val="28"/>
          <w:szCs w:val="28"/>
          <w:lang w:val="en-US"/>
        </w:rPr>
        <w:t>//</w:t>
      </w:r>
      <w:r w:rsidRPr="00723A28">
        <w:rPr>
          <w:rFonts w:ascii="Times New Roman" w:hAnsi="Times New Roman"/>
          <w:sz w:val="28"/>
          <w:szCs w:val="28"/>
        </w:rPr>
        <w:t xml:space="preserve"> Child care health and development</w:t>
      </w:r>
      <w:r w:rsidRPr="00723A28">
        <w:rPr>
          <w:rFonts w:ascii="Times New Roman" w:hAnsi="Times New Roman"/>
          <w:sz w:val="28"/>
          <w:szCs w:val="28"/>
          <w:lang w:val="en-US"/>
        </w:rPr>
        <w:t>. – 1997. – Vol. </w:t>
      </w:r>
      <w:r w:rsidRPr="00723A28">
        <w:rPr>
          <w:rFonts w:ascii="Times New Roman" w:hAnsi="Times New Roman"/>
          <w:sz w:val="28"/>
          <w:szCs w:val="28"/>
        </w:rPr>
        <w:t>23</w:t>
      </w:r>
      <w:r w:rsidRPr="00723A28">
        <w:rPr>
          <w:rFonts w:ascii="Times New Roman" w:hAnsi="Times New Roman"/>
          <w:sz w:val="28"/>
          <w:szCs w:val="28"/>
          <w:lang w:val="en-US"/>
        </w:rPr>
        <w:t>. – P</w:t>
      </w:r>
      <w:r w:rsidRPr="00723A28">
        <w:rPr>
          <w:rFonts w:ascii="Times New Roman" w:hAnsi="Times New Roman"/>
          <w:sz w:val="28"/>
          <w:szCs w:val="28"/>
        </w:rPr>
        <w:t>. 475</w:t>
      </w:r>
      <w:r w:rsidRPr="00723A28">
        <w:rPr>
          <w:rFonts w:ascii="Times New Roman" w:hAnsi="Times New Roman"/>
          <w:sz w:val="28"/>
          <w:szCs w:val="28"/>
          <w:lang w:val="en-US"/>
        </w:rPr>
        <w:t>–</w:t>
      </w:r>
      <w:r w:rsidRPr="00723A28">
        <w:rPr>
          <w:rFonts w:ascii="Times New Roman" w:hAnsi="Times New Roman"/>
          <w:spacing w:val="3"/>
          <w:sz w:val="28"/>
          <w:szCs w:val="28"/>
        </w:rPr>
        <w:t>478.</w:t>
      </w:r>
    </w:p>
    <w:p w:rsidR="00EE3A77" w:rsidRPr="00723A28" w:rsidRDefault="00EE3A77" w:rsidP="00EE3A77">
      <w:pPr>
        <w:pStyle w:val="16"/>
        <w:numPr>
          <w:ilvl w:val="0"/>
          <w:numId w:val="10"/>
        </w:numPr>
        <w:tabs>
          <w:tab w:val="left" w:pos="1080"/>
        </w:tabs>
        <w:spacing w:line="360" w:lineRule="auto"/>
        <w:ind w:left="0" w:firstLine="720"/>
        <w:jc w:val="both"/>
        <w:rPr>
          <w:rFonts w:ascii="Times New Roman" w:hAnsi="Times New Roman"/>
          <w:sz w:val="28"/>
          <w:szCs w:val="28"/>
        </w:rPr>
      </w:pPr>
      <w:r w:rsidRPr="00723A28">
        <w:rPr>
          <w:rFonts w:ascii="Times New Roman" w:hAnsi="Times New Roman"/>
          <w:sz w:val="28"/>
          <w:szCs w:val="28"/>
        </w:rPr>
        <w:t>Murray J</w:t>
      </w:r>
      <w:r w:rsidRPr="00723A28">
        <w:rPr>
          <w:rFonts w:ascii="Times New Roman" w:hAnsi="Times New Roman"/>
          <w:sz w:val="28"/>
          <w:szCs w:val="28"/>
          <w:lang w:val="en-US"/>
        </w:rPr>
        <w:t>. </w:t>
      </w:r>
      <w:r w:rsidRPr="00723A28">
        <w:rPr>
          <w:rFonts w:ascii="Times New Roman" w:hAnsi="Times New Roman"/>
          <w:sz w:val="28"/>
          <w:szCs w:val="28"/>
        </w:rPr>
        <w:t>A</w:t>
      </w:r>
      <w:r w:rsidRPr="00723A28">
        <w:rPr>
          <w:rFonts w:ascii="Times New Roman" w:hAnsi="Times New Roman"/>
          <w:sz w:val="28"/>
          <w:szCs w:val="28"/>
          <w:lang w:val="en-US"/>
        </w:rPr>
        <w:t xml:space="preserve">. American Academy Pediatrics, Committee on nutrition / </w:t>
      </w:r>
      <w:r w:rsidRPr="00723A28">
        <w:rPr>
          <w:rFonts w:ascii="Times New Roman" w:hAnsi="Times New Roman"/>
          <w:sz w:val="28"/>
          <w:szCs w:val="28"/>
        </w:rPr>
        <w:t>J</w:t>
      </w:r>
      <w:r w:rsidRPr="00723A28">
        <w:rPr>
          <w:rFonts w:ascii="Times New Roman" w:hAnsi="Times New Roman"/>
          <w:sz w:val="28"/>
          <w:szCs w:val="28"/>
          <w:lang w:val="en-US"/>
        </w:rPr>
        <w:t>. </w:t>
      </w:r>
      <w:r w:rsidRPr="00723A28">
        <w:rPr>
          <w:rFonts w:ascii="Times New Roman" w:hAnsi="Times New Roman"/>
          <w:sz w:val="28"/>
          <w:szCs w:val="28"/>
        </w:rPr>
        <w:t>A</w:t>
      </w:r>
      <w:r w:rsidRPr="00723A28">
        <w:rPr>
          <w:rFonts w:ascii="Times New Roman" w:hAnsi="Times New Roman"/>
          <w:sz w:val="28"/>
          <w:szCs w:val="28"/>
          <w:lang w:val="en-US"/>
        </w:rPr>
        <w:t>. </w:t>
      </w:r>
      <w:r w:rsidRPr="00723A28">
        <w:rPr>
          <w:rFonts w:ascii="Times New Roman" w:hAnsi="Times New Roman"/>
          <w:sz w:val="28"/>
          <w:szCs w:val="28"/>
        </w:rPr>
        <w:t>Murray, M.</w:t>
      </w:r>
      <w:r w:rsidRPr="00723A28">
        <w:rPr>
          <w:rFonts w:ascii="Times New Roman" w:hAnsi="Times New Roman"/>
          <w:sz w:val="28"/>
          <w:szCs w:val="28"/>
          <w:lang w:val="en-US"/>
        </w:rPr>
        <w:t xml:space="preserve"> </w:t>
      </w:r>
      <w:r w:rsidRPr="00723A28">
        <w:rPr>
          <w:rFonts w:ascii="Times New Roman" w:hAnsi="Times New Roman"/>
          <w:sz w:val="28"/>
          <w:szCs w:val="28"/>
        </w:rPr>
        <w:t xml:space="preserve">Camilleri </w:t>
      </w:r>
      <w:r w:rsidRPr="00723A28">
        <w:rPr>
          <w:rFonts w:ascii="Times New Roman" w:hAnsi="Times New Roman"/>
          <w:sz w:val="28"/>
          <w:szCs w:val="28"/>
          <w:lang w:val="en-US"/>
        </w:rPr>
        <w:t>// Pediatrics.</w:t>
      </w:r>
      <w:r w:rsidRPr="00723A28">
        <w:rPr>
          <w:rFonts w:ascii="Times New Roman" w:hAnsi="Times New Roman"/>
          <w:sz w:val="28"/>
          <w:szCs w:val="28"/>
        </w:rPr>
        <w:t xml:space="preserve"> –</w:t>
      </w:r>
      <w:r w:rsidRPr="00723A28">
        <w:rPr>
          <w:rFonts w:ascii="Times New Roman" w:hAnsi="Times New Roman"/>
          <w:sz w:val="28"/>
          <w:szCs w:val="28"/>
          <w:lang w:val="en-US"/>
        </w:rPr>
        <w:t xml:space="preserve"> 2009. </w:t>
      </w:r>
      <w:r w:rsidRPr="00723A28">
        <w:rPr>
          <w:rFonts w:ascii="Times New Roman" w:hAnsi="Times New Roman"/>
          <w:sz w:val="28"/>
          <w:szCs w:val="28"/>
        </w:rPr>
        <w:t>–</w:t>
      </w:r>
      <w:r w:rsidRPr="00723A28">
        <w:rPr>
          <w:rFonts w:ascii="Times New Roman" w:hAnsi="Times New Roman"/>
          <w:sz w:val="28"/>
          <w:szCs w:val="28"/>
          <w:lang w:val="en-US"/>
        </w:rPr>
        <w:t xml:space="preserve"> Vol. 72. </w:t>
      </w:r>
      <w:r w:rsidRPr="00723A28">
        <w:rPr>
          <w:rFonts w:ascii="Times New Roman" w:hAnsi="Times New Roman"/>
          <w:sz w:val="28"/>
          <w:szCs w:val="28"/>
        </w:rPr>
        <w:t>–</w:t>
      </w:r>
      <w:r w:rsidRPr="00723A28">
        <w:rPr>
          <w:rFonts w:ascii="Times New Roman" w:hAnsi="Times New Roman"/>
          <w:sz w:val="28"/>
          <w:szCs w:val="28"/>
          <w:lang w:val="en-US"/>
        </w:rPr>
        <w:t xml:space="preserve"> P.</w:t>
      </w:r>
      <w:r w:rsidRPr="00723A28">
        <w:rPr>
          <w:rFonts w:ascii="Times New Roman" w:hAnsi="Times New Roman"/>
          <w:sz w:val="28"/>
          <w:szCs w:val="28"/>
        </w:rPr>
        <w:t> </w:t>
      </w:r>
      <w:r w:rsidRPr="00723A28">
        <w:rPr>
          <w:rFonts w:ascii="Times New Roman" w:hAnsi="Times New Roman"/>
          <w:sz w:val="28"/>
          <w:szCs w:val="28"/>
          <w:lang w:val="en-US"/>
        </w:rPr>
        <w:t>253–255.</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Nelson A.</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M. </w:t>
      </w:r>
      <w:r w:rsidRPr="00723A28">
        <w:rPr>
          <w:rFonts w:ascii="Times New Roman" w:hAnsi="Times New Roman"/>
          <w:bCs/>
          <w:color w:val="000000"/>
          <w:sz w:val="28"/>
          <w:szCs w:val="28"/>
          <w:lang w:eastAsia="uk-UA"/>
        </w:rPr>
        <w:t>A metasynthesis of qualitative breastfeeding studies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A</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M.</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Nelson </w:t>
      </w:r>
      <w:r w:rsidRPr="00723A28">
        <w:rPr>
          <w:rFonts w:ascii="Times New Roman" w:hAnsi="Times New Roman"/>
          <w:bCs/>
          <w:color w:val="000000"/>
          <w:sz w:val="28"/>
          <w:szCs w:val="28"/>
          <w:lang w:eastAsia="uk-UA"/>
        </w:rPr>
        <w:t xml:space="preserve">// </w:t>
      </w:r>
      <w:r w:rsidRPr="00723A28">
        <w:rPr>
          <w:rFonts w:ascii="Times New Roman" w:hAnsi="Times New Roman"/>
          <w:iCs/>
          <w:color w:val="000000"/>
          <w:sz w:val="28"/>
          <w:szCs w:val="28"/>
          <w:lang w:eastAsia="uk-UA"/>
        </w:rPr>
        <w:t>J. Midwifery Wom Health.</w:t>
      </w:r>
      <w:r w:rsidRPr="00723A28">
        <w:rPr>
          <w:rFonts w:ascii="Times New Roman" w:hAnsi="Times New Roman"/>
          <w:color w:val="000000"/>
          <w:sz w:val="28"/>
          <w:szCs w:val="28"/>
          <w:lang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2006.</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color w:val="000000"/>
          <w:sz w:val="28"/>
          <w:szCs w:val="28"/>
          <w:lang w:eastAsia="uk-UA"/>
        </w:rPr>
        <w:t> </w:t>
      </w:r>
      <w:r w:rsidRPr="00723A28">
        <w:rPr>
          <w:rFonts w:ascii="Times New Roman" w:hAnsi="Times New Roman"/>
          <w:bCs/>
          <w:color w:val="000000"/>
          <w:sz w:val="28"/>
          <w:szCs w:val="28"/>
          <w:lang w:eastAsia="uk-UA"/>
        </w:rPr>
        <w:t>51</w:t>
      </w:r>
      <w:r w:rsidRPr="00723A28">
        <w:rPr>
          <w:rFonts w:ascii="Times New Roman" w:hAnsi="Times New Roman"/>
          <w:bCs/>
          <w:color w:val="000000"/>
          <w:sz w:val="28"/>
          <w:szCs w:val="28"/>
          <w:lang w:val="en-US" w:eastAsia="uk-UA"/>
        </w:rPr>
        <w:t xml:space="preserve">. – P. </w:t>
      </w:r>
      <w:r w:rsidRPr="00723A28">
        <w:rPr>
          <w:rFonts w:ascii="Times New Roman" w:hAnsi="Times New Roman"/>
          <w:sz w:val="28"/>
          <w:szCs w:val="28"/>
        </w:rPr>
        <w:t>е</w:t>
      </w:r>
      <w:r w:rsidRPr="00723A28">
        <w:rPr>
          <w:rFonts w:ascii="Times New Roman" w:hAnsi="Times New Roman"/>
          <w:color w:val="000000"/>
          <w:sz w:val="28"/>
          <w:szCs w:val="28"/>
          <w:lang w:eastAsia="uk-UA"/>
        </w:rPr>
        <w:t>13</w:t>
      </w:r>
      <w:r w:rsidRPr="00723A28">
        <w:rPr>
          <w:rFonts w:ascii="Times New Roman" w:hAnsi="Times New Roman"/>
          <w:color w:val="000000"/>
          <w:sz w:val="28"/>
          <w:szCs w:val="28"/>
          <w:lang w:val="en-US" w:eastAsia="uk-UA"/>
        </w:rPr>
        <w:t>–</w:t>
      </w:r>
      <w:r w:rsidRPr="00723A28">
        <w:rPr>
          <w:rFonts w:ascii="Times New Roman" w:hAnsi="Times New Roman"/>
          <w:color w:val="000000"/>
          <w:sz w:val="28"/>
          <w:szCs w:val="28"/>
          <w:lang w:eastAsia="uk-UA"/>
        </w:rPr>
        <w:t>20.</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Noble S. Avon Longitudinal Study of Pregnancy and Childhood : Maternal employment and the initiation of breastfeeding / S. Noble ; ALSPAC Study Team // Acta Paediatr. – 2001. – Vol. 90 (4). – P. 423–428.</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sz w:val="28"/>
          <w:szCs w:val="28"/>
          <w:lang w:val="en-US"/>
        </w:rPr>
        <w:t>Nyqvist K. H. Lack of knowledge persist saboutearly breastfeeding competence in preterm infants / K. H. Nyqvist // Journal of Human Lactation. – 2013. – Vol. 29 (3). – P. 296–299.</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sz w:val="28"/>
          <w:szCs w:val="28"/>
          <w:lang w:val="en-US"/>
        </w:rPr>
        <w:lastRenderedPageBreak/>
        <w:t xml:space="preserve">Owen C. G. Breast-feeding and cardiovascular risk factors and outcomes in later life: evidence from epidemiological studies / C. G. Owen, P. H. Whincup, D. G. Cook // ProcNutr. </w:t>
      </w:r>
      <w:r w:rsidRPr="00723A28">
        <w:rPr>
          <w:rFonts w:ascii="Times New Roman" w:hAnsi="Times New Roman"/>
          <w:sz w:val="28"/>
          <w:szCs w:val="28"/>
        </w:rPr>
        <w:t>Soc. – 2011. – №</w:t>
      </w:r>
      <w:r w:rsidRPr="00723A28">
        <w:rPr>
          <w:rFonts w:ascii="Times New Roman" w:hAnsi="Times New Roman"/>
          <w:sz w:val="28"/>
          <w:szCs w:val="28"/>
          <w:lang w:val="en-US"/>
        </w:rPr>
        <w:t> </w:t>
      </w:r>
      <w:r w:rsidRPr="00723A28">
        <w:rPr>
          <w:rFonts w:ascii="Times New Roman" w:hAnsi="Times New Roman"/>
          <w:sz w:val="28"/>
          <w:szCs w:val="28"/>
        </w:rPr>
        <w:t>1. – P. 1</w:t>
      </w:r>
      <w:r w:rsidRPr="00723A28">
        <w:rPr>
          <w:rFonts w:ascii="Times New Roman" w:hAnsi="Times New Roman"/>
          <w:sz w:val="28"/>
          <w:szCs w:val="28"/>
          <w:lang w:val="en-US"/>
        </w:rPr>
        <w:t>–</w:t>
      </w:r>
      <w:r w:rsidRPr="00723A28">
        <w:rPr>
          <w:rFonts w:ascii="Times New Roman" w:hAnsi="Times New Roman"/>
          <w:sz w:val="28"/>
          <w:szCs w:val="28"/>
        </w:rPr>
        <w:t>7.</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Predictors of breastfeeding duration: evidence from a cohort study / J. A. Scott, C. W. Binns, W. H. Oddy, K. I. Graham // Pediatrics. – 2006. – Vol. 117 (4). – P. 646–655.</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 xml:space="preserve">Psychometric characteristics of the breastfeeding self-efficacy scale: Date from an Australian sample / D. K. Creedy, C. L. Dennis, R. Blyth [et al.] // </w:t>
      </w:r>
      <w:r w:rsidRPr="00723A28">
        <w:rPr>
          <w:rFonts w:ascii="Times New Roman" w:hAnsi="Times New Roman"/>
          <w:color w:val="000000"/>
          <w:sz w:val="28"/>
          <w:szCs w:val="28"/>
          <w:lang w:val="en-US"/>
        </w:rPr>
        <w:t xml:space="preserve">Res. Nurs. Health. – </w:t>
      </w:r>
      <w:r w:rsidRPr="00723A28">
        <w:rPr>
          <w:rFonts w:ascii="Times New Roman" w:hAnsi="Times New Roman"/>
          <w:bCs/>
          <w:color w:val="000000"/>
          <w:kern w:val="36"/>
          <w:sz w:val="28"/>
          <w:szCs w:val="28"/>
          <w:shd w:val="clear" w:color="auto" w:fill="FFFFFF"/>
          <w:lang w:val="en-US"/>
        </w:rPr>
        <w:t>2003. – Vol. 26 (2). – P. 143–152.</w:t>
      </w:r>
    </w:p>
    <w:p w:rsidR="00EE3A77" w:rsidRPr="00723A28" w:rsidRDefault="00EE3A77" w:rsidP="00EE3A77">
      <w:pPr>
        <w:pStyle w:val="110"/>
        <w:numPr>
          <w:ilvl w:val="0"/>
          <w:numId w:val="10"/>
        </w:numPr>
        <w:tabs>
          <w:tab w:val="left" w:pos="1080"/>
        </w:tabs>
        <w:spacing w:line="360" w:lineRule="auto"/>
        <w:ind w:left="0" w:firstLine="720"/>
        <w:jc w:val="both"/>
        <w:rPr>
          <w:rStyle w:val="apple-converted-space"/>
          <w:rFonts w:ascii="Times New Roman" w:hAnsi="Times New Roman"/>
          <w:color w:val="000000"/>
          <w:sz w:val="28"/>
          <w:szCs w:val="28"/>
          <w:shd w:val="clear" w:color="auto" w:fill="FFFFFF"/>
          <w:lang w:val="en-US"/>
        </w:rPr>
      </w:pPr>
      <w:r w:rsidRPr="00723A28">
        <w:rPr>
          <w:rStyle w:val="apple-converted-space"/>
          <w:rFonts w:ascii="Times New Roman" w:hAnsi="Times New Roman"/>
          <w:color w:val="000000"/>
          <w:sz w:val="28"/>
          <w:szCs w:val="28"/>
          <w:shd w:val="clear" w:color="auto" w:fill="FFFFFF"/>
          <w:lang w:val="en-US"/>
        </w:rPr>
        <w:t>Psychosocial factors associated with the abandonment of breastfeeding prior to hospital discharge /</w:t>
      </w:r>
      <w:r w:rsidRPr="00723A28">
        <w:rPr>
          <w:rFonts w:ascii="Times New Roman" w:hAnsi="Times New Roman"/>
          <w:color w:val="000000"/>
          <w:sz w:val="28"/>
          <w:szCs w:val="28"/>
          <w:lang w:val="en-US"/>
        </w:rPr>
        <w:t xml:space="preserve"> </w:t>
      </w:r>
      <w:r w:rsidRPr="00723A28">
        <w:rPr>
          <w:rStyle w:val="apple-converted-space"/>
          <w:rFonts w:ascii="Times New Roman" w:hAnsi="Times New Roman"/>
          <w:color w:val="000000"/>
          <w:sz w:val="28"/>
          <w:szCs w:val="28"/>
          <w:shd w:val="clear" w:color="auto" w:fill="FFFFFF"/>
          <w:lang w:val="en-US"/>
        </w:rPr>
        <w:t xml:space="preserve">J. A. Scott, M. C. Landers, R. M. Hughes, C. W. Biness // </w:t>
      </w:r>
      <w:r w:rsidRPr="00723A28">
        <w:rPr>
          <w:rFonts w:ascii="Times New Roman" w:hAnsi="Times New Roman"/>
          <w:color w:val="000000"/>
          <w:sz w:val="28"/>
          <w:szCs w:val="28"/>
          <w:lang w:val="en-US"/>
        </w:rPr>
        <w:t xml:space="preserve">J. Hum. Lact. – 2001 – Vol. 17 (1). – P. </w:t>
      </w:r>
      <w:r w:rsidRPr="00723A28">
        <w:rPr>
          <w:rStyle w:val="apple-converted-space"/>
          <w:rFonts w:ascii="Times New Roman" w:hAnsi="Times New Roman"/>
          <w:color w:val="000000"/>
          <w:sz w:val="28"/>
          <w:szCs w:val="28"/>
          <w:shd w:val="clear" w:color="auto" w:fill="FFFFFF"/>
          <w:lang w:val="en-US"/>
        </w:rPr>
        <w:t>24–30.</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Randomized controlled trial to determine effects of prenatal breastfeeding workshop on maternal breastfeeding self-efficacy and breastfeeding duration</w:t>
      </w:r>
      <w:r w:rsidRPr="00723A28">
        <w:rPr>
          <w:rFonts w:ascii="Times New Roman" w:hAnsi="Times New Roman"/>
          <w:color w:val="000000"/>
          <w:sz w:val="28"/>
          <w:szCs w:val="28"/>
          <w:lang w:val="en-US"/>
        </w:rPr>
        <w:t xml:space="preserve"> / </w:t>
      </w:r>
      <w:r w:rsidRPr="00723A28">
        <w:rPr>
          <w:rFonts w:ascii="Times New Roman" w:hAnsi="Times New Roman"/>
          <w:bCs/>
          <w:color w:val="000000"/>
          <w:kern w:val="36"/>
          <w:sz w:val="28"/>
          <w:szCs w:val="28"/>
          <w:shd w:val="clear" w:color="auto" w:fill="FFFFFF"/>
          <w:lang w:val="en-US"/>
        </w:rPr>
        <w:t xml:space="preserve">J. W. Noel, A. Rupp, B. Cragg [et al.] </w:t>
      </w:r>
      <w:r w:rsidRPr="00723A28">
        <w:rPr>
          <w:rFonts w:ascii="Times New Roman" w:hAnsi="Times New Roman"/>
          <w:color w:val="000000"/>
          <w:sz w:val="28"/>
          <w:szCs w:val="28"/>
          <w:lang w:val="en-US"/>
        </w:rPr>
        <w:t>// J. Obstet. Gynecol. Neonatal. Nurs. –</w:t>
      </w:r>
      <w:r w:rsidRPr="00723A28">
        <w:rPr>
          <w:rFonts w:ascii="Times New Roman" w:hAnsi="Times New Roman"/>
          <w:bCs/>
          <w:color w:val="000000"/>
          <w:kern w:val="36"/>
          <w:sz w:val="28"/>
          <w:szCs w:val="28"/>
          <w:shd w:val="clear" w:color="auto" w:fill="FFFFFF"/>
          <w:lang w:val="en-US"/>
        </w:rPr>
        <w:t xml:space="preserve"> 2006. – Vol. 35 (5). – </w:t>
      </w:r>
      <w:r w:rsidRPr="00723A28">
        <w:rPr>
          <w:rFonts w:ascii="Times New Roman" w:hAnsi="Times New Roman"/>
          <w:bCs/>
          <w:color w:val="000000"/>
          <w:kern w:val="36"/>
          <w:sz w:val="28"/>
          <w:szCs w:val="28"/>
          <w:shd w:val="clear" w:color="auto" w:fill="FFFFFF"/>
        </w:rPr>
        <w:t>Р</w:t>
      </w:r>
      <w:r w:rsidRPr="00723A28">
        <w:rPr>
          <w:rFonts w:ascii="Times New Roman" w:hAnsi="Times New Roman"/>
          <w:bCs/>
          <w:color w:val="000000"/>
          <w:kern w:val="36"/>
          <w:sz w:val="28"/>
          <w:szCs w:val="28"/>
          <w:shd w:val="clear" w:color="auto" w:fill="FFFFFF"/>
          <w:lang w:val="en-US"/>
        </w:rPr>
        <w:t>. 616–624.</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bCs/>
          <w:color w:val="000000"/>
          <w:sz w:val="28"/>
          <w:szCs w:val="28"/>
          <w:lang w:eastAsia="uk-UA"/>
        </w:rPr>
        <w:t>Reasons for earlier than desired cessation of breastfeeding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E.</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C.</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Odom, R. Li, K. S.</w:t>
      </w:r>
      <w:r w:rsidRPr="00723A28">
        <w:rPr>
          <w:rFonts w:ascii="Times New Roman" w:hAnsi="Times New Roman"/>
          <w:color w:val="000000"/>
          <w:sz w:val="28"/>
          <w:szCs w:val="28"/>
          <w:lang w:val="en-US" w:eastAsia="uk-UA"/>
        </w:rPr>
        <w:t xml:space="preserve"> </w:t>
      </w:r>
      <w:r w:rsidRPr="00723A28">
        <w:rPr>
          <w:rFonts w:ascii="Times New Roman" w:hAnsi="Times New Roman"/>
          <w:color w:val="000000"/>
          <w:sz w:val="28"/>
          <w:szCs w:val="28"/>
          <w:lang w:eastAsia="uk-UA"/>
        </w:rPr>
        <w:t xml:space="preserve">Scanlon </w:t>
      </w:r>
      <w:r w:rsidRPr="00723A28">
        <w:rPr>
          <w:rFonts w:ascii="Times New Roman" w:hAnsi="Times New Roman"/>
          <w:color w:val="000000"/>
          <w:sz w:val="28"/>
          <w:szCs w:val="28"/>
          <w:lang w:val="en-US" w:eastAsia="uk-UA"/>
        </w:rPr>
        <w:t>[et al.]</w:t>
      </w:r>
      <w:r w:rsidRPr="00723A28">
        <w:rPr>
          <w:rFonts w:ascii="Times New Roman" w:hAnsi="Times New Roman"/>
          <w:color w:val="000000"/>
          <w:sz w:val="28"/>
          <w:szCs w:val="28"/>
          <w:lang w:eastAsia="uk-UA"/>
        </w:rPr>
        <w:t xml:space="preserve"> </w:t>
      </w:r>
      <w:r w:rsidRPr="00723A28">
        <w:rPr>
          <w:rFonts w:ascii="Times New Roman" w:hAnsi="Times New Roman"/>
          <w:bCs/>
          <w:color w:val="000000"/>
          <w:sz w:val="28"/>
          <w:szCs w:val="28"/>
          <w:lang w:eastAsia="uk-UA"/>
        </w:rPr>
        <w:t>//</w:t>
      </w:r>
      <w:r w:rsidRPr="00723A28">
        <w:rPr>
          <w:rFonts w:ascii="Times New Roman" w:hAnsi="Times New Roman"/>
          <w:color w:val="000000"/>
          <w:sz w:val="28"/>
          <w:szCs w:val="28"/>
          <w:lang w:eastAsia="uk-UA"/>
        </w:rPr>
        <w:t xml:space="preserve"> </w:t>
      </w:r>
      <w:r w:rsidRPr="00723A28">
        <w:rPr>
          <w:rFonts w:ascii="Times New Roman" w:hAnsi="Times New Roman"/>
          <w:iCs/>
          <w:color w:val="000000"/>
          <w:sz w:val="28"/>
          <w:szCs w:val="28"/>
          <w:lang w:eastAsia="uk-UA"/>
        </w:rPr>
        <w:t>Pediatrics.</w:t>
      </w:r>
      <w:r w:rsidRPr="00723A28">
        <w:rPr>
          <w:rFonts w:ascii="Times New Roman" w:hAnsi="Times New Roman"/>
          <w:iCs/>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 xml:space="preserve">2013.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sz w:val="28"/>
          <w:szCs w:val="28"/>
        </w:rPr>
        <w:t> </w:t>
      </w:r>
      <w:r w:rsidRPr="00723A28">
        <w:rPr>
          <w:rFonts w:ascii="Times New Roman" w:hAnsi="Times New Roman"/>
          <w:bCs/>
          <w:color w:val="000000"/>
          <w:sz w:val="28"/>
          <w:szCs w:val="28"/>
          <w:lang w:eastAsia="uk-UA"/>
        </w:rPr>
        <w:t>131</w:t>
      </w:r>
      <w:r w:rsidRPr="00723A28">
        <w:rPr>
          <w:rFonts w:ascii="Times New Roman" w:hAnsi="Times New Roman"/>
          <w:bCs/>
          <w:color w:val="000000"/>
          <w:sz w:val="28"/>
          <w:szCs w:val="28"/>
          <w:lang w:val="en-US" w:eastAsia="uk-UA"/>
        </w:rPr>
        <w:t>. – P. </w:t>
      </w:r>
      <w:r w:rsidRPr="00723A28">
        <w:rPr>
          <w:rFonts w:ascii="Times New Roman" w:hAnsi="Times New Roman"/>
          <w:color w:val="000000"/>
          <w:sz w:val="28"/>
          <w:szCs w:val="28"/>
          <w:lang w:eastAsia="uk-UA"/>
        </w:rPr>
        <w:t>726</w:t>
      </w:r>
      <w:r w:rsidRPr="00723A28">
        <w:rPr>
          <w:rFonts w:ascii="Times New Roman" w:hAnsi="Times New Roman"/>
          <w:color w:val="000000"/>
          <w:sz w:val="28"/>
          <w:szCs w:val="28"/>
          <w:lang w:val="en-US" w:eastAsia="uk-UA"/>
        </w:rPr>
        <w:t>–7</w:t>
      </w:r>
      <w:r w:rsidRPr="00723A28">
        <w:rPr>
          <w:rFonts w:ascii="Times New Roman" w:hAnsi="Times New Roman"/>
          <w:color w:val="000000"/>
          <w:sz w:val="28"/>
          <w:szCs w:val="28"/>
          <w:lang w:eastAsia="uk-UA"/>
        </w:rPr>
        <w:t>32.</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bCs/>
          <w:sz w:val="28"/>
          <w:szCs w:val="28"/>
        </w:rPr>
        <w:t>Rolland-Cachera Influence of macronutrients on adiposity development: a follow up study of nutrition and growth from 10 months to 8 years of age</w:t>
      </w:r>
      <w:r w:rsidRPr="00723A28">
        <w:rPr>
          <w:rFonts w:ascii="Times New Roman" w:hAnsi="Times New Roman"/>
          <w:bCs/>
          <w:sz w:val="28"/>
          <w:szCs w:val="28"/>
          <w:lang w:val="en-US"/>
        </w:rPr>
        <w:t xml:space="preserve"> </w:t>
      </w:r>
      <w:r w:rsidRPr="00723A28">
        <w:rPr>
          <w:rFonts w:ascii="Times New Roman" w:hAnsi="Times New Roman"/>
          <w:bCs/>
          <w:sz w:val="28"/>
          <w:szCs w:val="28"/>
        </w:rPr>
        <w:t>/ Rolland-Cachera, M. Deheeger, M.</w:t>
      </w:r>
      <w:r w:rsidRPr="00723A28">
        <w:rPr>
          <w:rFonts w:ascii="Times New Roman" w:hAnsi="Times New Roman"/>
          <w:bCs/>
          <w:sz w:val="28"/>
          <w:szCs w:val="28"/>
          <w:lang w:val="en-US"/>
        </w:rPr>
        <w:t> </w:t>
      </w:r>
      <w:r w:rsidRPr="00723A28">
        <w:rPr>
          <w:rFonts w:ascii="Times New Roman" w:hAnsi="Times New Roman"/>
          <w:bCs/>
          <w:sz w:val="28"/>
          <w:szCs w:val="28"/>
        </w:rPr>
        <w:t>Akrout // Int. J. Obes. Relat. Metab. Disord.</w:t>
      </w:r>
      <w:r w:rsidRPr="00723A28">
        <w:rPr>
          <w:rFonts w:ascii="Times New Roman" w:hAnsi="Times New Roman"/>
          <w:bCs/>
          <w:sz w:val="28"/>
          <w:szCs w:val="28"/>
          <w:lang w:val="en-US"/>
        </w:rPr>
        <w:t xml:space="preserve"> </w:t>
      </w:r>
      <w:r w:rsidRPr="00723A28">
        <w:rPr>
          <w:rFonts w:ascii="Times New Roman" w:hAnsi="Times New Roman"/>
          <w:bCs/>
          <w:sz w:val="28"/>
          <w:szCs w:val="28"/>
        </w:rPr>
        <w:t>– 1995. –</w:t>
      </w:r>
      <w:r w:rsidRPr="00723A28">
        <w:rPr>
          <w:rFonts w:ascii="Times New Roman" w:hAnsi="Times New Roman"/>
          <w:bCs/>
          <w:sz w:val="28"/>
          <w:szCs w:val="28"/>
          <w:lang w:val="en-US"/>
        </w:rPr>
        <w:t xml:space="preserve"> </w:t>
      </w:r>
      <w:r w:rsidRPr="00723A28">
        <w:rPr>
          <w:rFonts w:ascii="Times New Roman" w:hAnsi="Times New Roman"/>
          <w:bCs/>
          <w:sz w:val="28"/>
          <w:szCs w:val="28"/>
        </w:rPr>
        <w:t>Vol. 19.</w:t>
      </w:r>
      <w:r w:rsidRPr="00723A28">
        <w:rPr>
          <w:rFonts w:ascii="Times New Roman" w:hAnsi="Times New Roman"/>
          <w:bCs/>
          <w:sz w:val="28"/>
          <w:szCs w:val="28"/>
          <w:lang w:val="en-US"/>
        </w:rPr>
        <w:t xml:space="preserve"> –</w:t>
      </w:r>
      <w:r w:rsidRPr="00723A28">
        <w:rPr>
          <w:rFonts w:ascii="Times New Roman" w:hAnsi="Times New Roman"/>
          <w:bCs/>
          <w:sz w:val="28"/>
          <w:szCs w:val="28"/>
        </w:rPr>
        <w:t xml:space="preserve"> P. 573</w:t>
      </w:r>
      <w:r w:rsidRPr="00723A28">
        <w:rPr>
          <w:rFonts w:ascii="Times New Roman" w:hAnsi="Times New Roman"/>
          <w:bCs/>
          <w:sz w:val="28"/>
          <w:szCs w:val="28"/>
          <w:lang w:val="en-US"/>
        </w:rPr>
        <w:t>–</w:t>
      </w:r>
      <w:r w:rsidRPr="00723A28">
        <w:rPr>
          <w:rFonts w:ascii="Times New Roman" w:hAnsi="Times New Roman"/>
          <w:bCs/>
          <w:sz w:val="28"/>
          <w:szCs w:val="28"/>
        </w:rPr>
        <w:t>578.</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color w:val="C00000"/>
          <w:sz w:val="28"/>
          <w:szCs w:val="28"/>
        </w:rPr>
      </w:pPr>
      <w:r w:rsidRPr="00723A28">
        <w:rPr>
          <w:rFonts w:ascii="Times New Roman" w:hAnsi="Times New Roman"/>
          <w:iCs/>
          <w:sz w:val="28"/>
          <w:szCs w:val="28"/>
        </w:rPr>
        <w:t>Rook</w:t>
      </w:r>
      <w:r w:rsidRPr="00723A28">
        <w:rPr>
          <w:rFonts w:ascii="Times New Roman" w:hAnsi="Times New Roman"/>
          <w:iCs/>
          <w:sz w:val="28"/>
          <w:szCs w:val="28"/>
          <w:lang w:val="en-US"/>
        </w:rPr>
        <w:t> </w:t>
      </w:r>
      <w:r w:rsidRPr="00723A28">
        <w:rPr>
          <w:rFonts w:ascii="Times New Roman" w:hAnsi="Times New Roman"/>
          <w:iCs/>
          <w:sz w:val="28"/>
          <w:szCs w:val="28"/>
        </w:rPr>
        <w:t>G.</w:t>
      </w:r>
      <w:r w:rsidRPr="00723A28">
        <w:rPr>
          <w:rFonts w:ascii="Times New Roman" w:hAnsi="Times New Roman"/>
          <w:iCs/>
          <w:sz w:val="28"/>
          <w:szCs w:val="28"/>
          <w:lang w:val="en-US"/>
        </w:rPr>
        <w:t> </w:t>
      </w:r>
      <w:r w:rsidRPr="00723A28">
        <w:rPr>
          <w:rFonts w:ascii="Times New Roman" w:hAnsi="Times New Roman"/>
          <w:iCs/>
          <w:sz w:val="28"/>
          <w:szCs w:val="28"/>
        </w:rPr>
        <w:t xml:space="preserve">A. </w:t>
      </w:r>
      <w:r w:rsidRPr="00723A28">
        <w:rPr>
          <w:rFonts w:ascii="Times New Roman" w:hAnsi="Times New Roman"/>
          <w:sz w:val="28"/>
          <w:szCs w:val="28"/>
        </w:rPr>
        <w:t>Give us this day our daily germs / G.</w:t>
      </w:r>
      <w:r w:rsidRPr="00723A28">
        <w:rPr>
          <w:rFonts w:ascii="Times New Roman" w:hAnsi="Times New Roman"/>
          <w:sz w:val="28"/>
          <w:szCs w:val="28"/>
          <w:lang w:val="en-US"/>
        </w:rPr>
        <w:t> </w:t>
      </w:r>
      <w:r w:rsidRPr="00723A28">
        <w:rPr>
          <w:rFonts w:ascii="Times New Roman" w:hAnsi="Times New Roman"/>
          <w:sz w:val="28"/>
          <w:szCs w:val="28"/>
        </w:rPr>
        <w:t>A.</w:t>
      </w:r>
      <w:r w:rsidRPr="00723A28">
        <w:rPr>
          <w:rFonts w:ascii="Times New Roman" w:hAnsi="Times New Roman"/>
          <w:sz w:val="28"/>
          <w:szCs w:val="28"/>
          <w:lang w:val="en-US"/>
        </w:rPr>
        <w:t> </w:t>
      </w:r>
      <w:r w:rsidRPr="00723A28">
        <w:rPr>
          <w:rFonts w:ascii="Times New Roman" w:hAnsi="Times New Roman"/>
          <w:sz w:val="28"/>
          <w:szCs w:val="28"/>
        </w:rPr>
        <w:t>Rook // J.</w:t>
      </w:r>
      <w:r w:rsidRPr="00723A28">
        <w:rPr>
          <w:rFonts w:ascii="Times New Roman" w:hAnsi="Times New Roman"/>
          <w:sz w:val="28"/>
          <w:szCs w:val="28"/>
          <w:lang w:val="en-US"/>
        </w:rPr>
        <w:t> </w:t>
      </w:r>
      <w:r w:rsidRPr="00723A28">
        <w:rPr>
          <w:rFonts w:ascii="Times New Roman" w:hAnsi="Times New Roman"/>
          <w:sz w:val="28"/>
          <w:szCs w:val="28"/>
        </w:rPr>
        <w:t>Immunol. Today.</w:t>
      </w:r>
      <w:r w:rsidRPr="00723A28">
        <w:rPr>
          <w:rFonts w:ascii="Times New Roman" w:hAnsi="Times New Roman"/>
          <w:sz w:val="28"/>
          <w:szCs w:val="28"/>
          <w:lang w:val="en-US"/>
        </w:rPr>
        <w:t xml:space="preserve"> </w:t>
      </w:r>
      <w:r w:rsidRPr="00723A28">
        <w:rPr>
          <w:rFonts w:ascii="Times New Roman" w:hAnsi="Times New Roman"/>
          <w:bCs/>
          <w:sz w:val="28"/>
          <w:szCs w:val="28"/>
        </w:rPr>
        <w:t>–</w:t>
      </w:r>
      <w:r w:rsidRPr="00723A28">
        <w:rPr>
          <w:rFonts w:ascii="Times New Roman" w:hAnsi="Times New Roman"/>
          <w:sz w:val="28"/>
          <w:szCs w:val="28"/>
        </w:rPr>
        <w:t xml:space="preserve"> 1998. </w:t>
      </w:r>
      <w:r w:rsidRPr="00723A28">
        <w:rPr>
          <w:rFonts w:ascii="Times New Roman" w:hAnsi="Times New Roman"/>
          <w:bCs/>
          <w:sz w:val="28"/>
          <w:szCs w:val="28"/>
        </w:rPr>
        <w:t>–</w:t>
      </w:r>
      <w:r w:rsidRPr="00723A28">
        <w:rPr>
          <w:rFonts w:ascii="Times New Roman" w:hAnsi="Times New Roman"/>
          <w:bCs/>
          <w:sz w:val="28"/>
          <w:szCs w:val="28"/>
          <w:lang w:val="en-US"/>
        </w:rPr>
        <w:t xml:space="preserve"> </w:t>
      </w:r>
      <w:r w:rsidRPr="00723A28">
        <w:rPr>
          <w:rFonts w:ascii="Times New Roman" w:hAnsi="Times New Roman"/>
          <w:bCs/>
          <w:sz w:val="28"/>
          <w:szCs w:val="28"/>
        </w:rPr>
        <w:t>Vol. 19</w:t>
      </w:r>
      <w:r w:rsidRPr="00723A28">
        <w:rPr>
          <w:rFonts w:ascii="Times New Roman" w:hAnsi="Times New Roman"/>
          <w:bCs/>
          <w:sz w:val="28"/>
          <w:szCs w:val="28"/>
          <w:lang w:val="en-US"/>
        </w:rPr>
        <w:t>. –</w:t>
      </w:r>
      <w:r w:rsidRPr="00723A28">
        <w:rPr>
          <w:rFonts w:ascii="Times New Roman" w:hAnsi="Times New Roman"/>
          <w:sz w:val="28"/>
          <w:szCs w:val="28"/>
        </w:rPr>
        <w:t xml:space="preserve"> P. 113</w:t>
      </w:r>
      <w:r w:rsidRPr="00723A28">
        <w:rPr>
          <w:rFonts w:ascii="Times New Roman" w:hAnsi="Times New Roman"/>
          <w:sz w:val="28"/>
          <w:szCs w:val="28"/>
          <w:lang w:val="en-US"/>
        </w:rPr>
        <w:t>–</w:t>
      </w:r>
      <w:r w:rsidRPr="00723A28">
        <w:rPr>
          <w:rFonts w:ascii="Times New Roman" w:hAnsi="Times New Roman"/>
          <w:sz w:val="28"/>
          <w:szCs w:val="28"/>
        </w:rPr>
        <w:t>116.</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Ryan A. S. The Resurgence of Breastfeeding in the United States / A. S. Ryan // Pediatrics. – 1997. – Vol. 99 (4). – P. 12–17.</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bCs/>
          <w:sz w:val="28"/>
          <w:szCs w:val="28"/>
        </w:rPr>
        <w:t xml:space="preserve">Saadeh R. Implementing and revitalizing the Baby-Friendly / R. Saadeh // Hospital Initiative. Food and Nutrition Bulletin. </w:t>
      </w:r>
      <w:r w:rsidRPr="00723A28">
        <w:rPr>
          <w:rFonts w:ascii="Times New Roman" w:hAnsi="Times New Roman"/>
          <w:bCs/>
          <w:sz w:val="28"/>
          <w:szCs w:val="28"/>
          <w:lang w:val="en-US"/>
        </w:rPr>
        <w:t xml:space="preserve">– </w:t>
      </w:r>
      <w:r w:rsidRPr="00723A28">
        <w:rPr>
          <w:rFonts w:ascii="Times New Roman" w:hAnsi="Times New Roman"/>
          <w:bCs/>
          <w:sz w:val="28"/>
          <w:szCs w:val="28"/>
        </w:rPr>
        <w:t>Geneva : WHO</w:t>
      </w:r>
      <w:r w:rsidRPr="00723A28">
        <w:rPr>
          <w:rFonts w:ascii="Times New Roman" w:hAnsi="Times New Roman"/>
          <w:bCs/>
          <w:sz w:val="28"/>
          <w:szCs w:val="28"/>
          <w:lang w:val="en-US"/>
        </w:rPr>
        <w:t>,</w:t>
      </w:r>
      <w:r w:rsidRPr="00723A28">
        <w:rPr>
          <w:rFonts w:ascii="Times New Roman" w:hAnsi="Times New Roman"/>
          <w:bCs/>
          <w:sz w:val="28"/>
          <w:szCs w:val="28"/>
        </w:rPr>
        <w:t xml:space="preserve"> 2009. – P. 11</w:t>
      </w:r>
      <w:r w:rsidRPr="00723A28">
        <w:rPr>
          <w:rFonts w:ascii="Times New Roman" w:hAnsi="Times New Roman"/>
          <w:bCs/>
          <w:sz w:val="28"/>
          <w:szCs w:val="28"/>
          <w:lang w:val="en-US"/>
        </w:rPr>
        <w:t>–</w:t>
      </w:r>
      <w:r w:rsidRPr="00723A28">
        <w:rPr>
          <w:rFonts w:ascii="Times New Roman" w:hAnsi="Times New Roman"/>
          <w:bCs/>
          <w:sz w:val="28"/>
          <w:szCs w:val="28"/>
        </w:rPr>
        <w:t>14.</w:t>
      </w:r>
    </w:p>
    <w:p w:rsidR="00EE3A77" w:rsidRPr="00723A28" w:rsidRDefault="00EE3A77" w:rsidP="00EE3A77">
      <w:pPr>
        <w:pStyle w:val="110"/>
        <w:numPr>
          <w:ilvl w:val="0"/>
          <w:numId w:val="10"/>
        </w:numPr>
        <w:tabs>
          <w:tab w:val="left" w:pos="1080"/>
        </w:tabs>
        <w:spacing w:line="360" w:lineRule="auto"/>
        <w:ind w:left="0" w:firstLine="720"/>
        <w:jc w:val="both"/>
        <w:rPr>
          <w:rStyle w:val="maintitle"/>
          <w:rFonts w:ascii="Times New Roman" w:hAnsi="Times New Roman"/>
          <w:color w:val="000000"/>
          <w:sz w:val="28"/>
          <w:szCs w:val="28"/>
          <w:bdr w:val="none" w:sz="0" w:space="0" w:color="auto" w:frame="1"/>
          <w:lang w:val="en-US"/>
        </w:rPr>
      </w:pPr>
      <w:r w:rsidRPr="00723A28">
        <w:rPr>
          <w:rFonts w:ascii="Times New Roman" w:hAnsi="Times New Roman"/>
          <w:color w:val="000000"/>
          <w:sz w:val="28"/>
          <w:szCs w:val="28"/>
          <w:lang w:val="en-US"/>
        </w:rPr>
        <w:lastRenderedPageBreak/>
        <w:t>Sarah K. F. </w:t>
      </w:r>
      <w:r w:rsidRPr="00723A28">
        <w:rPr>
          <w:rStyle w:val="maintitle"/>
          <w:rFonts w:ascii="Times New Roman" w:hAnsi="Times New Roman"/>
          <w:color w:val="000000"/>
          <w:sz w:val="28"/>
          <w:szCs w:val="28"/>
          <w:bdr w:val="none" w:sz="0" w:space="0" w:color="auto" w:frame="1"/>
          <w:lang w:val="en-US"/>
        </w:rPr>
        <w:t>Factors influencing decision to breastfeed / K. F. </w:t>
      </w:r>
      <w:r w:rsidRPr="00723A28">
        <w:rPr>
          <w:rFonts w:ascii="Times New Roman" w:hAnsi="Times New Roman"/>
          <w:color w:val="000000"/>
          <w:sz w:val="28"/>
          <w:szCs w:val="28"/>
          <w:lang w:val="en-US"/>
        </w:rPr>
        <w:t>Sarah, D. T. Lee</w:t>
      </w:r>
      <w:r w:rsidRPr="00723A28">
        <w:rPr>
          <w:rStyle w:val="maintitle"/>
          <w:rFonts w:ascii="Times New Roman" w:hAnsi="Times New Roman"/>
          <w:color w:val="000000"/>
          <w:sz w:val="28"/>
          <w:szCs w:val="28"/>
          <w:bdr w:val="none" w:sz="0" w:space="0" w:color="auto" w:frame="1"/>
          <w:lang w:val="en-US"/>
        </w:rPr>
        <w:t xml:space="preserve"> // J. Adv. Nurs. – 2004. – Vol.  – P. 369–379.</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 xml:space="preserve">Schmied V. </w:t>
      </w:r>
      <w:r w:rsidRPr="00723A28">
        <w:rPr>
          <w:rFonts w:ascii="Times New Roman" w:hAnsi="Times New Roman"/>
          <w:bCs/>
          <w:color w:val="000000"/>
          <w:sz w:val="28"/>
          <w:szCs w:val="28"/>
          <w:lang w:eastAsia="uk-UA"/>
        </w:rPr>
        <w:t xml:space="preserve">Connection and pleasure, disruption and distress: women’s experience of breastfeeding / </w:t>
      </w:r>
      <w:r w:rsidRPr="00723A28">
        <w:rPr>
          <w:rFonts w:ascii="Times New Roman" w:hAnsi="Times New Roman"/>
          <w:color w:val="000000"/>
          <w:sz w:val="28"/>
          <w:szCs w:val="28"/>
          <w:lang w:eastAsia="uk-UA"/>
        </w:rPr>
        <w:t>V. Schmied, L. Barclay //</w:t>
      </w:r>
      <w:r w:rsidRPr="00723A28">
        <w:rPr>
          <w:rFonts w:ascii="Times New Roman" w:hAnsi="Times New Roman"/>
          <w:color w:val="000000"/>
          <w:sz w:val="28"/>
          <w:szCs w:val="28"/>
          <w:lang w:val="en-US" w:eastAsia="uk-UA"/>
        </w:rPr>
        <w:t xml:space="preserve"> </w:t>
      </w:r>
      <w:r w:rsidRPr="00723A28">
        <w:rPr>
          <w:rFonts w:ascii="Times New Roman" w:hAnsi="Times New Roman"/>
          <w:iCs/>
          <w:color w:val="000000"/>
          <w:sz w:val="28"/>
          <w:szCs w:val="28"/>
          <w:lang w:eastAsia="uk-UA"/>
        </w:rPr>
        <w:t>J. Hum. Lact.</w:t>
      </w:r>
      <w:r w:rsidRPr="00723A28">
        <w:rPr>
          <w:rFonts w:ascii="Times New Roman" w:hAnsi="Times New Roman"/>
          <w:color w:val="000000"/>
          <w:sz w:val="28"/>
          <w:szCs w:val="28"/>
          <w:lang w:eastAsia="uk-UA"/>
        </w:rPr>
        <w:t>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1999.</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Vol. </w:t>
      </w:r>
      <w:r w:rsidRPr="00723A28">
        <w:rPr>
          <w:rFonts w:ascii="Times New Roman" w:hAnsi="Times New Roman"/>
          <w:bCs/>
          <w:color w:val="000000"/>
          <w:sz w:val="28"/>
          <w:szCs w:val="28"/>
          <w:lang w:eastAsia="uk-UA"/>
        </w:rPr>
        <w:t>15</w:t>
      </w:r>
      <w:r w:rsidRPr="00723A28">
        <w:rPr>
          <w:rFonts w:ascii="Times New Roman" w:hAnsi="Times New Roman"/>
          <w:bCs/>
          <w:color w:val="000000"/>
          <w:sz w:val="28"/>
          <w:szCs w:val="28"/>
          <w:lang w:val="en-US" w:eastAsia="uk-UA"/>
        </w:rPr>
        <w:t xml:space="preserve">. – P. </w:t>
      </w:r>
      <w:r w:rsidRPr="00723A28">
        <w:rPr>
          <w:rFonts w:ascii="Times New Roman" w:hAnsi="Times New Roman"/>
          <w:color w:val="000000"/>
          <w:sz w:val="28"/>
          <w:szCs w:val="28"/>
          <w:lang w:eastAsia="uk-UA"/>
        </w:rPr>
        <w:t>325</w:t>
      </w:r>
      <w:r w:rsidRPr="00723A28">
        <w:rPr>
          <w:rFonts w:ascii="Times New Roman" w:hAnsi="Times New Roman"/>
          <w:color w:val="000000"/>
          <w:sz w:val="28"/>
          <w:szCs w:val="28"/>
          <w:lang w:val="en-US" w:eastAsia="uk-UA"/>
        </w:rPr>
        <w:t>–3</w:t>
      </w:r>
      <w:r w:rsidRPr="00723A28">
        <w:rPr>
          <w:rFonts w:ascii="Times New Roman" w:hAnsi="Times New Roman"/>
          <w:color w:val="000000"/>
          <w:sz w:val="28"/>
          <w:szCs w:val="28"/>
          <w:lang w:eastAsia="uk-UA"/>
        </w:rPr>
        <w:t>34.</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bCs/>
          <w:color w:val="000000"/>
          <w:sz w:val="28"/>
          <w:szCs w:val="28"/>
          <w:lang w:eastAsia="uk-UA"/>
        </w:rPr>
        <w:t>Severe breastfeeding difficulties: existential lostness as a mother. Women’s lived experiences of initating breastfeeding under severe difficulties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L.</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Palmеr, G. Carlsson, M. Mollberg, M. Nystrоm //</w:t>
      </w:r>
      <w:r w:rsidRPr="00723A28">
        <w:rPr>
          <w:rFonts w:ascii="Times New Roman" w:hAnsi="Times New Roman"/>
          <w:color w:val="000000"/>
          <w:sz w:val="28"/>
          <w:szCs w:val="28"/>
          <w:lang w:val="en-US" w:eastAsia="uk-UA"/>
        </w:rPr>
        <w:t xml:space="preserve"> </w:t>
      </w:r>
      <w:r w:rsidRPr="00723A28">
        <w:rPr>
          <w:rFonts w:ascii="Times New Roman" w:hAnsi="Times New Roman"/>
          <w:iCs/>
          <w:color w:val="000000"/>
          <w:sz w:val="28"/>
          <w:szCs w:val="28"/>
          <w:lang w:eastAsia="uk-UA"/>
        </w:rPr>
        <w:t>Int. J. Qual Stud Health Well-being.</w:t>
      </w:r>
      <w:r w:rsidRPr="00723A28">
        <w:rPr>
          <w:rFonts w:ascii="Times New Roman" w:hAnsi="Times New Roman"/>
          <w:iCs/>
          <w:color w:val="000000"/>
          <w:sz w:val="28"/>
          <w:szCs w:val="28"/>
          <w:lang w:val="en-US" w:eastAsia="uk-UA"/>
        </w:rPr>
        <w:t xml:space="preserve"> </w:t>
      </w:r>
      <w:r w:rsidRPr="00723A28">
        <w:rPr>
          <w:rFonts w:ascii="Times New Roman" w:hAnsi="Times New Roman"/>
          <w:color w:val="000000"/>
          <w:sz w:val="28"/>
          <w:szCs w:val="28"/>
          <w:lang w:eastAsia="uk-UA"/>
        </w:rPr>
        <w:t>–</w:t>
      </w:r>
      <w:r w:rsidRPr="00723A28">
        <w:rPr>
          <w:rFonts w:ascii="Times New Roman" w:hAnsi="Times New Roman"/>
          <w:color w:val="000000"/>
          <w:sz w:val="28"/>
          <w:szCs w:val="28"/>
          <w:lang w:val="en-US" w:eastAsia="uk-UA"/>
        </w:rPr>
        <w:t xml:space="preserve"> </w:t>
      </w:r>
      <w:r w:rsidRPr="00723A28">
        <w:rPr>
          <w:rFonts w:ascii="Times New Roman" w:hAnsi="Times New Roman"/>
          <w:color w:val="000000"/>
          <w:sz w:val="28"/>
          <w:szCs w:val="28"/>
          <w:lang w:eastAsia="uk-UA"/>
        </w:rPr>
        <w:t>2012.</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color w:val="000000"/>
          <w:sz w:val="28"/>
          <w:szCs w:val="28"/>
          <w:lang w:val="en-US" w:eastAsia="uk-UA"/>
        </w:rPr>
        <w:t xml:space="preserve"> Vol.</w:t>
      </w:r>
      <w:r w:rsidRPr="00723A28">
        <w:rPr>
          <w:rFonts w:ascii="Times New Roman" w:hAnsi="Times New Roman"/>
          <w:color w:val="000000"/>
          <w:sz w:val="28"/>
          <w:szCs w:val="28"/>
          <w:lang w:eastAsia="uk-UA"/>
        </w:rPr>
        <w:t> </w:t>
      </w:r>
      <w:r w:rsidRPr="00723A28">
        <w:rPr>
          <w:rFonts w:ascii="Times New Roman" w:hAnsi="Times New Roman"/>
          <w:bCs/>
          <w:color w:val="000000"/>
          <w:sz w:val="28"/>
          <w:szCs w:val="28"/>
          <w:lang w:eastAsia="uk-UA"/>
        </w:rPr>
        <w:t>7</w:t>
      </w:r>
      <w:r w:rsidRPr="00723A28">
        <w:rPr>
          <w:rFonts w:ascii="Times New Roman" w:hAnsi="Times New Roman"/>
          <w:bCs/>
          <w:color w:val="000000"/>
          <w:sz w:val="28"/>
          <w:szCs w:val="28"/>
          <w:lang w:val="en-US" w:eastAsia="uk-UA"/>
        </w:rPr>
        <w:t xml:space="preserve">. – P. </w:t>
      </w:r>
      <w:r w:rsidRPr="00723A28">
        <w:rPr>
          <w:rFonts w:ascii="Times New Roman" w:hAnsi="Times New Roman"/>
          <w:color w:val="000000"/>
          <w:sz w:val="28"/>
          <w:szCs w:val="28"/>
          <w:lang w:eastAsia="uk-UA"/>
        </w:rPr>
        <w:t>1</w:t>
      </w:r>
      <w:r w:rsidRPr="00723A28">
        <w:rPr>
          <w:rFonts w:ascii="Times New Roman" w:hAnsi="Times New Roman"/>
          <w:color w:val="000000"/>
          <w:sz w:val="28"/>
          <w:szCs w:val="28"/>
          <w:lang w:val="en-US" w:eastAsia="uk-UA"/>
        </w:rPr>
        <w:t>–</w:t>
      </w:r>
      <w:r w:rsidRPr="00723A28">
        <w:rPr>
          <w:rFonts w:ascii="Times New Roman" w:hAnsi="Times New Roman"/>
          <w:color w:val="000000"/>
          <w:sz w:val="28"/>
          <w:szCs w:val="28"/>
          <w:lang w:eastAsia="uk-UA"/>
        </w:rPr>
        <w:t>10.</w:t>
      </w:r>
    </w:p>
    <w:p w:rsidR="00EE3A77" w:rsidRPr="00723A28" w:rsidRDefault="004D0842" w:rsidP="00EE3A77">
      <w:pPr>
        <w:pStyle w:val="110"/>
        <w:numPr>
          <w:ilvl w:val="0"/>
          <w:numId w:val="10"/>
        </w:numPr>
        <w:tabs>
          <w:tab w:val="left" w:pos="1080"/>
        </w:tabs>
        <w:spacing w:line="360" w:lineRule="auto"/>
        <w:ind w:left="0" w:firstLine="720"/>
        <w:jc w:val="both"/>
        <w:rPr>
          <w:rStyle w:val="apple-converted-space"/>
          <w:rFonts w:ascii="Times New Roman" w:hAnsi="Times New Roman"/>
          <w:color w:val="000000"/>
          <w:sz w:val="28"/>
          <w:szCs w:val="28"/>
          <w:shd w:val="clear" w:color="auto" w:fill="FFFFFF"/>
          <w:lang w:val="en-US"/>
        </w:rPr>
      </w:pPr>
      <w:hyperlink r:id="rId70" w:history="1">
        <w:r w:rsidR="00EE3A77" w:rsidRPr="00723A28">
          <w:rPr>
            <w:rFonts w:ascii="Times New Roman" w:hAnsi="Times New Roman"/>
            <w:color w:val="000000"/>
            <w:sz w:val="28"/>
            <w:szCs w:val="28"/>
            <w:lang w:val="en-US"/>
          </w:rPr>
          <w:t>Susin L. R</w:t>
        </w:r>
      </w:hyperlink>
      <w:r w:rsidR="00EE3A77" w:rsidRPr="00723A28">
        <w:rPr>
          <w:rFonts w:ascii="Times New Roman" w:hAnsi="Times New Roman"/>
          <w:sz w:val="28"/>
          <w:szCs w:val="28"/>
          <w:lang w:val="en-US"/>
        </w:rPr>
        <w:t xml:space="preserve">. </w:t>
      </w:r>
      <w:r w:rsidR="00EE3A77" w:rsidRPr="00723A28">
        <w:rPr>
          <w:rStyle w:val="apple-converted-space"/>
          <w:rFonts w:ascii="Times New Roman" w:hAnsi="Times New Roman"/>
          <w:color w:val="000000"/>
          <w:sz w:val="28"/>
          <w:szCs w:val="28"/>
          <w:shd w:val="clear" w:color="auto" w:fill="FFFFFF"/>
          <w:lang w:val="en-US"/>
        </w:rPr>
        <w:t>Inclusion of Fathers in an Intervention to Promote Breastfeeding: Impact on Breastfeeding Rates /</w:t>
      </w:r>
      <w:r w:rsidR="00EE3A77" w:rsidRPr="00723A28">
        <w:rPr>
          <w:rFonts w:ascii="Times New Roman" w:hAnsi="Times New Roman"/>
          <w:sz w:val="28"/>
          <w:szCs w:val="28"/>
          <w:lang w:val="en-US"/>
        </w:rPr>
        <w:t xml:space="preserve"> </w:t>
      </w:r>
      <w:r w:rsidR="00EE3A77" w:rsidRPr="00723A28">
        <w:rPr>
          <w:rStyle w:val="apple-converted-space"/>
          <w:rFonts w:ascii="Times New Roman" w:hAnsi="Times New Roman"/>
          <w:color w:val="000000"/>
          <w:sz w:val="28"/>
          <w:szCs w:val="28"/>
          <w:shd w:val="clear" w:color="auto" w:fill="FFFFFF"/>
          <w:lang w:val="en-US"/>
        </w:rPr>
        <w:t>L. R. </w:t>
      </w:r>
      <w:hyperlink r:id="rId71" w:history="1">
        <w:r w:rsidR="00EE3A77" w:rsidRPr="00723A28">
          <w:rPr>
            <w:rFonts w:ascii="Times New Roman" w:hAnsi="Times New Roman"/>
            <w:color w:val="000000"/>
            <w:sz w:val="28"/>
            <w:szCs w:val="28"/>
            <w:lang w:val="en-US"/>
          </w:rPr>
          <w:t>Susin</w:t>
        </w:r>
      </w:hyperlink>
      <w:r w:rsidR="00EE3A77" w:rsidRPr="00723A28">
        <w:rPr>
          <w:rFonts w:ascii="Times New Roman" w:hAnsi="Times New Roman"/>
          <w:color w:val="000000"/>
          <w:sz w:val="28"/>
          <w:szCs w:val="28"/>
          <w:lang w:val="en-US"/>
        </w:rPr>
        <w:t>,</w:t>
      </w:r>
      <w:r w:rsidR="00EE3A77" w:rsidRPr="00723A28">
        <w:rPr>
          <w:rFonts w:ascii="Times New Roman" w:hAnsi="Times New Roman"/>
          <w:sz w:val="28"/>
          <w:szCs w:val="28"/>
          <w:lang w:val="en-US"/>
        </w:rPr>
        <w:t xml:space="preserve"> </w:t>
      </w:r>
      <w:r w:rsidR="00EE3A77" w:rsidRPr="00723A28">
        <w:rPr>
          <w:rFonts w:ascii="Times New Roman" w:hAnsi="Times New Roman"/>
          <w:color w:val="000000"/>
          <w:sz w:val="28"/>
          <w:szCs w:val="28"/>
          <w:lang w:val="en-US"/>
        </w:rPr>
        <w:t>E. R. </w:t>
      </w:r>
      <w:hyperlink r:id="rId72" w:history="1">
        <w:r w:rsidR="00EE3A77" w:rsidRPr="00723A28">
          <w:rPr>
            <w:rFonts w:ascii="Times New Roman" w:hAnsi="Times New Roman"/>
            <w:color w:val="000000"/>
            <w:sz w:val="28"/>
            <w:szCs w:val="28"/>
            <w:lang w:val="en-US"/>
          </w:rPr>
          <w:t xml:space="preserve">Giugliani </w:t>
        </w:r>
      </w:hyperlink>
      <w:r w:rsidR="00EE3A77" w:rsidRPr="00723A28">
        <w:rPr>
          <w:rStyle w:val="apple-converted-space"/>
          <w:rFonts w:ascii="Times New Roman" w:hAnsi="Times New Roman"/>
          <w:color w:val="000000"/>
          <w:sz w:val="28"/>
          <w:szCs w:val="28"/>
          <w:shd w:val="clear" w:color="auto" w:fill="FFFFFF"/>
          <w:lang w:val="en-US"/>
        </w:rPr>
        <w:t xml:space="preserve">// </w:t>
      </w:r>
      <w:r w:rsidR="00EE3A77" w:rsidRPr="00723A28">
        <w:rPr>
          <w:rFonts w:ascii="Times New Roman" w:hAnsi="Times New Roman"/>
          <w:color w:val="000000"/>
          <w:sz w:val="28"/>
          <w:szCs w:val="28"/>
          <w:lang w:val="en-US"/>
        </w:rPr>
        <w:t>J. Hum. Lact. – 2008. – Vol. 24 (4). – P. 386–392.</w:t>
      </w:r>
    </w:p>
    <w:p w:rsidR="00EE3A77" w:rsidRPr="00723A28" w:rsidRDefault="004D0842" w:rsidP="00EE3A77">
      <w:pPr>
        <w:pStyle w:val="16"/>
        <w:numPr>
          <w:ilvl w:val="0"/>
          <w:numId w:val="10"/>
        </w:numPr>
        <w:tabs>
          <w:tab w:val="left" w:pos="1080"/>
        </w:tabs>
        <w:spacing w:line="360" w:lineRule="auto"/>
        <w:ind w:left="0" w:firstLine="720"/>
        <w:jc w:val="both"/>
        <w:rPr>
          <w:rFonts w:ascii="Times New Roman" w:hAnsi="Times New Roman"/>
          <w:color w:val="000000"/>
          <w:sz w:val="28"/>
          <w:szCs w:val="28"/>
          <w:lang w:val="en-US"/>
        </w:rPr>
      </w:pPr>
      <w:hyperlink r:id="rId73" w:history="1">
        <w:r w:rsidR="00EE3A77" w:rsidRPr="00723A28">
          <w:rPr>
            <w:rStyle w:val="aff8"/>
            <w:rFonts w:ascii="Times New Roman" w:hAnsi="Times New Roman"/>
            <w:color w:val="000000"/>
            <w:sz w:val="28"/>
            <w:szCs w:val="28"/>
            <w:lang w:val="en-US"/>
          </w:rPr>
          <w:t>Tarrant</w:t>
        </w:r>
      </w:hyperlink>
      <w:r w:rsidR="00EE3A77" w:rsidRPr="00723A28">
        <w:rPr>
          <w:rFonts w:ascii="Times New Roman" w:hAnsi="Times New Roman"/>
          <w:sz w:val="28"/>
          <w:szCs w:val="28"/>
        </w:rPr>
        <w:t xml:space="preserve"> </w:t>
      </w:r>
      <w:r w:rsidR="00EE3A77" w:rsidRPr="00723A28">
        <w:rPr>
          <w:rFonts w:ascii="Times New Roman" w:hAnsi="Times New Roman"/>
          <w:color w:val="000000"/>
          <w:sz w:val="28"/>
          <w:szCs w:val="28"/>
          <w:lang w:val="en-US"/>
        </w:rPr>
        <w:t>M.</w:t>
      </w:r>
      <w:r w:rsidR="00EE3A77" w:rsidRPr="00723A28">
        <w:rPr>
          <w:rFonts w:ascii="Times New Roman" w:hAnsi="Times New Roman"/>
          <w:color w:val="000000"/>
          <w:sz w:val="28"/>
          <w:szCs w:val="28"/>
        </w:rPr>
        <w:t xml:space="preserve"> </w:t>
      </w:r>
      <w:r w:rsidR="00EE3A77" w:rsidRPr="00723A28">
        <w:rPr>
          <w:rStyle w:val="highlight"/>
          <w:rFonts w:ascii="Times New Roman" w:hAnsi="Times New Roman"/>
          <w:color w:val="000000"/>
          <w:sz w:val="28"/>
          <w:szCs w:val="28"/>
          <w:lang w:val="en-US"/>
        </w:rPr>
        <w:t>Breastfeeding</w:t>
      </w:r>
      <w:r w:rsidR="00EE3A77" w:rsidRPr="00723A28">
        <w:rPr>
          <w:rStyle w:val="apple-converted-space"/>
          <w:rFonts w:ascii="Times New Roman" w:hAnsi="Times New Roman"/>
          <w:color w:val="000000"/>
          <w:sz w:val="28"/>
          <w:szCs w:val="28"/>
          <w:lang w:val="en-US"/>
        </w:rPr>
        <w:t> </w:t>
      </w:r>
      <w:r w:rsidR="00EE3A77" w:rsidRPr="00723A28">
        <w:rPr>
          <w:rFonts w:ascii="Times New Roman" w:hAnsi="Times New Roman"/>
          <w:color w:val="000000"/>
          <w:sz w:val="28"/>
          <w:szCs w:val="28"/>
          <w:lang w:val="en-US"/>
        </w:rPr>
        <w:t>and weaning practices among Hong Kong mothers: a prospective study /</w:t>
      </w:r>
      <w:r w:rsidR="00EE3A77" w:rsidRPr="00723A28">
        <w:rPr>
          <w:rFonts w:ascii="Times New Roman" w:hAnsi="Times New Roman"/>
          <w:sz w:val="28"/>
          <w:szCs w:val="28"/>
        </w:rPr>
        <w:t xml:space="preserve"> </w:t>
      </w:r>
      <w:r w:rsidR="00EE3A77" w:rsidRPr="00723A28">
        <w:rPr>
          <w:rFonts w:ascii="Times New Roman" w:hAnsi="Times New Roman"/>
          <w:color w:val="000000"/>
          <w:sz w:val="28"/>
          <w:szCs w:val="28"/>
          <w:lang w:val="en-US"/>
        </w:rPr>
        <w:t>M. </w:t>
      </w:r>
      <w:hyperlink r:id="rId74" w:history="1">
        <w:r w:rsidR="00EE3A77" w:rsidRPr="00723A28">
          <w:rPr>
            <w:rStyle w:val="aff8"/>
            <w:rFonts w:ascii="Times New Roman" w:hAnsi="Times New Roman"/>
            <w:color w:val="000000"/>
            <w:sz w:val="28"/>
            <w:szCs w:val="28"/>
            <w:lang w:val="en-US"/>
          </w:rPr>
          <w:t>Tarrant</w:t>
        </w:r>
      </w:hyperlink>
      <w:r w:rsidR="00EE3A77" w:rsidRPr="00723A28">
        <w:rPr>
          <w:rFonts w:ascii="Times New Roman" w:hAnsi="Times New Roman"/>
          <w:color w:val="000000"/>
          <w:sz w:val="28"/>
          <w:szCs w:val="28"/>
          <w:lang w:val="en-US"/>
        </w:rPr>
        <w:t>,</w:t>
      </w:r>
      <w:r w:rsidR="00EE3A77" w:rsidRPr="00723A28">
        <w:rPr>
          <w:rFonts w:ascii="Times New Roman" w:hAnsi="Times New Roman"/>
          <w:sz w:val="28"/>
          <w:szCs w:val="28"/>
        </w:rPr>
        <w:t xml:space="preserve"> </w:t>
      </w:r>
      <w:r w:rsidR="00EE3A77" w:rsidRPr="00723A28">
        <w:rPr>
          <w:rFonts w:ascii="Times New Roman" w:hAnsi="Times New Roman"/>
          <w:color w:val="000000"/>
          <w:sz w:val="28"/>
          <w:szCs w:val="28"/>
          <w:lang w:val="en-US"/>
        </w:rPr>
        <w:t>D. Y.</w:t>
      </w:r>
      <w:r w:rsidR="00EE3A77" w:rsidRPr="00723A28">
        <w:rPr>
          <w:rStyle w:val="apple-converted-space"/>
          <w:rFonts w:ascii="Times New Roman" w:hAnsi="Times New Roman"/>
          <w:color w:val="000000"/>
          <w:sz w:val="28"/>
          <w:szCs w:val="28"/>
          <w:lang w:val="en-US"/>
        </w:rPr>
        <w:t> </w:t>
      </w:r>
      <w:hyperlink r:id="rId75" w:history="1">
        <w:r w:rsidR="00EE3A77" w:rsidRPr="00723A28">
          <w:rPr>
            <w:rStyle w:val="aff8"/>
            <w:rFonts w:ascii="Times New Roman" w:hAnsi="Times New Roman"/>
            <w:color w:val="000000"/>
            <w:sz w:val="28"/>
            <w:szCs w:val="28"/>
            <w:lang w:val="en-US"/>
          </w:rPr>
          <w:t>Fong</w:t>
        </w:r>
      </w:hyperlink>
      <w:r w:rsidR="00EE3A77" w:rsidRPr="00723A28">
        <w:rPr>
          <w:rFonts w:ascii="Times New Roman" w:hAnsi="Times New Roman"/>
          <w:color w:val="000000"/>
          <w:sz w:val="28"/>
          <w:szCs w:val="28"/>
          <w:lang w:val="en-US"/>
        </w:rPr>
        <w:t>,</w:t>
      </w:r>
      <w:r w:rsidR="00EE3A77" w:rsidRPr="00723A28">
        <w:rPr>
          <w:rFonts w:ascii="Times New Roman" w:hAnsi="Times New Roman"/>
          <w:sz w:val="28"/>
          <w:szCs w:val="28"/>
        </w:rPr>
        <w:t xml:space="preserve"> </w:t>
      </w:r>
      <w:r w:rsidR="00EE3A77" w:rsidRPr="00723A28">
        <w:rPr>
          <w:rFonts w:ascii="Times New Roman" w:hAnsi="Times New Roman"/>
          <w:color w:val="000000"/>
          <w:sz w:val="28"/>
          <w:szCs w:val="28"/>
          <w:lang w:val="en-US"/>
        </w:rPr>
        <w:t>K. M.</w:t>
      </w:r>
      <w:r w:rsidR="00EE3A77" w:rsidRPr="00723A28">
        <w:rPr>
          <w:rStyle w:val="apple-converted-space"/>
          <w:rFonts w:ascii="Times New Roman" w:hAnsi="Times New Roman"/>
          <w:color w:val="000000"/>
          <w:sz w:val="28"/>
          <w:szCs w:val="28"/>
          <w:lang w:val="en-US"/>
        </w:rPr>
        <w:t> </w:t>
      </w:r>
      <w:hyperlink r:id="rId76" w:history="1">
        <w:r w:rsidR="00EE3A77" w:rsidRPr="00723A28">
          <w:rPr>
            <w:rStyle w:val="aff8"/>
            <w:rFonts w:ascii="Times New Roman" w:hAnsi="Times New Roman"/>
            <w:color w:val="000000"/>
            <w:sz w:val="28"/>
            <w:szCs w:val="28"/>
            <w:lang w:val="en-US"/>
          </w:rPr>
          <w:t>Wu</w:t>
        </w:r>
      </w:hyperlink>
      <w:r w:rsidR="00EE3A77" w:rsidRPr="00723A28">
        <w:rPr>
          <w:rFonts w:ascii="Times New Roman" w:hAnsi="Times New Roman"/>
          <w:color w:val="000000"/>
          <w:sz w:val="28"/>
          <w:szCs w:val="28"/>
          <w:lang w:val="en-US"/>
        </w:rPr>
        <w:t xml:space="preserve">. – </w:t>
      </w:r>
      <w:r w:rsidR="00EE3A77" w:rsidRPr="00723A28">
        <w:rPr>
          <w:rFonts w:ascii="Times New Roman" w:hAnsi="Times New Roman"/>
          <w:iCs/>
          <w:color w:val="000000"/>
          <w:sz w:val="28"/>
          <w:szCs w:val="28"/>
          <w:lang w:val="en-US"/>
        </w:rPr>
        <w:t xml:space="preserve">BMC Pregnancy and Childbirth, </w:t>
      </w:r>
      <w:r w:rsidR="00EE3A77" w:rsidRPr="00723A28">
        <w:rPr>
          <w:rFonts w:ascii="Times New Roman" w:hAnsi="Times New Roman"/>
          <w:color w:val="000000"/>
          <w:sz w:val="28"/>
          <w:szCs w:val="28"/>
          <w:lang w:val="en-US"/>
        </w:rPr>
        <w:t xml:space="preserve">2010. – P. </w:t>
      </w:r>
      <w:r w:rsidR="00EE3A77" w:rsidRPr="00723A28">
        <w:rPr>
          <w:rFonts w:ascii="Times New Roman" w:hAnsi="Times New Roman"/>
          <w:color w:val="000000"/>
          <w:sz w:val="28"/>
          <w:szCs w:val="28"/>
        </w:rPr>
        <w:t>10</w:t>
      </w:r>
      <w:r w:rsidR="00EE3A77" w:rsidRPr="00723A28">
        <w:rPr>
          <w:rFonts w:ascii="Times New Roman" w:hAnsi="Times New Roman"/>
          <w:color w:val="000000"/>
          <w:sz w:val="28"/>
          <w:szCs w:val="28"/>
          <w:lang w:val="en-US"/>
        </w:rPr>
        <w:t>–</w:t>
      </w:r>
      <w:r w:rsidR="00EE3A77" w:rsidRPr="00723A28">
        <w:rPr>
          <w:rFonts w:ascii="Times New Roman" w:hAnsi="Times New Roman"/>
          <w:color w:val="000000"/>
          <w:sz w:val="28"/>
          <w:szCs w:val="28"/>
        </w:rPr>
        <w:t>27</w:t>
      </w:r>
      <w:r w:rsidR="00EE3A77" w:rsidRPr="00723A28">
        <w:rPr>
          <w:rFonts w:ascii="Times New Roman" w:hAnsi="Times New Roman"/>
          <w:color w:val="000000"/>
          <w:sz w:val="28"/>
          <w:szCs w:val="28"/>
          <w:lang w:val="en-US"/>
        </w:rPr>
        <w:t>.</w:t>
      </w:r>
    </w:p>
    <w:p w:rsidR="00EE3A77" w:rsidRPr="00723A28" w:rsidRDefault="00EE3A77" w:rsidP="00EE3A77">
      <w:pPr>
        <w:numPr>
          <w:ilvl w:val="0"/>
          <w:numId w:val="10"/>
        </w:numPr>
        <w:shd w:val="clear" w:color="auto" w:fill="FFFFFF"/>
        <w:tabs>
          <w:tab w:val="left" w:pos="1080"/>
        </w:tabs>
        <w:spacing w:after="0" w:line="360" w:lineRule="auto"/>
        <w:ind w:left="0" w:firstLine="720"/>
        <w:jc w:val="both"/>
        <w:textAlignment w:val="baseline"/>
        <w:rPr>
          <w:rFonts w:ascii="Times New Roman" w:hAnsi="Times New Roman"/>
          <w:color w:val="000000"/>
          <w:sz w:val="28"/>
          <w:szCs w:val="28"/>
          <w:lang w:eastAsia="uk-UA"/>
        </w:rPr>
      </w:pPr>
      <w:r w:rsidRPr="00723A28">
        <w:rPr>
          <w:rFonts w:ascii="Times New Roman" w:hAnsi="Times New Roman"/>
          <w:color w:val="000000"/>
          <w:sz w:val="28"/>
          <w:szCs w:val="28"/>
          <w:lang w:eastAsia="uk-UA"/>
        </w:rPr>
        <w:t xml:space="preserve">Thulier D. </w:t>
      </w:r>
      <w:r w:rsidRPr="00723A28">
        <w:rPr>
          <w:rFonts w:ascii="Times New Roman" w:hAnsi="Times New Roman"/>
          <w:bCs/>
          <w:color w:val="000000"/>
          <w:sz w:val="28"/>
          <w:szCs w:val="28"/>
          <w:lang w:eastAsia="uk-UA"/>
        </w:rPr>
        <w:t>Variables associated with breastfeeding duration /</w:t>
      </w:r>
      <w:r w:rsidRPr="00723A28">
        <w:rPr>
          <w:rFonts w:ascii="Times New Roman" w:hAnsi="Times New Roman"/>
          <w:bCs/>
          <w:color w:val="000000"/>
          <w:sz w:val="28"/>
          <w:szCs w:val="28"/>
          <w:lang w:val="en-US" w:eastAsia="uk-UA"/>
        </w:rPr>
        <w:t xml:space="preserve"> </w:t>
      </w:r>
      <w:r w:rsidRPr="00723A28">
        <w:rPr>
          <w:rFonts w:ascii="Times New Roman" w:hAnsi="Times New Roman"/>
          <w:color w:val="000000"/>
          <w:sz w:val="28"/>
          <w:szCs w:val="28"/>
          <w:lang w:eastAsia="uk-UA"/>
        </w:rPr>
        <w:t>D.</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Thulier, J.</w:t>
      </w:r>
      <w:r w:rsidRPr="00723A28">
        <w:rPr>
          <w:rFonts w:ascii="Times New Roman" w:hAnsi="Times New Roman"/>
          <w:color w:val="000000"/>
          <w:sz w:val="28"/>
          <w:szCs w:val="28"/>
          <w:lang w:val="en-US" w:eastAsia="uk-UA"/>
        </w:rPr>
        <w:t> </w:t>
      </w:r>
      <w:r w:rsidRPr="00723A28">
        <w:rPr>
          <w:rFonts w:ascii="Times New Roman" w:hAnsi="Times New Roman"/>
          <w:color w:val="000000"/>
          <w:sz w:val="28"/>
          <w:szCs w:val="28"/>
          <w:lang w:eastAsia="uk-UA"/>
        </w:rPr>
        <w:t xml:space="preserve">Mercer // </w:t>
      </w:r>
      <w:r w:rsidRPr="00723A28">
        <w:rPr>
          <w:rFonts w:ascii="Times New Roman" w:hAnsi="Times New Roman"/>
          <w:iCs/>
          <w:color w:val="000000"/>
          <w:sz w:val="28"/>
          <w:szCs w:val="28"/>
          <w:lang w:eastAsia="uk-UA"/>
        </w:rPr>
        <w:t>J</w:t>
      </w:r>
      <w:r w:rsidRPr="00723A28">
        <w:rPr>
          <w:rFonts w:ascii="Times New Roman" w:hAnsi="Times New Roman"/>
          <w:iCs/>
          <w:color w:val="000000"/>
          <w:sz w:val="28"/>
          <w:szCs w:val="28"/>
          <w:lang w:val="en-US" w:eastAsia="uk-UA"/>
        </w:rPr>
        <w:t>.</w:t>
      </w:r>
      <w:r w:rsidRPr="00723A28">
        <w:rPr>
          <w:rFonts w:ascii="Times New Roman" w:hAnsi="Times New Roman"/>
          <w:iCs/>
          <w:color w:val="000000"/>
          <w:sz w:val="28"/>
          <w:szCs w:val="28"/>
          <w:lang w:eastAsia="uk-UA"/>
        </w:rPr>
        <w:t xml:space="preserve"> Obstet</w:t>
      </w:r>
      <w:r w:rsidRPr="00723A28">
        <w:rPr>
          <w:rFonts w:ascii="Times New Roman" w:hAnsi="Times New Roman"/>
          <w:iCs/>
          <w:color w:val="000000"/>
          <w:sz w:val="28"/>
          <w:szCs w:val="28"/>
          <w:lang w:val="en-US" w:eastAsia="uk-UA"/>
        </w:rPr>
        <w:t>.</w:t>
      </w:r>
      <w:r w:rsidRPr="00723A28">
        <w:rPr>
          <w:rFonts w:ascii="Times New Roman" w:hAnsi="Times New Roman"/>
          <w:iCs/>
          <w:color w:val="000000"/>
          <w:sz w:val="28"/>
          <w:szCs w:val="28"/>
          <w:lang w:eastAsia="uk-UA"/>
        </w:rPr>
        <w:t xml:space="preserve"> Gynecol. Neonatal. Nurs. </w:t>
      </w:r>
      <w:r w:rsidRPr="00723A28">
        <w:rPr>
          <w:rFonts w:ascii="Times New Roman" w:hAnsi="Times New Roman"/>
          <w:sz w:val="28"/>
          <w:szCs w:val="28"/>
        </w:rPr>
        <w:t>–</w:t>
      </w:r>
      <w:r w:rsidRPr="00723A28">
        <w:rPr>
          <w:rFonts w:ascii="Times New Roman" w:hAnsi="Times New Roman"/>
          <w:sz w:val="28"/>
          <w:szCs w:val="28"/>
          <w:lang w:val="en-US"/>
        </w:rPr>
        <w:t xml:space="preserve"> </w:t>
      </w:r>
      <w:r w:rsidRPr="00723A28">
        <w:rPr>
          <w:rFonts w:ascii="Times New Roman" w:hAnsi="Times New Roman"/>
          <w:color w:val="000000"/>
          <w:sz w:val="28"/>
          <w:szCs w:val="28"/>
          <w:lang w:eastAsia="uk-UA"/>
        </w:rPr>
        <w:t>2009.</w:t>
      </w:r>
      <w:r w:rsidRPr="00723A28">
        <w:rPr>
          <w:rFonts w:ascii="Times New Roman" w:hAnsi="Times New Roman"/>
          <w:color w:val="000000"/>
          <w:sz w:val="28"/>
          <w:szCs w:val="28"/>
          <w:lang w:val="en-US" w:eastAsia="uk-UA"/>
        </w:rPr>
        <w:t xml:space="preserve"> </w:t>
      </w:r>
      <w:r w:rsidRPr="00723A28">
        <w:rPr>
          <w:rFonts w:ascii="Times New Roman" w:hAnsi="Times New Roman"/>
          <w:sz w:val="28"/>
          <w:szCs w:val="28"/>
        </w:rPr>
        <w:t>–</w:t>
      </w:r>
      <w:r w:rsidRPr="00723A28">
        <w:rPr>
          <w:rFonts w:ascii="Times New Roman" w:hAnsi="Times New Roman"/>
          <w:sz w:val="28"/>
          <w:szCs w:val="28"/>
          <w:lang w:val="en-US"/>
        </w:rPr>
        <w:t xml:space="preserve"> Vol.</w:t>
      </w:r>
      <w:r w:rsidRPr="00723A28">
        <w:rPr>
          <w:rFonts w:ascii="Times New Roman" w:hAnsi="Times New Roman"/>
          <w:sz w:val="28"/>
          <w:szCs w:val="28"/>
        </w:rPr>
        <w:t> </w:t>
      </w:r>
      <w:r w:rsidRPr="00723A28">
        <w:rPr>
          <w:rFonts w:ascii="Times New Roman" w:hAnsi="Times New Roman"/>
          <w:bCs/>
          <w:color w:val="000000"/>
          <w:sz w:val="28"/>
          <w:szCs w:val="28"/>
          <w:lang w:eastAsia="uk-UA"/>
        </w:rPr>
        <w:t>38</w:t>
      </w:r>
      <w:r w:rsidRPr="00723A28">
        <w:rPr>
          <w:rFonts w:ascii="Times New Roman" w:hAnsi="Times New Roman"/>
          <w:bCs/>
          <w:color w:val="000000"/>
          <w:sz w:val="28"/>
          <w:szCs w:val="28"/>
          <w:lang w:val="en-US" w:eastAsia="uk-UA"/>
        </w:rPr>
        <w:t>. – P. </w:t>
      </w:r>
      <w:r w:rsidRPr="00723A28">
        <w:rPr>
          <w:rFonts w:ascii="Times New Roman" w:hAnsi="Times New Roman"/>
          <w:color w:val="000000"/>
          <w:sz w:val="28"/>
          <w:szCs w:val="28"/>
          <w:lang w:eastAsia="uk-UA"/>
        </w:rPr>
        <w:t>259</w:t>
      </w:r>
      <w:r w:rsidRPr="00723A28">
        <w:rPr>
          <w:rFonts w:ascii="Times New Roman" w:hAnsi="Times New Roman"/>
          <w:color w:val="000000"/>
          <w:sz w:val="28"/>
          <w:szCs w:val="28"/>
          <w:lang w:val="en-US" w:eastAsia="uk-UA"/>
        </w:rPr>
        <w:t>–2</w:t>
      </w:r>
      <w:r w:rsidRPr="00723A28">
        <w:rPr>
          <w:rFonts w:ascii="Times New Roman" w:hAnsi="Times New Roman"/>
          <w:color w:val="000000"/>
          <w:sz w:val="28"/>
          <w:szCs w:val="28"/>
          <w:lang w:eastAsia="uk-UA"/>
        </w:rPr>
        <w:t>68.</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 xml:space="preserve">Vogel A. Factors associated with the duration of breastfeeding / A. Vogel, B. L. Hutchison, E. A. Mitchell // Acta Paediatr. – 1999. – </w:t>
      </w:r>
      <w:r w:rsidRPr="00723A28">
        <w:rPr>
          <w:rFonts w:ascii="Times New Roman" w:hAnsi="Times New Roman"/>
          <w:color w:val="000000"/>
          <w:sz w:val="28"/>
          <w:szCs w:val="28"/>
          <w:lang w:val="en-US"/>
        </w:rPr>
        <w:t xml:space="preserve">Vol. 88 (12). – </w:t>
      </w:r>
      <w:r w:rsidRPr="00723A28">
        <w:rPr>
          <w:rFonts w:ascii="Times New Roman" w:hAnsi="Times New Roman"/>
          <w:bCs/>
          <w:color w:val="000000"/>
          <w:kern w:val="36"/>
          <w:sz w:val="28"/>
          <w:szCs w:val="28"/>
          <w:shd w:val="clear" w:color="auto" w:fill="FFFFFF"/>
          <w:lang w:val="en-US"/>
        </w:rPr>
        <w:t>P. 1320–1326.</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bCs/>
          <w:color w:val="000000"/>
          <w:kern w:val="36"/>
          <w:sz w:val="28"/>
          <w:szCs w:val="28"/>
          <w:shd w:val="clear" w:color="auto" w:fill="FFFFFF"/>
          <w:lang w:val="en-US"/>
        </w:rPr>
        <w:t xml:space="preserve">Waldenström U. Duration of breastfeeding and breastfeeding problems in relation to length of postpartum stay: a longitudinal cohort study of a national Swedish sample / U. Waldenström, C. Aarts // Acta Paediatr. – 2004. – </w:t>
      </w:r>
      <w:r w:rsidRPr="00723A28">
        <w:rPr>
          <w:rFonts w:ascii="Times New Roman" w:hAnsi="Times New Roman"/>
          <w:color w:val="000000"/>
          <w:sz w:val="28"/>
          <w:szCs w:val="28"/>
          <w:lang w:val="en-US"/>
        </w:rPr>
        <w:t xml:space="preserve">Vol. 93(5). – </w:t>
      </w:r>
      <w:r w:rsidRPr="00723A28">
        <w:rPr>
          <w:rFonts w:ascii="Times New Roman" w:hAnsi="Times New Roman"/>
          <w:bCs/>
          <w:color w:val="000000"/>
          <w:kern w:val="36"/>
          <w:sz w:val="28"/>
          <w:szCs w:val="28"/>
          <w:shd w:val="clear" w:color="auto" w:fill="FFFFFF"/>
          <w:lang w:val="en-US"/>
        </w:rPr>
        <w:t>P. 669–676.</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sz w:val="28"/>
          <w:szCs w:val="28"/>
        </w:rPr>
        <w:t>Walker W. A. Role of Nutrients and Bacterial Colonisation in the</w:t>
      </w:r>
      <w:r w:rsidRPr="00723A28">
        <w:rPr>
          <w:rFonts w:ascii="Times New Roman" w:hAnsi="Times New Roman"/>
          <w:spacing w:val="6"/>
          <w:sz w:val="28"/>
          <w:szCs w:val="28"/>
        </w:rPr>
        <w:t xml:space="preserve"> Development of Intestinal Host Defence / W. A. Walker</w:t>
      </w:r>
      <w:r w:rsidRPr="00723A28">
        <w:rPr>
          <w:rFonts w:ascii="Times New Roman" w:hAnsi="Times New Roman"/>
          <w:spacing w:val="6"/>
          <w:sz w:val="28"/>
          <w:szCs w:val="28"/>
          <w:lang w:val="en-US"/>
        </w:rPr>
        <w:t xml:space="preserve"> //</w:t>
      </w:r>
      <w:r w:rsidRPr="00723A28">
        <w:rPr>
          <w:rFonts w:ascii="Times New Roman" w:hAnsi="Times New Roman"/>
          <w:sz w:val="28"/>
          <w:szCs w:val="28"/>
        </w:rPr>
        <w:t xml:space="preserve"> </w:t>
      </w:r>
      <w:r w:rsidRPr="00723A28">
        <w:rPr>
          <w:rFonts w:ascii="Times New Roman" w:hAnsi="Times New Roman"/>
          <w:spacing w:val="6"/>
          <w:sz w:val="28"/>
          <w:szCs w:val="28"/>
        </w:rPr>
        <w:t>J</w:t>
      </w:r>
      <w:r w:rsidRPr="00723A28">
        <w:rPr>
          <w:rFonts w:ascii="Times New Roman" w:hAnsi="Times New Roman"/>
          <w:spacing w:val="6"/>
          <w:sz w:val="28"/>
          <w:szCs w:val="28"/>
          <w:lang w:val="en-US"/>
        </w:rPr>
        <w:t>.</w:t>
      </w:r>
      <w:r w:rsidRPr="00723A28">
        <w:rPr>
          <w:rFonts w:ascii="Times New Roman" w:hAnsi="Times New Roman"/>
          <w:spacing w:val="6"/>
          <w:sz w:val="28"/>
          <w:szCs w:val="28"/>
        </w:rPr>
        <w:t> Pediatr</w:t>
      </w:r>
      <w:r w:rsidRPr="00723A28">
        <w:rPr>
          <w:rFonts w:ascii="Times New Roman" w:hAnsi="Times New Roman"/>
          <w:spacing w:val="6"/>
          <w:sz w:val="28"/>
          <w:szCs w:val="28"/>
          <w:lang w:val="en-US"/>
        </w:rPr>
        <w:t>.</w:t>
      </w:r>
      <w:r w:rsidRPr="00723A28">
        <w:rPr>
          <w:rFonts w:ascii="Times New Roman" w:hAnsi="Times New Roman"/>
          <w:spacing w:val="6"/>
          <w:sz w:val="28"/>
          <w:szCs w:val="28"/>
        </w:rPr>
        <w:t> Gastroenterol</w:t>
      </w:r>
      <w:r w:rsidRPr="00723A28">
        <w:rPr>
          <w:rFonts w:ascii="Times New Roman" w:hAnsi="Times New Roman"/>
          <w:spacing w:val="6"/>
          <w:sz w:val="28"/>
          <w:szCs w:val="28"/>
          <w:lang w:val="en-US"/>
        </w:rPr>
        <w:t>.</w:t>
      </w:r>
      <w:r w:rsidRPr="00723A28">
        <w:rPr>
          <w:rFonts w:ascii="Times New Roman" w:hAnsi="Times New Roman"/>
          <w:spacing w:val="6"/>
          <w:sz w:val="28"/>
          <w:szCs w:val="28"/>
        </w:rPr>
        <w:t> Nutr.</w:t>
      </w:r>
      <w:r w:rsidRPr="00723A28">
        <w:rPr>
          <w:rFonts w:ascii="Times New Roman" w:hAnsi="Times New Roman"/>
          <w:spacing w:val="6"/>
          <w:sz w:val="28"/>
          <w:szCs w:val="28"/>
          <w:lang w:val="en-US"/>
        </w:rPr>
        <w:t xml:space="preserve"> –</w:t>
      </w:r>
      <w:r w:rsidRPr="00723A28">
        <w:rPr>
          <w:rFonts w:ascii="Times New Roman" w:hAnsi="Times New Roman"/>
          <w:spacing w:val="6"/>
          <w:sz w:val="28"/>
          <w:szCs w:val="28"/>
        </w:rPr>
        <w:t xml:space="preserve"> 2000</w:t>
      </w:r>
      <w:r w:rsidRPr="00723A28">
        <w:rPr>
          <w:rFonts w:ascii="Times New Roman" w:hAnsi="Times New Roman"/>
          <w:spacing w:val="6"/>
          <w:sz w:val="28"/>
          <w:szCs w:val="28"/>
          <w:lang w:val="en-US"/>
        </w:rPr>
        <w:t xml:space="preserve">. – </w:t>
      </w:r>
      <w:r w:rsidRPr="00723A28">
        <w:rPr>
          <w:rFonts w:ascii="Times New Roman" w:hAnsi="Times New Roman"/>
          <w:bCs/>
          <w:sz w:val="28"/>
          <w:szCs w:val="28"/>
        </w:rPr>
        <w:t>Vol. </w:t>
      </w:r>
      <w:r w:rsidRPr="00723A28">
        <w:rPr>
          <w:rFonts w:ascii="Times New Roman" w:hAnsi="Times New Roman"/>
          <w:bCs/>
          <w:sz w:val="28"/>
          <w:szCs w:val="28"/>
          <w:lang w:val="en-US"/>
        </w:rPr>
        <w:t>30. –</w:t>
      </w:r>
      <w:r w:rsidRPr="00723A28">
        <w:rPr>
          <w:rFonts w:ascii="Times New Roman" w:hAnsi="Times New Roman"/>
          <w:sz w:val="28"/>
          <w:szCs w:val="28"/>
        </w:rPr>
        <w:t xml:space="preserve"> P. </w:t>
      </w:r>
      <w:r w:rsidRPr="00723A28">
        <w:rPr>
          <w:rFonts w:ascii="Times New Roman" w:hAnsi="Times New Roman"/>
          <w:sz w:val="28"/>
          <w:szCs w:val="28"/>
          <w:lang w:val="en-US"/>
        </w:rPr>
        <w:t>2–7</w:t>
      </w:r>
      <w:r w:rsidRPr="00723A28">
        <w:rPr>
          <w:rFonts w:ascii="Times New Roman" w:hAnsi="Times New Roman"/>
          <w:sz w:val="28"/>
          <w:szCs w:val="28"/>
        </w:rPr>
        <w:t>.</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bCs/>
          <w:color w:val="000000"/>
          <w:kern w:val="36"/>
          <w:sz w:val="28"/>
          <w:szCs w:val="28"/>
          <w:shd w:val="clear" w:color="auto" w:fill="FFFFFF"/>
          <w:lang w:val="en-US"/>
        </w:rPr>
      </w:pPr>
      <w:r w:rsidRPr="00723A28">
        <w:rPr>
          <w:rFonts w:ascii="Times New Roman" w:hAnsi="Times New Roman"/>
          <w:sz w:val="28"/>
          <w:szCs w:val="28"/>
          <w:lang w:val="en-US"/>
        </w:rPr>
        <w:t xml:space="preserve">What is the Purpose of the Baby-Friendly Hospital Initiative for Neonatal Wards? : Commentary to a Letter by Adik Levin / K. H. Nyqvist, </w:t>
      </w:r>
      <w:r w:rsidRPr="00723A28">
        <w:rPr>
          <w:rFonts w:ascii="Times New Roman" w:hAnsi="Times New Roman"/>
          <w:sz w:val="28"/>
          <w:szCs w:val="28"/>
          <w:lang w:val="en-US"/>
        </w:rPr>
        <w:lastRenderedPageBreak/>
        <w:t xml:space="preserve">A. Häggkvist, M. N. Hansen [et al.] // Birth. – 2013. – June, Vol. 40 (4). – P. 315–316. </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sz w:val="28"/>
          <w:szCs w:val="28"/>
        </w:rPr>
        <w:t>White R. Motivation Reconsidered: The Concept of Competence /</w:t>
      </w:r>
      <w:r w:rsidRPr="00723A28">
        <w:rPr>
          <w:rFonts w:ascii="Times New Roman" w:hAnsi="Times New Roman"/>
          <w:sz w:val="28"/>
          <w:szCs w:val="28"/>
          <w:lang w:val="en-US"/>
        </w:rPr>
        <w:t xml:space="preserve"> </w:t>
      </w:r>
      <w:r w:rsidRPr="00723A28">
        <w:rPr>
          <w:rFonts w:ascii="Times New Roman" w:hAnsi="Times New Roman"/>
          <w:sz w:val="28"/>
          <w:szCs w:val="28"/>
        </w:rPr>
        <w:t>R.</w:t>
      </w:r>
      <w:r w:rsidRPr="00723A28">
        <w:rPr>
          <w:rFonts w:ascii="Times New Roman" w:hAnsi="Times New Roman"/>
          <w:sz w:val="28"/>
          <w:szCs w:val="28"/>
          <w:lang w:val="en-US"/>
        </w:rPr>
        <w:t> </w:t>
      </w:r>
      <w:r w:rsidRPr="00723A28">
        <w:rPr>
          <w:rFonts w:ascii="Times New Roman" w:hAnsi="Times New Roman"/>
          <w:sz w:val="28"/>
          <w:szCs w:val="28"/>
        </w:rPr>
        <w:t>White // Psychological Review. – 1959. – № 66. – P. 297–333.</w:t>
      </w:r>
    </w:p>
    <w:p w:rsidR="00EE3A77" w:rsidRPr="00723A28" w:rsidRDefault="00EE3A77" w:rsidP="00EE3A77">
      <w:pPr>
        <w:pStyle w:val="110"/>
        <w:numPr>
          <w:ilvl w:val="0"/>
          <w:numId w:val="10"/>
        </w:numPr>
        <w:tabs>
          <w:tab w:val="left" w:pos="1080"/>
        </w:tabs>
        <w:spacing w:line="360" w:lineRule="auto"/>
        <w:ind w:left="0" w:firstLine="720"/>
        <w:jc w:val="both"/>
        <w:rPr>
          <w:rFonts w:ascii="Times New Roman" w:hAnsi="Times New Roman"/>
          <w:color w:val="000000"/>
          <w:sz w:val="28"/>
          <w:szCs w:val="28"/>
          <w:lang w:val="en-US"/>
        </w:rPr>
      </w:pPr>
      <w:r w:rsidRPr="00723A28">
        <w:rPr>
          <w:rFonts w:ascii="Times New Roman" w:hAnsi="Times New Roman"/>
          <w:color w:val="000000"/>
          <w:sz w:val="28"/>
          <w:szCs w:val="28"/>
          <w:lang w:val="en-US"/>
        </w:rPr>
        <w:t>Wojcicki J. M. Maternal Prepregnancy Body Mass Index and Initiation and Duration of Breastfeeding: A Review of the Literature / J. M. Wojcicki // J. Womens Health. – 2011. – Vol. 20 (3). – P. 341–347.</w:t>
      </w:r>
    </w:p>
    <w:p w:rsidR="00EE3A77" w:rsidRPr="00723A28" w:rsidRDefault="00EE3A77" w:rsidP="00EE3A77">
      <w:pPr>
        <w:numPr>
          <w:ilvl w:val="0"/>
          <w:numId w:val="10"/>
        </w:numPr>
        <w:tabs>
          <w:tab w:val="left" w:pos="1080"/>
        </w:tabs>
        <w:spacing w:after="0" w:line="360" w:lineRule="auto"/>
        <w:ind w:left="0" w:firstLine="720"/>
        <w:jc w:val="both"/>
        <w:rPr>
          <w:rFonts w:ascii="Times New Roman" w:hAnsi="Times New Roman"/>
          <w:sz w:val="28"/>
          <w:szCs w:val="28"/>
        </w:rPr>
      </w:pPr>
      <w:r w:rsidRPr="00723A28">
        <w:rPr>
          <w:rFonts w:ascii="Times New Roman" w:hAnsi="Times New Roman"/>
          <w:iCs/>
          <w:spacing w:val="2"/>
          <w:sz w:val="28"/>
          <w:szCs w:val="28"/>
        </w:rPr>
        <w:t xml:space="preserve">Ziegler E. </w:t>
      </w:r>
      <w:r w:rsidRPr="00723A28">
        <w:rPr>
          <w:rFonts w:ascii="Times New Roman" w:hAnsi="Times New Roman"/>
          <w:spacing w:val="2"/>
          <w:sz w:val="28"/>
          <w:szCs w:val="28"/>
        </w:rPr>
        <w:t xml:space="preserve">Growth of breastfed and formula fed infants </w:t>
      </w:r>
      <w:r w:rsidRPr="00723A28">
        <w:rPr>
          <w:rFonts w:ascii="Times New Roman" w:hAnsi="Times New Roman"/>
          <w:spacing w:val="5"/>
          <w:sz w:val="28"/>
          <w:szCs w:val="28"/>
        </w:rPr>
        <w:t>/ E. Ziegler</w:t>
      </w:r>
      <w:r w:rsidRPr="00723A28">
        <w:rPr>
          <w:rFonts w:ascii="Times New Roman" w:hAnsi="Times New Roman"/>
          <w:spacing w:val="5"/>
          <w:sz w:val="28"/>
          <w:szCs w:val="28"/>
          <w:lang w:val="en-US"/>
        </w:rPr>
        <w:t xml:space="preserve"> // </w:t>
      </w:r>
      <w:r w:rsidRPr="00723A28">
        <w:rPr>
          <w:rFonts w:ascii="Times New Roman" w:hAnsi="Times New Roman"/>
          <w:spacing w:val="5"/>
          <w:sz w:val="28"/>
          <w:szCs w:val="28"/>
        </w:rPr>
        <w:t xml:space="preserve">Protein and energy requirements in infancy and childhood </w:t>
      </w:r>
      <w:r w:rsidRPr="00723A28">
        <w:rPr>
          <w:rFonts w:ascii="Times New Roman" w:hAnsi="Times New Roman"/>
          <w:spacing w:val="5"/>
          <w:sz w:val="28"/>
          <w:szCs w:val="28"/>
          <w:lang w:val="en-US"/>
        </w:rPr>
        <w:t>/ J.</w:t>
      </w:r>
      <w:r w:rsidRPr="00723A28">
        <w:rPr>
          <w:rFonts w:ascii="Times New Roman" w:hAnsi="Times New Roman"/>
          <w:spacing w:val="5"/>
          <w:sz w:val="28"/>
          <w:szCs w:val="28"/>
        </w:rPr>
        <w:t> </w:t>
      </w:r>
      <w:r w:rsidRPr="00723A28">
        <w:rPr>
          <w:rFonts w:ascii="Times New Roman" w:hAnsi="Times New Roman"/>
          <w:spacing w:val="5"/>
          <w:sz w:val="28"/>
          <w:szCs w:val="28"/>
          <w:lang w:val="en-US"/>
        </w:rPr>
        <w:t>Rigo, E. E. Ziegler (eds.)</w:t>
      </w:r>
      <w:r w:rsidRPr="00723A28">
        <w:rPr>
          <w:rFonts w:ascii="Times New Roman" w:hAnsi="Times New Roman"/>
          <w:spacing w:val="5"/>
          <w:sz w:val="28"/>
          <w:szCs w:val="28"/>
        </w:rPr>
        <w:t xml:space="preserve"> </w:t>
      </w:r>
      <w:r w:rsidRPr="00723A28">
        <w:rPr>
          <w:rFonts w:ascii="Times New Roman" w:hAnsi="Times New Roman"/>
          <w:spacing w:val="5"/>
          <w:sz w:val="28"/>
          <w:szCs w:val="28"/>
          <w:lang w:val="en-US"/>
        </w:rPr>
        <w:t xml:space="preserve">// </w:t>
      </w:r>
      <w:r w:rsidRPr="00723A28">
        <w:rPr>
          <w:rFonts w:ascii="Times New Roman" w:hAnsi="Times New Roman"/>
          <w:spacing w:val="1"/>
          <w:sz w:val="28"/>
          <w:szCs w:val="28"/>
        </w:rPr>
        <w:t xml:space="preserve">Nestle Nutrition Workshop Series. </w:t>
      </w:r>
      <w:r w:rsidRPr="00723A28">
        <w:rPr>
          <w:rFonts w:ascii="Times New Roman" w:hAnsi="Times New Roman"/>
          <w:sz w:val="28"/>
          <w:szCs w:val="28"/>
        </w:rPr>
        <w:t xml:space="preserve">– </w:t>
      </w:r>
      <w:r w:rsidRPr="00723A28">
        <w:rPr>
          <w:rFonts w:ascii="Times New Roman" w:hAnsi="Times New Roman"/>
          <w:spacing w:val="1"/>
          <w:sz w:val="28"/>
          <w:szCs w:val="28"/>
        </w:rPr>
        <w:t xml:space="preserve">2006. </w:t>
      </w:r>
      <w:r w:rsidRPr="00723A28">
        <w:rPr>
          <w:rFonts w:ascii="Times New Roman" w:hAnsi="Times New Roman"/>
          <w:sz w:val="28"/>
          <w:szCs w:val="28"/>
        </w:rPr>
        <w:t xml:space="preserve">– </w:t>
      </w:r>
      <w:r w:rsidRPr="00723A28">
        <w:rPr>
          <w:rFonts w:ascii="Times New Roman" w:hAnsi="Times New Roman"/>
          <w:sz w:val="28"/>
          <w:szCs w:val="28"/>
          <w:lang w:val="en-US"/>
        </w:rPr>
        <w:t>Vol</w:t>
      </w:r>
      <w:r w:rsidRPr="00723A28">
        <w:rPr>
          <w:rFonts w:ascii="Times New Roman" w:hAnsi="Times New Roman"/>
          <w:sz w:val="28"/>
          <w:szCs w:val="28"/>
        </w:rPr>
        <w:t>. 58.</w:t>
      </w:r>
      <w:r w:rsidRPr="00723A28">
        <w:rPr>
          <w:rFonts w:ascii="Times New Roman" w:hAnsi="Times New Roman"/>
          <w:sz w:val="28"/>
          <w:szCs w:val="28"/>
          <w:lang w:val="en-US"/>
        </w:rPr>
        <w:t xml:space="preserve"> –</w:t>
      </w:r>
      <w:r w:rsidRPr="00723A28">
        <w:rPr>
          <w:rFonts w:ascii="Times New Roman" w:hAnsi="Times New Roman"/>
          <w:sz w:val="28"/>
          <w:szCs w:val="28"/>
        </w:rPr>
        <w:t xml:space="preserve"> </w:t>
      </w:r>
      <w:r w:rsidRPr="00723A28">
        <w:rPr>
          <w:rFonts w:ascii="Times New Roman" w:hAnsi="Times New Roman"/>
          <w:spacing w:val="1"/>
          <w:sz w:val="28"/>
          <w:szCs w:val="28"/>
        </w:rPr>
        <w:t>P.</w:t>
      </w:r>
      <w:r w:rsidRPr="00723A28">
        <w:rPr>
          <w:rFonts w:ascii="Times New Roman" w:hAnsi="Times New Roman"/>
          <w:spacing w:val="4"/>
          <w:sz w:val="28"/>
          <w:szCs w:val="28"/>
          <w:lang w:val="en-US"/>
        </w:rPr>
        <w:t> 51</w:t>
      </w:r>
      <w:r w:rsidRPr="00723A28">
        <w:rPr>
          <w:rFonts w:ascii="Times New Roman" w:hAnsi="Times New Roman"/>
          <w:spacing w:val="4"/>
          <w:sz w:val="28"/>
          <w:szCs w:val="28"/>
        </w:rPr>
        <w:t>–6</w:t>
      </w:r>
      <w:r w:rsidRPr="00723A28">
        <w:rPr>
          <w:rFonts w:ascii="Times New Roman" w:hAnsi="Times New Roman"/>
          <w:spacing w:val="4"/>
          <w:sz w:val="28"/>
          <w:szCs w:val="28"/>
          <w:lang w:val="en-US"/>
        </w:rPr>
        <w:t>3</w:t>
      </w:r>
      <w:r w:rsidRPr="00723A28">
        <w:rPr>
          <w:rFonts w:ascii="Times New Roman" w:hAnsi="Times New Roman"/>
          <w:spacing w:val="4"/>
          <w:sz w:val="28"/>
          <w:szCs w:val="28"/>
        </w:rPr>
        <w:t>.</w:t>
      </w:r>
    </w:p>
    <w:p w:rsidR="00EE3A77" w:rsidRDefault="00EE3A77" w:rsidP="00EE3A77"/>
    <w:p w:rsidR="00EE3A77" w:rsidRDefault="00EE3A77"/>
    <w:p w:rsidR="00905399" w:rsidRDefault="00905399"/>
    <w:p w:rsidR="00905399" w:rsidRDefault="00905399"/>
    <w:p w:rsidR="00905399" w:rsidRDefault="00905399"/>
    <w:p w:rsidR="00905399" w:rsidRDefault="00905399"/>
    <w:p w:rsidR="00905399" w:rsidRDefault="00905399"/>
    <w:p w:rsidR="009A2EAF" w:rsidRDefault="009A2EAF"/>
    <w:p w:rsidR="009A2EAF" w:rsidRDefault="009A2EAF"/>
    <w:p w:rsidR="009A2EAF" w:rsidRDefault="009A2EAF"/>
    <w:p w:rsidR="009A2EAF" w:rsidRDefault="009A2EAF"/>
    <w:p w:rsidR="009A2EAF" w:rsidRDefault="009A2EAF"/>
    <w:p w:rsidR="009A2EAF" w:rsidRDefault="009A2EAF"/>
    <w:p w:rsidR="009A2EAF" w:rsidRDefault="009A2EAF"/>
    <w:p w:rsidR="009A2EAF" w:rsidRDefault="009A2EAF"/>
    <w:p w:rsidR="009A2EAF" w:rsidRDefault="009A2EAF"/>
    <w:p w:rsidR="009A2EAF" w:rsidRDefault="009A2EAF"/>
    <w:p w:rsidR="009A2EAF" w:rsidRDefault="009A2EAF"/>
    <w:p w:rsidR="009A2EAF" w:rsidRDefault="009A2EAF"/>
    <w:p w:rsidR="009A2EAF" w:rsidRDefault="009A2EAF"/>
    <w:p w:rsidR="00905399" w:rsidRPr="00825F04" w:rsidRDefault="00905399" w:rsidP="00905399">
      <w:pPr>
        <w:spacing w:before="60" w:after="60" w:line="360" w:lineRule="auto"/>
        <w:jc w:val="center"/>
        <w:outlineLvl w:val="0"/>
        <w:rPr>
          <w:rFonts w:ascii="Times New Roman" w:hAnsi="Times New Roman"/>
          <w:b/>
          <w:sz w:val="28"/>
          <w:szCs w:val="28"/>
        </w:rPr>
      </w:pPr>
      <w:r w:rsidRPr="00825F04">
        <w:rPr>
          <w:rFonts w:ascii="Times New Roman" w:hAnsi="Times New Roman"/>
          <w:b/>
          <w:sz w:val="28"/>
          <w:szCs w:val="28"/>
        </w:rPr>
        <w:lastRenderedPageBreak/>
        <w:t>ДОДАТКИ</w:t>
      </w:r>
    </w:p>
    <w:p w:rsidR="00905399" w:rsidRPr="00825F04" w:rsidRDefault="00905399" w:rsidP="00905399">
      <w:pPr>
        <w:spacing w:before="60" w:after="60" w:line="360" w:lineRule="auto"/>
        <w:jc w:val="center"/>
        <w:outlineLvl w:val="0"/>
        <w:rPr>
          <w:rFonts w:ascii="Times New Roman" w:hAnsi="Times New Roman"/>
          <w:sz w:val="28"/>
          <w:szCs w:val="28"/>
        </w:rPr>
      </w:pPr>
      <w:r w:rsidRPr="00825F04">
        <w:rPr>
          <w:rFonts w:ascii="Times New Roman" w:hAnsi="Times New Roman"/>
          <w:sz w:val="28"/>
          <w:szCs w:val="28"/>
        </w:rPr>
        <w:t>Додаток А</w:t>
      </w:r>
      <w:r>
        <w:rPr>
          <w:rFonts w:ascii="Times New Roman" w:hAnsi="Times New Roman"/>
          <w:sz w:val="28"/>
          <w:szCs w:val="28"/>
        </w:rPr>
        <w:t>.1</w:t>
      </w:r>
    </w:p>
    <w:p w:rsidR="00905399" w:rsidRPr="00825F04" w:rsidRDefault="00905399" w:rsidP="00905399">
      <w:pPr>
        <w:spacing w:after="0" w:line="360" w:lineRule="auto"/>
        <w:jc w:val="center"/>
        <w:rPr>
          <w:rFonts w:ascii="Times New Roman" w:hAnsi="Times New Roman"/>
          <w:sz w:val="28"/>
          <w:szCs w:val="28"/>
        </w:rPr>
      </w:pPr>
      <w:r w:rsidRPr="00825F04">
        <w:rPr>
          <w:rFonts w:ascii="Times New Roman" w:hAnsi="Times New Roman"/>
          <w:sz w:val="28"/>
          <w:szCs w:val="28"/>
        </w:rPr>
        <w:t xml:space="preserve">Анкета для визначення рівня обізнаності вагітних жінок </w:t>
      </w:r>
      <w:r>
        <w:rPr>
          <w:rFonts w:ascii="Times New Roman" w:hAnsi="Times New Roman"/>
          <w:sz w:val="28"/>
          <w:szCs w:val="28"/>
        </w:rPr>
        <w:t>щодо грудного вигодовування</w:t>
      </w:r>
    </w:p>
    <w:p w:rsidR="00905399" w:rsidRPr="00825F04" w:rsidRDefault="00905399" w:rsidP="00905399">
      <w:pPr>
        <w:pStyle w:val="34"/>
        <w:numPr>
          <w:ilvl w:val="0"/>
          <w:numId w:val="26"/>
        </w:numPr>
        <w:tabs>
          <w:tab w:val="clear" w:pos="78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Ваш вік:</w:t>
      </w:r>
    </w:p>
    <w:p w:rsidR="00905399" w:rsidRPr="00825F04" w:rsidRDefault="00905399" w:rsidP="00905399">
      <w:pPr>
        <w:pStyle w:val="34"/>
        <w:numPr>
          <w:ilvl w:val="0"/>
          <w:numId w:val="15"/>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20 років</w:t>
      </w:r>
    </w:p>
    <w:p w:rsidR="00905399" w:rsidRPr="00825F04" w:rsidRDefault="00905399" w:rsidP="00905399">
      <w:pPr>
        <w:pStyle w:val="34"/>
        <w:numPr>
          <w:ilvl w:val="0"/>
          <w:numId w:val="15"/>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20</w:t>
      </w:r>
      <w:r w:rsidRPr="00825F04">
        <w:rPr>
          <w:rFonts w:ascii="Times New Roman" w:hAnsi="Times New Roman"/>
          <w:sz w:val="28"/>
          <w:szCs w:val="28"/>
          <w:lang w:val="ru-RU" w:eastAsia="en-US"/>
        </w:rPr>
        <w:t>–</w:t>
      </w:r>
      <w:r w:rsidRPr="00825F04">
        <w:rPr>
          <w:rFonts w:ascii="Times New Roman" w:hAnsi="Times New Roman"/>
          <w:sz w:val="28"/>
          <w:szCs w:val="28"/>
          <w:lang w:eastAsia="en-US"/>
        </w:rPr>
        <w:t>25 років</w:t>
      </w:r>
    </w:p>
    <w:p w:rsidR="00905399" w:rsidRPr="00825F04" w:rsidRDefault="00905399" w:rsidP="00905399">
      <w:pPr>
        <w:pStyle w:val="34"/>
        <w:numPr>
          <w:ilvl w:val="0"/>
          <w:numId w:val="15"/>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26</w:t>
      </w:r>
      <w:r w:rsidRPr="00825F04">
        <w:rPr>
          <w:rFonts w:ascii="Times New Roman" w:hAnsi="Times New Roman"/>
          <w:sz w:val="28"/>
          <w:szCs w:val="28"/>
          <w:lang w:val="ru-RU" w:eastAsia="en-US"/>
        </w:rPr>
        <w:t>–</w:t>
      </w:r>
      <w:r w:rsidRPr="00825F04">
        <w:rPr>
          <w:rFonts w:ascii="Times New Roman" w:hAnsi="Times New Roman"/>
          <w:sz w:val="28"/>
          <w:szCs w:val="28"/>
          <w:lang w:eastAsia="en-US"/>
        </w:rPr>
        <w:t>30 років</w:t>
      </w:r>
    </w:p>
    <w:p w:rsidR="00905399" w:rsidRPr="00825F04" w:rsidRDefault="00905399" w:rsidP="00905399">
      <w:pPr>
        <w:pStyle w:val="34"/>
        <w:numPr>
          <w:ilvl w:val="0"/>
          <w:numId w:val="15"/>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31</w:t>
      </w:r>
      <w:r w:rsidRPr="00825F04">
        <w:rPr>
          <w:rFonts w:ascii="Times New Roman" w:hAnsi="Times New Roman"/>
          <w:sz w:val="28"/>
          <w:szCs w:val="28"/>
          <w:lang w:val="ru-RU" w:eastAsia="en-US"/>
        </w:rPr>
        <w:t>–</w:t>
      </w:r>
      <w:r w:rsidRPr="00825F04">
        <w:rPr>
          <w:rFonts w:ascii="Times New Roman" w:hAnsi="Times New Roman"/>
          <w:sz w:val="28"/>
          <w:szCs w:val="28"/>
          <w:lang w:eastAsia="en-US"/>
        </w:rPr>
        <w:t>40 років</w:t>
      </w:r>
    </w:p>
    <w:p w:rsidR="00905399" w:rsidRPr="00825F04" w:rsidRDefault="00905399" w:rsidP="00905399">
      <w:pPr>
        <w:pStyle w:val="34"/>
        <w:numPr>
          <w:ilvl w:val="0"/>
          <w:numId w:val="15"/>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val="ru-RU" w:eastAsia="en-US"/>
        </w:rPr>
        <w:t xml:space="preserve">понад </w:t>
      </w:r>
      <w:r w:rsidRPr="00825F04">
        <w:rPr>
          <w:rFonts w:ascii="Times New Roman" w:hAnsi="Times New Roman"/>
          <w:sz w:val="28"/>
          <w:szCs w:val="28"/>
          <w:lang w:eastAsia="en-US"/>
        </w:rPr>
        <w:t>41 рік</w:t>
      </w:r>
    </w:p>
    <w:p w:rsidR="00905399" w:rsidRPr="00825F04" w:rsidRDefault="00905399" w:rsidP="00905399">
      <w:pPr>
        <w:pStyle w:val="34"/>
        <w:numPr>
          <w:ilvl w:val="0"/>
          <w:numId w:val="26"/>
        </w:numPr>
        <w:tabs>
          <w:tab w:val="clear" w:pos="78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Ваш сімейний стан</w:t>
      </w:r>
      <w:r w:rsidRPr="00825F04">
        <w:rPr>
          <w:rFonts w:ascii="Times New Roman" w:hAnsi="Times New Roman"/>
          <w:sz w:val="28"/>
          <w:szCs w:val="28"/>
          <w:lang w:val="ru-RU" w:eastAsia="en-US"/>
        </w:rPr>
        <w:t>:</w:t>
      </w:r>
    </w:p>
    <w:p w:rsidR="00905399" w:rsidRPr="00825F04" w:rsidRDefault="00905399" w:rsidP="00905399">
      <w:pPr>
        <w:numPr>
          <w:ilvl w:val="0"/>
          <w:numId w:val="14"/>
        </w:numPr>
        <w:spacing w:after="0" w:line="360" w:lineRule="auto"/>
        <w:ind w:left="0" w:firstLine="770"/>
        <w:rPr>
          <w:rFonts w:ascii="Times New Roman" w:hAnsi="Times New Roman"/>
          <w:sz w:val="28"/>
          <w:szCs w:val="28"/>
        </w:rPr>
      </w:pPr>
      <w:r w:rsidRPr="00825F04">
        <w:rPr>
          <w:rFonts w:ascii="Times New Roman" w:hAnsi="Times New Roman"/>
          <w:sz w:val="28"/>
          <w:szCs w:val="28"/>
        </w:rPr>
        <w:t>законно зареєстрований шлюб</w:t>
      </w:r>
    </w:p>
    <w:p w:rsidR="00905399" w:rsidRPr="00825F04" w:rsidRDefault="00905399" w:rsidP="00905399">
      <w:pPr>
        <w:numPr>
          <w:ilvl w:val="0"/>
          <w:numId w:val="14"/>
        </w:numPr>
        <w:spacing w:after="0" w:line="360" w:lineRule="auto"/>
        <w:ind w:left="0" w:firstLine="770"/>
        <w:rPr>
          <w:rFonts w:ascii="Times New Roman" w:hAnsi="Times New Roman"/>
          <w:sz w:val="28"/>
          <w:szCs w:val="28"/>
        </w:rPr>
      </w:pPr>
      <w:r w:rsidRPr="00825F04">
        <w:rPr>
          <w:rFonts w:ascii="Times New Roman" w:hAnsi="Times New Roman"/>
          <w:sz w:val="28"/>
          <w:szCs w:val="28"/>
        </w:rPr>
        <w:t>«цивільний шлюб»</w:t>
      </w:r>
    </w:p>
    <w:p w:rsidR="00905399" w:rsidRPr="00825F04" w:rsidRDefault="00905399" w:rsidP="00905399">
      <w:pPr>
        <w:numPr>
          <w:ilvl w:val="0"/>
          <w:numId w:val="14"/>
        </w:numPr>
        <w:spacing w:after="0" w:line="360" w:lineRule="auto"/>
        <w:ind w:left="0" w:firstLine="770"/>
        <w:rPr>
          <w:rFonts w:ascii="Times New Roman" w:hAnsi="Times New Roman"/>
          <w:sz w:val="28"/>
          <w:szCs w:val="28"/>
        </w:rPr>
      </w:pPr>
      <w:r w:rsidRPr="00825F04">
        <w:rPr>
          <w:rFonts w:ascii="Times New Roman" w:hAnsi="Times New Roman"/>
          <w:sz w:val="28"/>
          <w:szCs w:val="28"/>
        </w:rPr>
        <w:t>сама буду виховувати дитину</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3. Яка це буде дитина в сім’ї?</w:t>
      </w:r>
    </w:p>
    <w:p w:rsidR="00905399" w:rsidRPr="00825F04" w:rsidRDefault="00905399" w:rsidP="00905399">
      <w:pPr>
        <w:numPr>
          <w:ilvl w:val="0"/>
          <w:numId w:val="16"/>
        </w:numPr>
        <w:spacing w:after="0" w:line="360" w:lineRule="auto"/>
        <w:ind w:left="0" w:firstLine="770"/>
        <w:rPr>
          <w:rFonts w:ascii="Times New Roman" w:hAnsi="Times New Roman"/>
          <w:sz w:val="28"/>
          <w:szCs w:val="28"/>
        </w:rPr>
      </w:pPr>
      <w:r w:rsidRPr="00825F04">
        <w:rPr>
          <w:rFonts w:ascii="Times New Roman" w:hAnsi="Times New Roman"/>
          <w:sz w:val="28"/>
          <w:szCs w:val="28"/>
        </w:rPr>
        <w:t>перша</w:t>
      </w:r>
    </w:p>
    <w:p w:rsidR="00905399" w:rsidRPr="00825F04" w:rsidRDefault="00905399" w:rsidP="00905399">
      <w:pPr>
        <w:numPr>
          <w:ilvl w:val="0"/>
          <w:numId w:val="16"/>
        </w:numPr>
        <w:spacing w:after="0" w:line="360" w:lineRule="auto"/>
        <w:ind w:left="0" w:firstLine="770"/>
        <w:rPr>
          <w:rFonts w:ascii="Times New Roman" w:hAnsi="Times New Roman"/>
          <w:sz w:val="28"/>
          <w:szCs w:val="28"/>
        </w:rPr>
      </w:pPr>
      <w:r w:rsidRPr="00825F04">
        <w:rPr>
          <w:rFonts w:ascii="Times New Roman" w:hAnsi="Times New Roman"/>
          <w:sz w:val="28"/>
          <w:szCs w:val="28"/>
        </w:rPr>
        <w:t>друга</w:t>
      </w:r>
    </w:p>
    <w:p w:rsidR="00905399" w:rsidRPr="00825F04" w:rsidRDefault="00905399" w:rsidP="00905399">
      <w:pPr>
        <w:numPr>
          <w:ilvl w:val="0"/>
          <w:numId w:val="16"/>
        </w:numPr>
        <w:spacing w:after="0" w:line="360" w:lineRule="auto"/>
        <w:ind w:left="0" w:firstLine="770"/>
        <w:rPr>
          <w:rFonts w:ascii="Times New Roman" w:hAnsi="Times New Roman"/>
          <w:sz w:val="28"/>
          <w:szCs w:val="28"/>
        </w:rPr>
      </w:pPr>
      <w:r w:rsidRPr="00825F04">
        <w:rPr>
          <w:rFonts w:ascii="Times New Roman" w:hAnsi="Times New Roman"/>
          <w:sz w:val="28"/>
          <w:szCs w:val="28"/>
        </w:rPr>
        <w:t xml:space="preserve">інше (вказати) </w:t>
      </w:r>
    </w:p>
    <w:p w:rsidR="00905399" w:rsidRPr="00825F04" w:rsidRDefault="00905399" w:rsidP="00905399">
      <w:pPr>
        <w:numPr>
          <w:ilvl w:val="0"/>
          <w:numId w:val="27"/>
        </w:numPr>
        <w:tabs>
          <w:tab w:val="clear" w:pos="786"/>
        </w:tabs>
        <w:spacing w:after="0" w:line="360" w:lineRule="auto"/>
        <w:ind w:left="0" w:firstLine="770"/>
        <w:rPr>
          <w:rFonts w:ascii="Times New Roman" w:hAnsi="Times New Roman"/>
          <w:sz w:val="28"/>
          <w:szCs w:val="28"/>
        </w:rPr>
      </w:pPr>
      <w:r w:rsidRPr="00825F04">
        <w:rPr>
          <w:rFonts w:ascii="Times New Roman" w:hAnsi="Times New Roman"/>
          <w:sz w:val="28"/>
          <w:szCs w:val="28"/>
        </w:rPr>
        <w:t>Ваша професія:</w:t>
      </w:r>
    </w:p>
    <w:p w:rsidR="00905399" w:rsidRPr="00825F04" w:rsidRDefault="00905399" w:rsidP="00905399">
      <w:pPr>
        <w:numPr>
          <w:ilvl w:val="0"/>
          <w:numId w:val="17"/>
        </w:numPr>
        <w:spacing w:after="0" w:line="360" w:lineRule="auto"/>
        <w:ind w:left="0" w:firstLine="770"/>
        <w:rPr>
          <w:rFonts w:ascii="Times New Roman" w:hAnsi="Times New Roman"/>
          <w:sz w:val="28"/>
          <w:szCs w:val="28"/>
        </w:rPr>
      </w:pPr>
      <w:r w:rsidRPr="00825F04">
        <w:rPr>
          <w:rFonts w:ascii="Times New Roman" w:hAnsi="Times New Roman"/>
          <w:sz w:val="28"/>
          <w:szCs w:val="28"/>
        </w:rPr>
        <w:t xml:space="preserve">бухгалтер </w:t>
      </w:r>
    </w:p>
    <w:p w:rsidR="00905399" w:rsidRPr="00825F04" w:rsidRDefault="00905399" w:rsidP="00905399">
      <w:pPr>
        <w:numPr>
          <w:ilvl w:val="0"/>
          <w:numId w:val="17"/>
        </w:numPr>
        <w:spacing w:after="0" w:line="360" w:lineRule="auto"/>
        <w:ind w:left="0" w:firstLine="770"/>
        <w:rPr>
          <w:rFonts w:ascii="Times New Roman" w:hAnsi="Times New Roman"/>
          <w:sz w:val="28"/>
          <w:szCs w:val="28"/>
        </w:rPr>
      </w:pPr>
      <w:r w:rsidRPr="00825F04">
        <w:rPr>
          <w:rFonts w:ascii="Times New Roman" w:hAnsi="Times New Roman"/>
          <w:sz w:val="28"/>
          <w:szCs w:val="28"/>
        </w:rPr>
        <w:t>вчитель</w:t>
      </w:r>
    </w:p>
    <w:p w:rsidR="00905399" w:rsidRPr="00825F04" w:rsidRDefault="00905399" w:rsidP="00905399">
      <w:pPr>
        <w:numPr>
          <w:ilvl w:val="0"/>
          <w:numId w:val="17"/>
        </w:numPr>
        <w:spacing w:after="0" w:line="360" w:lineRule="auto"/>
        <w:ind w:left="0" w:firstLine="770"/>
        <w:rPr>
          <w:rFonts w:ascii="Times New Roman" w:hAnsi="Times New Roman"/>
          <w:sz w:val="28"/>
          <w:szCs w:val="28"/>
        </w:rPr>
      </w:pPr>
      <w:r w:rsidRPr="00825F04">
        <w:rPr>
          <w:rFonts w:ascii="Times New Roman" w:hAnsi="Times New Roman"/>
          <w:sz w:val="28"/>
          <w:szCs w:val="28"/>
        </w:rPr>
        <w:t>медичний працівник</w:t>
      </w:r>
    </w:p>
    <w:p w:rsidR="00905399" w:rsidRPr="00825F04" w:rsidRDefault="00905399" w:rsidP="00905399">
      <w:pPr>
        <w:numPr>
          <w:ilvl w:val="0"/>
          <w:numId w:val="17"/>
        </w:numPr>
        <w:spacing w:after="0" w:line="360" w:lineRule="auto"/>
        <w:ind w:left="0" w:firstLine="770"/>
        <w:rPr>
          <w:rFonts w:ascii="Times New Roman" w:hAnsi="Times New Roman"/>
          <w:sz w:val="28"/>
          <w:szCs w:val="28"/>
        </w:rPr>
      </w:pPr>
      <w:r w:rsidRPr="00825F04">
        <w:rPr>
          <w:rFonts w:ascii="Times New Roman" w:hAnsi="Times New Roman"/>
          <w:sz w:val="28"/>
          <w:szCs w:val="28"/>
        </w:rPr>
        <w:t xml:space="preserve">інше (вказати) </w:t>
      </w:r>
    </w:p>
    <w:p w:rsidR="00905399" w:rsidRPr="00825F04" w:rsidRDefault="00905399" w:rsidP="00905399">
      <w:pPr>
        <w:numPr>
          <w:ilvl w:val="0"/>
          <w:numId w:val="27"/>
        </w:numPr>
        <w:tabs>
          <w:tab w:val="clear" w:pos="786"/>
        </w:tabs>
        <w:spacing w:after="0" w:line="360" w:lineRule="auto"/>
        <w:ind w:left="0" w:firstLine="770"/>
        <w:rPr>
          <w:rFonts w:ascii="Times New Roman" w:hAnsi="Times New Roman"/>
          <w:sz w:val="28"/>
          <w:szCs w:val="28"/>
        </w:rPr>
      </w:pPr>
      <w:r w:rsidRPr="00825F04">
        <w:rPr>
          <w:rFonts w:ascii="Times New Roman" w:hAnsi="Times New Roman"/>
          <w:sz w:val="28"/>
          <w:szCs w:val="28"/>
        </w:rPr>
        <w:t>Ваша освіта:</w:t>
      </w:r>
    </w:p>
    <w:p w:rsidR="00905399" w:rsidRPr="00825F04" w:rsidRDefault="00905399" w:rsidP="00905399">
      <w:pPr>
        <w:numPr>
          <w:ilvl w:val="0"/>
          <w:numId w:val="18"/>
        </w:numPr>
        <w:spacing w:after="0" w:line="360" w:lineRule="auto"/>
        <w:ind w:left="0" w:firstLine="770"/>
        <w:rPr>
          <w:rFonts w:ascii="Times New Roman" w:hAnsi="Times New Roman"/>
          <w:sz w:val="28"/>
          <w:szCs w:val="28"/>
        </w:rPr>
      </w:pPr>
      <w:r w:rsidRPr="00825F04">
        <w:rPr>
          <w:rFonts w:ascii="Times New Roman" w:hAnsi="Times New Roman"/>
          <w:sz w:val="28"/>
          <w:szCs w:val="28"/>
        </w:rPr>
        <w:t>вища</w:t>
      </w:r>
    </w:p>
    <w:p w:rsidR="00905399" w:rsidRPr="00825F04" w:rsidRDefault="00905399" w:rsidP="00905399">
      <w:pPr>
        <w:numPr>
          <w:ilvl w:val="0"/>
          <w:numId w:val="18"/>
        </w:numPr>
        <w:spacing w:after="0" w:line="360" w:lineRule="auto"/>
        <w:ind w:left="0" w:firstLine="770"/>
        <w:rPr>
          <w:rFonts w:ascii="Times New Roman" w:hAnsi="Times New Roman"/>
          <w:sz w:val="28"/>
          <w:szCs w:val="28"/>
        </w:rPr>
      </w:pPr>
      <w:r w:rsidRPr="00825F04">
        <w:rPr>
          <w:rFonts w:ascii="Times New Roman" w:hAnsi="Times New Roman"/>
          <w:sz w:val="28"/>
          <w:szCs w:val="28"/>
        </w:rPr>
        <w:t>середня</w:t>
      </w:r>
    </w:p>
    <w:p w:rsidR="00905399" w:rsidRPr="00825F04" w:rsidRDefault="00905399" w:rsidP="00905399">
      <w:pPr>
        <w:numPr>
          <w:ilvl w:val="0"/>
          <w:numId w:val="18"/>
        </w:numPr>
        <w:spacing w:after="0" w:line="360" w:lineRule="auto"/>
        <w:ind w:left="0" w:firstLine="770"/>
        <w:rPr>
          <w:rFonts w:ascii="Times New Roman" w:hAnsi="Times New Roman"/>
          <w:sz w:val="28"/>
          <w:szCs w:val="28"/>
        </w:rPr>
      </w:pPr>
      <w:r w:rsidRPr="00825F04">
        <w:rPr>
          <w:rFonts w:ascii="Times New Roman" w:hAnsi="Times New Roman"/>
          <w:sz w:val="28"/>
          <w:szCs w:val="28"/>
        </w:rPr>
        <w:t>середня спеціальна</w:t>
      </w:r>
    </w:p>
    <w:p w:rsidR="00905399" w:rsidRPr="00825F04" w:rsidRDefault="00905399" w:rsidP="00905399">
      <w:pPr>
        <w:numPr>
          <w:ilvl w:val="0"/>
          <w:numId w:val="18"/>
        </w:numPr>
        <w:spacing w:after="0" w:line="360" w:lineRule="auto"/>
        <w:ind w:left="0" w:firstLine="770"/>
        <w:rPr>
          <w:rFonts w:ascii="Times New Roman" w:hAnsi="Times New Roman"/>
          <w:sz w:val="28"/>
          <w:szCs w:val="28"/>
        </w:rPr>
      </w:pPr>
      <w:r w:rsidRPr="00825F04">
        <w:rPr>
          <w:rFonts w:ascii="Times New Roman" w:hAnsi="Times New Roman"/>
          <w:sz w:val="28"/>
          <w:szCs w:val="28"/>
        </w:rPr>
        <w:t>науковий ступінь</w:t>
      </w:r>
    </w:p>
    <w:p w:rsidR="00905399" w:rsidRPr="00825F04" w:rsidRDefault="00905399" w:rsidP="00905399">
      <w:pPr>
        <w:numPr>
          <w:ilvl w:val="0"/>
          <w:numId w:val="18"/>
        </w:numPr>
        <w:spacing w:after="0" w:line="360" w:lineRule="auto"/>
        <w:ind w:left="0" w:firstLine="770"/>
        <w:rPr>
          <w:rFonts w:ascii="Times New Roman" w:hAnsi="Times New Roman"/>
          <w:sz w:val="28"/>
          <w:szCs w:val="28"/>
        </w:rPr>
      </w:pPr>
      <w:r w:rsidRPr="00825F04">
        <w:rPr>
          <w:rFonts w:ascii="Times New Roman" w:hAnsi="Times New Roman"/>
          <w:sz w:val="28"/>
          <w:szCs w:val="28"/>
        </w:rPr>
        <w:t>студентка</w:t>
      </w:r>
    </w:p>
    <w:p w:rsidR="00905399" w:rsidRDefault="00905399" w:rsidP="00905399">
      <w:pPr>
        <w:pStyle w:val="34"/>
        <w:spacing w:line="360" w:lineRule="auto"/>
        <w:ind w:left="0"/>
        <w:jc w:val="center"/>
        <w:rPr>
          <w:rFonts w:ascii="Times New Roman" w:hAnsi="Times New Roman"/>
          <w:sz w:val="28"/>
          <w:szCs w:val="28"/>
          <w:lang w:eastAsia="en-US"/>
        </w:rPr>
      </w:pPr>
      <w:r>
        <w:rPr>
          <w:rFonts w:ascii="Times New Roman" w:hAnsi="Times New Roman"/>
          <w:sz w:val="28"/>
          <w:szCs w:val="28"/>
          <w:lang w:eastAsia="en-US"/>
        </w:rPr>
        <w:lastRenderedPageBreak/>
        <w:t>Продовж. дод. А.1</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не має значення </w:t>
      </w:r>
    </w:p>
    <w:p w:rsidR="00905399" w:rsidRPr="00825F04" w:rsidRDefault="00905399" w:rsidP="00905399">
      <w:pPr>
        <w:numPr>
          <w:ilvl w:val="0"/>
          <w:numId w:val="27"/>
        </w:numPr>
        <w:tabs>
          <w:tab w:val="clear" w:pos="786"/>
          <w:tab w:val="left" w:pos="477"/>
        </w:tabs>
        <w:spacing w:after="0" w:line="360" w:lineRule="auto"/>
        <w:ind w:left="0" w:firstLine="770"/>
        <w:rPr>
          <w:rFonts w:ascii="Times New Roman" w:hAnsi="Times New Roman"/>
          <w:sz w:val="28"/>
          <w:szCs w:val="28"/>
        </w:rPr>
      </w:pPr>
      <w:r w:rsidRPr="00825F04">
        <w:rPr>
          <w:rFonts w:ascii="Times New Roman" w:hAnsi="Times New Roman"/>
          <w:sz w:val="28"/>
          <w:szCs w:val="28"/>
        </w:rPr>
        <w:t>Чи є у Вас бажання годувати свого майбутнього малюка грудьми?</w:t>
      </w:r>
    </w:p>
    <w:p w:rsidR="00905399" w:rsidRPr="00825F04" w:rsidRDefault="00905399" w:rsidP="00905399">
      <w:pPr>
        <w:pStyle w:val="34"/>
        <w:numPr>
          <w:ilvl w:val="0"/>
          <w:numId w:val="1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є</w:t>
      </w:r>
    </w:p>
    <w:p w:rsidR="00905399" w:rsidRPr="00825F04" w:rsidRDefault="00905399" w:rsidP="00905399">
      <w:pPr>
        <w:pStyle w:val="34"/>
        <w:numPr>
          <w:ilvl w:val="0"/>
          <w:numId w:val="1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немає</w:t>
      </w:r>
    </w:p>
    <w:p w:rsidR="00905399" w:rsidRPr="00825F04" w:rsidRDefault="00905399" w:rsidP="00905399">
      <w:pPr>
        <w:pStyle w:val="34"/>
        <w:numPr>
          <w:ilvl w:val="0"/>
          <w:numId w:val="1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буду годувати, як вийде</w:t>
      </w:r>
    </w:p>
    <w:p w:rsidR="00905399" w:rsidRPr="00825F04" w:rsidRDefault="00905399" w:rsidP="00905399">
      <w:pPr>
        <w:pStyle w:val="34"/>
        <w:numPr>
          <w:ilvl w:val="0"/>
          <w:numId w:val="27"/>
        </w:numPr>
        <w:tabs>
          <w:tab w:val="clear" w:pos="78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Як довго плануєте годувати свого </w:t>
      </w:r>
      <w:r w:rsidRPr="00825F04">
        <w:rPr>
          <w:rFonts w:ascii="Times New Roman" w:hAnsi="Times New Roman"/>
          <w:sz w:val="28"/>
          <w:szCs w:val="28"/>
        </w:rPr>
        <w:t xml:space="preserve">майбутнього </w:t>
      </w:r>
      <w:r w:rsidRPr="00825F04">
        <w:rPr>
          <w:rFonts w:ascii="Times New Roman" w:hAnsi="Times New Roman"/>
          <w:sz w:val="28"/>
          <w:szCs w:val="28"/>
          <w:lang w:eastAsia="en-US"/>
        </w:rPr>
        <w:t>малюка грудьми?</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1 року;</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6 місяців;</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1 року і більше</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4 місяців</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як вийде </w:t>
      </w:r>
    </w:p>
    <w:p w:rsidR="00905399" w:rsidRPr="00825F04" w:rsidRDefault="00905399" w:rsidP="00905399">
      <w:pPr>
        <w:pStyle w:val="34"/>
        <w:numPr>
          <w:ilvl w:val="0"/>
          <w:numId w:val="27"/>
        </w:numPr>
        <w:tabs>
          <w:tab w:val="clear" w:pos="78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Чи існує цінність грудного вигодовування для малюка?</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так</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ні </w:t>
      </w:r>
    </w:p>
    <w:p w:rsidR="00905399" w:rsidRPr="00825F04" w:rsidRDefault="00905399" w:rsidP="00905399">
      <w:pPr>
        <w:pStyle w:val="34"/>
        <w:numPr>
          <w:ilvl w:val="0"/>
          <w:numId w:val="27"/>
        </w:numPr>
        <w:tabs>
          <w:tab w:val="clear" w:pos="78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Чи матимете користь від грудного вигодовування дитини Ви?</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так</w:t>
      </w:r>
    </w:p>
    <w:p w:rsidR="00905399" w:rsidRPr="00825F04" w:rsidRDefault="00905399" w:rsidP="00905399">
      <w:pPr>
        <w:pStyle w:val="34"/>
        <w:numPr>
          <w:ilvl w:val="1"/>
          <w:numId w:val="9"/>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ні </w:t>
      </w:r>
    </w:p>
    <w:p w:rsidR="00905399" w:rsidRPr="00825F04" w:rsidRDefault="00905399" w:rsidP="00905399">
      <w:pPr>
        <w:pStyle w:val="34"/>
        <w:numPr>
          <w:ilvl w:val="0"/>
          <w:numId w:val="27"/>
        </w:numPr>
        <w:tabs>
          <w:tab w:val="clear" w:pos="78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Де Ви отримали інформацію про цінність грудного вигодовування?</w:t>
      </w:r>
    </w:p>
    <w:p w:rsidR="00905399" w:rsidRPr="00825F04" w:rsidRDefault="00905399" w:rsidP="00905399">
      <w:pPr>
        <w:numPr>
          <w:ilvl w:val="0"/>
          <w:numId w:val="20"/>
        </w:numPr>
        <w:spacing w:after="0" w:line="360" w:lineRule="auto"/>
        <w:ind w:left="0" w:firstLine="770"/>
        <w:rPr>
          <w:rFonts w:ascii="Times New Roman" w:hAnsi="Times New Roman"/>
          <w:sz w:val="28"/>
          <w:szCs w:val="28"/>
        </w:rPr>
      </w:pPr>
      <w:r w:rsidRPr="00825F04">
        <w:rPr>
          <w:rFonts w:ascii="Times New Roman" w:hAnsi="Times New Roman"/>
          <w:sz w:val="28"/>
          <w:szCs w:val="28"/>
        </w:rPr>
        <w:t>від сім’ї (батьки)</w:t>
      </w:r>
    </w:p>
    <w:p w:rsidR="00905399" w:rsidRPr="00825F04" w:rsidRDefault="00905399" w:rsidP="00905399">
      <w:pPr>
        <w:numPr>
          <w:ilvl w:val="0"/>
          <w:numId w:val="20"/>
        </w:numPr>
        <w:spacing w:after="0" w:line="360" w:lineRule="auto"/>
        <w:ind w:left="0" w:firstLine="770"/>
        <w:rPr>
          <w:rFonts w:ascii="Times New Roman" w:hAnsi="Times New Roman"/>
          <w:sz w:val="28"/>
          <w:szCs w:val="28"/>
        </w:rPr>
      </w:pPr>
      <w:r w:rsidRPr="00825F04">
        <w:rPr>
          <w:rFonts w:ascii="Times New Roman" w:hAnsi="Times New Roman"/>
          <w:sz w:val="28"/>
          <w:szCs w:val="28"/>
        </w:rPr>
        <w:t>від працівників пологового будинку</w:t>
      </w:r>
    </w:p>
    <w:p w:rsidR="00905399" w:rsidRPr="00825F04" w:rsidRDefault="00905399" w:rsidP="00905399">
      <w:pPr>
        <w:numPr>
          <w:ilvl w:val="0"/>
          <w:numId w:val="20"/>
        </w:numPr>
        <w:spacing w:after="0" w:line="360" w:lineRule="auto"/>
        <w:ind w:left="0" w:firstLine="770"/>
        <w:rPr>
          <w:rFonts w:ascii="Times New Roman" w:hAnsi="Times New Roman"/>
          <w:sz w:val="28"/>
          <w:szCs w:val="28"/>
        </w:rPr>
      </w:pPr>
      <w:r w:rsidRPr="00825F04">
        <w:rPr>
          <w:rFonts w:ascii="Times New Roman" w:hAnsi="Times New Roman"/>
          <w:sz w:val="28"/>
          <w:szCs w:val="28"/>
        </w:rPr>
        <w:t>від працівників жіночої консультації</w:t>
      </w:r>
    </w:p>
    <w:p w:rsidR="00905399" w:rsidRPr="00825F04" w:rsidRDefault="00905399" w:rsidP="00905399">
      <w:pPr>
        <w:numPr>
          <w:ilvl w:val="0"/>
          <w:numId w:val="20"/>
        </w:numPr>
        <w:spacing w:after="0" w:line="360" w:lineRule="auto"/>
        <w:ind w:left="0" w:firstLine="770"/>
        <w:rPr>
          <w:rFonts w:ascii="Times New Roman" w:hAnsi="Times New Roman"/>
          <w:sz w:val="28"/>
          <w:szCs w:val="28"/>
        </w:rPr>
      </w:pPr>
      <w:r w:rsidRPr="00825F04">
        <w:rPr>
          <w:rFonts w:ascii="Times New Roman" w:hAnsi="Times New Roman"/>
          <w:sz w:val="28"/>
          <w:szCs w:val="28"/>
        </w:rPr>
        <w:t>від знайомих</w:t>
      </w:r>
    </w:p>
    <w:p w:rsidR="00905399" w:rsidRPr="00825F04" w:rsidRDefault="00905399" w:rsidP="00905399">
      <w:pPr>
        <w:numPr>
          <w:ilvl w:val="0"/>
          <w:numId w:val="20"/>
        </w:numPr>
        <w:spacing w:after="0" w:line="360" w:lineRule="auto"/>
        <w:ind w:left="0" w:firstLine="770"/>
        <w:rPr>
          <w:rFonts w:ascii="Times New Roman" w:hAnsi="Times New Roman"/>
          <w:sz w:val="28"/>
          <w:szCs w:val="28"/>
        </w:rPr>
      </w:pPr>
      <w:r w:rsidRPr="00825F04">
        <w:rPr>
          <w:rFonts w:ascii="Times New Roman" w:hAnsi="Times New Roman"/>
          <w:sz w:val="28"/>
          <w:szCs w:val="28"/>
        </w:rPr>
        <w:t>від громадської організації «Центр підтримки вагітних»</w:t>
      </w:r>
    </w:p>
    <w:p w:rsidR="00905399" w:rsidRPr="00825F04" w:rsidRDefault="00905399" w:rsidP="00905399">
      <w:pPr>
        <w:numPr>
          <w:ilvl w:val="0"/>
          <w:numId w:val="20"/>
        </w:numPr>
        <w:spacing w:after="0" w:line="360" w:lineRule="auto"/>
        <w:ind w:left="0" w:firstLine="770"/>
        <w:rPr>
          <w:rFonts w:ascii="Times New Roman" w:hAnsi="Times New Roman"/>
          <w:sz w:val="28"/>
          <w:szCs w:val="28"/>
        </w:rPr>
      </w:pPr>
      <w:r w:rsidRPr="00825F04">
        <w:rPr>
          <w:rFonts w:ascii="Times New Roman" w:hAnsi="Times New Roman"/>
          <w:sz w:val="28"/>
          <w:szCs w:val="28"/>
        </w:rPr>
        <w:t>із засобів масової інформації</w:t>
      </w:r>
    </w:p>
    <w:p w:rsidR="00905399" w:rsidRPr="00825F04" w:rsidRDefault="00905399" w:rsidP="00905399">
      <w:pPr>
        <w:numPr>
          <w:ilvl w:val="0"/>
          <w:numId w:val="20"/>
        </w:numPr>
        <w:tabs>
          <w:tab w:val="left" w:pos="477"/>
        </w:tabs>
        <w:spacing w:after="0" w:line="360" w:lineRule="auto"/>
        <w:ind w:left="0" w:firstLine="770"/>
        <w:rPr>
          <w:rFonts w:ascii="Times New Roman" w:hAnsi="Times New Roman"/>
          <w:sz w:val="28"/>
          <w:szCs w:val="28"/>
        </w:rPr>
      </w:pPr>
      <w:r w:rsidRPr="00825F04">
        <w:rPr>
          <w:rFonts w:ascii="Times New Roman" w:hAnsi="Times New Roman"/>
          <w:sz w:val="28"/>
          <w:szCs w:val="28"/>
        </w:rPr>
        <w:t>знань немає</w:t>
      </w:r>
    </w:p>
    <w:p w:rsidR="009D450B" w:rsidRDefault="009D450B" w:rsidP="00905399">
      <w:pPr>
        <w:pStyle w:val="34"/>
        <w:spacing w:line="360" w:lineRule="auto"/>
        <w:ind w:left="0" w:firstLine="770"/>
        <w:jc w:val="both"/>
        <w:rPr>
          <w:rFonts w:ascii="Times New Roman" w:hAnsi="Times New Roman"/>
          <w:sz w:val="28"/>
          <w:szCs w:val="28"/>
          <w:lang w:eastAsia="en-US"/>
        </w:rPr>
      </w:pPr>
    </w:p>
    <w:p w:rsidR="009D450B" w:rsidRDefault="009D450B" w:rsidP="009D450B">
      <w:pPr>
        <w:pStyle w:val="34"/>
        <w:spacing w:line="360" w:lineRule="auto"/>
        <w:ind w:left="0"/>
        <w:jc w:val="center"/>
        <w:rPr>
          <w:rFonts w:ascii="Times New Roman" w:hAnsi="Times New Roman"/>
          <w:sz w:val="28"/>
          <w:szCs w:val="28"/>
          <w:lang w:eastAsia="en-US"/>
        </w:rPr>
      </w:pPr>
      <w:r>
        <w:rPr>
          <w:rFonts w:ascii="Times New Roman" w:hAnsi="Times New Roman"/>
          <w:sz w:val="28"/>
          <w:szCs w:val="28"/>
          <w:lang w:eastAsia="en-US"/>
        </w:rPr>
        <w:lastRenderedPageBreak/>
        <w:t>Продовж. дод. А.1</w:t>
      </w:r>
    </w:p>
    <w:p w:rsidR="00905399" w:rsidRPr="00825F04" w:rsidRDefault="00905399" w:rsidP="00905399">
      <w:pPr>
        <w:pStyle w:val="34"/>
        <w:spacing w:line="360" w:lineRule="auto"/>
        <w:ind w:left="0" w:firstLine="770"/>
        <w:jc w:val="both"/>
        <w:rPr>
          <w:rFonts w:ascii="Times New Roman" w:hAnsi="Times New Roman"/>
          <w:sz w:val="28"/>
          <w:szCs w:val="28"/>
          <w:lang w:eastAsia="en-US"/>
        </w:rPr>
      </w:pPr>
      <w:r w:rsidRPr="00825F04">
        <w:rPr>
          <w:rFonts w:ascii="Times New Roman" w:hAnsi="Times New Roman"/>
          <w:sz w:val="28"/>
          <w:szCs w:val="28"/>
          <w:lang w:eastAsia="en-US"/>
        </w:rPr>
        <w:t>11. Чи потребує малюк до досягнення шестимісячного віку додаткової кількості рідини, крім молока?</w:t>
      </w:r>
    </w:p>
    <w:p w:rsidR="00905399" w:rsidRPr="00825F04" w:rsidRDefault="00905399" w:rsidP="00905399">
      <w:pPr>
        <w:pStyle w:val="34"/>
        <w:numPr>
          <w:ilvl w:val="0"/>
          <w:numId w:val="2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так</w:t>
      </w:r>
    </w:p>
    <w:p w:rsidR="00905399" w:rsidRPr="00825F04" w:rsidRDefault="00905399" w:rsidP="00905399">
      <w:pPr>
        <w:pStyle w:val="34"/>
        <w:numPr>
          <w:ilvl w:val="0"/>
          <w:numId w:val="2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ні</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12. Чи збираєтесь Ви використовувати для малюка соски, пустушки?</w:t>
      </w:r>
    </w:p>
    <w:p w:rsidR="00905399" w:rsidRPr="00825F04" w:rsidRDefault="00905399" w:rsidP="00905399">
      <w:pPr>
        <w:pStyle w:val="34"/>
        <w:numPr>
          <w:ilvl w:val="0"/>
          <w:numId w:val="22"/>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так</w:t>
      </w:r>
    </w:p>
    <w:p w:rsidR="00905399" w:rsidRPr="00825F04" w:rsidRDefault="00905399" w:rsidP="00905399">
      <w:pPr>
        <w:pStyle w:val="34"/>
        <w:numPr>
          <w:ilvl w:val="0"/>
          <w:numId w:val="22"/>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ні</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13. Що Ви знаєте про користь грудного вигодовування для Вас і малюка?</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____________________________________________________________</w:t>
      </w:r>
    </w:p>
    <w:p w:rsidR="00905399" w:rsidRPr="00825F04" w:rsidRDefault="00905399" w:rsidP="00905399">
      <w:pPr>
        <w:pStyle w:val="34"/>
        <w:numPr>
          <w:ilvl w:val="0"/>
          <w:numId w:val="28"/>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Як часто Ви збираєтесь прикладати дитину до грудей?</w:t>
      </w:r>
    </w:p>
    <w:p w:rsidR="00905399" w:rsidRPr="00825F04" w:rsidRDefault="00905399" w:rsidP="00905399">
      <w:pPr>
        <w:pStyle w:val="34"/>
        <w:numPr>
          <w:ilvl w:val="0"/>
          <w:numId w:val="23"/>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на вимогу дитини</w:t>
      </w:r>
    </w:p>
    <w:p w:rsidR="00905399" w:rsidRPr="00825F04" w:rsidRDefault="00905399" w:rsidP="00905399">
      <w:pPr>
        <w:pStyle w:val="34"/>
        <w:numPr>
          <w:ilvl w:val="0"/>
          <w:numId w:val="23"/>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кожні 3 години</w:t>
      </w:r>
    </w:p>
    <w:p w:rsidR="00905399" w:rsidRPr="00825F04" w:rsidRDefault="00905399" w:rsidP="00905399">
      <w:pPr>
        <w:pStyle w:val="34"/>
        <w:numPr>
          <w:ilvl w:val="0"/>
          <w:numId w:val="28"/>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кого Ви будете звертатися при виникненні труднощів щодо грудного вигодовування?</w:t>
      </w:r>
    </w:p>
    <w:p w:rsidR="00905399" w:rsidRPr="00825F04" w:rsidRDefault="00905399" w:rsidP="00905399">
      <w:pPr>
        <w:pStyle w:val="34"/>
        <w:numPr>
          <w:ilvl w:val="0"/>
          <w:numId w:val="24"/>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педіатра</w:t>
      </w:r>
    </w:p>
    <w:p w:rsidR="00905399" w:rsidRPr="00825F04" w:rsidRDefault="00905399" w:rsidP="00905399">
      <w:pPr>
        <w:pStyle w:val="34"/>
        <w:numPr>
          <w:ilvl w:val="0"/>
          <w:numId w:val="24"/>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дитячої сестри медичної</w:t>
      </w:r>
    </w:p>
    <w:p w:rsidR="00905399" w:rsidRPr="00825F04" w:rsidRDefault="00905399" w:rsidP="00905399">
      <w:pPr>
        <w:pStyle w:val="34"/>
        <w:numPr>
          <w:ilvl w:val="0"/>
          <w:numId w:val="24"/>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сестри медичної загальної практики – сімейної медицини</w:t>
      </w:r>
    </w:p>
    <w:p w:rsidR="00905399" w:rsidRPr="00825F04" w:rsidRDefault="00905399" w:rsidP="00905399">
      <w:pPr>
        <w:pStyle w:val="34"/>
        <w:numPr>
          <w:ilvl w:val="0"/>
          <w:numId w:val="24"/>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лікаря загальної практики – сімейного лікаря</w:t>
      </w:r>
    </w:p>
    <w:p w:rsidR="00905399" w:rsidRPr="00825F04" w:rsidRDefault="00905399" w:rsidP="00905399">
      <w:pPr>
        <w:pStyle w:val="34"/>
        <w:numPr>
          <w:ilvl w:val="0"/>
          <w:numId w:val="24"/>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родичів чи знайомих</w:t>
      </w:r>
    </w:p>
    <w:p w:rsidR="00905399" w:rsidRPr="00825F04" w:rsidRDefault="00905399" w:rsidP="00905399">
      <w:pPr>
        <w:pStyle w:val="34"/>
        <w:numPr>
          <w:ilvl w:val="0"/>
          <w:numId w:val="24"/>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інше.</w:t>
      </w:r>
    </w:p>
    <w:p w:rsidR="00905399" w:rsidRPr="00825F04" w:rsidRDefault="00905399" w:rsidP="00905399">
      <w:pPr>
        <w:pStyle w:val="34"/>
        <w:spacing w:line="360" w:lineRule="auto"/>
        <w:ind w:left="0"/>
        <w:jc w:val="center"/>
        <w:rPr>
          <w:rFonts w:ascii="Times New Roman" w:hAnsi="Times New Roman"/>
          <w:sz w:val="28"/>
          <w:szCs w:val="28"/>
          <w:lang w:eastAsia="en-US"/>
        </w:rPr>
      </w:pPr>
      <w:r w:rsidRPr="00825F04">
        <w:rPr>
          <w:rFonts w:ascii="Times New Roman" w:hAnsi="Times New Roman"/>
          <w:sz w:val="28"/>
          <w:szCs w:val="28"/>
          <w:lang w:eastAsia="en-US"/>
        </w:rPr>
        <w:br w:type="column"/>
      </w:r>
      <w:r w:rsidRPr="00825F04">
        <w:rPr>
          <w:rFonts w:ascii="Times New Roman" w:hAnsi="Times New Roman"/>
          <w:sz w:val="28"/>
          <w:szCs w:val="28"/>
          <w:lang w:eastAsia="en-US"/>
        </w:rPr>
        <w:lastRenderedPageBreak/>
        <w:t xml:space="preserve">ДОДАТОК </w:t>
      </w:r>
      <w:r>
        <w:rPr>
          <w:rFonts w:ascii="Times New Roman" w:hAnsi="Times New Roman"/>
          <w:sz w:val="28"/>
          <w:szCs w:val="28"/>
          <w:lang w:eastAsia="en-US"/>
        </w:rPr>
        <w:t>А.2</w:t>
      </w:r>
    </w:p>
    <w:p w:rsidR="00905399" w:rsidRPr="00825F04" w:rsidRDefault="00905399" w:rsidP="00905399">
      <w:pPr>
        <w:spacing w:after="0" w:line="360" w:lineRule="auto"/>
        <w:jc w:val="center"/>
        <w:rPr>
          <w:rFonts w:ascii="Times New Roman" w:hAnsi="Times New Roman"/>
          <w:sz w:val="28"/>
          <w:szCs w:val="28"/>
        </w:rPr>
      </w:pPr>
      <w:r w:rsidRPr="00825F04">
        <w:rPr>
          <w:rFonts w:ascii="Times New Roman" w:hAnsi="Times New Roman"/>
          <w:sz w:val="28"/>
          <w:szCs w:val="28"/>
        </w:rPr>
        <w:t>Анкета для визначення рівня обізнаності жінок</w:t>
      </w:r>
      <w:r w:rsidR="00643FA0">
        <w:rPr>
          <w:rFonts w:ascii="Times New Roman" w:hAnsi="Times New Roman"/>
          <w:sz w:val="28"/>
          <w:szCs w:val="28"/>
        </w:rPr>
        <w:t xml:space="preserve"> щодо природного вигодовування</w:t>
      </w:r>
      <w:r w:rsidRPr="00825F04">
        <w:rPr>
          <w:rFonts w:ascii="Times New Roman" w:hAnsi="Times New Roman"/>
          <w:sz w:val="28"/>
          <w:szCs w:val="28"/>
        </w:rPr>
        <w:t>, які мають дітей віком до двох років</w:t>
      </w:r>
      <w:r>
        <w:rPr>
          <w:rFonts w:ascii="Times New Roman" w:hAnsi="Times New Roman"/>
          <w:sz w:val="28"/>
          <w:szCs w:val="28"/>
        </w:rPr>
        <w:t xml:space="preserve"> і припинили</w:t>
      </w:r>
      <w:r w:rsidR="00643FA0">
        <w:rPr>
          <w:rFonts w:ascii="Times New Roman" w:hAnsi="Times New Roman"/>
          <w:sz w:val="28"/>
          <w:szCs w:val="28"/>
        </w:rPr>
        <w:t xml:space="preserve"> вигодовування грудьми</w:t>
      </w:r>
      <w:r>
        <w:rPr>
          <w:rFonts w:ascii="Times New Roman" w:hAnsi="Times New Roman"/>
          <w:sz w:val="28"/>
          <w:szCs w:val="28"/>
        </w:rPr>
        <w:t xml:space="preserve"> </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1. Ваш вік:</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20 років</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20–25 років</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26–30 років</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31–40 років</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val="ru-RU" w:eastAsia="en-US"/>
        </w:rPr>
        <w:t xml:space="preserve">понад </w:t>
      </w:r>
      <w:r w:rsidRPr="00825F04">
        <w:rPr>
          <w:rFonts w:ascii="Times New Roman" w:hAnsi="Times New Roman"/>
          <w:sz w:val="28"/>
          <w:szCs w:val="28"/>
          <w:lang w:eastAsia="en-US"/>
        </w:rPr>
        <w:t xml:space="preserve">41 </w:t>
      </w:r>
      <w:r w:rsidRPr="00825F04">
        <w:rPr>
          <w:rFonts w:ascii="Times New Roman" w:hAnsi="Times New Roman"/>
          <w:sz w:val="28"/>
          <w:szCs w:val="28"/>
          <w:lang w:val="ru-RU" w:eastAsia="en-US"/>
        </w:rPr>
        <w:t>р</w:t>
      </w:r>
      <w:r w:rsidRPr="00825F04">
        <w:rPr>
          <w:rFonts w:ascii="Times New Roman" w:hAnsi="Times New Roman"/>
          <w:sz w:val="28"/>
          <w:szCs w:val="28"/>
          <w:lang w:eastAsia="en-US"/>
        </w:rPr>
        <w:t>і</w:t>
      </w:r>
      <w:r w:rsidRPr="00825F04">
        <w:rPr>
          <w:rFonts w:ascii="Times New Roman" w:hAnsi="Times New Roman"/>
          <w:sz w:val="28"/>
          <w:szCs w:val="28"/>
          <w:lang w:val="ru-RU" w:eastAsia="en-US"/>
        </w:rPr>
        <w:t>к</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2. Вік Вашої дитини:</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_______________</w:t>
      </w:r>
      <w:r>
        <w:rPr>
          <w:rFonts w:ascii="Times New Roman" w:hAnsi="Times New Roman"/>
          <w:sz w:val="28"/>
          <w:szCs w:val="28"/>
          <w:lang w:eastAsia="en-US"/>
        </w:rPr>
        <w:t>___</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3. Народження дитини відбулося шляхом:</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природних пологів</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кесаревого розтину </w:t>
      </w:r>
    </w:p>
    <w:p w:rsidR="00905399" w:rsidRPr="00825F04" w:rsidRDefault="00905399" w:rsidP="00905399">
      <w:pPr>
        <w:pStyle w:val="34"/>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4. Яка дитина в сім’ї?</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перша </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друга</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інше (вказати)________</w:t>
      </w:r>
    </w:p>
    <w:p w:rsidR="00905399" w:rsidRPr="00825F04" w:rsidRDefault="00905399" w:rsidP="00905399">
      <w:pPr>
        <w:pStyle w:val="34"/>
        <w:numPr>
          <w:ilvl w:val="0"/>
          <w:numId w:val="29"/>
        </w:numPr>
        <w:tabs>
          <w:tab w:val="clear" w:pos="3621"/>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Ваша професія:</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бухгалтер</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вчитель</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медичний працівник</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інше (вказати)________</w:t>
      </w:r>
    </w:p>
    <w:p w:rsidR="00905399" w:rsidRPr="00825F04" w:rsidRDefault="00905399" w:rsidP="00905399">
      <w:pPr>
        <w:pStyle w:val="34"/>
        <w:numPr>
          <w:ilvl w:val="0"/>
          <w:numId w:val="8"/>
        </w:numPr>
        <w:tabs>
          <w:tab w:val="clear" w:pos="4416"/>
        </w:tabs>
        <w:spacing w:line="360" w:lineRule="auto"/>
        <w:ind w:left="0" w:firstLine="770"/>
        <w:rPr>
          <w:rFonts w:ascii="Times New Roman" w:hAnsi="Times New Roman"/>
          <w:sz w:val="28"/>
          <w:szCs w:val="28"/>
          <w:lang w:eastAsia="en-US"/>
        </w:rPr>
      </w:pPr>
      <w:r>
        <w:rPr>
          <w:rFonts w:ascii="Times New Roman" w:hAnsi="Times New Roman"/>
          <w:sz w:val="28"/>
          <w:szCs w:val="28"/>
          <w:lang w:eastAsia="en-US"/>
        </w:rPr>
        <w:t>Ваша освіта:</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вища</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середня</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середня спеціальна</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науковий ступінь</w:t>
      </w:r>
    </w:p>
    <w:p w:rsidR="009D450B" w:rsidRDefault="00905399" w:rsidP="009D450B">
      <w:pPr>
        <w:pStyle w:val="34"/>
        <w:numPr>
          <w:ilvl w:val="0"/>
          <w:numId w:val="8"/>
        </w:numPr>
        <w:tabs>
          <w:tab w:val="clear" w:pos="441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Ваш сімейний стан:</w:t>
      </w:r>
    </w:p>
    <w:p w:rsidR="009D450B" w:rsidRPr="009D450B" w:rsidRDefault="009D450B" w:rsidP="009D450B">
      <w:pPr>
        <w:pStyle w:val="34"/>
        <w:spacing w:line="360" w:lineRule="auto"/>
        <w:ind w:left="770"/>
        <w:jc w:val="center"/>
        <w:rPr>
          <w:rFonts w:ascii="Times New Roman" w:hAnsi="Times New Roman"/>
          <w:sz w:val="28"/>
          <w:szCs w:val="28"/>
          <w:lang w:eastAsia="en-US"/>
        </w:rPr>
      </w:pPr>
      <w:r w:rsidRPr="009D450B">
        <w:rPr>
          <w:rFonts w:ascii="Times New Roman" w:hAnsi="Times New Roman"/>
          <w:sz w:val="28"/>
          <w:szCs w:val="28"/>
          <w:lang w:eastAsia="en-US"/>
        </w:rPr>
        <w:lastRenderedPageBreak/>
        <w:t>Продовж. дод. А.2</w:t>
      </w:r>
    </w:p>
    <w:p w:rsidR="00905399" w:rsidRPr="00825F04" w:rsidRDefault="00905399" w:rsidP="00905399">
      <w:pPr>
        <w:numPr>
          <w:ilvl w:val="0"/>
          <w:numId w:val="11"/>
        </w:numPr>
        <w:spacing w:after="0" w:line="360" w:lineRule="auto"/>
        <w:ind w:left="0" w:firstLine="770"/>
        <w:rPr>
          <w:rFonts w:ascii="Times New Roman" w:hAnsi="Times New Roman"/>
          <w:sz w:val="28"/>
          <w:szCs w:val="28"/>
        </w:rPr>
      </w:pPr>
      <w:r w:rsidRPr="00825F04">
        <w:rPr>
          <w:rFonts w:ascii="Times New Roman" w:hAnsi="Times New Roman"/>
          <w:sz w:val="28"/>
          <w:szCs w:val="28"/>
        </w:rPr>
        <w:t>шлюб зареєстрований</w:t>
      </w:r>
    </w:p>
    <w:p w:rsidR="00905399" w:rsidRPr="00825F04" w:rsidRDefault="00905399" w:rsidP="00905399">
      <w:pPr>
        <w:numPr>
          <w:ilvl w:val="0"/>
          <w:numId w:val="11"/>
        </w:numPr>
        <w:spacing w:after="0" w:line="360" w:lineRule="auto"/>
        <w:ind w:left="0" w:firstLine="770"/>
        <w:rPr>
          <w:rFonts w:ascii="Times New Roman" w:hAnsi="Times New Roman"/>
          <w:sz w:val="28"/>
          <w:szCs w:val="28"/>
        </w:rPr>
      </w:pPr>
      <w:r w:rsidRPr="00825F04">
        <w:rPr>
          <w:rFonts w:ascii="Times New Roman" w:hAnsi="Times New Roman"/>
          <w:sz w:val="28"/>
          <w:szCs w:val="28"/>
        </w:rPr>
        <w:t>«цивільний шлюб»</w:t>
      </w:r>
    </w:p>
    <w:p w:rsidR="00905399" w:rsidRPr="00825F04" w:rsidRDefault="00905399" w:rsidP="00905399">
      <w:pPr>
        <w:numPr>
          <w:ilvl w:val="0"/>
          <w:numId w:val="11"/>
        </w:numPr>
        <w:spacing w:after="0" w:line="360" w:lineRule="auto"/>
        <w:ind w:left="0" w:firstLine="770"/>
        <w:rPr>
          <w:rFonts w:ascii="Times New Roman" w:hAnsi="Times New Roman"/>
          <w:sz w:val="28"/>
          <w:szCs w:val="28"/>
        </w:rPr>
      </w:pPr>
      <w:r w:rsidRPr="00825F04">
        <w:rPr>
          <w:rFonts w:ascii="Times New Roman" w:hAnsi="Times New Roman"/>
          <w:sz w:val="28"/>
          <w:szCs w:val="28"/>
        </w:rPr>
        <w:t>сама виховую дитину</w:t>
      </w:r>
    </w:p>
    <w:p w:rsidR="00905399" w:rsidRPr="00825F04" w:rsidRDefault="00905399" w:rsidP="00905399">
      <w:pPr>
        <w:spacing w:after="0" w:line="360" w:lineRule="auto"/>
        <w:ind w:firstLine="770"/>
        <w:jc w:val="both"/>
        <w:rPr>
          <w:rFonts w:ascii="Times New Roman" w:hAnsi="Times New Roman"/>
          <w:sz w:val="28"/>
          <w:szCs w:val="28"/>
        </w:rPr>
      </w:pPr>
      <w:r w:rsidRPr="00825F04">
        <w:rPr>
          <w:rFonts w:ascii="Times New Roman" w:hAnsi="Times New Roman"/>
          <w:sz w:val="28"/>
          <w:szCs w:val="28"/>
        </w:rPr>
        <w:t>8. Хто з членів родини чи сторонніх надав підтримку (допомагав) налагодити грудне вигодовування?</w:t>
      </w:r>
    </w:p>
    <w:p w:rsidR="00905399" w:rsidRPr="00825F04" w:rsidRDefault="00905399" w:rsidP="00905399">
      <w:pPr>
        <w:numPr>
          <w:ilvl w:val="0"/>
          <w:numId w:val="11"/>
        </w:numPr>
        <w:spacing w:after="0" w:line="360" w:lineRule="auto"/>
        <w:ind w:left="0" w:firstLine="770"/>
        <w:rPr>
          <w:rFonts w:ascii="Times New Roman" w:hAnsi="Times New Roman"/>
          <w:sz w:val="28"/>
          <w:szCs w:val="28"/>
        </w:rPr>
      </w:pPr>
      <w:r w:rsidRPr="00825F04">
        <w:rPr>
          <w:rFonts w:ascii="Times New Roman" w:hAnsi="Times New Roman"/>
          <w:sz w:val="28"/>
          <w:szCs w:val="28"/>
        </w:rPr>
        <w:t>чоловік</w:t>
      </w:r>
    </w:p>
    <w:p w:rsidR="00905399" w:rsidRPr="00825F04" w:rsidRDefault="00905399" w:rsidP="00905399">
      <w:pPr>
        <w:numPr>
          <w:ilvl w:val="0"/>
          <w:numId w:val="11"/>
        </w:numPr>
        <w:spacing w:after="0" w:line="360" w:lineRule="auto"/>
        <w:ind w:left="0" w:firstLine="770"/>
        <w:rPr>
          <w:rFonts w:ascii="Times New Roman" w:hAnsi="Times New Roman"/>
          <w:sz w:val="28"/>
          <w:szCs w:val="28"/>
        </w:rPr>
      </w:pPr>
      <w:r w:rsidRPr="00825F04">
        <w:rPr>
          <w:rFonts w:ascii="Times New Roman" w:hAnsi="Times New Roman"/>
          <w:sz w:val="28"/>
          <w:szCs w:val="28"/>
        </w:rPr>
        <w:t>мати</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інші родичі</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власне бажання </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медичний працівник</w:t>
      </w:r>
    </w:p>
    <w:p w:rsidR="00905399" w:rsidRPr="00825F04" w:rsidRDefault="00905399" w:rsidP="00905399">
      <w:pPr>
        <w:pStyle w:val="34"/>
        <w:numPr>
          <w:ilvl w:val="0"/>
          <w:numId w:val="11"/>
        </w:numPr>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волонтер з громадської організації «Центр підтримки вагітних»</w:t>
      </w:r>
    </w:p>
    <w:p w:rsidR="00905399" w:rsidRPr="00825F04" w:rsidRDefault="00905399" w:rsidP="00905399">
      <w:pPr>
        <w:pStyle w:val="34"/>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9. З яких джерел дізналися про цінність грудного вигодовування?</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від сім’ї</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від пологового будинку</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від жіночої консультації</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Pr>
          <w:rFonts w:ascii="Times New Roman" w:hAnsi="Times New Roman"/>
          <w:sz w:val="28"/>
          <w:szCs w:val="28"/>
          <w:lang w:eastAsia="en-US"/>
        </w:rPr>
        <w:t>від знайомих</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від громадської організації «Центр підтримки вагітних»</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із засобів масової інформації</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знань немає</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Інтернет</w:t>
      </w:r>
    </w:p>
    <w:p w:rsidR="00905399" w:rsidRPr="00825F04" w:rsidRDefault="00905399" w:rsidP="00905399">
      <w:pPr>
        <w:pStyle w:val="34"/>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10. Як довго годуєте малюка грудьми?</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Pr>
          <w:rFonts w:ascii="Times New Roman" w:hAnsi="Times New Roman"/>
          <w:sz w:val="28"/>
          <w:szCs w:val="28"/>
          <w:lang w:eastAsia="en-US"/>
        </w:rPr>
        <w:t>4 місяці</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6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1 рік</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2 роки</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інше (вказати)________</w:t>
      </w:r>
    </w:p>
    <w:p w:rsidR="00905399" w:rsidRPr="00825F04" w:rsidRDefault="00905399" w:rsidP="00905399">
      <w:pPr>
        <w:pStyle w:val="34"/>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Якщо припинили вигодовування до одного року, просимо відповісти ще на два </w:t>
      </w:r>
      <w:r>
        <w:rPr>
          <w:rFonts w:ascii="Times New Roman" w:hAnsi="Times New Roman"/>
          <w:sz w:val="28"/>
          <w:szCs w:val="28"/>
          <w:lang w:eastAsia="en-US"/>
        </w:rPr>
        <w:t>за</w:t>
      </w:r>
      <w:r w:rsidRPr="00825F04">
        <w:rPr>
          <w:rFonts w:ascii="Times New Roman" w:hAnsi="Times New Roman"/>
          <w:sz w:val="28"/>
          <w:szCs w:val="28"/>
          <w:lang w:eastAsia="en-US"/>
        </w:rPr>
        <w:t>питання.</w:t>
      </w:r>
    </w:p>
    <w:p w:rsidR="00905399" w:rsidRDefault="00905399" w:rsidP="00905399">
      <w:pPr>
        <w:pStyle w:val="34"/>
        <w:tabs>
          <w:tab w:val="left" w:pos="1134"/>
          <w:tab w:val="left" w:pos="1276"/>
        </w:tabs>
        <w:spacing w:line="360" w:lineRule="auto"/>
        <w:ind w:left="0" w:firstLine="770"/>
        <w:jc w:val="both"/>
        <w:rPr>
          <w:rFonts w:ascii="Times New Roman" w:hAnsi="Times New Roman"/>
          <w:sz w:val="28"/>
          <w:szCs w:val="28"/>
          <w:lang w:eastAsia="en-US"/>
        </w:rPr>
      </w:pPr>
    </w:p>
    <w:p w:rsidR="00905399" w:rsidRDefault="00905399" w:rsidP="00905399">
      <w:pPr>
        <w:spacing w:after="0" w:line="360" w:lineRule="auto"/>
        <w:jc w:val="center"/>
        <w:rPr>
          <w:rFonts w:ascii="Times New Roman" w:hAnsi="Times New Roman"/>
          <w:sz w:val="28"/>
          <w:szCs w:val="28"/>
        </w:rPr>
      </w:pPr>
      <w:r>
        <w:rPr>
          <w:rFonts w:ascii="Times New Roman" w:hAnsi="Times New Roman"/>
          <w:sz w:val="28"/>
          <w:szCs w:val="28"/>
        </w:rPr>
        <w:lastRenderedPageBreak/>
        <w:t>Продовж. дод. А.2</w:t>
      </w:r>
    </w:p>
    <w:p w:rsidR="00905399" w:rsidRPr="00825F04" w:rsidRDefault="00905399" w:rsidP="00905399">
      <w:pPr>
        <w:pStyle w:val="34"/>
        <w:tabs>
          <w:tab w:val="left" w:pos="1134"/>
          <w:tab w:val="left" w:pos="1276"/>
        </w:tabs>
        <w:spacing w:line="360" w:lineRule="auto"/>
        <w:ind w:left="0" w:firstLine="770"/>
        <w:jc w:val="both"/>
        <w:rPr>
          <w:rFonts w:ascii="Times New Roman" w:hAnsi="Times New Roman"/>
          <w:sz w:val="28"/>
          <w:szCs w:val="28"/>
          <w:lang w:eastAsia="en-US"/>
        </w:rPr>
      </w:pPr>
      <w:r w:rsidRPr="00825F04">
        <w:rPr>
          <w:rFonts w:ascii="Times New Roman" w:hAnsi="Times New Roman"/>
          <w:sz w:val="28"/>
          <w:szCs w:val="28"/>
          <w:lang w:eastAsia="en-US"/>
        </w:rPr>
        <w:t>11. Якщо вигодовування малюка тривало менше 2 років, вкажіть, до скількох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1 місяця</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2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3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4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5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6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7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8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9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10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11 місяців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до _______________</w:t>
      </w:r>
    </w:p>
    <w:p w:rsidR="00905399" w:rsidRPr="00825F04" w:rsidRDefault="00905399" w:rsidP="00905399">
      <w:pPr>
        <w:pStyle w:val="34"/>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12. Що примусило Вас відмовитися від грудного вигодовування?</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негативний досвід після попередніх пологів</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нестача молока</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хвороба</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труднощі при грудному вигодовуванні (тріщини сосків, лактостаз)</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небажання через страх погіршення зовнішнього вигляду</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відсутність знань</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lang w:eastAsia="en-US"/>
        </w:rPr>
      </w:pPr>
      <w:r w:rsidRPr="00825F04">
        <w:rPr>
          <w:rFonts w:ascii="Times New Roman" w:hAnsi="Times New Roman"/>
          <w:sz w:val="28"/>
          <w:szCs w:val="28"/>
          <w:lang w:eastAsia="en-US"/>
        </w:rPr>
        <w:t xml:space="preserve">вихід на роботу, навчання </w:t>
      </w:r>
    </w:p>
    <w:p w:rsidR="00905399" w:rsidRPr="00825F04" w:rsidRDefault="00905399" w:rsidP="00905399">
      <w:pPr>
        <w:pStyle w:val="34"/>
        <w:numPr>
          <w:ilvl w:val="0"/>
          <w:numId w:val="11"/>
        </w:numPr>
        <w:tabs>
          <w:tab w:val="left" w:pos="1134"/>
          <w:tab w:val="left" w:pos="1276"/>
        </w:tabs>
        <w:spacing w:line="360" w:lineRule="auto"/>
        <w:ind w:left="0" w:firstLine="770"/>
        <w:rPr>
          <w:rFonts w:ascii="Times New Roman" w:hAnsi="Times New Roman"/>
          <w:sz w:val="28"/>
          <w:szCs w:val="28"/>
        </w:rPr>
      </w:pPr>
      <w:r w:rsidRPr="00825F04">
        <w:rPr>
          <w:rFonts w:ascii="Times New Roman" w:hAnsi="Times New Roman"/>
          <w:sz w:val="28"/>
          <w:szCs w:val="28"/>
          <w:lang w:eastAsia="en-US"/>
        </w:rPr>
        <w:t>інше (вказати)___________</w:t>
      </w:r>
    </w:p>
    <w:p w:rsidR="00905399" w:rsidRPr="00825F04" w:rsidRDefault="00905399" w:rsidP="00905399">
      <w:pPr>
        <w:pStyle w:val="34"/>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 xml:space="preserve">13. Чи викладалася дитина одразу після народження Вам на живіт? </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так</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ні</w:t>
      </w:r>
    </w:p>
    <w:p w:rsidR="00905399" w:rsidRPr="00825F04" w:rsidRDefault="00905399" w:rsidP="00905399">
      <w:pPr>
        <w:spacing w:after="0" w:line="360" w:lineRule="auto"/>
        <w:ind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14. Чи здійснили раннє прикладання дитини до грудей?</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так</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ні</w:t>
      </w:r>
    </w:p>
    <w:p w:rsidR="00905399" w:rsidRDefault="00905399" w:rsidP="00905399">
      <w:pPr>
        <w:spacing w:after="0" w:line="360" w:lineRule="auto"/>
        <w:jc w:val="center"/>
        <w:rPr>
          <w:rFonts w:ascii="Times New Roman" w:hAnsi="Times New Roman"/>
          <w:sz w:val="28"/>
          <w:szCs w:val="28"/>
        </w:rPr>
      </w:pPr>
      <w:r>
        <w:rPr>
          <w:rFonts w:ascii="Times New Roman" w:hAnsi="Times New Roman"/>
          <w:sz w:val="28"/>
          <w:szCs w:val="28"/>
        </w:rPr>
        <w:lastRenderedPageBreak/>
        <w:t>Продовж. дод. А.2</w:t>
      </w:r>
    </w:p>
    <w:p w:rsidR="00905399" w:rsidRDefault="00905399" w:rsidP="00905399">
      <w:pPr>
        <w:spacing w:after="0" w:line="360" w:lineRule="auto"/>
        <w:ind w:firstLine="770"/>
        <w:rPr>
          <w:rFonts w:ascii="Times New Roman" w:hAnsi="Times New Roman"/>
          <w:bCs/>
          <w:color w:val="000000"/>
          <w:sz w:val="28"/>
          <w:szCs w:val="28"/>
          <w:lang w:eastAsia="ru-RU"/>
        </w:rPr>
      </w:pPr>
    </w:p>
    <w:p w:rsidR="00905399" w:rsidRPr="00825F04" w:rsidRDefault="00905399" w:rsidP="00905399">
      <w:pPr>
        <w:spacing w:after="0" w:line="360" w:lineRule="auto"/>
        <w:ind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15. Чи</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навчала</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Вас</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сестра</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медична</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пологового </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будинку</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правилам грудного вигодовування? </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так</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ні</w:t>
      </w:r>
    </w:p>
    <w:p w:rsidR="00905399" w:rsidRPr="00825F04" w:rsidRDefault="00905399" w:rsidP="00905399">
      <w:pPr>
        <w:spacing w:after="0" w:line="360" w:lineRule="auto"/>
        <w:ind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16. Чи</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надавалася </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Вам</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інформація</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 </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 xml:space="preserve">медичним </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працівником</w:t>
      </w:r>
      <w:r w:rsidR="00D07922">
        <w:rPr>
          <w:rFonts w:ascii="Times New Roman" w:hAnsi="Times New Roman"/>
          <w:bCs/>
          <w:color w:val="000000"/>
          <w:sz w:val="28"/>
          <w:szCs w:val="28"/>
          <w:lang w:eastAsia="ru-RU"/>
        </w:rPr>
        <w:t xml:space="preserve">        </w:t>
      </w:r>
      <w:r w:rsidRPr="00825F04">
        <w:rPr>
          <w:rFonts w:ascii="Times New Roman" w:hAnsi="Times New Roman"/>
          <w:bCs/>
          <w:color w:val="000000"/>
          <w:sz w:val="28"/>
          <w:szCs w:val="28"/>
          <w:lang w:eastAsia="ru-RU"/>
        </w:rPr>
        <w:t>про необхідність виключно грудного вигодовування до 6 місяців?</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так</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ні</w:t>
      </w:r>
    </w:p>
    <w:p w:rsidR="00905399" w:rsidRPr="00825F04" w:rsidRDefault="00905399" w:rsidP="00905399">
      <w:pPr>
        <w:spacing w:after="0" w:line="360" w:lineRule="auto"/>
        <w:ind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17. Чи годуєте Ви дитину на її вимогу?</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так</w:t>
      </w:r>
    </w:p>
    <w:p w:rsidR="00905399" w:rsidRPr="00825F04" w:rsidRDefault="00905399" w:rsidP="00905399">
      <w:pPr>
        <w:pStyle w:val="34"/>
        <w:numPr>
          <w:ilvl w:val="0"/>
          <w:numId w:val="24"/>
        </w:numPr>
        <w:spacing w:line="360" w:lineRule="auto"/>
        <w:ind w:left="0" w:firstLine="770"/>
        <w:rPr>
          <w:rFonts w:ascii="Times New Roman" w:hAnsi="Times New Roman"/>
          <w:bCs/>
          <w:color w:val="000000"/>
          <w:sz w:val="28"/>
          <w:szCs w:val="28"/>
          <w:lang w:eastAsia="ru-RU"/>
        </w:rPr>
      </w:pPr>
      <w:r w:rsidRPr="00825F04">
        <w:rPr>
          <w:rFonts w:ascii="Times New Roman" w:hAnsi="Times New Roman"/>
          <w:bCs/>
          <w:color w:val="000000"/>
          <w:sz w:val="28"/>
          <w:szCs w:val="28"/>
          <w:lang w:eastAsia="ru-RU"/>
        </w:rPr>
        <w:t>ні</w:t>
      </w:r>
    </w:p>
    <w:p w:rsidR="00905399" w:rsidRPr="00825F04" w:rsidRDefault="00905399" w:rsidP="00905399">
      <w:pPr>
        <w:pStyle w:val="34"/>
        <w:spacing w:line="360" w:lineRule="auto"/>
        <w:ind w:left="0" w:firstLine="770"/>
        <w:rPr>
          <w:rFonts w:ascii="Times New Roman" w:hAnsi="Times New Roman"/>
          <w:bCs/>
          <w:color w:val="000000"/>
          <w:sz w:val="28"/>
          <w:szCs w:val="28"/>
          <w:lang w:eastAsia="ru-RU"/>
        </w:rPr>
      </w:pPr>
      <w:r w:rsidRPr="00825F04">
        <w:rPr>
          <w:rFonts w:ascii="Times New Roman" w:hAnsi="Times New Roman"/>
          <w:color w:val="0D0D0D"/>
          <w:sz w:val="28"/>
          <w:szCs w:val="28"/>
          <w:lang w:eastAsia="en-US"/>
        </w:rPr>
        <w:t>18. Під час</w:t>
      </w:r>
      <w:r w:rsidR="00D07922">
        <w:rPr>
          <w:rFonts w:ascii="Times New Roman" w:hAnsi="Times New Roman"/>
          <w:color w:val="0D0D0D"/>
          <w:sz w:val="28"/>
          <w:szCs w:val="28"/>
          <w:lang w:eastAsia="en-US"/>
        </w:rPr>
        <w:t xml:space="preserve"> </w:t>
      </w:r>
      <w:r w:rsidRPr="00825F04">
        <w:rPr>
          <w:rFonts w:ascii="Times New Roman" w:hAnsi="Times New Roman"/>
          <w:color w:val="0D0D0D"/>
          <w:sz w:val="28"/>
          <w:szCs w:val="28"/>
          <w:lang w:eastAsia="en-US"/>
        </w:rPr>
        <w:t xml:space="preserve">вагітності </w:t>
      </w:r>
      <w:r w:rsidR="00D07922">
        <w:rPr>
          <w:rFonts w:ascii="Times New Roman" w:hAnsi="Times New Roman"/>
          <w:color w:val="0D0D0D"/>
          <w:sz w:val="28"/>
          <w:szCs w:val="28"/>
          <w:lang w:eastAsia="en-US"/>
        </w:rPr>
        <w:t xml:space="preserve"> </w:t>
      </w:r>
      <w:r w:rsidRPr="00825F04">
        <w:rPr>
          <w:rFonts w:ascii="Times New Roman" w:hAnsi="Times New Roman"/>
          <w:color w:val="0D0D0D"/>
          <w:sz w:val="28"/>
          <w:szCs w:val="28"/>
          <w:lang w:eastAsia="en-US"/>
        </w:rPr>
        <w:t xml:space="preserve">Ви </w:t>
      </w:r>
      <w:r w:rsidR="00D07922">
        <w:rPr>
          <w:rFonts w:ascii="Times New Roman" w:hAnsi="Times New Roman"/>
          <w:color w:val="0D0D0D"/>
          <w:sz w:val="28"/>
          <w:szCs w:val="28"/>
          <w:lang w:eastAsia="en-US"/>
        </w:rPr>
        <w:t xml:space="preserve"> </w:t>
      </w:r>
      <w:r w:rsidRPr="00825F04">
        <w:rPr>
          <w:rFonts w:ascii="Times New Roman" w:hAnsi="Times New Roman"/>
          <w:color w:val="0D0D0D"/>
          <w:sz w:val="28"/>
          <w:szCs w:val="28"/>
          <w:lang w:eastAsia="en-US"/>
        </w:rPr>
        <w:t>планували,</w:t>
      </w:r>
      <w:r w:rsidR="00D07922">
        <w:rPr>
          <w:rFonts w:ascii="Times New Roman" w:hAnsi="Times New Roman"/>
          <w:color w:val="0D0D0D"/>
          <w:sz w:val="28"/>
          <w:szCs w:val="28"/>
          <w:lang w:eastAsia="en-US"/>
        </w:rPr>
        <w:t xml:space="preserve"> </w:t>
      </w:r>
      <w:r w:rsidRPr="00825F04">
        <w:rPr>
          <w:rFonts w:ascii="Times New Roman" w:hAnsi="Times New Roman"/>
          <w:color w:val="0D0D0D"/>
          <w:sz w:val="28"/>
          <w:szCs w:val="28"/>
          <w:lang w:eastAsia="en-US"/>
        </w:rPr>
        <w:t xml:space="preserve"> народивши</w:t>
      </w:r>
      <w:r w:rsidR="00D07922">
        <w:rPr>
          <w:rFonts w:ascii="Times New Roman" w:hAnsi="Times New Roman"/>
          <w:color w:val="0D0D0D"/>
          <w:sz w:val="28"/>
          <w:szCs w:val="28"/>
          <w:lang w:eastAsia="en-US"/>
        </w:rPr>
        <w:t xml:space="preserve"> </w:t>
      </w:r>
      <w:r w:rsidRPr="00825F04">
        <w:rPr>
          <w:rFonts w:ascii="Times New Roman" w:hAnsi="Times New Roman"/>
          <w:color w:val="0D0D0D"/>
          <w:sz w:val="28"/>
          <w:szCs w:val="28"/>
          <w:lang w:eastAsia="en-US"/>
        </w:rPr>
        <w:t xml:space="preserve"> дитину, </w:t>
      </w:r>
      <w:r w:rsidR="00D07922">
        <w:rPr>
          <w:rFonts w:ascii="Times New Roman" w:hAnsi="Times New Roman"/>
          <w:color w:val="0D0D0D"/>
          <w:sz w:val="28"/>
          <w:szCs w:val="28"/>
          <w:lang w:eastAsia="en-US"/>
        </w:rPr>
        <w:t xml:space="preserve"> </w:t>
      </w:r>
      <w:r w:rsidRPr="00825F04">
        <w:rPr>
          <w:rFonts w:ascii="Times New Roman" w:hAnsi="Times New Roman"/>
          <w:color w:val="0D0D0D"/>
          <w:sz w:val="28"/>
          <w:szCs w:val="28"/>
          <w:lang w:eastAsia="en-US"/>
        </w:rPr>
        <w:t>годувати</w:t>
      </w:r>
      <w:r w:rsidR="00D07922">
        <w:rPr>
          <w:rFonts w:ascii="Times New Roman" w:hAnsi="Times New Roman"/>
          <w:color w:val="0D0D0D"/>
          <w:sz w:val="28"/>
          <w:szCs w:val="28"/>
          <w:lang w:eastAsia="en-US"/>
        </w:rPr>
        <w:t xml:space="preserve"> </w:t>
      </w:r>
      <w:r w:rsidRPr="00825F04">
        <w:rPr>
          <w:rFonts w:ascii="Times New Roman" w:hAnsi="Times New Roman"/>
          <w:color w:val="0D0D0D"/>
          <w:sz w:val="28"/>
          <w:szCs w:val="28"/>
          <w:lang w:eastAsia="en-US"/>
        </w:rPr>
        <w:t xml:space="preserve"> її грудьми?____________________________________________________________</w:t>
      </w:r>
    </w:p>
    <w:p w:rsidR="00905399" w:rsidRPr="00825F04" w:rsidRDefault="00905399" w:rsidP="00905399">
      <w:pPr>
        <w:pStyle w:val="34"/>
        <w:spacing w:line="360" w:lineRule="auto"/>
        <w:ind w:left="0" w:firstLine="770"/>
        <w:jc w:val="both"/>
        <w:rPr>
          <w:rFonts w:ascii="Times New Roman" w:hAnsi="Times New Roman"/>
          <w:color w:val="0D0D0D"/>
          <w:sz w:val="28"/>
          <w:szCs w:val="28"/>
          <w:lang w:eastAsia="en-US"/>
        </w:rPr>
      </w:pPr>
      <w:r w:rsidRPr="00825F04">
        <w:rPr>
          <w:rFonts w:ascii="Times New Roman" w:hAnsi="Times New Roman"/>
          <w:color w:val="0D0D0D"/>
          <w:sz w:val="28"/>
          <w:szCs w:val="28"/>
          <w:lang w:eastAsia="en-US"/>
        </w:rPr>
        <w:t>19. Що стало причиною скорочення цього терміну годування дитини грудьми? ______________________________________________________</w:t>
      </w:r>
    </w:p>
    <w:p w:rsidR="00905399" w:rsidRPr="00825F04" w:rsidRDefault="00905399" w:rsidP="00905399">
      <w:pPr>
        <w:pStyle w:val="34"/>
        <w:spacing w:line="360" w:lineRule="auto"/>
        <w:ind w:left="0" w:firstLine="770"/>
        <w:jc w:val="both"/>
        <w:rPr>
          <w:rFonts w:ascii="Times New Roman" w:hAnsi="Times New Roman"/>
          <w:color w:val="0D0D0D"/>
          <w:sz w:val="28"/>
          <w:szCs w:val="28"/>
          <w:lang w:eastAsia="en-US"/>
        </w:rPr>
      </w:pPr>
      <w:r w:rsidRPr="00825F04">
        <w:rPr>
          <w:rFonts w:ascii="Times New Roman" w:hAnsi="Times New Roman"/>
          <w:color w:val="0D0D0D"/>
          <w:sz w:val="28"/>
          <w:szCs w:val="28"/>
          <w:lang w:eastAsia="en-US"/>
        </w:rPr>
        <w:t>________________________________________________________________________________________________</w:t>
      </w:r>
      <w:r w:rsidR="00643FA0">
        <w:rPr>
          <w:rFonts w:ascii="Times New Roman" w:hAnsi="Times New Roman"/>
          <w:color w:val="0D0D0D"/>
          <w:sz w:val="28"/>
          <w:szCs w:val="28"/>
          <w:lang w:eastAsia="en-US"/>
        </w:rPr>
        <w:t>_______________________________</w:t>
      </w:r>
    </w:p>
    <w:p w:rsidR="00905399" w:rsidRPr="00825F04" w:rsidRDefault="00905399" w:rsidP="00905399">
      <w:pPr>
        <w:pStyle w:val="34"/>
        <w:spacing w:line="360" w:lineRule="auto"/>
        <w:ind w:left="0" w:firstLine="770"/>
        <w:jc w:val="both"/>
        <w:rPr>
          <w:rFonts w:ascii="Times New Roman" w:hAnsi="Times New Roman"/>
          <w:color w:val="0D0D0D"/>
          <w:sz w:val="28"/>
          <w:szCs w:val="28"/>
          <w:lang w:eastAsia="en-US"/>
        </w:rPr>
      </w:pPr>
      <w:r w:rsidRPr="00825F04">
        <w:rPr>
          <w:rFonts w:ascii="Times New Roman" w:hAnsi="Times New Roman"/>
          <w:color w:val="0D0D0D"/>
          <w:sz w:val="28"/>
          <w:szCs w:val="28"/>
          <w:lang w:eastAsia="en-US"/>
        </w:rPr>
        <w:t>20. У чому, на Вашу думку, полягає цінність грудного вигодовування для</w:t>
      </w:r>
      <w:r w:rsidR="00643FA0">
        <w:rPr>
          <w:rFonts w:ascii="Times New Roman" w:hAnsi="Times New Roman"/>
          <w:color w:val="0D0D0D"/>
          <w:sz w:val="28"/>
          <w:szCs w:val="28"/>
          <w:lang w:eastAsia="en-US"/>
        </w:rPr>
        <w:t> </w:t>
      </w:r>
      <w:r w:rsidRPr="00825F04">
        <w:rPr>
          <w:rFonts w:ascii="Times New Roman" w:hAnsi="Times New Roman"/>
          <w:color w:val="0D0D0D"/>
          <w:sz w:val="28"/>
          <w:szCs w:val="28"/>
          <w:lang w:eastAsia="en-US"/>
        </w:rPr>
        <w:t>малюка? ____________________________________________________________________________________________________________________________________</w:t>
      </w:r>
    </w:p>
    <w:p w:rsidR="00905399" w:rsidRPr="00825F04" w:rsidRDefault="00905399" w:rsidP="00905399">
      <w:pPr>
        <w:pStyle w:val="34"/>
        <w:spacing w:line="360" w:lineRule="auto"/>
        <w:ind w:left="0" w:firstLine="770"/>
        <w:jc w:val="both"/>
        <w:rPr>
          <w:rFonts w:ascii="Times New Roman" w:hAnsi="Times New Roman"/>
          <w:color w:val="0D0D0D"/>
          <w:sz w:val="28"/>
          <w:szCs w:val="28"/>
          <w:lang w:eastAsia="en-US"/>
        </w:rPr>
      </w:pPr>
      <w:r w:rsidRPr="00825F04">
        <w:rPr>
          <w:rFonts w:ascii="Times New Roman" w:hAnsi="Times New Roman"/>
          <w:color w:val="0D0D0D"/>
          <w:sz w:val="28"/>
          <w:szCs w:val="28"/>
          <w:lang w:eastAsia="en-US"/>
        </w:rPr>
        <w:t>21. У чому, на Вашу думку, полягає цінн</w:t>
      </w:r>
      <w:r w:rsidR="00643FA0">
        <w:rPr>
          <w:rFonts w:ascii="Times New Roman" w:hAnsi="Times New Roman"/>
          <w:color w:val="0D0D0D"/>
          <w:sz w:val="28"/>
          <w:szCs w:val="28"/>
          <w:lang w:eastAsia="en-US"/>
        </w:rPr>
        <w:t>ість грудного вигодовування для </w:t>
      </w:r>
      <w:r w:rsidRPr="00825F04">
        <w:rPr>
          <w:rFonts w:ascii="Times New Roman" w:hAnsi="Times New Roman"/>
          <w:color w:val="0D0D0D"/>
          <w:sz w:val="28"/>
          <w:szCs w:val="28"/>
          <w:lang w:eastAsia="en-US"/>
        </w:rPr>
        <w:t>Вас?_______________________________________________________________________________________________________________________________________________________________________________________________</w:t>
      </w:r>
    </w:p>
    <w:p w:rsidR="00905399" w:rsidRPr="00825F04" w:rsidRDefault="00905399" w:rsidP="00905399">
      <w:pPr>
        <w:pStyle w:val="34"/>
        <w:spacing w:line="360" w:lineRule="auto"/>
        <w:ind w:left="0" w:firstLine="770"/>
        <w:jc w:val="both"/>
        <w:rPr>
          <w:rFonts w:ascii="Times New Roman" w:hAnsi="Times New Roman"/>
          <w:color w:val="0D0D0D"/>
          <w:sz w:val="28"/>
          <w:szCs w:val="28"/>
          <w:lang w:eastAsia="en-US"/>
        </w:rPr>
      </w:pPr>
      <w:r w:rsidRPr="00825F04">
        <w:rPr>
          <w:rFonts w:ascii="Times New Roman" w:hAnsi="Times New Roman"/>
          <w:color w:val="0D0D0D"/>
          <w:sz w:val="28"/>
          <w:szCs w:val="28"/>
          <w:lang w:eastAsia="en-US"/>
        </w:rPr>
        <w:t>22. Де Ви отримали інформацію про користь грудного вигодовування? (Джерело__________________________________________________________</w:t>
      </w:r>
    </w:p>
    <w:p w:rsidR="00905399" w:rsidRPr="00825F04" w:rsidRDefault="00905399" w:rsidP="00905399">
      <w:pPr>
        <w:pStyle w:val="34"/>
        <w:spacing w:line="360" w:lineRule="auto"/>
        <w:ind w:left="0"/>
        <w:jc w:val="center"/>
        <w:rPr>
          <w:rFonts w:ascii="Times New Roman" w:hAnsi="Times New Roman"/>
          <w:sz w:val="28"/>
          <w:szCs w:val="28"/>
        </w:rPr>
      </w:pPr>
      <w:r w:rsidRPr="00825F04">
        <w:rPr>
          <w:rFonts w:ascii="Times New Roman" w:hAnsi="Times New Roman"/>
          <w:sz w:val="28"/>
          <w:szCs w:val="28"/>
        </w:rPr>
        <w:lastRenderedPageBreak/>
        <w:t xml:space="preserve">ДОДАТОК </w:t>
      </w:r>
      <w:r>
        <w:rPr>
          <w:rFonts w:ascii="Times New Roman" w:hAnsi="Times New Roman"/>
          <w:sz w:val="28"/>
          <w:szCs w:val="28"/>
        </w:rPr>
        <w:t>Б</w:t>
      </w:r>
    </w:p>
    <w:p w:rsidR="00905399" w:rsidRPr="00825F04" w:rsidRDefault="00905399" w:rsidP="00905399">
      <w:pPr>
        <w:spacing w:after="0" w:line="360" w:lineRule="auto"/>
        <w:ind w:firstLine="770"/>
        <w:jc w:val="center"/>
        <w:rPr>
          <w:rFonts w:ascii="Times New Roman" w:hAnsi="Times New Roman"/>
          <w:sz w:val="28"/>
          <w:szCs w:val="28"/>
        </w:rPr>
      </w:pPr>
      <w:r w:rsidRPr="00825F04">
        <w:rPr>
          <w:rFonts w:ascii="Times New Roman" w:hAnsi="Times New Roman"/>
          <w:sz w:val="28"/>
          <w:szCs w:val="28"/>
        </w:rPr>
        <w:t>Анкета визначення рівня</w:t>
      </w:r>
      <w:r>
        <w:rPr>
          <w:rFonts w:ascii="Times New Roman" w:hAnsi="Times New Roman"/>
          <w:sz w:val="28"/>
          <w:szCs w:val="28"/>
        </w:rPr>
        <w:t xml:space="preserve"> практичного</w:t>
      </w:r>
      <w:r w:rsidRPr="00825F04">
        <w:rPr>
          <w:rFonts w:ascii="Times New Roman" w:hAnsi="Times New Roman"/>
          <w:sz w:val="28"/>
          <w:szCs w:val="28"/>
        </w:rPr>
        <w:t xml:space="preserve"> застосування знань, умінь і навичок середнього медичного персоналу, який працює в закладах зі статусом «</w:t>
      </w:r>
      <w:r>
        <w:rPr>
          <w:rFonts w:ascii="Times New Roman" w:hAnsi="Times New Roman"/>
          <w:sz w:val="28"/>
          <w:szCs w:val="28"/>
        </w:rPr>
        <w:t>Лікарня, доброзичлива до дитини</w:t>
      </w:r>
      <w:r w:rsidRPr="00825F04">
        <w:rPr>
          <w:rFonts w:ascii="Times New Roman" w:hAnsi="Times New Roman"/>
          <w:sz w:val="28"/>
          <w:szCs w:val="28"/>
        </w:rPr>
        <w:t>» і без такого статусу</w:t>
      </w:r>
      <w:r>
        <w:rPr>
          <w:rFonts w:ascii="Times New Roman" w:hAnsi="Times New Roman"/>
          <w:sz w:val="28"/>
          <w:szCs w:val="28"/>
        </w:rPr>
        <w:t xml:space="preserve"> в сільській місцевості Полтавської області</w:t>
      </w:r>
      <w:r w:rsidRPr="00825F04">
        <w:rPr>
          <w:rFonts w:ascii="Times New Roman" w:hAnsi="Times New Roman"/>
          <w:sz w:val="28"/>
          <w:szCs w:val="28"/>
        </w:rPr>
        <w:t>, щодо грудного вигодовування</w:t>
      </w:r>
    </w:p>
    <w:p w:rsidR="00905399" w:rsidRPr="00825F04" w:rsidRDefault="00905399" w:rsidP="00905399">
      <w:pPr>
        <w:spacing w:after="0" w:line="360" w:lineRule="auto"/>
        <w:ind w:firstLine="770"/>
        <w:jc w:val="center"/>
        <w:rPr>
          <w:rFonts w:ascii="Times New Roman" w:hAnsi="Times New Roman"/>
          <w:sz w:val="28"/>
          <w:szCs w:val="28"/>
        </w:rPr>
      </w:pP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1. Чи проводите Ви роботу щодо грудного вигодовування?</w:t>
      </w:r>
    </w:p>
    <w:p w:rsidR="00905399" w:rsidRPr="00825F04" w:rsidRDefault="00905399" w:rsidP="00905399">
      <w:pPr>
        <w:numPr>
          <w:ilvl w:val="0"/>
          <w:numId w:val="24"/>
        </w:numPr>
        <w:spacing w:after="0" w:line="360" w:lineRule="auto"/>
        <w:ind w:left="0" w:firstLine="770"/>
        <w:rPr>
          <w:rFonts w:ascii="Times New Roman" w:hAnsi="Times New Roman"/>
          <w:sz w:val="28"/>
          <w:szCs w:val="28"/>
        </w:rPr>
      </w:pPr>
      <w:r w:rsidRPr="00825F04">
        <w:rPr>
          <w:rFonts w:ascii="Times New Roman" w:hAnsi="Times New Roman"/>
          <w:sz w:val="28"/>
          <w:szCs w:val="28"/>
        </w:rPr>
        <w:t>так</w:t>
      </w:r>
    </w:p>
    <w:p w:rsidR="00905399" w:rsidRPr="00825F04" w:rsidRDefault="00905399" w:rsidP="00905399">
      <w:pPr>
        <w:numPr>
          <w:ilvl w:val="0"/>
          <w:numId w:val="24"/>
        </w:numPr>
        <w:spacing w:after="0" w:line="360" w:lineRule="auto"/>
        <w:ind w:left="0" w:firstLine="770"/>
        <w:rPr>
          <w:rFonts w:ascii="Times New Roman" w:hAnsi="Times New Roman"/>
          <w:sz w:val="28"/>
          <w:szCs w:val="28"/>
        </w:rPr>
      </w:pPr>
      <w:r w:rsidRPr="00825F04">
        <w:rPr>
          <w:rFonts w:ascii="Times New Roman" w:hAnsi="Times New Roman"/>
          <w:sz w:val="28"/>
          <w:szCs w:val="28"/>
        </w:rPr>
        <w:t>ні</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2. Яким чином Ви проводите роботу з вагітними?</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________________________________________________________</w:t>
      </w:r>
      <w:r w:rsidR="009D450B">
        <w:rPr>
          <w:rFonts w:ascii="Times New Roman" w:hAnsi="Times New Roman"/>
          <w:sz w:val="28"/>
          <w:szCs w:val="28"/>
        </w:rPr>
        <w:t>_____</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3. Назвіть 12 принципів грудного вигодовування?</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4. Як потрібно прикладати малюка до грудей?</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_____________________________________________________________</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5. Коли вперше треба прикладати малюка до грудей?</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6. Як часто потрібно прикладати малюка до грудей?</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7. Які Ви знаєте переваги грудного вигодовування над штучним</w:t>
      </w:r>
      <w:r w:rsidR="009D450B">
        <w:rPr>
          <w:rFonts w:ascii="Times New Roman" w:hAnsi="Times New Roman"/>
          <w:sz w:val="28"/>
          <w:szCs w:val="28"/>
        </w:rPr>
        <w:t xml:space="preserve"> для                          матері і дитини</w:t>
      </w:r>
      <w:r w:rsidRPr="00825F04">
        <w:rPr>
          <w:rFonts w:ascii="Times New Roman" w:hAnsi="Times New Roman"/>
          <w:sz w:val="28"/>
          <w:szCs w:val="28"/>
        </w:rPr>
        <w:t>?</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D33F4A" w:rsidP="00905399">
      <w:pPr>
        <w:spacing w:after="0" w:line="360" w:lineRule="auto"/>
        <w:ind w:firstLine="770"/>
        <w:rPr>
          <w:rFonts w:ascii="Times New Roman" w:hAnsi="Times New Roman"/>
          <w:sz w:val="28"/>
          <w:szCs w:val="28"/>
        </w:rPr>
      </w:pPr>
      <w:r>
        <w:rPr>
          <w:rFonts w:ascii="Times New Roman" w:hAnsi="Times New Roman"/>
          <w:sz w:val="28"/>
          <w:szCs w:val="28"/>
        </w:rPr>
        <w:t>8. У яких випадках Ви рекомендуєте жінці переходити на штучне або            змішане вигодовування</w:t>
      </w:r>
      <w:r w:rsidR="00905399" w:rsidRPr="00825F04">
        <w:rPr>
          <w:rFonts w:ascii="Times New Roman" w:hAnsi="Times New Roman"/>
          <w:sz w:val="28"/>
          <w:szCs w:val="28"/>
        </w:rPr>
        <w:t>?</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905399" w:rsidP="00905399">
      <w:pPr>
        <w:spacing w:after="0" w:line="360" w:lineRule="auto"/>
        <w:ind w:firstLine="770"/>
        <w:rPr>
          <w:rFonts w:ascii="Times New Roman" w:hAnsi="Times New Roman"/>
          <w:color w:val="000000"/>
          <w:sz w:val="28"/>
          <w:szCs w:val="28"/>
        </w:rPr>
      </w:pPr>
      <w:r w:rsidRPr="00825F04">
        <w:rPr>
          <w:rFonts w:ascii="Times New Roman" w:hAnsi="Times New Roman"/>
          <w:sz w:val="28"/>
          <w:szCs w:val="28"/>
        </w:rPr>
        <w:t xml:space="preserve">9. </w:t>
      </w:r>
      <w:r w:rsidRPr="00825F04">
        <w:rPr>
          <w:rFonts w:ascii="Times New Roman" w:hAnsi="Times New Roman"/>
          <w:color w:val="000000"/>
          <w:sz w:val="28"/>
          <w:szCs w:val="28"/>
        </w:rPr>
        <w:t>Як дізнатися, що малюк отримує достатню кількість молока?</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color w:val="000000"/>
          <w:sz w:val="28"/>
          <w:szCs w:val="28"/>
        </w:rPr>
        <w:t xml:space="preserve">10. </w:t>
      </w:r>
      <w:r w:rsidRPr="00825F04">
        <w:rPr>
          <w:rFonts w:ascii="Times New Roman" w:hAnsi="Times New Roman"/>
          <w:sz w:val="28"/>
          <w:szCs w:val="28"/>
        </w:rPr>
        <w:t>Чи потрібно матері уникати певної їжі під час годування грудьми?</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D33F4A" w:rsidRDefault="00D33F4A" w:rsidP="00905399">
      <w:pPr>
        <w:spacing w:after="0" w:line="360" w:lineRule="auto"/>
        <w:ind w:left="770"/>
        <w:rPr>
          <w:rFonts w:ascii="Times New Roman" w:hAnsi="Times New Roman"/>
          <w:sz w:val="28"/>
          <w:szCs w:val="28"/>
        </w:rPr>
      </w:pPr>
    </w:p>
    <w:p w:rsidR="00D33F4A" w:rsidRDefault="00D33F4A" w:rsidP="00D33F4A">
      <w:pPr>
        <w:spacing w:after="0" w:line="360" w:lineRule="auto"/>
        <w:jc w:val="center"/>
        <w:rPr>
          <w:rFonts w:ascii="Times New Roman" w:hAnsi="Times New Roman"/>
          <w:sz w:val="28"/>
          <w:szCs w:val="28"/>
        </w:rPr>
      </w:pPr>
      <w:r>
        <w:rPr>
          <w:rFonts w:ascii="Times New Roman" w:hAnsi="Times New Roman"/>
          <w:sz w:val="28"/>
          <w:szCs w:val="28"/>
        </w:rPr>
        <w:lastRenderedPageBreak/>
        <w:t>Продовж. дод. Б</w:t>
      </w:r>
    </w:p>
    <w:p w:rsidR="00D33F4A" w:rsidRDefault="00D33F4A" w:rsidP="00905399">
      <w:pPr>
        <w:spacing w:after="0" w:line="360" w:lineRule="auto"/>
        <w:ind w:left="770"/>
        <w:rPr>
          <w:rFonts w:ascii="Times New Roman" w:hAnsi="Times New Roman"/>
          <w:sz w:val="28"/>
          <w:szCs w:val="28"/>
        </w:rPr>
      </w:pPr>
      <w:r>
        <w:rPr>
          <w:rFonts w:ascii="Times New Roman" w:hAnsi="Times New Roman"/>
          <w:sz w:val="28"/>
          <w:szCs w:val="28"/>
        </w:rPr>
        <w:t>11. Що робити, якщо в жінки недостатня кількість молока?</w:t>
      </w:r>
    </w:p>
    <w:p w:rsidR="00D33F4A" w:rsidRDefault="00D33F4A" w:rsidP="00905399">
      <w:pPr>
        <w:spacing w:after="0" w:line="360" w:lineRule="auto"/>
        <w:ind w:left="770"/>
        <w:rPr>
          <w:rFonts w:ascii="Times New Roman" w:hAnsi="Times New Roman"/>
          <w:sz w:val="28"/>
          <w:szCs w:val="28"/>
        </w:rPr>
      </w:pPr>
      <w:r>
        <w:rPr>
          <w:rFonts w:ascii="Times New Roman" w:hAnsi="Times New Roman"/>
          <w:sz w:val="28"/>
          <w:szCs w:val="28"/>
        </w:rPr>
        <w:t>_____________________________________________________________</w:t>
      </w:r>
    </w:p>
    <w:p w:rsidR="00905399" w:rsidRPr="00825F04" w:rsidRDefault="00D33F4A" w:rsidP="00905399">
      <w:pPr>
        <w:spacing w:after="0" w:line="360" w:lineRule="auto"/>
        <w:ind w:left="770"/>
        <w:rPr>
          <w:rFonts w:ascii="Times New Roman" w:hAnsi="Times New Roman"/>
          <w:sz w:val="28"/>
          <w:szCs w:val="28"/>
        </w:rPr>
      </w:pPr>
      <w:r>
        <w:rPr>
          <w:rFonts w:ascii="Times New Roman" w:hAnsi="Times New Roman"/>
          <w:sz w:val="28"/>
          <w:szCs w:val="28"/>
        </w:rPr>
        <w:t>12</w:t>
      </w:r>
      <w:r w:rsidR="00905399" w:rsidRPr="00825F04">
        <w:rPr>
          <w:rFonts w:ascii="Times New Roman" w:hAnsi="Times New Roman"/>
          <w:sz w:val="28"/>
          <w:szCs w:val="28"/>
        </w:rPr>
        <w:t>. З якого віку дитині, яка знаходиться на грудному вигодовуванні, треба давати воду і вводити пригодовування?</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D33F4A" w:rsidP="00905399">
      <w:pPr>
        <w:spacing w:after="0" w:line="360" w:lineRule="auto"/>
        <w:ind w:firstLine="770"/>
        <w:rPr>
          <w:rFonts w:ascii="Times New Roman" w:hAnsi="Times New Roman"/>
          <w:sz w:val="28"/>
          <w:szCs w:val="28"/>
        </w:rPr>
      </w:pPr>
      <w:r>
        <w:rPr>
          <w:rFonts w:ascii="Times New Roman" w:hAnsi="Times New Roman"/>
          <w:sz w:val="28"/>
          <w:szCs w:val="28"/>
        </w:rPr>
        <w:t>13</w:t>
      </w:r>
      <w:r w:rsidR="00905399" w:rsidRPr="00825F04">
        <w:rPr>
          <w:rFonts w:ascii="Times New Roman" w:hAnsi="Times New Roman"/>
          <w:sz w:val="28"/>
          <w:szCs w:val="28"/>
        </w:rPr>
        <w:t>. Які існують показання до зціджування грудного молока?</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D33F4A" w:rsidP="00905399">
      <w:pPr>
        <w:spacing w:after="0" w:line="360" w:lineRule="auto"/>
        <w:ind w:firstLine="770"/>
        <w:rPr>
          <w:rFonts w:ascii="Times New Roman" w:hAnsi="Times New Roman"/>
          <w:sz w:val="28"/>
          <w:szCs w:val="28"/>
        </w:rPr>
      </w:pPr>
      <w:r>
        <w:rPr>
          <w:rFonts w:ascii="Times New Roman" w:hAnsi="Times New Roman"/>
          <w:sz w:val="28"/>
          <w:szCs w:val="28"/>
        </w:rPr>
        <w:t>14</w:t>
      </w:r>
      <w:r w:rsidR="00905399" w:rsidRPr="00825F04">
        <w:rPr>
          <w:rFonts w:ascii="Times New Roman" w:hAnsi="Times New Roman"/>
          <w:sz w:val="28"/>
          <w:szCs w:val="28"/>
        </w:rPr>
        <w:t>. Як потрібно зціджувати молоко?</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D33F4A" w:rsidP="00905399">
      <w:pPr>
        <w:spacing w:after="0" w:line="360" w:lineRule="auto"/>
        <w:ind w:firstLine="770"/>
        <w:rPr>
          <w:rFonts w:ascii="Times New Roman" w:hAnsi="Times New Roman"/>
          <w:sz w:val="28"/>
          <w:szCs w:val="28"/>
        </w:rPr>
      </w:pPr>
      <w:r>
        <w:rPr>
          <w:rFonts w:ascii="Times New Roman" w:hAnsi="Times New Roman"/>
          <w:sz w:val="28"/>
          <w:szCs w:val="28"/>
        </w:rPr>
        <w:t>15</w:t>
      </w:r>
      <w:r w:rsidR="00905399" w:rsidRPr="00825F04">
        <w:rPr>
          <w:rFonts w:ascii="Times New Roman" w:hAnsi="Times New Roman"/>
          <w:sz w:val="28"/>
          <w:szCs w:val="28"/>
        </w:rPr>
        <w:t xml:space="preserve">. </w:t>
      </w:r>
      <w:r w:rsidR="009D450B">
        <w:rPr>
          <w:rFonts w:ascii="Times New Roman" w:hAnsi="Times New Roman"/>
          <w:sz w:val="28"/>
          <w:szCs w:val="28"/>
        </w:rPr>
        <w:t>У який спосіб</w:t>
      </w:r>
      <w:r w:rsidR="00905399" w:rsidRPr="00825F04">
        <w:rPr>
          <w:rFonts w:ascii="Times New Roman" w:hAnsi="Times New Roman"/>
          <w:sz w:val="28"/>
          <w:szCs w:val="28"/>
        </w:rPr>
        <w:t xml:space="preserve"> Ви рекомендуєте відлучення від грудей?</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D33F4A" w:rsidP="00905399">
      <w:pPr>
        <w:spacing w:after="0" w:line="360" w:lineRule="auto"/>
        <w:ind w:firstLine="770"/>
        <w:outlineLvl w:val="0"/>
        <w:rPr>
          <w:rFonts w:ascii="Times New Roman" w:hAnsi="Times New Roman"/>
          <w:sz w:val="28"/>
          <w:szCs w:val="28"/>
        </w:rPr>
      </w:pPr>
      <w:r>
        <w:rPr>
          <w:rFonts w:ascii="Times New Roman" w:hAnsi="Times New Roman"/>
          <w:sz w:val="28"/>
          <w:szCs w:val="28"/>
          <w:lang w:eastAsia="ru-RU"/>
        </w:rPr>
        <w:t>16</w:t>
      </w:r>
      <w:r w:rsidR="00905399" w:rsidRPr="00825F04">
        <w:rPr>
          <w:rFonts w:ascii="Times New Roman" w:hAnsi="Times New Roman"/>
          <w:sz w:val="28"/>
          <w:szCs w:val="28"/>
          <w:lang w:eastAsia="ru-RU"/>
        </w:rPr>
        <w:t xml:space="preserve">. </w:t>
      </w:r>
      <w:r w:rsidR="00905399" w:rsidRPr="00825F04">
        <w:rPr>
          <w:rFonts w:ascii="Times New Roman" w:hAnsi="Times New Roman"/>
          <w:sz w:val="28"/>
          <w:szCs w:val="28"/>
        </w:rPr>
        <w:t>Яку методику Ви рекомендуєте жінці для збереження лактації?</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D33F4A" w:rsidP="00905399">
      <w:pPr>
        <w:spacing w:after="0" w:line="360" w:lineRule="auto"/>
        <w:ind w:left="770"/>
        <w:outlineLvl w:val="0"/>
        <w:rPr>
          <w:rFonts w:ascii="Times New Roman" w:hAnsi="Times New Roman"/>
          <w:sz w:val="28"/>
          <w:szCs w:val="28"/>
        </w:rPr>
      </w:pPr>
      <w:r>
        <w:rPr>
          <w:rFonts w:ascii="Times New Roman" w:hAnsi="Times New Roman"/>
          <w:sz w:val="28"/>
          <w:szCs w:val="28"/>
        </w:rPr>
        <w:t>17</w:t>
      </w:r>
      <w:r w:rsidR="00905399" w:rsidRPr="00825F04">
        <w:rPr>
          <w:rFonts w:ascii="Times New Roman" w:hAnsi="Times New Roman"/>
          <w:sz w:val="28"/>
          <w:szCs w:val="28"/>
        </w:rPr>
        <w:t xml:space="preserve">. </w:t>
      </w:r>
      <w:r w:rsidR="00905399" w:rsidRPr="00825F04">
        <w:rPr>
          <w:rFonts w:ascii="Times New Roman" w:hAnsi="Times New Roman"/>
          <w:color w:val="000000"/>
          <w:sz w:val="28"/>
          <w:szCs w:val="28"/>
          <w:lang w:eastAsia="uk-UA"/>
        </w:rPr>
        <w:t>У якому віці дитини Ви рекомендуєте припинити грудне вигодовування</w:t>
      </w:r>
      <w:r w:rsidR="00905399" w:rsidRPr="00825F04">
        <w:rPr>
          <w:rFonts w:ascii="Times New Roman" w:hAnsi="Times New Roman"/>
          <w:sz w:val="28"/>
          <w:szCs w:val="28"/>
        </w:rPr>
        <w:t>?</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D33F4A" w:rsidP="00905399">
      <w:pPr>
        <w:spacing w:after="0" w:line="360" w:lineRule="auto"/>
        <w:ind w:firstLine="770"/>
        <w:outlineLvl w:val="0"/>
        <w:rPr>
          <w:rFonts w:ascii="Times New Roman" w:hAnsi="Times New Roman"/>
          <w:sz w:val="28"/>
          <w:szCs w:val="28"/>
        </w:rPr>
      </w:pPr>
      <w:r>
        <w:rPr>
          <w:rFonts w:ascii="Times New Roman" w:hAnsi="Times New Roman"/>
          <w:sz w:val="28"/>
          <w:szCs w:val="28"/>
        </w:rPr>
        <w:t>18</w:t>
      </w:r>
      <w:r w:rsidR="00905399" w:rsidRPr="00825F04">
        <w:rPr>
          <w:rFonts w:ascii="Times New Roman" w:hAnsi="Times New Roman"/>
          <w:sz w:val="28"/>
          <w:szCs w:val="28"/>
        </w:rPr>
        <w:t>. Де Ви отримували інформацію про грудне вигодовування?</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_______________________________</w:t>
      </w:r>
      <w:r w:rsidR="009D450B">
        <w:rPr>
          <w:rFonts w:ascii="Times New Roman" w:hAnsi="Times New Roman"/>
          <w:sz w:val="28"/>
          <w:szCs w:val="28"/>
        </w:rPr>
        <w:t>______________________________</w:t>
      </w:r>
    </w:p>
    <w:p w:rsidR="00905399" w:rsidRPr="00825F04" w:rsidRDefault="00905399" w:rsidP="00905399">
      <w:pPr>
        <w:spacing w:after="0" w:line="360" w:lineRule="auto"/>
        <w:jc w:val="center"/>
        <w:outlineLvl w:val="0"/>
        <w:rPr>
          <w:rFonts w:ascii="Times New Roman" w:hAnsi="Times New Roman"/>
          <w:sz w:val="28"/>
          <w:szCs w:val="28"/>
        </w:rPr>
      </w:pPr>
      <w:r w:rsidRPr="00825F04">
        <w:rPr>
          <w:rFonts w:ascii="Times New Roman" w:hAnsi="Times New Roman"/>
          <w:sz w:val="28"/>
          <w:szCs w:val="28"/>
        </w:rPr>
        <w:br w:type="column"/>
      </w:r>
      <w:r w:rsidRPr="00825F04">
        <w:rPr>
          <w:rFonts w:ascii="Times New Roman" w:hAnsi="Times New Roman"/>
          <w:sz w:val="28"/>
          <w:szCs w:val="28"/>
        </w:rPr>
        <w:lastRenderedPageBreak/>
        <w:t xml:space="preserve">ДОДАТОК </w:t>
      </w:r>
      <w:r>
        <w:rPr>
          <w:rFonts w:ascii="Times New Roman" w:hAnsi="Times New Roman"/>
          <w:sz w:val="28"/>
          <w:szCs w:val="28"/>
        </w:rPr>
        <w:t>В</w:t>
      </w:r>
    </w:p>
    <w:p w:rsidR="00905399" w:rsidRPr="00825F04" w:rsidRDefault="00905399" w:rsidP="00905399">
      <w:pPr>
        <w:spacing w:after="0" w:line="360" w:lineRule="auto"/>
        <w:jc w:val="center"/>
        <w:rPr>
          <w:rFonts w:ascii="Times New Roman" w:hAnsi="Times New Roman"/>
          <w:bCs/>
          <w:color w:val="000000"/>
          <w:sz w:val="28"/>
          <w:szCs w:val="28"/>
        </w:rPr>
      </w:pPr>
      <w:r w:rsidRPr="00825F04">
        <w:rPr>
          <w:rStyle w:val="70"/>
          <w:b w:val="0"/>
          <w:bCs/>
          <w:sz w:val="28"/>
          <w:szCs w:val="28"/>
        </w:rPr>
        <w:t>Анкета експерта</w:t>
      </w:r>
      <w:r w:rsidRPr="00825F04">
        <w:rPr>
          <w:rFonts w:ascii="Times New Roman" w:hAnsi="Times New Roman"/>
          <w:sz w:val="28"/>
          <w:szCs w:val="28"/>
        </w:rPr>
        <w:t xml:space="preserve"> обґрунтування медико-організаційної моделі охорони та підтримки грудного вигодовування в закладах первинної допомоги сільськ</w:t>
      </w:r>
      <w:r>
        <w:rPr>
          <w:rFonts w:ascii="Times New Roman" w:hAnsi="Times New Roman"/>
          <w:sz w:val="28"/>
          <w:szCs w:val="28"/>
        </w:rPr>
        <w:t>ої</w:t>
      </w:r>
      <w:r w:rsidRPr="00825F04">
        <w:rPr>
          <w:rFonts w:ascii="Times New Roman" w:hAnsi="Times New Roman"/>
          <w:sz w:val="28"/>
          <w:szCs w:val="28"/>
        </w:rPr>
        <w:t xml:space="preserve"> місцевості</w:t>
      </w:r>
    </w:p>
    <w:p w:rsidR="00905399" w:rsidRPr="00825F04" w:rsidRDefault="00905399" w:rsidP="00905399">
      <w:pPr>
        <w:spacing w:after="0" w:line="360" w:lineRule="auto"/>
        <w:jc w:val="both"/>
        <w:rPr>
          <w:rFonts w:ascii="Times New Roman" w:hAnsi="Times New Roman"/>
          <w:b/>
          <w:bCs/>
          <w:color w:val="000000"/>
          <w:sz w:val="28"/>
          <w:szCs w:val="28"/>
        </w:rPr>
      </w:pPr>
      <w:r w:rsidRPr="00825F04">
        <w:rPr>
          <w:rStyle w:val="70"/>
          <w:b w:val="0"/>
          <w:bCs/>
          <w:sz w:val="28"/>
          <w:szCs w:val="28"/>
        </w:rPr>
        <w:t>Автор: Синенко О.А., здобувач кафедри соціальної медицини, організації та економіки охорони здоров’я з біостатистикою та медичним правознавством ВДНЗУ «УМСА»</w:t>
      </w:r>
    </w:p>
    <w:p w:rsidR="00905399" w:rsidRPr="00825F04" w:rsidRDefault="00905399" w:rsidP="00905399">
      <w:pPr>
        <w:spacing w:after="0" w:line="360" w:lineRule="auto"/>
        <w:jc w:val="center"/>
        <w:rPr>
          <w:rStyle w:val="70"/>
          <w:b w:val="0"/>
          <w:bCs/>
          <w:sz w:val="28"/>
          <w:szCs w:val="28"/>
        </w:rPr>
      </w:pPr>
      <w:r w:rsidRPr="00825F04">
        <w:rPr>
          <w:rStyle w:val="70"/>
          <w:b w:val="0"/>
          <w:bCs/>
          <w:sz w:val="28"/>
          <w:szCs w:val="28"/>
        </w:rPr>
        <w:t>Вельмишановний експерте!</w:t>
      </w:r>
    </w:p>
    <w:p w:rsidR="00905399" w:rsidRPr="00825F04" w:rsidRDefault="00905399" w:rsidP="00905399">
      <w:pPr>
        <w:spacing w:after="0" w:line="360" w:lineRule="auto"/>
        <w:ind w:firstLine="770"/>
        <w:jc w:val="both"/>
        <w:rPr>
          <w:rFonts w:ascii="Times New Roman" w:hAnsi="Times New Roman"/>
          <w:sz w:val="28"/>
          <w:szCs w:val="28"/>
        </w:rPr>
      </w:pPr>
      <w:r w:rsidRPr="00825F04">
        <w:rPr>
          <w:rFonts w:ascii="Times New Roman" w:hAnsi="Times New Roman"/>
          <w:sz w:val="28"/>
          <w:szCs w:val="28"/>
        </w:rPr>
        <w:t>Просимо Вас надати оцінку запропонованому обґрунтуванню медико-організаційної моделі охорони та підтримки грудного вигодовування в закладах первинної допомоги сільської місцевості (автор Синенко О.А., 2015) за п’ятибальною шкалою за результатами ознайомлення з її функціональним змістом, складовими елементами та їх взаємозв’язками.</w:t>
      </w:r>
    </w:p>
    <w:p w:rsidR="00905399" w:rsidRPr="00825F04" w:rsidRDefault="00905399" w:rsidP="00905399">
      <w:pPr>
        <w:spacing w:after="0" w:line="360" w:lineRule="auto"/>
        <w:ind w:firstLine="770"/>
        <w:rPr>
          <w:rFonts w:ascii="Times New Roman" w:hAnsi="Times New Roman"/>
          <w:sz w:val="28"/>
          <w:szCs w:val="28"/>
        </w:rPr>
      </w:pPr>
      <w:r w:rsidRPr="00825F04">
        <w:rPr>
          <w:rFonts w:ascii="Times New Roman" w:hAnsi="Times New Roman"/>
          <w:sz w:val="28"/>
          <w:szCs w:val="28"/>
        </w:rPr>
        <w:t>Прохання надати особисті дані:</w:t>
      </w:r>
    </w:p>
    <w:p w:rsidR="00905399" w:rsidRPr="00825F04" w:rsidRDefault="00905399" w:rsidP="00905399">
      <w:pPr>
        <w:pStyle w:val="50"/>
        <w:shd w:val="clear" w:color="auto" w:fill="auto"/>
        <w:tabs>
          <w:tab w:val="left" w:leader="underscore" w:pos="5855"/>
        </w:tabs>
        <w:spacing w:line="360" w:lineRule="auto"/>
        <w:ind w:firstLine="770"/>
        <w:jc w:val="both"/>
        <w:rPr>
          <w:rFonts w:ascii="Times New Roman" w:hAnsi="Times New Roman"/>
          <w:sz w:val="28"/>
          <w:szCs w:val="28"/>
        </w:rPr>
      </w:pPr>
      <w:r w:rsidRPr="00825F04">
        <w:rPr>
          <w:rFonts w:ascii="Times New Roman" w:hAnsi="Times New Roman"/>
          <w:sz w:val="28"/>
          <w:szCs w:val="28"/>
        </w:rPr>
        <w:t>П. І. Б._____________________________________________</w:t>
      </w:r>
    </w:p>
    <w:p w:rsidR="00905399" w:rsidRPr="00825F04" w:rsidRDefault="00905399" w:rsidP="00905399">
      <w:pPr>
        <w:pStyle w:val="50"/>
        <w:shd w:val="clear" w:color="auto" w:fill="auto"/>
        <w:tabs>
          <w:tab w:val="left" w:leader="underscore" w:pos="5855"/>
        </w:tabs>
        <w:spacing w:line="360" w:lineRule="auto"/>
        <w:ind w:firstLine="770"/>
        <w:jc w:val="both"/>
        <w:rPr>
          <w:rFonts w:ascii="Times New Roman" w:hAnsi="Times New Roman"/>
          <w:color w:val="000000"/>
          <w:sz w:val="28"/>
          <w:szCs w:val="28"/>
          <w:shd w:val="clear" w:color="auto" w:fill="FFFFFF"/>
        </w:rPr>
      </w:pPr>
      <w:r w:rsidRPr="00825F04">
        <w:rPr>
          <w:rFonts w:ascii="Times New Roman" w:hAnsi="Times New Roman"/>
          <w:sz w:val="28"/>
          <w:szCs w:val="28"/>
        </w:rPr>
        <w:t>Науковий ступінь____________________________________</w:t>
      </w:r>
    </w:p>
    <w:p w:rsidR="00905399" w:rsidRPr="00825F04" w:rsidRDefault="00905399" w:rsidP="00905399">
      <w:pPr>
        <w:pStyle w:val="50"/>
        <w:shd w:val="clear" w:color="auto" w:fill="auto"/>
        <w:tabs>
          <w:tab w:val="left" w:leader="underscore" w:pos="5855"/>
        </w:tabs>
        <w:spacing w:line="360" w:lineRule="auto"/>
        <w:ind w:firstLine="770"/>
        <w:jc w:val="both"/>
        <w:rPr>
          <w:rFonts w:ascii="Times New Roman" w:hAnsi="Times New Roman"/>
          <w:sz w:val="28"/>
          <w:szCs w:val="28"/>
        </w:rPr>
      </w:pPr>
      <w:r w:rsidRPr="00825F04">
        <w:rPr>
          <w:rFonts w:ascii="Times New Roman" w:hAnsi="Times New Roman"/>
          <w:sz w:val="28"/>
          <w:szCs w:val="28"/>
        </w:rPr>
        <w:t>Вчене звання</w:t>
      </w:r>
      <w:r w:rsidRPr="00825F04">
        <w:rPr>
          <w:rFonts w:ascii="Times New Roman" w:hAnsi="Times New Roman"/>
          <w:sz w:val="28"/>
          <w:szCs w:val="28"/>
        </w:rPr>
        <w:tab/>
        <w:t>_______________</w:t>
      </w:r>
    </w:p>
    <w:p w:rsidR="00905399" w:rsidRPr="00825F04" w:rsidRDefault="00905399" w:rsidP="00905399">
      <w:pPr>
        <w:pStyle w:val="50"/>
        <w:shd w:val="clear" w:color="auto" w:fill="auto"/>
        <w:tabs>
          <w:tab w:val="left" w:leader="underscore" w:pos="5855"/>
        </w:tabs>
        <w:spacing w:line="360" w:lineRule="auto"/>
        <w:ind w:firstLine="770"/>
        <w:jc w:val="both"/>
        <w:rPr>
          <w:rFonts w:ascii="Times New Roman" w:hAnsi="Times New Roman"/>
          <w:color w:val="000000"/>
          <w:sz w:val="28"/>
          <w:szCs w:val="28"/>
          <w:shd w:val="clear" w:color="auto" w:fill="FFFFFF"/>
        </w:rPr>
      </w:pPr>
      <w:r w:rsidRPr="00825F04">
        <w:rPr>
          <w:rFonts w:ascii="Times New Roman" w:hAnsi="Times New Roman"/>
          <w:sz w:val="28"/>
          <w:szCs w:val="28"/>
        </w:rPr>
        <w:t>Назва установи, де працюєте</w:t>
      </w:r>
      <w:r w:rsidRPr="00825F04">
        <w:rPr>
          <w:rFonts w:ascii="Times New Roman" w:hAnsi="Times New Roman"/>
          <w:sz w:val="28"/>
          <w:szCs w:val="28"/>
        </w:rPr>
        <w:tab/>
        <w:t>_______________</w:t>
      </w:r>
    </w:p>
    <w:p w:rsidR="00905399" w:rsidRPr="00825F04" w:rsidRDefault="00905399" w:rsidP="00905399">
      <w:pPr>
        <w:pStyle w:val="50"/>
        <w:shd w:val="clear" w:color="auto" w:fill="auto"/>
        <w:tabs>
          <w:tab w:val="left" w:leader="underscore" w:pos="5855"/>
        </w:tabs>
        <w:spacing w:line="360" w:lineRule="auto"/>
        <w:ind w:firstLine="770"/>
        <w:jc w:val="both"/>
        <w:rPr>
          <w:rFonts w:ascii="Times New Roman" w:hAnsi="Times New Roman"/>
          <w:sz w:val="28"/>
          <w:szCs w:val="28"/>
        </w:rPr>
      </w:pPr>
      <w:r w:rsidRPr="00825F04">
        <w:rPr>
          <w:rFonts w:ascii="Times New Roman" w:hAnsi="Times New Roman"/>
          <w:sz w:val="28"/>
          <w:szCs w:val="28"/>
        </w:rPr>
        <w:t>Посада</w:t>
      </w:r>
      <w:r w:rsidRPr="00825F04">
        <w:rPr>
          <w:rFonts w:ascii="Times New Roman" w:hAnsi="Times New Roman"/>
          <w:sz w:val="28"/>
          <w:szCs w:val="28"/>
        </w:rPr>
        <w:tab/>
        <w:t>_______________</w:t>
      </w:r>
    </w:p>
    <w:p w:rsidR="00905399" w:rsidRDefault="00905399" w:rsidP="00905399">
      <w:pPr>
        <w:pStyle w:val="50"/>
        <w:shd w:val="clear" w:color="auto" w:fill="auto"/>
        <w:spacing w:line="360" w:lineRule="auto"/>
        <w:ind w:firstLine="770"/>
        <w:jc w:val="both"/>
        <w:rPr>
          <w:rFonts w:ascii="Times New Roman" w:hAnsi="Times New Roman"/>
          <w:sz w:val="28"/>
          <w:szCs w:val="28"/>
        </w:rPr>
      </w:pPr>
      <w:r w:rsidRPr="00825F04">
        <w:rPr>
          <w:rFonts w:ascii="Times New Roman" w:hAnsi="Times New Roman"/>
          <w:sz w:val="28"/>
          <w:szCs w:val="28"/>
        </w:rPr>
        <w:t>На запитання, які містять рангову шкалу, виставте, будь-ласка, оцінку в балах від 1 до 5 балів максимально, що найбільш повно представить Вашу думку.</w:t>
      </w:r>
    </w:p>
    <w:p w:rsidR="00905399" w:rsidRPr="00825F04" w:rsidRDefault="00905399" w:rsidP="00905399">
      <w:pPr>
        <w:pStyle w:val="50"/>
        <w:shd w:val="clear" w:color="auto" w:fill="auto"/>
        <w:spacing w:line="360" w:lineRule="auto"/>
        <w:ind w:firstLine="770"/>
        <w:jc w:val="both"/>
        <w:rPr>
          <w:rFonts w:ascii="Times New Roman" w:hAnsi="Times New Roman"/>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4"/>
        <w:gridCol w:w="4586"/>
        <w:gridCol w:w="992"/>
        <w:gridCol w:w="850"/>
        <w:gridCol w:w="993"/>
        <w:gridCol w:w="850"/>
        <w:gridCol w:w="851"/>
      </w:tblGrid>
      <w:tr w:rsidR="00905399" w:rsidRPr="00825F04" w:rsidTr="001E322D">
        <w:trPr>
          <w:trHeight w:val="323"/>
        </w:trPr>
        <w:tc>
          <w:tcPr>
            <w:tcW w:w="484" w:type="dxa"/>
            <w:vMerge w:val="restart"/>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w:t>
            </w:r>
          </w:p>
        </w:tc>
        <w:tc>
          <w:tcPr>
            <w:tcW w:w="4586" w:type="dxa"/>
            <w:vMerge w:val="restart"/>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r w:rsidRPr="00825F04">
              <w:rPr>
                <w:rFonts w:ascii="Times New Roman" w:hAnsi="Times New Roman"/>
                <w:b/>
                <w:sz w:val="28"/>
                <w:szCs w:val="28"/>
              </w:rPr>
              <w:t>Складові елементи запропонованої системи</w:t>
            </w:r>
          </w:p>
        </w:tc>
        <w:tc>
          <w:tcPr>
            <w:tcW w:w="4536" w:type="dxa"/>
            <w:gridSpan w:val="5"/>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r w:rsidRPr="00825F04">
              <w:rPr>
                <w:rFonts w:ascii="Times New Roman" w:hAnsi="Times New Roman"/>
                <w:b/>
                <w:sz w:val="28"/>
                <w:szCs w:val="28"/>
              </w:rPr>
              <w:t>Оцінка в балах</w:t>
            </w:r>
          </w:p>
        </w:tc>
      </w:tr>
      <w:tr w:rsidR="00905399" w:rsidRPr="00825F04" w:rsidTr="001E322D">
        <w:trPr>
          <w:trHeight w:val="322"/>
        </w:trPr>
        <w:tc>
          <w:tcPr>
            <w:tcW w:w="484" w:type="dxa"/>
            <w:vMerge/>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p>
        </w:tc>
        <w:tc>
          <w:tcPr>
            <w:tcW w:w="4586" w:type="dxa"/>
            <w:vMerge/>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r w:rsidRPr="00825F04">
              <w:rPr>
                <w:rFonts w:ascii="Times New Roman" w:hAnsi="Times New Roman"/>
                <w:b/>
                <w:sz w:val="28"/>
                <w:szCs w:val="28"/>
              </w:rPr>
              <w:t>1</w:t>
            </w: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r w:rsidRPr="00825F04">
              <w:rPr>
                <w:rFonts w:ascii="Times New Roman" w:hAnsi="Times New Roman"/>
                <w:b/>
                <w:sz w:val="28"/>
                <w:szCs w:val="28"/>
              </w:rPr>
              <w:t>2</w:t>
            </w: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r w:rsidRPr="00825F04">
              <w:rPr>
                <w:rFonts w:ascii="Times New Roman" w:hAnsi="Times New Roman"/>
                <w:b/>
                <w:sz w:val="28"/>
                <w:szCs w:val="28"/>
              </w:rPr>
              <w:t>3</w:t>
            </w: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r w:rsidRPr="00825F04">
              <w:rPr>
                <w:rFonts w:ascii="Times New Roman" w:hAnsi="Times New Roman"/>
                <w:b/>
                <w:sz w:val="28"/>
                <w:szCs w:val="28"/>
              </w:rPr>
              <w:t>4</w:t>
            </w: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b/>
                <w:sz w:val="28"/>
                <w:szCs w:val="28"/>
              </w:rPr>
            </w:pPr>
            <w:r w:rsidRPr="00825F04">
              <w:rPr>
                <w:rFonts w:ascii="Times New Roman" w:hAnsi="Times New Roman"/>
                <w:b/>
                <w:sz w:val="28"/>
                <w:szCs w:val="28"/>
              </w:rPr>
              <w:t>5</w:t>
            </w:r>
          </w:p>
        </w:tc>
      </w:tr>
      <w:tr w:rsidR="00905399" w:rsidRPr="00825F04" w:rsidTr="001E322D">
        <w:trPr>
          <w:trHeight w:val="456"/>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1</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Орієнтованість на задоволення інтересів усіх зацікавлених сторін у тривалому ГВ</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677"/>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2</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677"/>
        </w:trPr>
        <w:tc>
          <w:tcPr>
            <w:tcW w:w="9606" w:type="dxa"/>
            <w:gridSpan w:val="7"/>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r>
              <w:rPr>
                <w:rFonts w:ascii="Times New Roman" w:hAnsi="Times New Roman"/>
                <w:sz w:val="28"/>
                <w:szCs w:val="28"/>
              </w:rPr>
              <w:lastRenderedPageBreak/>
              <w:t>Продовж. дод. В</w:t>
            </w:r>
          </w:p>
        </w:tc>
      </w:tr>
      <w:tr w:rsidR="00905399" w:rsidRPr="00825F04" w:rsidTr="001E322D">
        <w:trPr>
          <w:trHeight w:val="677"/>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Запропонована модель адаптована</w:t>
            </w:r>
            <w:r w:rsidRPr="00825F04">
              <w:rPr>
                <w:rFonts w:ascii="Times New Roman" w:hAnsi="Times New Roman"/>
                <w:sz w:val="28"/>
                <w:szCs w:val="28"/>
              </w:rPr>
              <w:br/>
              <w:t>до реформ системи надання медичної допомоги</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Default="00905399" w:rsidP="001E322D">
            <w:pPr>
              <w:spacing w:after="0" w:line="360" w:lineRule="auto"/>
              <w:jc w:val="center"/>
              <w:rPr>
                <w:rFonts w:ascii="Times New Roman" w:hAnsi="Times New Roman"/>
                <w:sz w:val="28"/>
                <w:szCs w:val="28"/>
              </w:rPr>
            </w:pPr>
          </w:p>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1053"/>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3</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Модель забезпечує роботу сімейного лікаря і сестри медичної як захисників інтересів пацієнта та інтеграторів медичного «сервісу» в медичному закладі, вдома і на роботі</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558"/>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4</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Модель демонструє рівень узгодженості щодо наукової обґрунтованості інноваційних елементів та доцільності їх введення в систему організації медичної допомоги матері та дитині в Україні щодо організації впровадження політики ГВ</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1136"/>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5</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Модель забезпечує організацію інформаційної підтримки ГВ із широким залученням персоналу, що надає змогу фахово усунути фактори,</w:t>
            </w:r>
            <w:r w:rsidRPr="00825F04">
              <w:rPr>
                <w:rFonts w:ascii="Times New Roman" w:hAnsi="Times New Roman"/>
                <w:sz w:val="28"/>
                <w:szCs w:val="28"/>
              </w:rPr>
              <w:br/>
              <w:t>які приводять до раннього припинення ГВ</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773"/>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6</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Модель конкретизує функції сестри медичної ЗПСМ щодо впровадження, становлення та налагодження ГВ</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773"/>
        </w:trPr>
        <w:tc>
          <w:tcPr>
            <w:tcW w:w="9606" w:type="dxa"/>
            <w:gridSpan w:val="7"/>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r>
              <w:rPr>
                <w:rFonts w:ascii="Times New Roman" w:hAnsi="Times New Roman"/>
                <w:sz w:val="28"/>
                <w:szCs w:val="28"/>
              </w:rPr>
              <w:lastRenderedPageBreak/>
              <w:t>Продовж. дод. В</w:t>
            </w:r>
          </w:p>
        </w:tc>
      </w:tr>
      <w:tr w:rsidR="00905399" w:rsidRPr="00825F04" w:rsidTr="001E322D">
        <w:trPr>
          <w:trHeight w:val="376"/>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7</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Модель визначає ключове місце Департаменту охорони здоров’я в системі організації підготовки медичних кадрів щодо політики впровадження ГВ</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r w:rsidR="00905399" w:rsidRPr="00825F04" w:rsidTr="001E322D">
        <w:trPr>
          <w:trHeight w:val="376"/>
        </w:trPr>
        <w:tc>
          <w:tcPr>
            <w:tcW w:w="484"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ind w:firstLine="770"/>
              <w:rPr>
                <w:rFonts w:ascii="Times New Roman" w:hAnsi="Times New Roman"/>
                <w:sz w:val="28"/>
                <w:szCs w:val="28"/>
              </w:rPr>
            </w:pPr>
            <w:r w:rsidRPr="00825F04">
              <w:rPr>
                <w:rFonts w:ascii="Times New Roman" w:hAnsi="Times New Roman"/>
                <w:sz w:val="28"/>
                <w:szCs w:val="28"/>
              </w:rPr>
              <w:t>8</w:t>
            </w:r>
          </w:p>
        </w:tc>
        <w:tc>
          <w:tcPr>
            <w:tcW w:w="4586"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rPr>
                <w:rFonts w:ascii="Times New Roman" w:hAnsi="Times New Roman"/>
                <w:sz w:val="28"/>
                <w:szCs w:val="28"/>
              </w:rPr>
            </w:pPr>
            <w:r w:rsidRPr="00825F04">
              <w:rPr>
                <w:rFonts w:ascii="Times New Roman" w:hAnsi="Times New Roman"/>
                <w:sz w:val="28"/>
                <w:szCs w:val="28"/>
              </w:rPr>
              <w:t>Запропоновані в моделі підходи сприятимуть реальній можливості через сестру медичну ЗПСМ збільшити психологічну підтримку жінки,</w:t>
            </w:r>
            <w:r w:rsidRPr="00825F04">
              <w:rPr>
                <w:rFonts w:ascii="Times New Roman" w:hAnsi="Times New Roman"/>
                <w:sz w:val="28"/>
                <w:szCs w:val="28"/>
              </w:rPr>
              <w:br/>
              <w:t>а це сприятиме підвищенню інтринсивної мотивації щодо тривалості й значущості ГВ у житті пари «жінка–дитина»,</w:t>
            </w:r>
            <w:r w:rsidRPr="00825F04">
              <w:rPr>
                <w:rFonts w:ascii="Times New Roman" w:hAnsi="Times New Roman"/>
                <w:sz w:val="28"/>
                <w:szCs w:val="28"/>
              </w:rPr>
              <w:br/>
              <w:t>а значить матиме позитивний вплив на здоров’я усього покоління</w:t>
            </w:r>
          </w:p>
        </w:tc>
        <w:tc>
          <w:tcPr>
            <w:tcW w:w="992"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993"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0"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905399" w:rsidRPr="00825F04" w:rsidRDefault="00905399" w:rsidP="001E322D">
            <w:pPr>
              <w:spacing w:after="0" w:line="360" w:lineRule="auto"/>
              <w:jc w:val="center"/>
              <w:rPr>
                <w:rFonts w:ascii="Times New Roman" w:hAnsi="Times New Roman"/>
                <w:sz w:val="28"/>
                <w:szCs w:val="28"/>
              </w:rPr>
            </w:pPr>
          </w:p>
        </w:tc>
      </w:tr>
    </w:tbl>
    <w:p w:rsidR="00905399" w:rsidRPr="00825F04" w:rsidRDefault="00905399" w:rsidP="00905399">
      <w:pPr>
        <w:spacing w:after="0" w:line="360" w:lineRule="auto"/>
        <w:ind w:firstLine="660"/>
        <w:rPr>
          <w:rFonts w:ascii="Times New Roman" w:hAnsi="Times New Roman"/>
          <w:sz w:val="28"/>
          <w:szCs w:val="28"/>
        </w:rPr>
      </w:pPr>
      <w:r w:rsidRPr="00825F04">
        <w:rPr>
          <w:rFonts w:ascii="Times New Roman" w:hAnsi="Times New Roman"/>
          <w:sz w:val="28"/>
          <w:szCs w:val="28"/>
        </w:rPr>
        <w:t xml:space="preserve">«_____» _________________ </w:t>
      </w:r>
    </w:p>
    <w:p w:rsidR="00905399" w:rsidRDefault="00905399" w:rsidP="00905399">
      <w:pPr>
        <w:spacing w:after="0" w:line="360" w:lineRule="auto"/>
        <w:jc w:val="right"/>
        <w:rPr>
          <w:rFonts w:ascii="Times New Roman" w:hAnsi="Times New Roman"/>
          <w:sz w:val="28"/>
          <w:szCs w:val="28"/>
        </w:rPr>
      </w:pPr>
      <w:r w:rsidRPr="00825F04">
        <w:rPr>
          <w:rFonts w:ascii="Times New Roman" w:hAnsi="Times New Roman"/>
          <w:sz w:val="28"/>
          <w:szCs w:val="28"/>
        </w:rPr>
        <w:t>підпис__________________</w:t>
      </w:r>
      <w:r>
        <w:rPr>
          <w:rFonts w:ascii="Times New Roman" w:hAnsi="Times New Roman"/>
          <w:sz w:val="28"/>
          <w:szCs w:val="28"/>
        </w:rPr>
        <w:t xml:space="preserve"> </w:t>
      </w:r>
      <w:r w:rsidRPr="00825F04">
        <w:rPr>
          <w:rFonts w:ascii="Times New Roman" w:hAnsi="Times New Roman"/>
          <w:sz w:val="28"/>
          <w:szCs w:val="28"/>
        </w:rPr>
        <w:t>Щиро дякую за Вашу участь і надані оцінки!</w:t>
      </w:r>
    </w:p>
    <w:p w:rsidR="00905399" w:rsidRDefault="00905399" w:rsidP="00905399">
      <w:pPr>
        <w:spacing w:after="0" w:line="360" w:lineRule="auto"/>
        <w:jc w:val="center"/>
        <w:rPr>
          <w:rFonts w:ascii="Times New Roman" w:hAnsi="Times New Roman"/>
          <w:sz w:val="28"/>
          <w:szCs w:val="28"/>
        </w:rPr>
      </w:pPr>
      <w:r>
        <w:rPr>
          <w:rFonts w:ascii="Times New Roman" w:hAnsi="Times New Roman"/>
          <w:sz w:val="28"/>
          <w:szCs w:val="28"/>
        </w:rPr>
        <w:br w:type="column"/>
      </w:r>
      <w:r w:rsidRPr="00825F04">
        <w:rPr>
          <w:rFonts w:ascii="Times New Roman" w:hAnsi="Times New Roman"/>
          <w:sz w:val="28"/>
          <w:szCs w:val="28"/>
        </w:rPr>
        <w:lastRenderedPageBreak/>
        <w:t>ДОДАТОК</w:t>
      </w:r>
      <w:r>
        <w:rPr>
          <w:rFonts w:ascii="Times New Roman" w:hAnsi="Times New Roman"/>
          <w:sz w:val="28"/>
          <w:szCs w:val="28"/>
        </w:rPr>
        <w:t xml:space="preserve"> Д</w:t>
      </w:r>
    </w:p>
    <w:p w:rsidR="00D33F4A" w:rsidRDefault="00D33F4A" w:rsidP="00905399">
      <w:pPr>
        <w:spacing w:after="200" w:line="360" w:lineRule="auto"/>
        <w:jc w:val="center"/>
        <w:rPr>
          <w:rFonts w:ascii="Times New Roman" w:hAnsi="Times New Roman"/>
          <w:b/>
          <w:sz w:val="28"/>
          <w:szCs w:val="28"/>
        </w:rPr>
      </w:pPr>
    </w:p>
    <w:p w:rsidR="00D33F4A" w:rsidRDefault="00D33F4A" w:rsidP="00905399">
      <w:pPr>
        <w:spacing w:after="200" w:line="360" w:lineRule="auto"/>
        <w:jc w:val="center"/>
        <w:rPr>
          <w:rFonts w:ascii="Times New Roman" w:hAnsi="Times New Roman"/>
          <w:b/>
          <w:sz w:val="28"/>
          <w:szCs w:val="28"/>
        </w:rPr>
      </w:pPr>
    </w:p>
    <w:p w:rsidR="00D33F4A" w:rsidRDefault="00D33F4A" w:rsidP="00905399">
      <w:pPr>
        <w:spacing w:after="200" w:line="360" w:lineRule="auto"/>
        <w:jc w:val="center"/>
        <w:rPr>
          <w:rFonts w:ascii="Times New Roman" w:hAnsi="Times New Roman"/>
          <w:b/>
          <w:sz w:val="28"/>
          <w:szCs w:val="28"/>
        </w:rPr>
      </w:pPr>
    </w:p>
    <w:p w:rsidR="00D33F4A" w:rsidRDefault="00D33F4A" w:rsidP="00905399">
      <w:pPr>
        <w:spacing w:after="200" w:line="360" w:lineRule="auto"/>
        <w:jc w:val="center"/>
        <w:rPr>
          <w:rFonts w:ascii="Times New Roman" w:hAnsi="Times New Roman"/>
          <w:b/>
          <w:sz w:val="28"/>
          <w:szCs w:val="28"/>
        </w:rPr>
      </w:pPr>
    </w:p>
    <w:p w:rsidR="00D33F4A" w:rsidRDefault="00D33F4A" w:rsidP="00905399">
      <w:pPr>
        <w:spacing w:after="200" w:line="360" w:lineRule="auto"/>
        <w:jc w:val="center"/>
        <w:rPr>
          <w:rFonts w:ascii="Times New Roman" w:hAnsi="Times New Roman"/>
          <w:b/>
          <w:sz w:val="28"/>
          <w:szCs w:val="28"/>
        </w:rPr>
      </w:pPr>
    </w:p>
    <w:p w:rsidR="00D33F4A" w:rsidRDefault="00D33F4A" w:rsidP="00905399">
      <w:pPr>
        <w:spacing w:after="200" w:line="360" w:lineRule="auto"/>
        <w:jc w:val="center"/>
        <w:rPr>
          <w:rFonts w:ascii="Times New Roman" w:hAnsi="Times New Roman"/>
          <w:b/>
          <w:sz w:val="28"/>
          <w:szCs w:val="28"/>
        </w:rPr>
      </w:pPr>
    </w:p>
    <w:p w:rsidR="00D33F4A" w:rsidRDefault="00D33F4A" w:rsidP="00905399">
      <w:pPr>
        <w:spacing w:after="200" w:line="360" w:lineRule="auto"/>
        <w:jc w:val="center"/>
        <w:rPr>
          <w:rFonts w:ascii="Times New Roman" w:hAnsi="Times New Roman"/>
          <w:b/>
          <w:sz w:val="28"/>
          <w:szCs w:val="28"/>
        </w:rPr>
      </w:pPr>
    </w:p>
    <w:p w:rsidR="00D33F4A" w:rsidRDefault="00D33F4A" w:rsidP="00905399">
      <w:pPr>
        <w:spacing w:after="200" w:line="360" w:lineRule="auto"/>
        <w:jc w:val="center"/>
        <w:rPr>
          <w:rFonts w:ascii="Times New Roman" w:hAnsi="Times New Roman"/>
          <w:b/>
          <w:sz w:val="28"/>
          <w:szCs w:val="28"/>
        </w:rPr>
      </w:pPr>
    </w:p>
    <w:p w:rsidR="00905399" w:rsidRPr="004B150F" w:rsidRDefault="00905399" w:rsidP="00905399">
      <w:pPr>
        <w:spacing w:after="200" w:line="360" w:lineRule="auto"/>
        <w:jc w:val="center"/>
        <w:rPr>
          <w:rFonts w:ascii="Times New Roman" w:hAnsi="Times New Roman"/>
          <w:b/>
          <w:sz w:val="28"/>
          <w:szCs w:val="28"/>
        </w:rPr>
      </w:pPr>
      <w:r w:rsidRPr="004B150F">
        <w:rPr>
          <w:rFonts w:ascii="Times New Roman" w:hAnsi="Times New Roman"/>
          <w:b/>
          <w:sz w:val="28"/>
          <w:szCs w:val="28"/>
        </w:rPr>
        <w:t>МАТЕРІАЛИ ВПРОВАДЖЕННЯ</w:t>
      </w:r>
    </w:p>
    <w:p w:rsidR="00905399" w:rsidRPr="004B150F" w:rsidRDefault="00905399" w:rsidP="00905399">
      <w:pPr>
        <w:spacing w:after="200" w:line="360" w:lineRule="auto"/>
        <w:jc w:val="center"/>
        <w:rPr>
          <w:rFonts w:ascii="Times New Roman" w:hAnsi="Times New Roman"/>
          <w:b/>
          <w:sz w:val="28"/>
          <w:szCs w:val="28"/>
        </w:rPr>
      </w:pPr>
      <w:r w:rsidRPr="004B150F">
        <w:rPr>
          <w:rFonts w:ascii="Times New Roman" w:hAnsi="Times New Roman"/>
          <w:b/>
          <w:sz w:val="28"/>
          <w:szCs w:val="28"/>
        </w:rPr>
        <w:t>(акти впровадження, інформаційний лист)</w:t>
      </w:r>
    </w:p>
    <w:p w:rsidR="00905399" w:rsidRDefault="00905399" w:rsidP="00905399"/>
    <w:p w:rsidR="00905399" w:rsidRDefault="00905399">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1E322D">
      <w:pPr>
        <w:rPr>
          <w:lang w:val="ru-RU"/>
        </w:rPr>
      </w:pPr>
    </w:p>
    <w:p w:rsidR="001E322D" w:rsidRDefault="000240B9"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br w:type="column"/>
      </w:r>
      <w:r w:rsidR="001E322D">
        <w:rPr>
          <w:rFonts w:ascii="Times New Roman" w:hAnsi="Times New Roman"/>
          <w:sz w:val="28"/>
          <w:szCs w:val="28"/>
          <w:lang w:val="ru-RU"/>
        </w:rPr>
        <w:lastRenderedPageBreak/>
        <w:t>Додаток Д.1</w:t>
      </w:r>
    </w:p>
    <w:p w:rsid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43" name="Рисунок 43" descr="C:\Users\Vlad\Downloads\IMG_0005-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Vlad\Downloads\IMG_0005-page-0.jpg"/>
                    <pic:cNvPicPr>
                      <a:picLocks noChangeAspect="1" noChangeArrowheads="1"/>
                    </pic:cNvPicPr>
                  </pic:nvPicPr>
                  <pic:blipFill>
                    <a:blip r:embed="rId77"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0240B9" w:rsidP="001E322D">
      <w:pPr>
        <w:spacing w:after="200" w:line="360" w:lineRule="auto"/>
        <w:jc w:val="center"/>
        <w:rPr>
          <w:rFonts w:ascii="Times New Roman" w:hAnsi="Times New Roman"/>
          <w:sz w:val="28"/>
          <w:szCs w:val="28"/>
          <w:lang w:val="ru-RU"/>
        </w:rPr>
      </w:pPr>
      <w:r>
        <w:rPr>
          <w:rFonts w:ascii="Times New Roman" w:hAnsi="Times New Roman"/>
          <w:sz w:val="28"/>
          <w:szCs w:val="28"/>
          <w:lang w:val="en-US"/>
        </w:rPr>
        <w:br w:type="column"/>
      </w:r>
      <w:r w:rsidR="001E322D">
        <w:rPr>
          <w:rFonts w:ascii="Times New Roman" w:hAnsi="Times New Roman"/>
          <w:sz w:val="28"/>
          <w:szCs w:val="28"/>
          <w:lang w:val="en-US"/>
        </w:rPr>
        <w:lastRenderedPageBreak/>
        <w:t>Додаток Д.2</w:t>
      </w:r>
    </w:p>
    <w:p w:rsidR="001E322D" w:rsidRP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23131"/>
            <wp:effectExtent l="38100" t="19050" r="22860" b="20769"/>
            <wp:docPr id="42" name="Рисунок 42" descr="C:\Users\Vlad\Downloads\IMG_0006-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Vlad\Downloads\IMG_0006-page-0.jpg"/>
                    <pic:cNvPicPr>
                      <a:picLocks noChangeAspect="1" noChangeArrowheads="1"/>
                    </pic:cNvPicPr>
                  </pic:nvPicPr>
                  <pic:blipFill>
                    <a:blip r:embed="rId78" cstate="print"/>
                    <a:srcRect/>
                    <a:stretch>
                      <a:fillRect/>
                    </a:stretch>
                  </pic:blipFill>
                  <pic:spPr bwMode="auto">
                    <a:xfrm>
                      <a:off x="0" y="0"/>
                      <a:ext cx="5939790" cy="8323131"/>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Д.3</w:t>
      </w:r>
    </w:p>
    <w:p w:rsidR="001E322D" w:rsidRP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36" name="Рисунок 36" descr="C:\Users\Vlad\Downloads\IMG_0001-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Vlad\Downloads\IMG_0001-page-0.jpg"/>
                    <pic:cNvPicPr>
                      <a:picLocks noChangeAspect="1" noChangeArrowheads="1"/>
                    </pic:cNvPicPr>
                  </pic:nvPicPr>
                  <pic:blipFill>
                    <a:blip r:embed="rId79"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Д.4</w:t>
      </w:r>
    </w:p>
    <w:p w:rsid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23131"/>
            <wp:effectExtent l="38100" t="19050" r="22860" b="20769"/>
            <wp:docPr id="40" name="Рисунок 40" descr="C:\Users\Vlad\Downloads\IMG_0022-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Vlad\Downloads\IMG_0022-page-0.jpg"/>
                    <pic:cNvPicPr>
                      <a:picLocks noChangeAspect="1" noChangeArrowheads="1"/>
                    </pic:cNvPicPr>
                  </pic:nvPicPr>
                  <pic:blipFill>
                    <a:blip r:embed="rId80" cstate="print"/>
                    <a:srcRect/>
                    <a:stretch>
                      <a:fillRect/>
                    </a:stretch>
                  </pic:blipFill>
                  <pic:spPr bwMode="auto">
                    <a:xfrm>
                      <a:off x="0" y="0"/>
                      <a:ext cx="5939790" cy="8323131"/>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Д.5</w:t>
      </w:r>
    </w:p>
    <w:p w:rsid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292036"/>
            <wp:effectExtent l="38100" t="19050" r="22860" b="13764"/>
            <wp:docPr id="41" name="Рисунок 41" descr="C:\Users\Vlad\Downloads\IMG_0021-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Vlad\Downloads\IMG_0021-page-0.jpg"/>
                    <pic:cNvPicPr>
                      <a:picLocks noChangeAspect="1" noChangeArrowheads="1"/>
                    </pic:cNvPicPr>
                  </pic:nvPicPr>
                  <pic:blipFill>
                    <a:blip r:embed="rId81" cstate="print"/>
                    <a:srcRect/>
                    <a:stretch>
                      <a:fillRect/>
                    </a:stretch>
                  </pic:blipFill>
                  <pic:spPr bwMode="auto">
                    <a:xfrm>
                      <a:off x="0" y="0"/>
                      <a:ext cx="5939790" cy="8292036"/>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Д.6</w:t>
      </w:r>
    </w:p>
    <w:p w:rsid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39" name="Рисунок 39" descr="C:\Users\Vlad\Downloads\IMG_0002-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Vlad\Downloads\IMG_0002-page-0.jpg"/>
                    <pic:cNvPicPr>
                      <a:picLocks noChangeAspect="1" noChangeArrowheads="1"/>
                    </pic:cNvPicPr>
                  </pic:nvPicPr>
                  <pic:blipFill>
                    <a:blip r:embed="rId82"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Д.7</w:t>
      </w:r>
    </w:p>
    <w:p w:rsid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38" name="Рисунок 38" descr="C:\Users\Vlad\Downloads\IMG_0003-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Vlad\Downloads\IMG_0003-page-0.jpg"/>
                    <pic:cNvPicPr>
                      <a:picLocks noChangeAspect="1" noChangeArrowheads="1"/>
                    </pic:cNvPicPr>
                  </pic:nvPicPr>
                  <pic:blipFill>
                    <a:blip r:embed="rId83"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Д.8</w:t>
      </w:r>
    </w:p>
    <w:p w:rsid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149944"/>
            <wp:effectExtent l="19050" t="19050" r="22860" b="22506"/>
            <wp:docPr id="35" name="Рисунок 35" descr="C:\Users\Vlad\Downloads\IMG-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Vlad\Downloads\IMG-page-0.jpg"/>
                    <pic:cNvPicPr>
                      <a:picLocks noChangeAspect="1" noChangeArrowheads="1"/>
                    </pic:cNvPicPr>
                  </pic:nvPicPr>
                  <pic:blipFill>
                    <a:blip r:embed="rId84" cstate="print"/>
                    <a:srcRect/>
                    <a:stretch>
                      <a:fillRect/>
                    </a:stretch>
                  </pic:blipFill>
                  <pic:spPr bwMode="auto">
                    <a:xfrm>
                      <a:off x="0" y="0"/>
                      <a:ext cx="5939790" cy="8149944"/>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Д.9</w:t>
      </w:r>
    </w:p>
    <w:p w:rsidR="001E322D" w:rsidRDefault="005A0258"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12740"/>
            <wp:effectExtent l="19050" t="19050" r="22860" b="12110"/>
            <wp:docPr id="44" name="Рисунок 44" descr="C:\Users\Vlad\Downloads\IMG_0007-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Vlad\Downloads\IMG_0007-page-0.jpg"/>
                    <pic:cNvPicPr>
                      <a:picLocks noChangeAspect="1" noChangeArrowheads="1"/>
                    </pic:cNvPicPr>
                  </pic:nvPicPr>
                  <pic:blipFill>
                    <a:blip r:embed="rId85" cstate="print"/>
                    <a:srcRect/>
                    <a:stretch>
                      <a:fillRect/>
                    </a:stretch>
                  </pic:blipFill>
                  <pic:spPr bwMode="auto">
                    <a:xfrm>
                      <a:off x="0" y="0"/>
                      <a:ext cx="5939790" cy="8312740"/>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Д.10</w:t>
      </w:r>
    </w:p>
    <w:p w:rsidR="001E322D" w:rsidRDefault="00627BD0"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33" name="Рисунок 33" descr="C:\Users\Vlad\Downloads\IMG_0016-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Vlad\Downloads\IMG_0016-page-0.jpg"/>
                    <pic:cNvPicPr>
                      <a:picLocks noChangeAspect="1" noChangeArrowheads="1"/>
                    </pic:cNvPicPr>
                  </pic:nvPicPr>
                  <pic:blipFill>
                    <a:blip r:embed="rId86"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Д.11</w:t>
      </w:r>
    </w:p>
    <w:p w:rsidR="001E322D"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444" cy="8325196"/>
            <wp:effectExtent l="38100" t="19050" r="23206" b="18704"/>
            <wp:docPr id="994" name="Рисунок 14" descr="C:\Users\Vlad\Downloads\IMG_0011-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lad\Downloads\IMG_0011-page-0.jpg"/>
                    <pic:cNvPicPr>
                      <a:picLocks noChangeAspect="1" noChangeArrowheads="1"/>
                    </pic:cNvPicPr>
                  </pic:nvPicPr>
                  <pic:blipFill>
                    <a:blip r:embed="rId87" cstate="print"/>
                    <a:stretch>
                      <a:fillRect/>
                    </a:stretch>
                  </pic:blipFill>
                  <pic:spPr bwMode="auto">
                    <a:xfrm>
                      <a:off x="0" y="0"/>
                      <a:ext cx="5939444" cy="8325196"/>
                    </a:xfrm>
                    <a:prstGeom prst="rect">
                      <a:avLst/>
                    </a:prstGeom>
                    <a:noFill/>
                    <a:ln w="3175">
                      <a:solidFill>
                        <a:schemeClr val="tx1"/>
                      </a:solidFill>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Д.12</w:t>
      </w:r>
    </w:p>
    <w:p w:rsidR="001E322D"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54460"/>
            <wp:effectExtent l="19050" t="19050" r="22860" b="27540"/>
            <wp:docPr id="995" name="Рисунок 15" descr="C:\Users\Vlad\Downloads\IMG_0014-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lad\Downloads\IMG_0014-page-0.jpg"/>
                    <pic:cNvPicPr>
                      <a:picLocks noChangeAspect="1" noChangeArrowheads="1"/>
                    </pic:cNvPicPr>
                  </pic:nvPicPr>
                  <pic:blipFill>
                    <a:blip r:embed="rId88" cstate="print"/>
                    <a:srcRect/>
                    <a:stretch>
                      <a:fillRect/>
                    </a:stretch>
                  </pic:blipFill>
                  <pic:spPr bwMode="auto">
                    <a:xfrm>
                      <a:off x="0" y="0"/>
                      <a:ext cx="5939790" cy="8354460"/>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Д.13</w:t>
      </w:r>
    </w:p>
    <w:p w:rsidR="000F2711"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996" name="Рисунок 16" descr="C:\Users\Vlad\Downloads\IMG_0019-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lad\Downloads\IMG_0019-page-0.jpg"/>
                    <pic:cNvPicPr>
                      <a:picLocks noChangeAspect="1" noChangeArrowheads="1"/>
                    </pic:cNvPicPr>
                  </pic:nvPicPr>
                  <pic:blipFill>
                    <a:blip r:embed="rId89"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Д.14</w:t>
      </w:r>
    </w:p>
    <w:p w:rsidR="000F2711"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998" name="Рисунок 18" descr="C:\Users\Vlad\Downloads\0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Vlad\Downloads\0001 (1).jpg"/>
                    <pic:cNvPicPr>
                      <a:picLocks noChangeAspect="1" noChangeArrowheads="1"/>
                    </pic:cNvPicPr>
                  </pic:nvPicPr>
                  <pic:blipFill>
                    <a:blip r:embed="rId90"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Д.15</w:t>
      </w:r>
    </w:p>
    <w:p w:rsidR="000F2711"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23131"/>
            <wp:effectExtent l="38100" t="19050" r="22860" b="20769"/>
            <wp:docPr id="999" name="Рисунок 19" descr="C:\Users\Vlad\Downloads\IMG_0017-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Vlad\Downloads\IMG_0017-page-0.jpg"/>
                    <pic:cNvPicPr>
                      <a:picLocks noChangeAspect="1" noChangeArrowheads="1"/>
                    </pic:cNvPicPr>
                  </pic:nvPicPr>
                  <pic:blipFill>
                    <a:blip r:embed="rId91" cstate="print"/>
                    <a:srcRect/>
                    <a:stretch>
                      <a:fillRect/>
                    </a:stretch>
                  </pic:blipFill>
                  <pic:spPr bwMode="auto">
                    <a:xfrm>
                      <a:off x="0" y="0"/>
                      <a:ext cx="5939790" cy="8323131"/>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Д.16</w:t>
      </w:r>
    </w:p>
    <w:p w:rsidR="000F2711" w:rsidRDefault="004458D5"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23131"/>
            <wp:effectExtent l="38100" t="19050" r="22860" b="20769"/>
            <wp:docPr id="1012" name="Рисунок 29" descr="C:\Users\Vlad\Downloads\0001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Vlad\Downloads\0001 (4).jpg"/>
                    <pic:cNvPicPr>
                      <a:picLocks noChangeAspect="1" noChangeArrowheads="1"/>
                    </pic:cNvPicPr>
                  </pic:nvPicPr>
                  <pic:blipFill>
                    <a:blip r:embed="rId92" cstate="print"/>
                    <a:srcRect/>
                    <a:stretch>
                      <a:fillRect/>
                    </a:stretch>
                  </pic:blipFill>
                  <pic:spPr bwMode="auto">
                    <a:xfrm>
                      <a:off x="0" y="0"/>
                      <a:ext cx="5939790" cy="8323131"/>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Д.17</w:t>
      </w:r>
    </w:p>
    <w:p w:rsidR="000F2711" w:rsidRDefault="004458D5"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503837"/>
            <wp:effectExtent l="38100" t="19050" r="22860" b="11513"/>
            <wp:docPr id="1013" name="Рисунок 30" descr="C:\Users\Vlad\Downloads\0001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Vlad\Downloads\0001 (5).jpg"/>
                    <pic:cNvPicPr>
                      <a:picLocks noChangeAspect="1" noChangeArrowheads="1"/>
                    </pic:cNvPicPr>
                  </pic:nvPicPr>
                  <pic:blipFill>
                    <a:blip r:embed="rId93" cstate="print"/>
                    <a:srcRect/>
                    <a:stretch>
                      <a:fillRect/>
                    </a:stretch>
                  </pic:blipFill>
                  <pic:spPr bwMode="auto">
                    <a:xfrm>
                      <a:off x="0" y="0"/>
                      <a:ext cx="5939790" cy="8503837"/>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Д.18</w:t>
      </w:r>
    </w:p>
    <w:p w:rsidR="001E322D"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23131"/>
            <wp:effectExtent l="38100" t="19050" r="22860" b="20769"/>
            <wp:docPr id="1003" name="Рисунок 23" descr="C:\Users\Vlad\Downloads\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Vlad\Downloads\0001.jpg"/>
                    <pic:cNvPicPr>
                      <a:picLocks noChangeAspect="1" noChangeArrowheads="1"/>
                    </pic:cNvPicPr>
                  </pic:nvPicPr>
                  <pic:blipFill>
                    <a:blip r:embed="rId94" cstate="print"/>
                    <a:srcRect/>
                    <a:stretch>
                      <a:fillRect/>
                    </a:stretch>
                  </pic:blipFill>
                  <pic:spPr bwMode="auto">
                    <a:xfrm>
                      <a:off x="0" y="0"/>
                      <a:ext cx="5939790" cy="8323131"/>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Д.19</w:t>
      </w:r>
    </w:p>
    <w:p w:rsidR="000F2711"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1004" name="Рисунок 24" descr="C:\Users\Vlad\Downloads\IMG_0012-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Vlad\Downloads\IMG_0012-page-0.jpg"/>
                    <pic:cNvPicPr>
                      <a:picLocks noChangeAspect="1" noChangeArrowheads="1"/>
                    </pic:cNvPicPr>
                  </pic:nvPicPr>
                  <pic:blipFill>
                    <a:blip r:embed="rId95"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Д.20</w:t>
      </w:r>
    </w:p>
    <w:p w:rsidR="000F2711" w:rsidRDefault="000F2711"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333548"/>
            <wp:effectExtent l="38100" t="19050" r="22860" b="10352"/>
            <wp:docPr id="1008" name="Рисунок 25" descr="C:\Users\Vlad\Downloads\IMG_0018-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Vlad\Downloads\IMG_0018-page-0.jpg"/>
                    <pic:cNvPicPr>
                      <a:picLocks noChangeAspect="1" noChangeArrowheads="1"/>
                    </pic:cNvPicPr>
                  </pic:nvPicPr>
                  <pic:blipFill>
                    <a:blip r:embed="rId96" cstate="print"/>
                    <a:srcRect/>
                    <a:stretch>
                      <a:fillRect/>
                    </a:stretch>
                  </pic:blipFill>
                  <pic:spPr bwMode="auto">
                    <a:xfrm>
                      <a:off x="0" y="0"/>
                      <a:ext cx="5939790" cy="8333548"/>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sz w:val="28"/>
          <w:szCs w:val="28"/>
          <w:lang w:val="ru-RU"/>
        </w:rPr>
        <w:lastRenderedPageBreak/>
        <w:t>Додаток Д.21</w:t>
      </w:r>
    </w:p>
    <w:p w:rsidR="000F2711" w:rsidRDefault="005D65E5"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939790" cy="8514712"/>
            <wp:effectExtent l="19050" t="19050" r="22860" b="19688"/>
            <wp:docPr id="1014" name="Рисунок 31" descr="C:\Users\Vlad\Downloads\0001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Vlad\Downloads\0001 (6).jpg"/>
                    <pic:cNvPicPr>
                      <a:picLocks noChangeAspect="1" noChangeArrowheads="1"/>
                    </pic:cNvPicPr>
                  </pic:nvPicPr>
                  <pic:blipFill>
                    <a:blip r:embed="rId97" cstate="print"/>
                    <a:srcRect/>
                    <a:stretch>
                      <a:fillRect/>
                    </a:stretch>
                  </pic:blipFill>
                  <pic:spPr bwMode="auto">
                    <a:xfrm>
                      <a:off x="0" y="0"/>
                      <a:ext cx="5939790" cy="8514712"/>
                    </a:xfrm>
                    <a:prstGeom prst="rect">
                      <a:avLst/>
                    </a:prstGeom>
                    <a:noFill/>
                    <a:ln w="3175">
                      <a:solidFill>
                        <a:schemeClr val="tx1"/>
                      </a:solidFill>
                      <a:miter lim="800000"/>
                      <a:headEnd/>
                      <a:tailEnd/>
                    </a:ln>
                  </pic:spPr>
                </pic:pic>
              </a:graphicData>
            </a:graphic>
          </wp:inline>
        </w:drawing>
      </w:r>
    </w:p>
    <w:p w:rsidR="001E322D" w:rsidRDefault="001E322D"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lastRenderedPageBreak/>
        <w:drawing>
          <wp:anchor distT="0" distB="0" distL="114300" distR="114300" simplePos="0" relativeHeight="251795456" behindDoc="1" locked="0" layoutInCell="0" allowOverlap="1">
            <wp:simplePos x="0" y="0"/>
            <wp:positionH relativeFrom="page">
              <wp:posOffset>0</wp:posOffset>
            </wp:positionH>
            <wp:positionV relativeFrom="page">
              <wp:posOffset>981075</wp:posOffset>
            </wp:positionV>
            <wp:extent cx="7772400" cy="9686925"/>
            <wp:effectExtent l="19050" t="0" r="0" b="0"/>
            <wp:wrapNone/>
            <wp:docPr id="654" name="Рисунок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98"/>
                    <a:srcRect/>
                    <a:stretch>
                      <a:fillRect/>
                    </a:stretch>
                  </pic:blipFill>
                  <pic:spPr bwMode="auto">
                    <a:xfrm>
                      <a:off x="0" y="0"/>
                      <a:ext cx="7772400" cy="9686925"/>
                    </a:xfrm>
                    <a:prstGeom prst="rect">
                      <a:avLst/>
                    </a:prstGeom>
                    <a:noFill/>
                  </pic:spPr>
                </pic:pic>
              </a:graphicData>
            </a:graphic>
          </wp:anchor>
        </w:drawing>
      </w:r>
      <w:r>
        <w:rPr>
          <w:rFonts w:ascii="Times New Roman" w:hAnsi="Times New Roman"/>
          <w:sz w:val="28"/>
          <w:szCs w:val="28"/>
          <w:lang w:val="ru-RU"/>
        </w:rPr>
        <w:t>Додаток Д.22</w:t>
      </w: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0450C8"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lastRenderedPageBreak/>
        <w:drawing>
          <wp:anchor distT="0" distB="0" distL="114300" distR="114300" simplePos="0" relativeHeight="251796480" behindDoc="1" locked="0" layoutInCell="0" allowOverlap="1">
            <wp:simplePos x="0" y="0"/>
            <wp:positionH relativeFrom="page">
              <wp:posOffset>0</wp:posOffset>
            </wp:positionH>
            <wp:positionV relativeFrom="page">
              <wp:posOffset>723900</wp:posOffset>
            </wp:positionV>
            <wp:extent cx="7772400" cy="9944100"/>
            <wp:effectExtent l="19050" t="0" r="0" b="0"/>
            <wp:wrapNone/>
            <wp:docPr id="657" name="Рисунок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99"/>
                    <a:srcRect/>
                    <a:stretch>
                      <a:fillRect/>
                    </a:stretch>
                  </pic:blipFill>
                  <pic:spPr bwMode="auto">
                    <a:xfrm>
                      <a:off x="0" y="0"/>
                      <a:ext cx="7772400" cy="9944100"/>
                    </a:xfrm>
                    <a:prstGeom prst="rect">
                      <a:avLst/>
                    </a:prstGeom>
                    <a:noFill/>
                  </pic:spPr>
                </pic:pic>
              </a:graphicData>
            </a:graphic>
          </wp:anchor>
        </w:drawing>
      </w: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0450C8" w:rsidP="001E322D">
      <w:pPr>
        <w:spacing w:after="200" w:line="360" w:lineRule="auto"/>
        <w:jc w:val="center"/>
        <w:rPr>
          <w:rFonts w:ascii="Times New Roman" w:hAnsi="Times New Roman"/>
          <w:sz w:val="28"/>
          <w:szCs w:val="28"/>
          <w:lang w:val="ru-RU"/>
        </w:rPr>
      </w:pPr>
      <w:r>
        <w:rPr>
          <w:rFonts w:ascii="Times New Roman" w:hAnsi="Times New Roman"/>
          <w:noProof/>
          <w:sz w:val="28"/>
          <w:szCs w:val="28"/>
          <w:lang w:val="ru-RU" w:eastAsia="ru-RU"/>
        </w:rPr>
        <w:lastRenderedPageBreak/>
        <w:drawing>
          <wp:anchor distT="0" distB="0" distL="114300" distR="114300" simplePos="0" relativeHeight="251803648" behindDoc="1" locked="0" layoutInCell="0" allowOverlap="1">
            <wp:simplePos x="0" y="0"/>
            <wp:positionH relativeFrom="page">
              <wp:posOffset>0</wp:posOffset>
            </wp:positionH>
            <wp:positionV relativeFrom="page">
              <wp:posOffset>723900</wp:posOffset>
            </wp:positionV>
            <wp:extent cx="7772400" cy="9944100"/>
            <wp:effectExtent l="19050" t="0" r="0" b="0"/>
            <wp:wrapNone/>
            <wp:docPr id="1005" name="Рисунок 1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5"/>
                    <pic:cNvPicPr>
                      <a:picLocks noChangeAspect="1" noChangeArrowheads="1"/>
                    </pic:cNvPicPr>
                  </pic:nvPicPr>
                  <pic:blipFill>
                    <a:blip r:embed="rId100"/>
                    <a:srcRect/>
                    <a:stretch>
                      <a:fillRect/>
                    </a:stretch>
                  </pic:blipFill>
                  <pic:spPr bwMode="auto">
                    <a:xfrm>
                      <a:off x="0" y="0"/>
                      <a:ext cx="7772400" cy="9944100"/>
                    </a:xfrm>
                    <a:prstGeom prst="rect">
                      <a:avLst/>
                    </a:prstGeom>
                    <a:noFill/>
                  </pic:spPr>
                </pic:pic>
              </a:graphicData>
            </a:graphic>
          </wp:anchor>
        </w:drawing>
      </w: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Default="001E322D" w:rsidP="001E322D">
      <w:pPr>
        <w:spacing w:after="200" w:line="360" w:lineRule="auto"/>
        <w:jc w:val="center"/>
        <w:rPr>
          <w:rFonts w:ascii="Times New Roman" w:hAnsi="Times New Roman"/>
          <w:sz w:val="28"/>
          <w:szCs w:val="28"/>
          <w:lang w:val="ru-RU"/>
        </w:rPr>
      </w:pPr>
    </w:p>
    <w:p w:rsidR="001E322D" w:rsidRPr="00277CB1" w:rsidRDefault="001E322D" w:rsidP="000450C8">
      <w:pPr>
        <w:spacing w:after="0" w:line="360" w:lineRule="auto"/>
        <w:rPr>
          <w:rFonts w:ascii="Times New Roman" w:hAnsi="Times New Roman"/>
          <w:b/>
          <w:sz w:val="28"/>
          <w:szCs w:val="28"/>
          <w:shd w:val="clear" w:color="auto" w:fill="FFFFFF"/>
        </w:rPr>
      </w:pPr>
    </w:p>
    <w:p w:rsidR="001E322D" w:rsidRPr="00277CB1" w:rsidRDefault="001E322D" w:rsidP="001E322D">
      <w:pPr>
        <w:spacing w:after="0" w:line="360" w:lineRule="auto"/>
        <w:jc w:val="center"/>
        <w:rPr>
          <w:rFonts w:ascii="Times New Roman" w:hAnsi="Times New Roman"/>
          <w:sz w:val="28"/>
          <w:szCs w:val="28"/>
          <w:lang w:val="ru-RU"/>
        </w:rPr>
      </w:pPr>
    </w:p>
    <w:p w:rsidR="001E322D" w:rsidRPr="00277CB1" w:rsidRDefault="001E322D" w:rsidP="001E322D">
      <w:pPr>
        <w:spacing w:after="0" w:line="360" w:lineRule="auto"/>
        <w:jc w:val="center"/>
        <w:rPr>
          <w:rFonts w:ascii="Times New Roman" w:hAnsi="Times New Roman"/>
          <w:sz w:val="28"/>
          <w:szCs w:val="28"/>
          <w:lang w:val="ru-RU"/>
        </w:rPr>
      </w:pPr>
    </w:p>
    <w:sectPr w:rsidR="001E322D" w:rsidRPr="00277CB1" w:rsidSect="00981B7F">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842" w:rsidRDefault="004D0842" w:rsidP="004F18E4">
      <w:pPr>
        <w:spacing w:after="0" w:line="240" w:lineRule="auto"/>
      </w:pPr>
      <w:r>
        <w:separator/>
      </w:r>
    </w:p>
  </w:endnote>
  <w:endnote w:type="continuationSeparator" w:id="0">
    <w:p w:rsidR="004D0842" w:rsidRDefault="004D0842" w:rsidP="004F1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Verdana">
    <w:panose1 w:val="020B0604030504040204"/>
    <w:charset w:val="CC"/>
    <w:family w:val="swiss"/>
    <w:pitch w:val="variable"/>
    <w:sig w:usb0="20000287" w:usb1="00000000"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framePr w:wrap="auto" w:vAnchor="text" w:hAnchor="margin" w:xAlign="right" w:y="1"/>
      <w:rPr>
        <w:rStyle w:val="aff6"/>
      </w:rPr>
    </w:pPr>
    <w:r>
      <w:rPr>
        <w:rStyle w:val="aff6"/>
      </w:rPr>
      <w:fldChar w:fldCharType="begin"/>
    </w:r>
    <w:r>
      <w:rPr>
        <w:rStyle w:val="aff6"/>
      </w:rPr>
      <w:instrText xml:space="preserve">PAGE  </w:instrText>
    </w:r>
    <w:r>
      <w:rPr>
        <w:rStyle w:val="aff6"/>
      </w:rPr>
      <w:fldChar w:fldCharType="end"/>
    </w:r>
  </w:p>
  <w:p w:rsidR="00CF32C0" w:rsidRDefault="00CF32C0" w:rsidP="004B6425">
    <w:pPr>
      <w:pStyle w:val="af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framePr w:wrap="auto" w:vAnchor="text" w:hAnchor="margin" w:xAlign="right" w:y="1"/>
      <w:rPr>
        <w:rStyle w:val="aff6"/>
      </w:rPr>
    </w:pPr>
    <w:r>
      <w:rPr>
        <w:rStyle w:val="aff6"/>
      </w:rPr>
      <w:fldChar w:fldCharType="begin"/>
    </w:r>
    <w:r>
      <w:rPr>
        <w:rStyle w:val="aff6"/>
      </w:rPr>
      <w:instrText xml:space="preserve">PAGE  </w:instrText>
    </w:r>
    <w:r>
      <w:rPr>
        <w:rStyle w:val="aff6"/>
      </w:rPr>
      <w:fldChar w:fldCharType="end"/>
    </w:r>
  </w:p>
  <w:p w:rsidR="00CF32C0" w:rsidRDefault="00CF32C0" w:rsidP="004B6425">
    <w:pPr>
      <w:pStyle w:val="af5"/>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framePr w:wrap="auto" w:vAnchor="text" w:hAnchor="margin" w:xAlign="right" w:y="1"/>
      <w:rPr>
        <w:rStyle w:val="aff6"/>
      </w:rPr>
    </w:pPr>
    <w:r>
      <w:rPr>
        <w:rStyle w:val="aff6"/>
      </w:rPr>
      <w:fldChar w:fldCharType="begin"/>
    </w:r>
    <w:r>
      <w:rPr>
        <w:rStyle w:val="aff6"/>
      </w:rPr>
      <w:instrText xml:space="preserve">PAGE  </w:instrText>
    </w:r>
    <w:r>
      <w:rPr>
        <w:rStyle w:val="aff6"/>
      </w:rPr>
      <w:fldChar w:fldCharType="end"/>
    </w:r>
  </w:p>
  <w:p w:rsidR="00CF32C0" w:rsidRDefault="00CF32C0" w:rsidP="004B6425">
    <w:pPr>
      <w:pStyle w:val="af5"/>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framePr w:wrap="auto" w:vAnchor="text" w:hAnchor="margin" w:xAlign="right" w:y="1"/>
      <w:rPr>
        <w:rStyle w:val="aff6"/>
      </w:rPr>
    </w:pPr>
    <w:r>
      <w:rPr>
        <w:rStyle w:val="aff6"/>
      </w:rPr>
      <w:fldChar w:fldCharType="begin"/>
    </w:r>
    <w:r>
      <w:rPr>
        <w:rStyle w:val="aff6"/>
      </w:rPr>
      <w:instrText xml:space="preserve">PAGE  </w:instrText>
    </w:r>
    <w:r>
      <w:rPr>
        <w:rStyle w:val="aff6"/>
      </w:rPr>
      <w:fldChar w:fldCharType="end"/>
    </w:r>
  </w:p>
  <w:p w:rsidR="00CF32C0" w:rsidRDefault="00CF32C0" w:rsidP="004B6425">
    <w:pPr>
      <w:pStyle w:val="af5"/>
      <w:ind w:right="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Default="00CF32C0" w:rsidP="004B6425">
    <w:pPr>
      <w:pStyle w:val="af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842" w:rsidRDefault="004D0842" w:rsidP="004F18E4">
      <w:pPr>
        <w:spacing w:after="0" w:line="240" w:lineRule="auto"/>
      </w:pPr>
      <w:r>
        <w:separator/>
      </w:r>
    </w:p>
  </w:footnote>
  <w:footnote w:type="continuationSeparator" w:id="0">
    <w:p w:rsidR="004D0842" w:rsidRDefault="004D0842" w:rsidP="004F18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Pr="004B7197" w:rsidRDefault="00CF32C0" w:rsidP="004B6425">
    <w:pPr>
      <w:pStyle w:val="af3"/>
      <w:jc w:val="right"/>
      <w:rPr>
        <w:rFonts w:ascii="Times New Roman" w:hAnsi="Times New Roman"/>
      </w:rPr>
    </w:pPr>
    <w:r w:rsidRPr="004B7197">
      <w:rPr>
        <w:rFonts w:ascii="Times New Roman" w:hAnsi="Times New Roman"/>
      </w:rPr>
      <w:fldChar w:fldCharType="begin"/>
    </w:r>
    <w:r w:rsidRPr="004B7197">
      <w:rPr>
        <w:rFonts w:ascii="Times New Roman" w:hAnsi="Times New Roman"/>
      </w:rPr>
      <w:instrText xml:space="preserve"> PAGE   \* MERGEFORMAT </w:instrText>
    </w:r>
    <w:r w:rsidRPr="004B7197">
      <w:rPr>
        <w:rFonts w:ascii="Times New Roman" w:hAnsi="Times New Roman"/>
      </w:rPr>
      <w:fldChar w:fldCharType="separate"/>
    </w:r>
    <w:r w:rsidR="003A1908">
      <w:rPr>
        <w:rFonts w:ascii="Times New Roman" w:hAnsi="Times New Roman"/>
        <w:noProof/>
      </w:rPr>
      <w:t>14</w:t>
    </w:r>
    <w:r w:rsidRPr="004B7197">
      <w:rPr>
        <w:rFonts w:ascii="Times New Roman" w:hAnsi="Times New Roman"/>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Pr="005C670A" w:rsidRDefault="00CF32C0" w:rsidP="004B6425">
    <w:pPr>
      <w:pStyle w:val="af3"/>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Pr="00C6318A" w:rsidRDefault="004D0842" w:rsidP="004B6425">
    <w:pPr>
      <w:pStyle w:val="af3"/>
      <w:jc w:val="right"/>
    </w:pPr>
    <w:r>
      <w:fldChar w:fldCharType="begin"/>
    </w:r>
    <w:r>
      <w:instrText xml:space="preserve"> PAGE   \* MERGEFORMAT </w:instrText>
    </w:r>
    <w:r>
      <w:fldChar w:fldCharType="separate"/>
    </w:r>
    <w:r w:rsidR="003A1908">
      <w:rPr>
        <w:noProof/>
      </w:rPr>
      <w:t>112</w:t>
    </w:r>
    <w:r>
      <w:rPr>
        <w:noProof/>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Pr="005C670A" w:rsidRDefault="00CF32C0" w:rsidP="004B6425">
    <w:pPr>
      <w:pStyle w:val="af3"/>
      <w:jc w:val="right"/>
    </w:pPr>
    <w:r>
      <w:t>97</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Pr="00C6318A" w:rsidRDefault="00CF32C0" w:rsidP="004B6425">
    <w:pPr>
      <w:pStyle w:val="af3"/>
      <w:jc w:val="right"/>
      <w:rPr>
        <w:rFonts w:ascii="Times New Roman" w:hAnsi="Times New Roman"/>
        <w:lang w:val="en-US"/>
      </w:rPr>
    </w:pPr>
    <w:r w:rsidRPr="0070698D">
      <w:rPr>
        <w:rFonts w:ascii="Times New Roman" w:hAnsi="Times New Roman"/>
      </w:rPr>
      <w:fldChar w:fldCharType="begin"/>
    </w:r>
    <w:r w:rsidRPr="0070698D">
      <w:rPr>
        <w:rFonts w:ascii="Times New Roman" w:hAnsi="Times New Roman"/>
      </w:rPr>
      <w:instrText xml:space="preserve"> PAGE   \* MERGEFORMAT </w:instrText>
    </w:r>
    <w:r w:rsidRPr="0070698D">
      <w:rPr>
        <w:rFonts w:ascii="Times New Roman" w:hAnsi="Times New Roman"/>
      </w:rPr>
      <w:fldChar w:fldCharType="separate"/>
    </w:r>
    <w:r w:rsidR="003A1908">
      <w:rPr>
        <w:rFonts w:ascii="Times New Roman" w:hAnsi="Times New Roman"/>
        <w:noProof/>
      </w:rPr>
      <w:t>117</w:t>
    </w:r>
    <w:r w:rsidRPr="0070698D">
      <w:rPr>
        <w:rFonts w:ascii="Times New Roman" w:hAnsi="Times New Roman"/>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2C0" w:rsidRPr="005C670A" w:rsidRDefault="00CF32C0" w:rsidP="004B6425">
    <w:pPr>
      <w:pStyle w:val="af3"/>
      <w:jc w:val="right"/>
    </w:pPr>
    <w:r>
      <w:t>106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A2386"/>
    <w:multiLevelType w:val="hybridMultilevel"/>
    <w:tmpl w:val="2D380FC4"/>
    <w:lvl w:ilvl="0" w:tplc="A06016F4">
      <w:start w:val="7"/>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8C64252"/>
    <w:multiLevelType w:val="hybridMultilevel"/>
    <w:tmpl w:val="24AC2EC0"/>
    <w:lvl w:ilvl="0" w:tplc="6D5005D8">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09BD5A34"/>
    <w:multiLevelType w:val="hybridMultilevel"/>
    <w:tmpl w:val="A13E40C2"/>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3">
    <w:nsid w:val="1F5B1637"/>
    <w:multiLevelType w:val="hybridMultilevel"/>
    <w:tmpl w:val="43A22EF4"/>
    <w:lvl w:ilvl="0" w:tplc="243A43C4">
      <w:numFmt w:val="bullet"/>
      <w:lvlText w:val="•"/>
      <w:lvlJc w:val="left"/>
      <w:pPr>
        <w:ind w:left="644" w:hanging="360"/>
      </w:pPr>
      <w:rPr>
        <w:rFonts w:ascii="Times New Roman" w:eastAsia="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4">
    <w:nsid w:val="223F7FC2"/>
    <w:multiLevelType w:val="hybridMultilevel"/>
    <w:tmpl w:val="1C58DF92"/>
    <w:lvl w:ilvl="0" w:tplc="502C2932">
      <w:start w:val="1"/>
      <w:numFmt w:val="decimal"/>
      <w:lvlText w:val="%1."/>
      <w:lvlJc w:val="left"/>
      <w:pPr>
        <w:ind w:left="720" w:hanging="360"/>
      </w:pPr>
      <w:rPr>
        <w:rFonts w:cs="Times New Roman"/>
        <w:sz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5">
    <w:nsid w:val="25806A5A"/>
    <w:multiLevelType w:val="hybridMultilevel"/>
    <w:tmpl w:val="8F96E982"/>
    <w:lvl w:ilvl="0" w:tplc="1FC08884">
      <w:start w:val="1"/>
      <w:numFmt w:val="bullet"/>
      <w:lvlText w:val="–"/>
      <w:lvlJc w:val="left"/>
      <w:pPr>
        <w:ind w:left="720" w:hanging="360"/>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6">
    <w:nsid w:val="26425883"/>
    <w:multiLevelType w:val="hybridMultilevel"/>
    <w:tmpl w:val="A8D2F07A"/>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7">
    <w:nsid w:val="299036A3"/>
    <w:multiLevelType w:val="hybridMultilevel"/>
    <w:tmpl w:val="0DBA12F6"/>
    <w:lvl w:ilvl="0" w:tplc="18B2B264">
      <w:start w:val="2"/>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8">
    <w:nsid w:val="2B1E6511"/>
    <w:multiLevelType w:val="hybridMultilevel"/>
    <w:tmpl w:val="F4505934"/>
    <w:lvl w:ilvl="0" w:tplc="1FC08884">
      <w:start w:val="1"/>
      <w:numFmt w:val="bullet"/>
      <w:lvlText w:val="–"/>
      <w:lvlJc w:val="left"/>
      <w:pPr>
        <w:ind w:left="720" w:hanging="360"/>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9">
    <w:nsid w:val="2C492912"/>
    <w:multiLevelType w:val="hybridMultilevel"/>
    <w:tmpl w:val="9EE4FAFE"/>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10">
    <w:nsid w:val="2E216BFF"/>
    <w:multiLevelType w:val="hybridMultilevel"/>
    <w:tmpl w:val="DA6608C2"/>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1">
    <w:nsid w:val="2F365965"/>
    <w:multiLevelType w:val="hybridMultilevel"/>
    <w:tmpl w:val="963E4472"/>
    <w:lvl w:ilvl="0" w:tplc="A06016F4">
      <w:start w:val="7"/>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hint="default"/>
      </w:rPr>
    </w:lvl>
    <w:lvl w:ilvl="8" w:tplc="04190005">
      <w:start w:val="1"/>
      <w:numFmt w:val="bullet"/>
      <w:lvlText w:val=""/>
      <w:lvlJc w:val="left"/>
      <w:pPr>
        <w:ind w:left="6840" w:hanging="360"/>
      </w:pPr>
      <w:rPr>
        <w:rFonts w:ascii="Wingdings" w:hAnsi="Wingdings" w:hint="default"/>
      </w:rPr>
    </w:lvl>
  </w:abstractNum>
  <w:abstractNum w:abstractNumId="12">
    <w:nsid w:val="3270273C"/>
    <w:multiLevelType w:val="hybridMultilevel"/>
    <w:tmpl w:val="AB0A212A"/>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13">
    <w:nsid w:val="33520CD4"/>
    <w:multiLevelType w:val="hybridMultilevel"/>
    <w:tmpl w:val="91723B64"/>
    <w:lvl w:ilvl="0" w:tplc="44C007FC">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14">
    <w:nsid w:val="35564F7C"/>
    <w:multiLevelType w:val="hybridMultilevel"/>
    <w:tmpl w:val="150011AE"/>
    <w:lvl w:ilvl="0" w:tplc="18B2B264">
      <w:start w:val="2"/>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5">
    <w:nsid w:val="36D967F1"/>
    <w:multiLevelType w:val="hybridMultilevel"/>
    <w:tmpl w:val="B2F025BE"/>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16">
    <w:nsid w:val="37685C57"/>
    <w:multiLevelType w:val="hybridMultilevel"/>
    <w:tmpl w:val="8E1EBE7A"/>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17">
    <w:nsid w:val="3D9834ED"/>
    <w:multiLevelType w:val="hybridMultilevel"/>
    <w:tmpl w:val="3E106C46"/>
    <w:lvl w:ilvl="0" w:tplc="6D5005D8">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8">
    <w:nsid w:val="4026462B"/>
    <w:multiLevelType w:val="hybridMultilevel"/>
    <w:tmpl w:val="200A7A1A"/>
    <w:lvl w:ilvl="0" w:tplc="6D5005D8">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hint="default"/>
      </w:rPr>
    </w:lvl>
    <w:lvl w:ilvl="8" w:tplc="04190005">
      <w:start w:val="1"/>
      <w:numFmt w:val="bullet"/>
      <w:lvlText w:val=""/>
      <w:lvlJc w:val="left"/>
      <w:pPr>
        <w:ind w:left="6840" w:hanging="360"/>
      </w:pPr>
      <w:rPr>
        <w:rFonts w:ascii="Wingdings" w:hAnsi="Wingdings" w:hint="default"/>
      </w:rPr>
    </w:lvl>
  </w:abstractNum>
  <w:abstractNum w:abstractNumId="19">
    <w:nsid w:val="40B2221F"/>
    <w:multiLevelType w:val="hybridMultilevel"/>
    <w:tmpl w:val="BD62CCF0"/>
    <w:lvl w:ilvl="0" w:tplc="FFFFFFFF">
      <w:start w:val="1"/>
      <w:numFmt w:val="decimal"/>
      <w:lvlText w:val="%1."/>
      <w:lvlJc w:val="left"/>
      <w:pPr>
        <w:tabs>
          <w:tab w:val="num" w:pos="4416"/>
        </w:tabs>
        <w:ind w:left="4416" w:hanging="1155"/>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0">
    <w:nsid w:val="40DE3AAB"/>
    <w:multiLevelType w:val="hybridMultilevel"/>
    <w:tmpl w:val="FC9A3FF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8DD0AD2"/>
    <w:multiLevelType w:val="hybridMultilevel"/>
    <w:tmpl w:val="8FD6976A"/>
    <w:lvl w:ilvl="0" w:tplc="6D5005D8">
      <w:start w:val="1"/>
      <w:numFmt w:val="bullet"/>
      <w:lvlText w:val="-"/>
      <w:lvlJc w:val="left"/>
      <w:pPr>
        <w:ind w:left="1854" w:hanging="360"/>
      </w:pPr>
      <w:rPr>
        <w:rFonts w:ascii="Symbol" w:hAnsi="Symbol" w:hint="default"/>
      </w:rPr>
    </w:lvl>
    <w:lvl w:ilvl="1" w:tplc="04190003">
      <w:start w:val="1"/>
      <w:numFmt w:val="bullet"/>
      <w:lvlText w:val="o"/>
      <w:lvlJc w:val="left"/>
      <w:pPr>
        <w:ind w:left="2574" w:hanging="360"/>
      </w:pPr>
      <w:rPr>
        <w:rFonts w:ascii="Courier New" w:hAnsi="Courier New" w:hint="default"/>
      </w:rPr>
    </w:lvl>
    <w:lvl w:ilvl="2" w:tplc="04190005">
      <w:start w:val="1"/>
      <w:numFmt w:val="bullet"/>
      <w:lvlText w:val=""/>
      <w:lvlJc w:val="left"/>
      <w:pPr>
        <w:ind w:left="3294" w:hanging="360"/>
      </w:pPr>
      <w:rPr>
        <w:rFonts w:ascii="Wingdings" w:hAnsi="Wingdings" w:hint="default"/>
      </w:rPr>
    </w:lvl>
    <w:lvl w:ilvl="3" w:tplc="04190001">
      <w:start w:val="1"/>
      <w:numFmt w:val="bullet"/>
      <w:lvlText w:val=""/>
      <w:lvlJc w:val="left"/>
      <w:pPr>
        <w:ind w:left="4014" w:hanging="360"/>
      </w:pPr>
      <w:rPr>
        <w:rFonts w:ascii="Symbol" w:hAnsi="Symbol" w:hint="default"/>
      </w:rPr>
    </w:lvl>
    <w:lvl w:ilvl="4" w:tplc="04190003">
      <w:start w:val="1"/>
      <w:numFmt w:val="bullet"/>
      <w:lvlText w:val="o"/>
      <w:lvlJc w:val="left"/>
      <w:pPr>
        <w:ind w:left="4734" w:hanging="360"/>
      </w:pPr>
      <w:rPr>
        <w:rFonts w:ascii="Courier New" w:hAnsi="Courier New" w:hint="default"/>
      </w:rPr>
    </w:lvl>
    <w:lvl w:ilvl="5" w:tplc="04190005">
      <w:start w:val="1"/>
      <w:numFmt w:val="bullet"/>
      <w:lvlText w:val=""/>
      <w:lvlJc w:val="left"/>
      <w:pPr>
        <w:ind w:left="5454" w:hanging="360"/>
      </w:pPr>
      <w:rPr>
        <w:rFonts w:ascii="Wingdings" w:hAnsi="Wingdings" w:hint="default"/>
      </w:rPr>
    </w:lvl>
    <w:lvl w:ilvl="6" w:tplc="04190001">
      <w:start w:val="1"/>
      <w:numFmt w:val="bullet"/>
      <w:lvlText w:val=""/>
      <w:lvlJc w:val="left"/>
      <w:pPr>
        <w:ind w:left="6174" w:hanging="360"/>
      </w:pPr>
      <w:rPr>
        <w:rFonts w:ascii="Symbol" w:hAnsi="Symbol" w:hint="default"/>
      </w:rPr>
    </w:lvl>
    <w:lvl w:ilvl="7" w:tplc="04190003">
      <w:start w:val="1"/>
      <w:numFmt w:val="bullet"/>
      <w:lvlText w:val="o"/>
      <w:lvlJc w:val="left"/>
      <w:pPr>
        <w:ind w:left="6894" w:hanging="360"/>
      </w:pPr>
      <w:rPr>
        <w:rFonts w:ascii="Courier New" w:hAnsi="Courier New" w:hint="default"/>
      </w:rPr>
    </w:lvl>
    <w:lvl w:ilvl="8" w:tplc="04190005">
      <w:start w:val="1"/>
      <w:numFmt w:val="bullet"/>
      <w:lvlText w:val=""/>
      <w:lvlJc w:val="left"/>
      <w:pPr>
        <w:ind w:left="7614" w:hanging="360"/>
      </w:pPr>
      <w:rPr>
        <w:rFonts w:ascii="Wingdings" w:hAnsi="Wingdings" w:hint="default"/>
      </w:rPr>
    </w:lvl>
  </w:abstractNum>
  <w:abstractNum w:abstractNumId="22">
    <w:nsid w:val="505E5E14"/>
    <w:multiLevelType w:val="hybridMultilevel"/>
    <w:tmpl w:val="7A4AD1AA"/>
    <w:lvl w:ilvl="0" w:tplc="64DA7290">
      <w:start w:val="14"/>
      <w:numFmt w:val="decimal"/>
      <w:lvlText w:val="%1."/>
      <w:lvlJc w:val="left"/>
      <w:pPr>
        <w:tabs>
          <w:tab w:val="num" w:pos="644"/>
        </w:tabs>
        <w:ind w:left="644" w:hanging="36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23">
    <w:nsid w:val="5178241B"/>
    <w:multiLevelType w:val="hybridMultilevel"/>
    <w:tmpl w:val="BAFCE486"/>
    <w:lvl w:ilvl="0" w:tplc="1FC08884">
      <w:start w:val="1"/>
      <w:numFmt w:val="bullet"/>
      <w:lvlText w:val="–"/>
      <w:lvlJc w:val="left"/>
      <w:pPr>
        <w:ind w:left="720" w:hanging="360"/>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4">
    <w:nsid w:val="53541294"/>
    <w:multiLevelType w:val="hybridMultilevel"/>
    <w:tmpl w:val="EDF44D56"/>
    <w:lvl w:ilvl="0" w:tplc="18B2B264">
      <w:start w:val="2"/>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5">
    <w:nsid w:val="56166528"/>
    <w:multiLevelType w:val="hybridMultilevel"/>
    <w:tmpl w:val="ED48658C"/>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26">
    <w:nsid w:val="57563A7E"/>
    <w:multiLevelType w:val="hybridMultilevel"/>
    <w:tmpl w:val="5EEE3628"/>
    <w:lvl w:ilvl="0" w:tplc="6D5005D8">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7">
    <w:nsid w:val="59001D45"/>
    <w:multiLevelType w:val="hybridMultilevel"/>
    <w:tmpl w:val="D450B56C"/>
    <w:lvl w:ilvl="0" w:tplc="F47CC010">
      <w:start w:val="5"/>
      <w:numFmt w:val="decimal"/>
      <w:lvlText w:val="%1."/>
      <w:lvlJc w:val="left"/>
      <w:pPr>
        <w:tabs>
          <w:tab w:val="num" w:pos="3621"/>
        </w:tabs>
        <w:ind w:left="3621" w:hanging="360"/>
      </w:pPr>
      <w:rPr>
        <w:rFonts w:hint="default"/>
      </w:rPr>
    </w:lvl>
    <w:lvl w:ilvl="1" w:tplc="04190019" w:tentative="1">
      <w:start w:val="1"/>
      <w:numFmt w:val="lowerLetter"/>
      <w:lvlText w:val="%2."/>
      <w:lvlJc w:val="left"/>
      <w:pPr>
        <w:tabs>
          <w:tab w:val="num" w:pos="4341"/>
        </w:tabs>
        <w:ind w:left="4341" w:hanging="360"/>
      </w:pPr>
    </w:lvl>
    <w:lvl w:ilvl="2" w:tplc="0419001B" w:tentative="1">
      <w:start w:val="1"/>
      <w:numFmt w:val="lowerRoman"/>
      <w:lvlText w:val="%3."/>
      <w:lvlJc w:val="right"/>
      <w:pPr>
        <w:tabs>
          <w:tab w:val="num" w:pos="5061"/>
        </w:tabs>
        <w:ind w:left="5061" w:hanging="180"/>
      </w:pPr>
    </w:lvl>
    <w:lvl w:ilvl="3" w:tplc="0419000F" w:tentative="1">
      <w:start w:val="1"/>
      <w:numFmt w:val="decimal"/>
      <w:lvlText w:val="%4."/>
      <w:lvlJc w:val="left"/>
      <w:pPr>
        <w:tabs>
          <w:tab w:val="num" w:pos="5781"/>
        </w:tabs>
        <w:ind w:left="5781" w:hanging="360"/>
      </w:pPr>
    </w:lvl>
    <w:lvl w:ilvl="4" w:tplc="04190019" w:tentative="1">
      <w:start w:val="1"/>
      <w:numFmt w:val="lowerLetter"/>
      <w:lvlText w:val="%5."/>
      <w:lvlJc w:val="left"/>
      <w:pPr>
        <w:tabs>
          <w:tab w:val="num" w:pos="6501"/>
        </w:tabs>
        <w:ind w:left="6501" w:hanging="360"/>
      </w:pPr>
    </w:lvl>
    <w:lvl w:ilvl="5" w:tplc="0419001B" w:tentative="1">
      <w:start w:val="1"/>
      <w:numFmt w:val="lowerRoman"/>
      <w:lvlText w:val="%6."/>
      <w:lvlJc w:val="right"/>
      <w:pPr>
        <w:tabs>
          <w:tab w:val="num" w:pos="7221"/>
        </w:tabs>
        <w:ind w:left="7221" w:hanging="180"/>
      </w:pPr>
    </w:lvl>
    <w:lvl w:ilvl="6" w:tplc="0419000F" w:tentative="1">
      <w:start w:val="1"/>
      <w:numFmt w:val="decimal"/>
      <w:lvlText w:val="%7."/>
      <w:lvlJc w:val="left"/>
      <w:pPr>
        <w:tabs>
          <w:tab w:val="num" w:pos="7941"/>
        </w:tabs>
        <w:ind w:left="7941" w:hanging="360"/>
      </w:pPr>
    </w:lvl>
    <w:lvl w:ilvl="7" w:tplc="04190019" w:tentative="1">
      <w:start w:val="1"/>
      <w:numFmt w:val="lowerLetter"/>
      <w:lvlText w:val="%8."/>
      <w:lvlJc w:val="left"/>
      <w:pPr>
        <w:tabs>
          <w:tab w:val="num" w:pos="8661"/>
        </w:tabs>
        <w:ind w:left="8661" w:hanging="360"/>
      </w:pPr>
    </w:lvl>
    <w:lvl w:ilvl="8" w:tplc="0419001B" w:tentative="1">
      <w:start w:val="1"/>
      <w:numFmt w:val="lowerRoman"/>
      <w:lvlText w:val="%9."/>
      <w:lvlJc w:val="right"/>
      <w:pPr>
        <w:tabs>
          <w:tab w:val="num" w:pos="9381"/>
        </w:tabs>
        <w:ind w:left="9381" w:hanging="180"/>
      </w:pPr>
    </w:lvl>
  </w:abstractNum>
  <w:abstractNum w:abstractNumId="28">
    <w:nsid w:val="591D0019"/>
    <w:multiLevelType w:val="hybridMultilevel"/>
    <w:tmpl w:val="C36A6E62"/>
    <w:lvl w:ilvl="0" w:tplc="1FC08884">
      <w:start w:val="1"/>
      <w:numFmt w:val="bullet"/>
      <w:lvlText w:val="–"/>
      <w:lvlJc w:val="left"/>
      <w:pPr>
        <w:ind w:left="720" w:hanging="360"/>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9">
    <w:nsid w:val="5A8731CB"/>
    <w:multiLevelType w:val="hybridMultilevel"/>
    <w:tmpl w:val="20C211A6"/>
    <w:lvl w:ilvl="0" w:tplc="18B2B264">
      <w:start w:val="2"/>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0">
    <w:nsid w:val="62DE334B"/>
    <w:multiLevelType w:val="hybridMultilevel"/>
    <w:tmpl w:val="B6A219F0"/>
    <w:lvl w:ilvl="0" w:tplc="99A24792">
      <w:start w:val="1"/>
      <w:numFmt w:val="decimal"/>
      <w:lvlText w:val="%1)"/>
      <w:lvlJc w:val="left"/>
      <w:pPr>
        <w:ind w:left="1069" w:hanging="360"/>
      </w:pPr>
      <w:rPr>
        <w:rFonts w:cs="Times New Roman" w:hint="default"/>
        <w:b w:val="0"/>
        <w:color w:val="000000"/>
      </w:rPr>
    </w:lvl>
    <w:lvl w:ilvl="1" w:tplc="1FC08884">
      <w:start w:val="1"/>
      <w:numFmt w:val="bullet"/>
      <w:lvlText w:val="–"/>
      <w:lvlJc w:val="left"/>
      <w:pPr>
        <w:ind w:left="1789" w:hanging="360"/>
      </w:pPr>
      <w:rPr>
        <w:rFonts w:ascii="Times New Roman" w:hAnsi="Times New Roman" w:hint="default"/>
      </w:rPr>
    </w:lvl>
    <w:lvl w:ilvl="2" w:tplc="A7A278A0">
      <w:start w:val="15"/>
      <w:numFmt w:val="decimal"/>
      <w:lvlText w:val="%3"/>
      <w:lvlJc w:val="left"/>
      <w:pPr>
        <w:ind w:left="2689" w:hanging="360"/>
      </w:pPr>
      <w:rPr>
        <w:rFonts w:cs="Times New Roman" w:hint="default"/>
      </w:rPr>
    </w:lvl>
    <w:lvl w:ilvl="3" w:tplc="696A9632">
      <w:start w:val="10"/>
      <w:numFmt w:val="decimal"/>
      <w:lvlText w:val="%4."/>
      <w:lvlJc w:val="left"/>
      <w:pPr>
        <w:ind w:left="3244" w:hanging="375"/>
      </w:pPr>
      <w:rPr>
        <w:rFonts w:cs="Times New Roman" w:hint="default"/>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31">
    <w:nsid w:val="63033895"/>
    <w:multiLevelType w:val="hybridMultilevel"/>
    <w:tmpl w:val="C07E194A"/>
    <w:lvl w:ilvl="0" w:tplc="6D5005D8">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hint="default"/>
      </w:rPr>
    </w:lvl>
    <w:lvl w:ilvl="8" w:tplc="04190005">
      <w:start w:val="1"/>
      <w:numFmt w:val="bullet"/>
      <w:lvlText w:val=""/>
      <w:lvlJc w:val="left"/>
      <w:pPr>
        <w:ind w:left="7331" w:hanging="360"/>
      </w:pPr>
      <w:rPr>
        <w:rFonts w:ascii="Wingdings" w:hAnsi="Wingdings" w:hint="default"/>
      </w:rPr>
    </w:lvl>
  </w:abstractNum>
  <w:abstractNum w:abstractNumId="32">
    <w:nsid w:val="63DF4042"/>
    <w:multiLevelType w:val="hybridMultilevel"/>
    <w:tmpl w:val="E404FABC"/>
    <w:lvl w:ilvl="0" w:tplc="18B2B264">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3">
    <w:nsid w:val="6BA147E6"/>
    <w:multiLevelType w:val="hybridMultilevel"/>
    <w:tmpl w:val="EC320106"/>
    <w:lvl w:ilvl="0" w:tplc="9F9A6F88">
      <w:start w:val="1"/>
      <w:numFmt w:val="bullet"/>
      <w:lvlText w:val="–"/>
      <w:lvlJc w:val="left"/>
      <w:pPr>
        <w:ind w:left="720" w:hanging="360"/>
      </w:pPr>
      <w:rPr>
        <w:rFonts w:ascii="Times New Roman" w:hAnsi="Times New Roman" w:hint="default"/>
        <w:color w:val="000000"/>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34">
    <w:nsid w:val="6E161A78"/>
    <w:multiLevelType w:val="hybridMultilevel"/>
    <w:tmpl w:val="58E80D50"/>
    <w:lvl w:ilvl="0" w:tplc="6D5005D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35">
    <w:nsid w:val="6F100528"/>
    <w:multiLevelType w:val="hybridMultilevel"/>
    <w:tmpl w:val="9EF4A192"/>
    <w:lvl w:ilvl="0" w:tplc="09183FC6">
      <w:start w:val="1"/>
      <w:numFmt w:val="decimal"/>
      <w:lvlText w:val="%1."/>
      <w:lvlJc w:val="left"/>
      <w:pPr>
        <w:ind w:left="1070" w:hanging="360"/>
      </w:pPr>
      <w:rPr>
        <w:rFonts w:cs="Times New Roman"/>
        <w:color w:val="000000"/>
        <w:sz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6">
    <w:nsid w:val="791B5661"/>
    <w:multiLevelType w:val="hybridMultilevel"/>
    <w:tmpl w:val="701423EC"/>
    <w:lvl w:ilvl="0" w:tplc="B10A68FA">
      <w:start w:val="4"/>
      <w:numFmt w:val="decimal"/>
      <w:lvlText w:val="%1."/>
      <w:lvlJc w:val="left"/>
      <w:pPr>
        <w:tabs>
          <w:tab w:val="num" w:pos="786"/>
        </w:tabs>
        <w:ind w:left="786" w:hanging="360"/>
      </w:pPr>
      <w:rPr>
        <w:rFonts w:hint="default"/>
      </w:rPr>
    </w:lvl>
    <w:lvl w:ilvl="1" w:tplc="04190001">
      <w:start w:val="1"/>
      <w:numFmt w:val="bullet"/>
      <w:lvlText w:val=""/>
      <w:lvlJc w:val="left"/>
      <w:pPr>
        <w:tabs>
          <w:tab w:val="num" w:pos="1506"/>
        </w:tabs>
        <w:ind w:left="1506" w:hanging="360"/>
      </w:pPr>
      <w:rPr>
        <w:rFonts w:ascii="Symbol" w:hAnsi="Symbol"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num w:numId="1">
    <w:abstractNumId w:val="3"/>
  </w:num>
  <w:num w:numId="2">
    <w:abstractNumId w:val="10"/>
  </w:num>
  <w:num w:numId="3">
    <w:abstractNumId w:val="5"/>
  </w:num>
  <w:num w:numId="4">
    <w:abstractNumId w:val="33"/>
  </w:num>
  <w:num w:numId="5">
    <w:abstractNumId w:val="23"/>
  </w:num>
  <w:num w:numId="6">
    <w:abstractNumId w:val="17"/>
  </w:num>
  <w:num w:numId="7">
    <w:abstractNumId w:val="8"/>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num>
  <w:num w:numId="10">
    <w:abstractNumId w:val="35"/>
  </w:num>
  <w:num w:numId="11">
    <w:abstractNumId w:val="11"/>
  </w:num>
  <w:num w:numId="12">
    <w:abstractNumId w:val="26"/>
  </w:num>
  <w:num w:numId="13">
    <w:abstractNumId w:val="18"/>
  </w:num>
  <w:num w:numId="14">
    <w:abstractNumId w:val="15"/>
  </w:num>
  <w:num w:numId="15">
    <w:abstractNumId w:val="34"/>
  </w:num>
  <w:num w:numId="16">
    <w:abstractNumId w:val="16"/>
  </w:num>
  <w:num w:numId="17">
    <w:abstractNumId w:val="25"/>
  </w:num>
  <w:num w:numId="18">
    <w:abstractNumId w:val="2"/>
  </w:num>
  <w:num w:numId="19">
    <w:abstractNumId w:val="6"/>
  </w:num>
  <w:num w:numId="20">
    <w:abstractNumId w:val="12"/>
  </w:num>
  <w:num w:numId="21">
    <w:abstractNumId w:val="9"/>
  </w:num>
  <w:num w:numId="22">
    <w:abstractNumId w:val="1"/>
  </w:num>
  <w:num w:numId="23">
    <w:abstractNumId w:val="31"/>
  </w:num>
  <w:num w:numId="24">
    <w:abstractNumId w:val="21"/>
  </w:num>
  <w:num w:numId="25">
    <w:abstractNumId w:val="28"/>
  </w:num>
  <w:num w:numId="26">
    <w:abstractNumId w:val="13"/>
  </w:num>
  <w:num w:numId="27">
    <w:abstractNumId w:val="36"/>
  </w:num>
  <w:num w:numId="28">
    <w:abstractNumId w:val="22"/>
  </w:num>
  <w:num w:numId="29">
    <w:abstractNumId w:val="27"/>
  </w:num>
  <w:num w:numId="30">
    <w:abstractNumId w:val="0"/>
  </w:num>
  <w:num w:numId="31">
    <w:abstractNumId w:val="20"/>
  </w:num>
  <w:num w:numId="32">
    <w:abstractNumId w:val="32"/>
  </w:num>
  <w:num w:numId="33">
    <w:abstractNumId w:val="29"/>
  </w:num>
  <w:num w:numId="34">
    <w:abstractNumId w:val="14"/>
  </w:num>
  <w:num w:numId="35">
    <w:abstractNumId w:val="24"/>
  </w:num>
  <w:num w:numId="36">
    <w:abstractNumId w:val="7"/>
  </w:num>
  <w:num w:numId="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A77"/>
    <w:rsid w:val="00005EE8"/>
    <w:rsid w:val="00010972"/>
    <w:rsid w:val="00010AF9"/>
    <w:rsid w:val="000160F4"/>
    <w:rsid w:val="00023D3C"/>
    <w:rsid w:val="000240B9"/>
    <w:rsid w:val="00030EBD"/>
    <w:rsid w:val="00032732"/>
    <w:rsid w:val="00036B8F"/>
    <w:rsid w:val="00041A04"/>
    <w:rsid w:val="000450C8"/>
    <w:rsid w:val="00046BB9"/>
    <w:rsid w:val="0004762E"/>
    <w:rsid w:val="00050CC7"/>
    <w:rsid w:val="00057A25"/>
    <w:rsid w:val="00073C77"/>
    <w:rsid w:val="000745B4"/>
    <w:rsid w:val="00076B41"/>
    <w:rsid w:val="000B403C"/>
    <w:rsid w:val="000D2886"/>
    <w:rsid w:val="000D67B6"/>
    <w:rsid w:val="000E0E9F"/>
    <w:rsid w:val="000E2EAB"/>
    <w:rsid w:val="000E5BB2"/>
    <w:rsid w:val="000F2711"/>
    <w:rsid w:val="000F3E38"/>
    <w:rsid w:val="00105E11"/>
    <w:rsid w:val="00117B8E"/>
    <w:rsid w:val="00117E63"/>
    <w:rsid w:val="00121CCD"/>
    <w:rsid w:val="0012523C"/>
    <w:rsid w:val="001259FC"/>
    <w:rsid w:val="00144AA8"/>
    <w:rsid w:val="00156737"/>
    <w:rsid w:val="00164B0F"/>
    <w:rsid w:val="001706F6"/>
    <w:rsid w:val="001A0039"/>
    <w:rsid w:val="001A06BE"/>
    <w:rsid w:val="001A33A0"/>
    <w:rsid w:val="001A4712"/>
    <w:rsid w:val="001B009B"/>
    <w:rsid w:val="001C1737"/>
    <w:rsid w:val="001C6769"/>
    <w:rsid w:val="001D1A50"/>
    <w:rsid w:val="001D3786"/>
    <w:rsid w:val="001D6C70"/>
    <w:rsid w:val="001E0449"/>
    <w:rsid w:val="001E322D"/>
    <w:rsid w:val="001E57ED"/>
    <w:rsid w:val="001E7D0D"/>
    <w:rsid w:val="001F0F33"/>
    <w:rsid w:val="001F7951"/>
    <w:rsid w:val="00230306"/>
    <w:rsid w:val="00230EE9"/>
    <w:rsid w:val="00241205"/>
    <w:rsid w:val="002442E7"/>
    <w:rsid w:val="00256B2E"/>
    <w:rsid w:val="0026319A"/>
    <w:rsid w:val="00263EEB"/>
    <w:rsid w:val="00275640"/>
    <w:rsid w:val="0027594E"/>
    <w:rsid w:val="0028224F"/>
    <w:rsid w:val="002A4534"/>
    <w:rsid w:val="002C3526"/>
    <w:rsid w:val="002C7FEC"/>
    <w:rsid w:val="002E1011"/>
    <w:rsid w:val="002F0EA8"/>
    <w:rsid w:val="002F52F4"/>
    <w:rsid w:val="0031260A"/>
    <w:rsid w:val="0032623A"/>
    <w:rsid w:val="00332DDA"/>
    <w:rsid w:val="00335EBF"/>
    <w:rsid w:val="003405BF"/>
    <w:rsid w:val="00347370"/>
    <w:rsid w:val="003526FC"/>
    <w:rsid w:val="00370950"/>
    <w:rsid w:val="00381E0B"/>
    <w:rsid w:val="00381E79"/>
    <w:rsid w:val="003839A7"/>
    <w:rsid w:val="003915A8"/>
    <w:rsid w:val="003A1908"/>
    <w:rsid w:val="003A2BDB"/>
    <w:rsid w:val="003A6DBD"/>
    <w:rsid w:val="003B4AA8"/>
    <w:rsid w:val="003D336E"/>
    <w:rsid w:val="003E07E5"/>
    <w:rsid w:val="003E1137"/>
    <w:rsid w:val="003E5BAD"/>
    <w:rsid w:val="003E7B6F"/>
    <w:rsid w:val="00411734"/>
    <w:rsid w:val="004458D5"/>
    <w:rsid w:val="00450588"/>
    <w:rsid w:val="004608CC"/>
    <w:rsid w:val="00475F99"/>
    <w:rsid w:val="00495C21"/>
    <w:rsid w:val="004A2513"/>
    <w:rsid w:val="004A4CD1"/>
    <w:rsid w:val="004A7AB6"/>
    <w:rsid w:val="004B582E"/>
    <w:rsid w:val="004B6425"/>
    <w:rsid w:val="004D0842"/>
    <w:rsid w:val="004D158B"/>
    <w:rsid w:val="004E215E"/>
    <w:rsid w:val="004F18E4"/>
    <w:rsid w:val="004F1D94"/>
    <w:rsid w:val="004F3E3F"/>
    <w:rsid w:val="0052561D"/>
    <w:rsid w:val="005359B3"/>
    <w:rsid w:val="00545D35"/>
    <w:rsid w:val="00560DA3"/>
    <w:rsid w:val="00566CED"/>
    <w:rsid w:val="005676A6"/>
    <w:rsid w:val="0057132D"/>
    <w:rsid w:val="00577CF2"/>
    <w:rsid w:val="00581BB4"/>
    <w:rsid w:val="005830D5"/>
    <w:rsid w:val="0058347F"/>
    <w:rsid w:val="00595C64"/>
    <w:rsid w:val="005A0258"/>
    <w:rsid w:val="005A0653"/>
    <w:rsid w:val="005B1915"/>
    <w:rsid w:val="005B7584"/>
    <w:rsid w:val="005D3B22"/>
    <w:rsid w:val="005D65E5"/>
    <w:rsid w:val="005F01A9"/>
    <w:rsid w:val="00602CEF"/>
    <w:rsid w:val="00606047"/>
    <w:rsid w:val="00617F73"/>
    <w:rsid w:val="006257AC"/>
    <w:rsid w:val="00627BD0"/>
    <w:rsid w:val="00643FA0"/>
    <w:rsid w:val="00645583"/>
    <w:rsid w:val="00676960"/>
    <w:rsid w:val="00686B75"/>
    <w:rsid w:val="00690A11"/>
    <w:rsid w:val="006A03B4"/>
    <w:rsid w:val="006A48FC"/>
    <w:rsid w:val="006B484C"/>
    <w:rsid w:val="006C25C1"/>
    <w:rsid w:val="006C617E"/>
    <w:rsid w:val="006D439A"/>
    <w:rsid w:val="006E25A3"/>
    <w:rsid w:val="006E2B90"/>
    <w:rsid w:val="006E3D5F"/>
    <w:rsid w:val="006F31E4"/>
    <w:rsid w:val="00705FDE"/>
    <w:rsid w:val="007060D9"/>
    <w:rsid w:val="007115A8"/>
    <w:rsid w:val="00723A28"/>
    <w:rsid w:val="007242D0"/>
    <w:rsid w:val="00736C76"/>
    <w:rsid w:val="0074675A"/>
    <w:rsid w:val="007468EA"/>
    <w:rsid w:val="00755A20"/>
    <w:rsid w:val="00765EF7"/>
    <w:rsid w:val="00780F89"/>
    <w:rsid w:val="00793D2D"/>
    <w:rsid w:val="007A2DF1"/>
    <w:rsid w:val="007A3B44"/>
    <w:rsid w:val="007B1DF2"/>
    <w:rsid w:val="007B1F73"/>
    <w:rsid w:val="007C07F1"/>
    <w:rsid w:val="007C2D43"/>
    <w:rsid w:val="007F24CB"/>
    <w:rsid w:val="007F2BF6"/>
    <w:rsid w:val="007F6BFF"/>
    <w:rsid w:val="00832722"/>
    <w:rsid w:val="00836991"/>
    <w:rsid w:val="008374D0"/>
    <w:rsid w:val="00844EBD"/>
    <w:rsid w:val="008505B8"/>
    <w:rsid w:val="0085080C"/>
    <w:rsid w:val="00853CB2"/>
    <w:rsid w:val="0086706A"/>
    <w:rsid w:val="008777B5"/>
    <w:rsid w:val="00885B50"/>
    <w:rsid w:val="00887811"/>
    <w:rsid w:val="008879E1"/>
    <w:rsid w:val="00892E53"/>
    <w:rsid w:val="008955E4"/>
    <w:rsid w:val="008A3DA8"/>
    <w:rsid w:val="008A72E3"/>
    <w:rsid w:val="008B165C"/>
    <w:rsid w:val="008B4492"/>
    <w:rsid w:val="008B48B2"/>
    <w:rsid w:val="008B784E"/>
    <w:rsid w:val="008C6B53"/>
    <w:rsid w:val="008E4ABD"/>
    <w:rsid w:val="00902C4C"/>
    <w:rsid w:val="009050EA"/>
    <w:rsid w:val="00905399"/>
    <w:rsid w:val="00905D9C"/>
    <w:rsid w:val="009069EA"/>
    <w:rsid w:val="009126DB"/>
    <w:rsid w:val="009152D1"/>
    <w:rsid w:val="00915FCF"/>
    <w:rsid w:val="00935D0A"/>
    <w:rsid w:val="00941B2D"/>
    <w:rsid w:val="0094651A"/>
    <w:rsid w:val="009634B5"/>
    <w:rsid w:val="00975E6B"/>
    <w:rsid w:val="00981B7F"/>
    <w:rsid w:val="00982710"/>
    <w:rsid w:val="00986EBD"/>
    <w:rsid w:val="00990715"/>
    <w:rsid w:val="00992B0F"/>
    <w:rsid w:val="00992E48"/>
    <w:rsid w:val="009A2EAF"/>
    <w:rsid w:val="009B525F"/>
    <w:rsid w:val="009B6C1A"/>
    <w:rsid w:val="009B78ED"/>
    <w:rsid w:val="009D450B"/>
    <w:rsid w:val="009D5AAB"/>
    <w:rsid w:val="009E2DBD"/>
    <w:rsid w:val="009F6268"/>
    <w:rsid w:val="00A04B44"/>
    <w:rsid w:val="00A1132A"/>
    <w:rsid w:val="00A31F58"/>
    <w:rsid w:val="00A32E98"/>
    <w:rsid w:val="00A45EF7"/>
    <w:rsid w:val="00A80F0F"/>
    <w:rsid w:val="00A920C5"/>
    <w:rsid w:val="00AA3577"/>
    <w:rsid w:val="00AA6871"/>
    <w:rsid w:val="00AB428B"/>
    <w:rsid w:val="00AB47F7"/>
    <w:rsid w:val="00AC2C63"/>
    <w:rsid w:val="00AD0186"/>
    <w:rsid w:val="00AF2669"/>
    <w:rsid w:val="00AF337E"/>
    <w:rsid w:val="00AF77E5"/>
    <w:rsid w:val="00B10DBD"/>
    <w:rsid w:val="00B16466"/>
    <w:rsid w:val="00B25047"/>
    <w:rsid w:val="00B25549"/>
    <w:rsid w:val="00B26505"/>
    <w:rsid w:val="00B34F2A"/>
    <w:rsid w:val="00B6641C"/>
    <w:rsid w:val="00BA18AF"/>
    <w:rsid w:val="00BA56A8"/>
    <w:rsid w:val="00BC253E"/>
    <w:rsid w:val="00BC2E69"/>
    <w:rsid w:val="00BD0F64"/>
    <w:rsid w:val="00BD16E7"/>
    <w:rsid w:val="00BD1727"/>
    <w:rsid w:val="00BD3D70"/>
    <w:rsid w:val="00BF270A"/>
    <w:rsid w:val="00C311CE"/>
    <w:rsid w:val="00C318D1"/>
    <w:rsid w:val="00C41942"/>
    <w:rsid w:val="00C53583"/>
    <w:rsid w:val="00C57E5F"/>
    <w:rsid w:val="00C6030B"/>
    <w:rsid w:val="00C617BE"/>
    <w:rsid w:val="00C61B26"/>
    <w:rsid w:val="00C628C6"/>
    <w:rsid w:val="00C67B1D"/>
    <w:rsid w:val="00C74FC1"/>
    <w:rsid w:val="00C80CC3"/>
    <w:rsid w:val="00C81A2D"/>
    <w:rsid w:val="00C8538A"/>
    <w:rsid w:val="00C92797"/>
    <w:rsid w:val="00C937B3"/>
    <w:rsid w:val="00CA1806"/>
    <w:rsid w:val="00CC02F9"/>
    <w:rsid w:val="00CD0498"/>
    <w:rsid w:val="00CD4411"/>
    <w:rsid w:val="00CE3C72"/>
    <w:rsid w:val="00CF32C0"/>
    <w:rsid w:val="00D07922"/>
    <w:rsid w:val="00D07C63"/>
    <w:rsid w:val="00D30A86"/>
    <w:rsid w:val="00D32E30"/>
    <w:rsid w:val="00D33F4A"/>
    <w:rsid w:val="00D448AF"/>
    <w:rsid w:val="00D54C19"/>
    <w:rsid w:val="00D5572E"/>
    <w:rsid w:val="00D5635E"/>
    <w:rsid w:val="00D56653"/>
    <w:rsid w:val="00D60BC4"/>
    <w:rsid w:val="00D624EC"/>
    <w:rsid w:val="00D65B6E"/>
    <w:rsid w:val="00D67D66"/>
    <w:rsid w:val="00D7026B"/>
    <w:rsid w:val="00D82055"/>
    <w:rsid w:val="00D83AC5"/>
    <w:rsid w:val="00D90E2F"/>
    <w:rsid w:val="00D91346"/>
    <w:rsid w:val="00D95244"/>
    <w:rsid w:val="00DC6BB4"/>
    <w:rsid w:val="00DE7BE5"/>
    <w:rsid w:val="00DF13F2"/>
    <w:rsid w:val="00DF5371"/>
    <w:rsid w:val="00E13295"/>
    <w:rsid w:val="00E17106"/>
    <w:rsid w:val="00E24B69"/>
    <w:rsid w:val="00E325F1"/>
    <w:rsid w:val="00E4683C"/>
    <w:rsid w:val="00E52FAA"/>
    <w:rsid w:val="00E86347"/>
    <w:rsid w:val="00E93492"/>
    <w:rsid w:val="00E9516C"/>
    <w:rsid w:val="00E96774"/>
    <w:rsid w:val="00EA2865"/>
    <w:rsid w:val="00EA57E1"/>
    <w:rsid w:val="00EA6F4A"/>
    <w:rsid w:val="00EB0947"/>
    <w:rsid w:val="00EB236E"/>
    <w:rsid w:val="00EC4E10"/>
    <w:rsid w:val="00EC59DC"/>
    <w:rsid w:val="00ED275B"/>
    <w:rsid w:val="00ED6DD2"/>
    <w:rsid w:val="00EE30CA"/>
    <w:rsid w:val="00EE3A77"/>
    <w:rsid w:val="00EF2736"/>
    <w:rsid w:val="00EF3299"/>
    <w:rsid w:val="00F003EB"/>
    <w:rsid w:val="00F0485E"/>
    <w:rsid w:val="00F06914"/>
    <w:rsid w:val="00F306A5"/>
    <w:rsid w:val="00F314F7"/>
    <w:rsid w:val="00F35877"/>
    <w:rsid w:val="00F500EA"/>
    <w:rsid w:val="00F612A2"/>
    <w:rsid w:val="00F65DE9"/>
    <w:rsid w:val="00F679F1"/>
    <w:rsid w:val="00F73BCD"/>
    <w:rsid w:val="00F743C9"/>
    <w:rsid w:val="00FB5568"/>
    <w:rsid w:val="00FC5515"/>
    <w:rsid w:val="00FD5F5B"/>
    <w:rsid w:val="00FD76E7"/>
    <w:rsid w:val="00FE42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69"/>
    <o:shapelayout v:ext="edit">
      <o:idmap v:ext="edit" data="1"/>
      <o:rules v:ext="edit">
        <o:r id="V:Rule1" type="connector" idref="#_x0000_s1227"/>
        <o:r id="V:Rule2" type="connector" idref="#_x0000_s1236"/>
        <o:r id="V:Rule3" type="connector" idref="#_x0000_s1235"/>
        <o:r id="V:Rule4" type="connector" idref="#_x0000_s1232"/>
        <o:r id="V:Rule5" type="connector" idref="#_x0000_s1233"/>
        <o:r id="V:Rule6" type="connector" idref="#_x0000_s1238"/>
        <o:r id="V:Rule7" type="connector" idref="#_x0000_s1240"/>
        <o:r id="V:Rule8" type="connector" idref="#_x0000_s1248"/>
        <o:r id="V:Rule9" type="connector" idref="#_x0000_s1237"/>
        <o:r id="V:Rule10" type="connector" idref="#_x0000_s1230"/>
        <o:r id="V:Rule11" type="connector" idref="#_x0000_s1247"/>
        <o:r id="V:Rule12" type="connector" idref="#_x0000_s1229"/>
        <o:r id="V:Rule13" type="connector" idref="#_x0000_s1231"/>
        <o:r id="V:Rule14" type="connector" idref="#_x0000_s1239"/>
        <o:r id="V:Rule15" type="connector" idref="#_x0000_s123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A77"/>
    <w:pPr>
      <w:spacing w:after="160" w:line="259" w:lineRule="auto"/>
    </w:pPr>
    <w:rPr>
      <w:rFonts w:ascii="Calibri" w:eastAsia="Times New Roman" w:hAnsi="Calibri" w:cs="Times New Roman"/>
    </w:rPr>
  </w:style>
  <w:style w:type="paragraph" w:styleId="1">
    <w:name w:val="heading 1"/>
    <w:basedOn w:val="a"/>
    <w:next w:val="a"/>
    <w:link w:val="10"/>
    <w:qFormat/>
    <w:rsid w:val="00EE3A77"/>
    <w:pPr>
      <w:keepNext/>
      <w:spacing w:before="240" w:after="60" w:line="276" w:lineRule="auto"/>
      <w:outlineLvl w:val="0"/>
    </w:pPr>
    <w:rPr>
      <w:rFonts w:ascii="Arial" w:hAnsi="Arial"/>
      <w:b/>
      <w:bCs/>
      <w:kern w:val="32"/>
      <w:sz w:val="32"/>
      <w:szCs w:val="32"/>
      <w:lang w:val="ru-RU" w:eastAsia="ru-RU"/>
    </w:rPr>
  </w:style>
  <w:style w:type="paragraph" w:styleId="2">
    <w:name w:val="heading 2"/>
    <w:basedOn w:val="a"/>
    <w:link w:val="20"/>
    <w:qFormat/>
    <w:rsid w:val="00EE3A77"/>
    <w:pPr>
      <w:spacing w:before="100" w:beforeAutospacing="1" w:after="100" w:afterAutospacing="1" w:line="240" w:lineRule="auto"/>
      <w:outlineLvl w:val="1"/>
    </w:pPr>
    <w:rPr>
      <w:rFonts w:ascii="Times New Roman" w:hAnsi="Times New Roman"/>
      <w:b/>
      <w:bCs/>
      <w:sz w:val="36"/>
      <w:szCs w:val="36"/>
      <w:lang w:val="ru-RU" w:eastAsia="ru-RU"/>
    </w:rPr>
  </w:style>
  <w:style w:type="paragraph" w:styleId="3">
    <w:name w:val="heading 3"/>
    <w:basedOn w:val="a"/>
    <w:next w:val="a"/>
    <w:link w:val="30"/>
    <w:qFormat/>
    <w:rsid w:val="00EE3A77"/>
    <w:pPr>
      <w:keepNext/>
      <w:spacing w:before="240" w:after="60" w:line="240" w:lineRule="auto"/>
      <w:outlineLvl w:val="2"/>
    </w:pPr>
    <w:rPr>
      <w:rFonts w:ascii="Arial" w:hAnsi="Arial"/>
      <w:b/>
      <w:b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EE3A77"/>
    <w:rPr>
      <w:b/>
    </w:rPr>
  </w:style>
  <w:style w:type="paragraph" w:customStyle="1" w:styleId="a4">
    <w:name w:val="Абзац основной"/>
    <w:basedOn w:val="a"/>
    <w:link w:val="a5"/>
    <w:rsid w:val="00EE3A77"/>
    <w:pPr>
      <w:spacing w:after="0" w:line="360" w:lineRule="auto"/>
      <w:ind w:firstLine="709"/>
      <w:jc w:val="both"/>
    </w:pPr>
    <w:rPr>
      <w:rFonts w:ascii="Times New Roman" w:hAnsi="Times New Roman"/>
      <w:sz w:val="24"/>
      <w:szCs w:val="20"/>
      <w:lang w:val="ru-RU" w:eastAsia="ru-RU"/>
    </w:rPr>
  </w:style>
  <w:style w:type="character" w:customStyle="1" w:styleId="a5">
    <w:name w:val="Абзац основной Знак"/>
    <w:link w:val="a4"/>
    <w:locked/>
    <w:rsid w:val="00EE3A77"/>
    <w:rPr>
      <w:rFonts w:ascii="Times New Roman" w:eastAsia="Times New Roman" w:hAnsi="Times New Roman" w:cs="Times New Roman"/>
      <w:sz w:val="24"/>
      <w:szCs w:val="20"/>
      <w:lang w:val="ru-RU" w:eastAsia="ru-RU"/>
    </w:rPr>
  </w:style>
  <w:style w:type="paragraph" w:customStyle="1" w:styleId="a6">
    <w:name w:val="Абзац"/>
    <w:basedOn w:val="a"/>
    <w:link w:val="a7"/>
    <w:rsid w:val="00EE3A77"/>
    <w:pPr>
      <w:widowControl w:val="0"/>
      <w:shd w:val="clear" w:color="auto" w:fill="FFFFFF"/>
      <w:autoSpaceDE w:val="0"/>
      <w:autoSpaceDN w:val="0"/>
      <w:adjustRightInd w:val="0"/>
      <w:spacing w:after="0" w:line="360" w:lineRule="auto"/>
      <w:ind w:firstLine="720"/>
      <w:jc w:val="both"/>
    </w:pPr>
    <w:rPr>
      <w:rFonts w:ascii="Times New Roman" w:hAnsi="Times New Roman"/>
      <w:sz w:val="28"/>
      <w:szCs w:val="20"/>
      <w:lang w:val="ru-RU" w:eastAsia="ru-RU"/>
    </w:rPr>
  </w:style>
  <w:style w:type="character" w:customStyle="1" w:styleId="a7">
    <w:name w:val="Абзац Знак"/>
    <w:link w:val="a6"/>
    <w:locked/>
    <w:rsid w:val="00EE3A77"/>
    <w:rPr>
      <w:rFonts w:ascii="Times New Roman" w:eastAsia="Times New Roman" w:hAnsi="Times New Roman" w:cs="Times New Roman"/>
      <w:sz w:val="28"/>
      <w:szCs w:val="20"/>
      <w:shd w:val="clear" w:color="auto" w:fill="FFFFFF"/>
      <w:lang w:val="ru-RU" w:eastAsia="ru-RU"/>
    </w:rPr>
  </w:style>
  <w:style w:type="paragraph" w:customStyle="1" w:styleId="11">
    <w:name w:val="Абзац списка1"/>
    <w:basedOn w:val="a"/>
    <w:rsid w:val="00EE3A77"/>
    <w:pPr>
      <w:spacing w:after="0" w:line="240" w:lineRule="auto"/>
      <w:ind w:left="720"/>
    </w:pPr>
    <w:rPr>
      <w:sz w:val="24"/>
      <w:szCs w:val="24"/>
      <w:lang w:eastAsia="uk-UA"/>
    </w:rPr>
  </w:style>
  <w:style w:type="paragraph" w:customStyle="1" w:styleId="a8">
    <w:name w:val="текст дис"/>
    <w:basedOn w:val="a"/>
    <w:link w:val="a9"/>
    <w:rsid w:val="00EE3A77"/>
    <w:pPr>
      <w:widowControl w:val="0"/>
      <w:shd w:val="clear" w:color="auto" w:fill="FFFFFF"/>
      <w:spacing w:after="0" w:line="264" w:lineRule="auto"/>
      <w:ind w:firstLine="709"/>
      <w:jc w:val="both"/>
    </w:pPr>
    <w:rPr>
      <w:rFonts w:ascii="Times New Roman" w:hAnsi="Times New Roman"/>
      <w:color w:val="000000"/>
      <w:sz w:val="24"/>
      <w:szCs w:val="20"/>
      <w:lang w:val="ru-RU" w:eastAsia="ru-RU"/>
    </w:rPr>
  </w:style>
  <w:style w:type="character" w:customStyle="1" w:styleId="a9">
    <w:name w:val="текст дис Знак"/>
    <w:link w:val="a8"/>
    <w:locked/>
    <w:rsid w:val="00EE3A77"/>
    <w:rPr>
      <w:rFonts w:ascii="Times New Roman" w:eastAsia="Times New Roman" w:hAnsi="Times New Roman" w:cs="Times New Roman"/>
      <w:color w:val="000000"/>
      <w:sz w:val="24"/>
      <w:szCs w:val="20"/>
      <w:shd w:val="clear" w:color="auto" w:fill="FFFFFF"/>
      <w:lang w:val="ru-RU" w:eastAsia="ru-RU"/>
    </w:rPr>
  </w:style>
  <w:style w:type="paragraph" w:customStyle="1" w:styleId="aa">
    <w:name w:val="Примечание"/>
    <w:basedOn w:val="a"/>
    <w:rsid w:val="00EE3A77"/>
    <w:pPr>
      <w:widowControl w:val="0"/>
      <w:shd w:val="clear" w:color="auto" w:fill="FFFFFF"/>
      <w:autoSpaceDE w:val="0"/>
      <w:autoSpaceDN w:val="0"/>
      <w:adjustRightInd w:val="0"/>
      <w:spacing w:after="0" w:line="360" w:lineRule="auto"/>
      <w:ind w:left="720" w:hanging="720"/>
      <w:jc w:val="both"/>
    </w:pPr>
    <w:rPr>
      <w:rFonts w:cs="Courier New"/>
      <w:sz w:val="28"/>
      <w:szCs w:val="28"/>
      <w:lang w:eastAsia="ru-RU"/>
    </w:rPr>
  </w:style>
  <w:style w:type="paragraph" w:customStyle="1" w:styleId="Style3">
    <w:name w:val="Style3"/>
    <w:basedOn w:val="a"/>
    <w:rsid w:val="00EE3A77"/>
    <w:pPr>
      <w:widowControl w:val="0"/>
      <w:autoSpaceDE w:val="0"/>
      <w:autoSpaceDN w:val="0"/>
      <w:adjustRightInd w:val="0"/>
      <w:spacing w:after="0" w:line="370" w:lineRule="exact"/>
      <w:ind w:firstLine="360"/>
      <w:jc w:val="both"/>
    </w:pPr>
    <w:rPr>
      <w:sz w:val="24"/>
      <w:szCs w:val="24"/>
      <w:lang w:val="ru-RU" w:eastAsia="ru-RU"/>
    </w:rPr>
  </w:style>
  <w:style w:type="character" w:customStyle="1" w:styleId="FontStyle18">
    <w:name w:val="Font Style18"/>
    <w:rsid w:val="00EE3A77"/>
    <w:rPr>
      <w:rFonts w:ascii="Times New Roman" w:hAnsi="Times New Roman"/>
      <w:sz w:val="26"/>
    </w:rPr>
  </w:style>
  <w:style w:type="character" w:customStyle="1" w:styleId="FontStyle16">
    <w:name w:val="Font Style16"/>
    <w:rsid w:val="00EE3A77"/>
    <w:rPr>
      <w:rFonts w:ascii="Times New Roman" w:hAnsi="Times New Roman"/>
      <w:b/>
      <w:i/>
      <w:w w:val="60"/>
      <w:sz w:val="16"/>
    </w:rPr>
  </w:style>
  <w:style w:type="paragraph" w:customStyle="1" w:styleId="Style2">
    <w:name w:val="Style2"/>
    <w:basedOn w:val="a"/>
    <w:rsid w:val="00EE3A77"/>
    <w:pPr>
      <w:widowControl w:val="0"/>
      <w:autoSpaceDE w:val="0"/>
      <w:autoSpaceDN w:val="0"/>
      <w:adjustRightInd w:val="0"/>
      <w:spacing w:after="0" w:line="240" w:lineRule="auto"/>
      <w:jc w:val="both"/>
    </w:pPr>
    <w:rPr>
      <w:sz w:val="24"/>
      <w:szCs w:val="24"/>
      <w:lang w:val="ru-RU" w:eastAsia="ru-RU"/>
    </w:rPr>
  </w:style>
  <w:style w:type="paragraph" w:customStyle="1" w:styleId="Style7">
    <w:name w:val="Style7"/>
    <w:basedOn w:val="a"/>
    <w:rsid w:val="00EE3A77"/>
    <w:pPr>
      <w:widowControl w:val="0"/>
      <w:autoSpaceDE w:val="0"/>
      <w:autoSpaceDN w:val="0"/>
      <w:adjustRightInd w:val="0"/>
      <w:spacing w:after="0" w:line="370" w:lineRule="exact"/>
      <w:ind w:firstLine="259"/>
      <w:jc w:val="both"/>
    </w:pPr>
    <w:rPr>
      <w:sz w:val="24"/>
      <w:szCs w:val="24"/>
      <w:lang w:val="ru-RU" w:eastAsia="ru-RU"/>
    </w:rPr>
  </w:style>
  <w:style w:type="paragraph" w:customStyle="1" w:styleId="Style10">
    <w:name w:val="Style10"/>
    <w:basedOn w:val="a"/>
    <w:rsid w:val="00EE3A77"/>
    <w:pPr>
      <w:widowControl w:val="0"/>
      <w:autoSpaceDE w:val="0"/>
      <w:autoSpaceDN w:val="0"/>
      <w:adjustRightInd w:val="0"/>
      <w:spacing w:after="0" w:line="374" w:lineRule="exact"/>
      <w:ind w:firstLine="144"/>
      <w:jc w:val="both"/>
    </w:pPr>
    <w:rPr>
      <w:sz w:val="24"/>
      <w:szCs w:val="24"/>
      <w:lang w:val="ru-RU" w:eastAsia="ru-RU"/>
    </w:rPr>
  </w:style>
  <w:style w:type="character" w:customStyle="1" w:styleId="FontStyle11">
    <w:name w:val="Font Style11"/>
    <w:rsid w:val="00EE3A77"/>
    <w:rPr>
      <w:rFonts w:ascii="Times New Roman" w:hAnsi="Times New Roman"/>
      <w:sz w:val="22"/>
    </w:rPr>
  </w:style>
  <w:style w:type="paragraph" w:styleId="ab">
    <w:name w:val="Body Text"/>
    <w:basedOn w:val="a"/>
    <w:link w:val="ac"/>
    <w:rsid w:val="00EE3A77"/>
    <w:pPr>
      <w:widowControl w:val="0"/>
      <w:shd w:val="clear" w:color="auto" w:fill="FFFFFF"/>
      <w:spacing w:before="420" w:after="0" w:line="480" w:lineRule="exact"/>
      <w:ind w:hanging="420"/>
      <w:jc w:val="both"/>
    </w:pPr>
    <w:rPr>
      <w:sz w:val="27"/>
      <w:szCs w:val="27"/>
      <w:lang w:val="ru-RU" w:eastAsia="ru-RU"/>
    </w:rPr>
  </w:style>
  <w:style w:type="character" w:customStyle="1" w:styleId="ac">
    <w:name w:val="Основной текст Знак"/>
    <w:basedOn w:val="a0"/>
    <w:link w:val="ab"/>
    <w:rsid w:val="00EE3A77"/>
    <w:rPr>
      <w:rFonts w:ascii="Calibri" w:eastAsia="Times New Roman" w:hAnsi="Calibri" w:cs="Times New Roman"/>
      <w:sz w:val="27"/>
      <w:szCs w:val="27"/>
      <w:shd w:val="clear" w:color="auto" w:fill="FFFFFF"/>
      <w:lang w:val="ru-RU" w:eastAsia="ru-RU"/>
    </w:rPr>
  </w:style>
  <w:style w:type="paragraph" w:styleId="31">
    <w:name w:val="Body Text Indent 3"/>
    <w:basedOn w:val="a"/>
    <w:link w:val="32"/>
    <w:unhideWhenUsed/>
    <w:rsid w:val="00EE3A77"/>
    <w:pPr>
      <w:spacing w:after="120"/>
      <w:ind w:left="283"/>
    </w:pPr>
    <w:rPr>
      <w:sz w:val="16"/>
      <w:szCs w:val="16"/>
    </w:rPr>
  </w:style>
  <w:style w:type="character" w:customStyle="1" w:styleId="32">
    <w:name w:val="Основной текст с отступом 3 Знак"/>
    <w:basedOn w:val="a0"/>
    <w:link w:val="31"/>
    <w:rsid w:val="00EE3A77"/>
    <w:rPr>
      <w:rFonts w:ascii="Calibri" w:eastAsia="Times New Roman" w:hAnsi="Calibri" w:cs="Times New Roman"/>
      <w:sz w:val="16"/>
      <w:szCs w:val="16"/>
    </w:rPr>
  </w:style>
  <w:style w:type="character" w:customStyle="1" w:styleId="20">
    <w:name w:val="Заголовок 2 Знак"/>
    <w:basedOn w:val="a0"/>
    <w:link w:val="2"/>
    <w:rsid w:val="00EE3A77"/>
    <w:rPr>
      <w:rFonts w:ascii="Times New Roman" w:eastAsia="Times New Roman" w:hAnsi="Times New Roman" w:cs="Times New Roman"/>
      <w:b/>
      <w:bCs/>
      <w:sz w:val="36"/>
      <w:szCs w:val="36"/>
      <w:lang w:val="ru-RU" w:eastAsia="ru-RU"/>
    </w:rPr>
  </w:style>
  <w:style w:type="paragraph" w:customStyle="1" w:styleId="Style1">
    <w:name w:val="Style1"/>
    <w:basedOn w:val="a"/>
    <w:rsid w:val="00EE3A77"/>
    <w:pPr>
      <w:widowControl w:val="0"/>
      <w:autoSpaceDE w:val="0"/>
      <w:autoSpaceDN w:val="0"/>
      <w:adjustRightInd w:val="0"/>
      <w:spacing w:after="0" w:line="290" w:lineRule="exact"/>
      <w:jc w:val="both"/>
    </w:pPr>
    <w:rPr>
      <w:sz w:val="24"/>
      <w:szCs w:val="24"/>
      <w:lang w:val="ru-RU" w:eastAsia="ru-RU"/>
    </w:rPr>
  </w:style>
  <w:style w:type="character" w:customStyle="1" w:styleId="apple-converted-space">
    <w:name w:val="apple-converted-space"/>
    <w:rsid w:val="00EE3A77"/>
  </w:style>
  <w:style w:type="paragraph" w:styleId="ad">
    <w:name w:val="Balloon Text"/>
    <w:basedOn w:val="a"/>
    <w:link w:val="ae"/>
    <w:semiHidden/>
    <w:unhideWhenUsed/>
    <w:rsid w:val="00EE3A77"/>
    <w:pPr>
      <w:spacing w:after="0" w:line="240" w:lineRule="auto"/>
    </w:pPr>
    <w:rPr>
      <w:rFonts w:ascii="Tahoma" w:hAnsi="Tahoma" w:cs="Tahoma"/>
      <w:sz w:val="16"/>
      <w:szCs w:val="16"/>
    </w:rPr>
  </w:style>
  <w:style w:type="character" w:customStyle="1" w:styleId="ae">
    <w:name w:val="Текст выноски Знак"/>
    <w:basedOn w:val="a0"/>
    <w:link w:val="ad"/>
    <w:rsid w:val="00EE3A77"/>
    <w:rPr>
      <w:rFonts w:ascii="Tahoma" w:eastAsia="Times New Roman" w:hAnsi="Tahoma" w:cs="Tahoma"/>
      <w:sz w:val="16"/>
      <w:szCs w:val="16"/>
    </w:rPr>
  </w:style>
  <w:style w:type="character" w:customStyle="1" w:styleId="10">
    <w:name w:val="Заголовок 1 Знак"/>
    <w:basedOn w:val="a0"/>
    <w:link w:val="1"/>
    <w:rsid w:val="00EE3A77"/>
    <w:rPr>
      <w:rFonts w:ascii="Arial" w:eastAsia="Times New Roman" w:hAnsi="Arial" w:cs="Times New Roman"/>
      <w:b/>
      <w:bCs/>
      <w:kern w:val="32"/>
      <w:sz w:val="32"/>
      <w:szCs w:val="32"/>
      <w:lang w:val="ru-RU" w:eastAsia="ru-RU"/>
    </w:rPr>
  </w:style>
  <w:style w:type="character" w:customStyle="1" w:styleId="30">
    <w:name w:val="Заголовок 3 Знак"/>
    <w:basedOn w:val="a0"/>
    <w:link w:val="3"/>
    <w:rsid w:val="00EE3A77"/>
    <w:rPr>
      <w:rFonts w:ascii="Arial" w:eastAsia="Times New Roman" w:hAnsi="Arial" w:cs="Times New Roman"/>
      <w:b/>
      <w:bCs/>
      <w:sz w:val="26"/>
      <w:szCs w:val="26"/>
      <w:lang w:val="ru-RU" w:eastAsia="ru-RU"/>
    </w:rPr>
  </w:style>
  <w:style w:type="paragraph" w:styleId="af">
    <w:name w:val="footnote text"/>
    <w:basedOn w:val="a"/>
    <w:link w:val="af0"/>
    <w:semiHidden/>
    <w:rsid w:val="00EE3A77"/>
    <w:pPr>
      <w:spacing w:after="200" w:line="276" w:lineRule="auto"/>
    </w:pPr>
    <w:rPr>
      <w:sz w:val="20"/>
      <w:szCs w:val="20"/>
      <w:lang w:val="ru-RU" w:eastAsia="ru-RU"/>
    </w:rPr>
  </w:style>
  <w:style w:type="character" w:customStyle="1" w:styleId="af0">
    <w:name w:val="Текст сноски Знак"/>
    <w:basedOn w:val="a0"/>
    <w:link w:val="af"/>
    <w:semiHidden/>
    <w:rsid w:val="00EE3A77"/>
    <w:rPr>
      <w:rFonts w:ascii="Calibri" w:eastAsia="Times New Roman" w:hAnsi="Calibri" w:cs="Times New Roman"/>
      <w:sz w:val="20"/>
      <w:szCs w:val="20"/>
      <w:lang w:val="ru-RU" w:eastAsia="ru-RU"/>
    </w:rPr>
  </w:style>
  <w:style w:type="paragraph" w:styleId="af1">
    <w:name w:val="Document Map"/>
    <w:basedOn w:val="a"/>
    <w:link w:val="af2"/>
    <w:semiHidden/>
    <w:rsid w:val="00EE3A77"/>
    <w:pPr>
      <w:shd w:val="clear" w:color="auto" w:fill="000080"/>
    </w:pPr>
    <w:rPr>
      <w:rFonts w:ascii="Times New Roman" w:hAnsi="Times New Roman"/>
      <w:sz w:val="2"/>
      <w:szCs w:val="20"/>
    </w:rPr>
  </w:style>
  <w:style w:type="character" w:customStyle="1" w:styleId="af2">
    <w:name w:val="Схема документа Знак"/>
    <w:basedOn w:val="a0"/>
    <w:link w:val="af1"/>
    <w:semiHidden/>
    <w:rsid w:val="00EE3A77"/>
    <w:rPr>
      <w:rFonts w:ascii="Times New Roman" w:eastAsia="Times New Roman" w:hAnsi="Times New Roman" w:cs="Times New Roman"/>
      <w:sz w:val="2"/>
      <w:szCs w:val="20"/>
      <w:shd w:val="clear" w:color="auto" w:fill="000080"/>
    </w:rPr>
  </w:style>
  <w:style w:type="paragraph" w:styleId="af3">
    <w:name w:val="header"/>
    <w:basedOn w:val="a"/>
    <w:link w:val="af4"/>
    <w:rsid w:val="00EE3A77"/>
    <w:pPr>
      <w:tabs>
        <w:tab w:val="center" w:pos="4677"/>
        <w:tab w:val="right" w:pos="9355"/>
      </w:tabs>
      <w:spacing w:after="200" w:line="276" w:lineRule="auto"/>
    </w:pPr>
    <w:rPr>
      <w:sz w:val="20"/>
      <w:szCs w:val="20"/>
      <w:lang w:val="ru-RU" w:eastAsia="ru-RU"/>
    </w:rPr>
  </w:style>
  <w:style w:type="character" w:customStyle="1" w:styleId="af4">
    <w:name w:val="Верхний колонтитул Знак"/>
    <w:basedOn w:val="a0"/>
    <w:link w:val="af3"/>
    <w:rsid w:val="00EE3A77"/>
    <w:rPr>
      <w:rFonts w:ascii="Calibri" w:eastAsia="Times New Roman" w:hAnsi="Calibri" w:cs="Times New Roman"/>
      <w:sz w:val="20"/>
      <w:szCs w:val="20"/>
      <w:lang w:val="ru-RU" w:eastAsia="ru-RU"/>
    </w:rPr>
  </w:style>
  <w:style w:type="paragraph" w:styleId="af5">
    <w:name w:val="footer"/>
    <w:basedOn w:val="a"/>
    <w:link w:val="af6"/>
    <w:rsid w:val="00EE3A77"/>
    <w:pPr>
      <w:tabs>
        <w:tab w:val="center" w:pos="4677"/>
        <w:tab w:val="right" w:pos="9355"/>
      </w:tabs>
      <w:spacing w:after="200" w:line="276" w:lineRule="auto"/>
    </w:pPr>
    <w:rPr>
      <w:sz w:val="20"/>
      <w:szCs w:val="20"/>
      <w:lang w:val="ru-RU" w:eastAsia="ru-RU"/>
    </w:rPr>
  </w:style>
  <w:style w:type="character" w:customStyle="1" w:styleId="af6">
    <w:name w:val="Нижний колонтитул Знак"/>
    <w:basedOn w:val="a0"/>
    <w:link w:val="af5"/>
    <w:rsid w:val="00EE3A77"/>
    <w:rPr>
      <w:rFonts w:ascii="Calibri" w:eastAsia="Times New Roman" w:hAnsi="Calibri" w:cs="Times New Roman"/>
      <w:sz w:val="20"/>
      <w:szCs w:val="20"/>
      <w:lang w:val="ru-RU" w:eastAsia="ru-RU"/>
    </w:rPr>
  </w:style>
  <w:style w:type="paragraph" w:customStyle="1" w:styleId="af7">
    <w:name w:val="Заголовок параграфа"/>
    <w:basedOn w:val="a4"/>
    <w:next w:val="a4"/>
    <w:link w:val="af8"/>
    <w:rsid w:val="00EE3A77"/>
    <w:pPr>
      <w:spacing w:before="720" w:after="720"/>
      <w:outlineLvl w:val="1"/>
    </w:pPr>
    <w:rPr>
      <w:b/>
    </w:rPr>
  </w:style>
  <w:style w:type="character" w:customStyle="1" w:styleId="af8">
    <w:name w:val="Заголовок параграфа Знак"/>
    <w:link w:val="af7"/>
    <w:locked/>
    <w:rsid w:val="00EE3A77"/>
    <w:rPr>
      <w:rFonts w:ascii="Times New Roman" w:eastAsia="Times New Roman" w:hAnsi="Times New Roman" w:cs="Times New Roman"/>
      <w:b/>
      <w:sz w:val="24"/>
      <w:szCs w:val="20"/>
      <w:lang w:val="ru-RU" w:eastAsia="ru-RU"/>
    </w:rPr>
  </w:style>
  <w:style w:type="paragraph" w:customStyle="1" w:styleId="af9">
    <w:name w:val="Заголовок таблицы"/>
    <w:basedOn w:val="a4"/>
    <w:link w:val="afa"/>
    <w:rsid w:val="00EE3A77"/>
    <w:pPr>
      <w:keepNext/>
      <w:keepLines/>
      <w:ind w:firstLine="0"/>
      <w:jc w:val="center"/>
    </w:pPr>
    <w:rPr>
      <w:b/>
    </w:rPr>
  </w:style>
  <w:style w:type="character" w:customStyle="1" w:styleId="afa">
    <w:name w:val="Заголовок таблицы Знак"/>
    <w:link w:val="af9"/>
    <w:locked/>
    <w:rsid w:val="00EE3A77"/>
    <w:rPr>
      <w:rFonts w:ascii="Times New Roman" w:eastAsia="Times New Roman" w:hAnsi="Times New Roman" w:cs="Times New Roman"/>
      <w:b/>
      <w:sz w:val="24"/>
      <w:szCs w:val="20"/>
      <w:lang w:val="ru-RU" w:eastAsia="ru-RU"/>
    </w:rPr>
  </w:style>
  <w:style w:type="paragraph" w:styleId="21">
    <w:name w:val="Body Text 2"/>
    <w:aliases w:val="Основной текст центрованный"/>
    <w:basedOn w:val="a"/>
    <w:link w:val="22"/>
    <w:rsid w:val="00EE3A77"/>
    <w:pPr>
      <w:spacing w:after="0" w:line="360" w:lineRule="auto"/>
      <w:jc w:val="center"/>
    </w:pPr>
    <w:rPr>
      <w:rFonts w:ascii="Times New Roman" w:hAnsi="Times New Roman"/>
      <w:sz w:val="20"/>
      <w:szCs w:val="20"/>
      <w:lang w:val="ru-RU" w:eastAsia="ru-RU"/>
    </w:rPr>
  </w:style>
  <w:style w:type="character" w:customStyle="1" w:styleId="22">
    <w:name w:val="Основной текст 2 Знак"/>
    <w:aliases w:val="Основной текст центрованный Знак"/>
    <w:basedOn w:val="a0"/>
    <w:link w:val="21"/>
    <w:rsid w:val="00EE3A77"/>
    <w:rPr>
      <w:rFonts w:ascii="Times New Roman" w:eastAsia="Times New Roman" w:hAnsi="Times New Roman" w:cs="Times New Roman"/>
      <w:sz w:val="20"/>
      <w:szCs w:val="20"/>
      <w:lang w:val="ru-RU" w:eastAsia="ru-RU"/>
    </w:rPr>
  </w:style>
  <w:style w:type="paragraph" w:customStyle="1" w:styleId="12">
    <w:name w:val="Без интервала1"/>
    <w:link w:val="NoSpacingChar2"/>
    <w:rsid w:val="00EE3A77"/>
    <w:pPr>
      <w:spacing w:after="0" w:line="240" w:lineRule="auto"/>
    </w:pPr>
    <w:rPr>
      <w:rFonts w:ascii="Calibri" w:eastAsia="Times New Roman" w:hAnsi="Calibri" w:cs="Times New Roman"/>
      <w:szCs w:val="20"/>
      <w:lang w:eastAsia="uk-UA"/>
    </w:rPr>
  </w:style>
  <w:style w:type="character" w:customStyle="1" w:styleId="NoSpacingChar2">
    <w:name w:val="No Spacing Char2"/>
    <w:link w:val="12"/>
    <w:locked/>
    <w:rsid w:val="00EE3A77"/>
    <w:rPr>
      <w:rFonts w:ascii="Calibri" w:eastAsia="Times New Roman" w:hAnsi="Calibri" w:cs="Times New Roman"/>
      <w:szCs w:val="20"/>
      <w:lang w:eastAsia="uk-UA"/>
    </w:rPr>
  </w:style>
  <w:style w:type="character" w:customStyle="1" w:styleId="afb">
    <w:name w:val="Основной текст_"/>
    <w:link w:val="23"/>
    <w:locked/>
    <w:rsid w:val="00EE3A77"/>
    <w:rPr>
      <w:sz w:val="18"/>
      <w:shd w:val="clear" w:color="auto" w:fill="FFFFFF"/>
    </w:rPr>
  </w:style>
  <w:style w:type="paragraph" w:customStyle="1" w:styleId="23">
    <w:name w:val="Основной текст2"/>
    <w:basedOn w:val="a"/>
    <w:link w:val="afb"/>
    <w:rsid w:val="00EE3A77"/>
    <w:pPr>
      <w:shd w:val="clear" w:color="auto" w:fill="FFFFFF"/>
      <w:spacing w:after="0" w:line="259" w:lineRule="exact"/>
      <w:ind w:hanging="220"/>
    </w:pPr>
    <w:rPr>
      <w:rFonts w:asciiTheme="minorHAnsi" w:eastAsiaTheme="minorHAnsi" w:hAnsiTheme="minorHAnsi" w:cstheme="minorBidi"/>
      <w:sz w:val="18"/>
      <w:shd w:val="clear" w:color="auto" w:fill="FFFFFF"/>
    </w:rPr>
  </w:style>
  <w:style w:type="paragraph" w:styleId="afc">
    <w:name w:val="Plain Text"/>
    <w:basedOn w:val="a"/>
    <w:link w:val="afd"/>
    <w:rsid w:val="00EE3A77"/>
    <w:pPr>
      <w:spacing w:after="0" w:line="240" w:lineRule="auto"/>
    </w:pPr>
    <w:rPr>
      <w:rFonts w:ascii="Courier New" w:hAnsi="Courier New"/>
      <w:sz w:val="20"/>
      <w:szCs w:val="20"/>
      <w:lang w:val="ru-RU" w:eastAsia="ru-RU"/>
    </w:rPr>
  </w:style>
  <w:style w:type="character" w:customStyle="1" w:styleId="afd">
    <w:name w:val="Текст Знак"/>
    <w:basedOn w:val="a0"/>
    <w:link w:val="afc"/>
    <w:rsid w:val="00EE3A77"/>
    <w:rPr>
      <w:rFonts w:ascii="Courier New" w:eastAsia="Times New Roman" w:hAnsi="Courier New" w:cs="Times New Roman"/>
      <w:sz w:val="20"/>
      <w:szCs w:val="20"/>
      <w:lang w:val="ru-RU" w:eastAsia="ru-RU"/>
    </w:rPr>
  </w:style>
  <w:style w:type="paragraph" w:styleId="afe">
    <w:name w:val="Body Text Indent"/>
    <w:basedOn w:val="a"/>
    <w:link w:val="aff"/>
    <w:rsid w:val="00EE3A77"/>
    <w:pPr>
      <w:spacing w:after="120" w:line="240" w:lineRule="auto"/>
      <w:ind w:left="283"/>
    </w:pPr>
    <w:rPr>
      <w:sz w:val="20"/>
      <w:szCs w:val="20"/>
      <w:lang w:eastAsia="ru-RU"/>
    </w:rPr>
  </w:style>
  <w:style w:type="character" w:customStyle="1" w:styleId="aff">
    <w:name w:val="Основной текст с отступом Знак"/>
    <w:basedOn w:val="a0"/>
    <w:link w:val="afe"/>
    <w:rsid w:val="00EE3A77"/>
    <w:rPr>
      <w:rFonts w:ascii="Calibri" w:eastAsia="Times New Roman" w:hAnsi="Calibri" w:cs="Times New Roman"/>
      <w:sz w:val="20"/>
      <w:szCs w:val="20"/>
      <w:lang w:eastAsia="ru-RU"/>
    </w:rPr>
  </w:style>
  <w:style w:type="paragraph" w:styleId="HTML">
    <w:name w:val="HTML Preformatted"/>
    <w:basedOn w:val="a"/>
    <w:link w:val="HTML0"/>
    <w:rsid w:val="00EE3A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ru-RU"/>
    </w:rPr>
  </w:style>
  <w:style w:type="character" w:customStyle="1" w:styleId="HTML0">
    <w:name w:val="Стандартный HTML Знак"/>
    <w:basedOn w:val="a0"/>
    <w:link w:val="HTML"/>
    <w:rsid w:val="00EE3A77"/>
    <w:rPr>
      <w:rFonts w:ascii="Courier New" w:eastAsia="Times New Roman" w:hAnsi="Courier New" w:cs="Times New Roman"/>
      <w:sz w:val="20"/>
      <w:szCs w:val="20"/>
      <w:lang w:val="ru-RU"/>
    </w:rPr>
  </w:style>
  <w:style w:type="paragraph" w:customStyle="1" w:styleId="13">
    <w:name w:val="Без интервала1"/>
    <w:link w:val="NoSpacingChar1"/>
    <w:rsid w:val="00EE3A77"/>
    <w:pPr>
      <w:spacing w:after="0" w:line="240" w:lineRule="auto"/>
    </w:pPr>
    <w:rPr>
      <w:rFonts w:ascii="Calibri" w:eastAsia="Times New Roman" w:hAnsi="Calibri" w:cs="Times New Roman"/>
      <w:szCs w:val="20"/>
      <w:lang w:eastAsia="uk-UA"/>
    </w:rPr>
  </w:style>
  <w:style w:type="character" w:customStyle="1" w:styleId="NoSpacingChar1">
    <w:name w:val="No Spacing Char1"/>
    <w:link w:val="13"/>
    <w:locked/>
    <w:rsid w:val="00EE3A77"/>
    <w:rPr>
      <w:rFonts w:ascii="Calibri" w:eastAsia="Times New Roman" w:hAnsi="Calibri" w:cs="Times New Roman"/>
      <w:szCs w:val="20"/>
      <w:lang w:eastAsia="uk-UA"/>
    </w:rPr>
  </w:style>
  <w:style w:type="paragraph" w:styleId="aff0">
    <w:name w:val="annotation text"/>
    <w:basedOn w:val="a"/>
    <w:link w:val="aff1"/>
    <w:semiHidden/>
    <w:rsid w:val="00EE3A77"/>
    <w:rPr>
      <w:sz w:val="20"/>
      <w:szCs w:val="20"/>
      <w:lang w:val="ru-RU"/>
    </w:rPr>
  </w:style>
  <w:style w:type="character" w:customStyle="1" w:styleId="aff1">
    <w:name w:val="Текст примечания Знак"/>
    <w:basedOn w:val="a0"/>
    <w:link w:val="aff0"/>
    <w:semiHidden/>
    <w:rsid w:val="00EE3A77"/>
    <w:rPr>
      <w:rFonts w:ascii="Calibri" w:eastAsia="Times New Roman" w:hAnsi="Calibri" w:cs="Times New Roman"/>
      <w:sz w:val="20"/>
      <w:szCs w:val="20"/>
      <w:lang w:val="ru-RU"/>
    </w:rPr>
  </w:style>
  <w:style w:type="paragraph" w:styleId="aff2">
    <w:name w:val="annotation subject"/>
    <w:basedOn w:val="aff0"/>
    <w:next w:val="aff0"/>
    <w:link w:val="aff3"/>
    <w:semiHidden/>
    <w:rsid w:val="00EE3A77"/>
    <w:rPr>
      <w:b/>
      <w:bCs/>
    </w:rPr>
  </w:style>
  <w:style w:type="character" w:customStyle="1" w:styleId="aff3">
    <w:name w:val="Тема примечания Знак"/>
    <w:basedOn w:val="aff1"/>
    <w:link w:val="aff2"/>
    <w:semiHidden/>
    <w:rsid w:val="00EE3A77"/>
    <w:rPr>
      <w:rFonts w:ascii="Calibri" w:eastAsia="Times New Roman" w:hAnsi="Calibri" w:cs="Times New Roman"/>
      <w:b/>
      <w:bCs/>
      <w:sz w:val="20"/>
      <w:szCs w:val="20"/>
      <w:lang w:val="ru-RU"/>
    </w:rPr>
  </w:style>
  <w:style w:type="character" w:styleId="aff4">
    <w:name w:val="Emphasis"/>
    <w:basedOn w:val="a0"/>
    <w:qFormat/>
    <w:rsid w:val="00EE3A77"/>
    <w:rPr>
      <w:i/>
    </w:rPr>
  </w:style>
  <w:style w:type="paragraph" w:customStyle="1" w:styleId="aff5">
    <w:name w:val="Номер таблиц"/>
    <w:basedOn w:val="a"/>
    <w:rsid w:val="00EE3A77"/>
    <w:pPr>
      <w:keepNext/>
      <w:keepLines/>
      <w:spacing w:after="0" w:line="360" w:lineRule="auto"/>
      <w:jc w:val="right"/>
    </w:pPr>
    <w:rPr>
      <w:i/>
      <w:sz w:val="28"/>
      <w:szCs w:val="20"/>
      <w:lang w:eastAsia="uk-UA"/>
    </w:rPr>
  </w:style>
  <w:style w:type="character" w:styleId="aff6">
    <w:name w:val="page number"/>
    <w:basedOn w:val="a0"/>
    <w:rsid w:val="00EE3A77"/>
  </w:style>
  <w:style w:type="paragraph" w:customStyle="1" w:styleId="aff7">
    <w:name w:val="Абзац Знак Знак Знак"/>
    <w:basedOn w:val="a"/>
    <w:rsid w:val="00EE3A77"/>
    <w:pPr>
      <w:widowControl w:val="0"/>
      <w:shd w:val="clear" w:color="auto" w:fill="FFFFFF"/>
      <w:autoSpaceDE w:val="0"/>
      <w:autoSpaceDN w:val="0"/>
      <w:adjustRightInd w:val="0"/>
      <w:spacing w:after="0" w:line="360" w:lineRule="auto"/>
      <w:ind w:firstLine="720"/>
      <w:jc w:val="both"/>
    </w:pPr>
    <w:rPr>
      <w:rFonts w:cs="Courier New"/>
      <w:sz w:val="28"/>
      <w:szCs w:val="28"/>
      <w:lang w:val="ru-RU" w:eastAsia="ru-RU"/>
    </w:rPr>
  </w:style>
  <w:style w:type="character" w:customStyle="1" w:styleId="FontStyle27">
    <w:name w:val="Font Style27"/>
    <w:rsid w:val="00EE3A77"/>
    <w:rPr>
      <w:rFonts w:ascii="Times New Roman" w:hAnsi="Times New Roman"/>
      <w:sz w:val="26"/>
    </w:rPr>
  </w:style>
  <w:style w:type="character" w:customStyle="1" w:styleId="NoSpacingChar">
    <w:name w:val="No Spacing Char"/>
    <w:rsid w:val="00EE3A77"/>
    <w:rPr>
      <w:sz w:val="22"/>
      <w:lang w:val="uk-UA" w:eastAsia="uk-UA"/>
    </w:rPr>
  </w:style>
  <w:style w:type="character" w:styleId="aff8">
    <w:name w:val="Hyperlink"/>
    <w:basedOn w:val="a0"/>
    <w:rsid w:val="00EE3A77"/>
    <w:rPr>
      <w:color w:val="0000FF"/>
      <w:u w:val="single"/>
    </w:rPr>
  </w:style>
  <w:style w:type="paragraph" w:customStyle="1" w:styleId="Style11">
    <w:name w:val="Style11"/>
    <w:basedOn w:val="a"/>
    <w:rsid w:val="00EE3A77"/>
    <w:pPr>
      <w:widowControl w:val="0"/>
      <w:autoSpaceDE w:val="0"/>
      <w:autoSpaceDN w:val="0"/>
      <w:adjustRightInd w:val="0"/>
      <w:spacing w:after="0" w:line="240" w:lineRule="auto"/>
    </w:pPr>
    <w:rPr>
      <w:sz w:val="24"/>
      <w:szCs w:val="24"/>
      <w:lang w:val="ru-RU" w:eastAsia="ru-RU"/>
    </w:rPr>
  </w:style>
  <w:style w:type="character" w:customStyle="1" w:styleId="FontStyle14">
    <w:name w:val="Font Style14"/>
    <w:rsid w:val="00EE3A77"/>
    <w:rPr>
      <w:rFonts w:ascii="Times New Roman" w:hAnsi="Times New Roman"/>
      <w:b/>
      <w:sz w:val="26"/>
    </w:rPr>
  </w:style>
  <w:style w:type="character" w:customStyle="1" w:styleId="FontStyle19">
    <w:name w:val="Font Style19"/>
    <w:rsid w:val="00EE3A77"/>
    <w:rPr>
      <w:rFonts w:ascii="Times New Roman" w:hAnsi="Times New Roman"/>
      <w:b/>
      <w:smallCaps/>
      <w:sz w:val="22"/>
    </w:rPr>
  </w:style>
  <w:style w:type="character" w:customStyle="1" w:styleId="FontStyle20">
    <w:name w:val="Font Style20"/>
    <w:rsid w:val="00EE3A77"/>
    <w:rPr>
      <w:rFonts w:ascii="Garamond" w:hAnsi="Garamond"/>
      <w:i/>
      <w:spacing w:val="30"/>
      <w:sz w:val="28"/>
    </w:rPr>
  </w:style>
  <w:style w:type="character" w:customStyle="1" w:styleId="hps">
    <w:name w:val="hps"/>
    <w:rsid w:val="00EE3A77"/>
  </w:style>
  <w:style w:type="character" w:customStyle="1" w:styleId="FontStyle12">
    <w:name w:val="Font Style12"/>
    <w:rsid w:val="00EE3A77"/>
    <w:rPr>
      <w:rFonts w:ascii="Times New Roman" w:hAnsi="Times New Roman"/>
      <w:sz w:val="22"/>
    </w:rPr>
  </w:style>
  <w:style w:type="character" w:customStyle="1" w:styleId="FontStyle13">
    <w:name w:val="Font Style13"/>
    <w:rsid w:val="00EE3A77"/>
    <w:rPr>
      <w:rFonts w:ascii="Times New Roman" w:hAnsi="Times New Roman"/>
      <w:sz w:val="22"/>
    </w:rPr>
  </w:style>
  <w:style w:type="paragraph" w:customStyle="1" w:styleId="Style5">
    <w:name w:val="Style5"/>
    <w:basedOn w:val="a"/>
    <w:rsid w:val="00EE3A77"/>
    <w:pPr>
      <w:widowControl w:val="0"/>
      <w:autoSpaceDE w:val="0"/>
      <w:autoSpaceDN w:val="0"/>
      <w:adjustRightInd w:val="0"/>
      <w:spacing w:after="0" w:line="240" w:lineRule="auto"/>
    </w:pPr>
    <w:rPr>
      <w:sz w:val="24"/>
      <w:szCs w:val="24"/>
      <w:lang w:val="ru-RU" w:eastAsia="ru-RU"/>
    </w:rPr>
  </w:style>
  <w:style w:type="character" w:customStyle="1" w:styleId="FontStyle25">
    <w:name w:val="Font Style25"/>
    <w:rsid w:val="00EE3A77"/>
    <w:rPr>
      <w:rFonts w:ascii="Times New Roman" w:hAnsi="Times New Roman"/>
      <w:b/>
      <w:i/>
      <w:sz w:val="20"/>
    </w:rPr>
  </w:style>
  <w:style w:type="character" w:customStyle="1" w:styleId="FontStyle29">
    <w:name w:val="Font Style29"/>
    <w:rsid w:val="00EE3A77"/>
    <w:rPr>
      <w:rFonts w:ascii="Times New Roman" w:hAnsi="Times New Roman"/>
      <w:sz w:val="20"/>
    </w:rPr>
  </w:style>
  <w:style w:type="paragraph" w:customStyle="1" w:styleId="Style4">
    <w:name w:val="Style4"/>
    <w:basedOn w:val="a"/>
    <w:rsid w:val="00EE3A77"/>
    <w:pPr>
      <w:widowControl w:val="0"/>
      <w:autoSpaceDE w:val="0"/>
      <w:autoSpaceDN w:val="0"/>
      <w:adjustRightInd w:val="0"/>
      <w:spacing w:after="0" w:line="238" w:lineRule="exact"/>
      <w:ind w:firstLine="271"/>
      <w:jc w:val="both"/>
    </w:pPr>
    <w:rPr>
      <w:rFonts w:ascii="Arial" w:hAnsi="Arial" w:cs="Arial"/>
      <w:sz w:val="24"/>
      <w:szCs w:val="24"/>
      <w:lang w:eastAsia="ru-RU"/>
    </w:rPr>
  </w:style>
  <w:style w:type="character" w:customStyle="1" w:styleId="FontStyle28">
    <w:name w:val="Font Style28"/>
    <w:rsid w:val="00EE3A77"/>
    <w:rPr>
      <w:rFonts w:ascii="Arial Unicode MS" w:eastAsia="Arial Unicode MS"/>
      <w:b/>
      <w:sz w:val="18"/>
    </w:rPr>
  </w:style>
  <w:style w:type="character" w:styleId="aff9">
    <w:name w:val="FollowedHyperlink"/>
    <w:basedOn w:val="a0"/>
    <w:rsid w:val="00EE3A77"/>
    <w:rPr>
      <w:color w:val="800080"/>
      <w:u w:val="single"/>
    </w:rPr>
  </w:style>
  <w:style w:type="character" w:customStyle="1" w:styleId="citation">
    <w:name w:val="citation"/>
    <w:rsid w:val="00EE3A77"/>
  </w:style>
  <w:style w:type="character" w:customStyle="1" w:styleId="bib-domain8">
    <w:name w:val="bib-domain8"/>
    <w:rsid w:val="00EE3A77"/>
  </w:style>
  <w:style w:type="character" w:customStyle="1" w:styleId="8">
    <w:name w:val="Знак Знак8"/>
    <w:rsid w:val="00EE3A77"/>
    <w:rPr>
      <w:rFonts w:ascii="Arial" w:hAnsi="Arial"/>
      <w:b/>
      <w:kern w:val="32"/>
      <w:sz w:val="32"/>
      <w:lang w:val="ru-RU" w:eastAsia="en-US"/>
    </w:rPr>
  </w:style>
  <w:style w:type="character" w:customStyle="1" w:styleId="7">
    <w:name w:val="Знак Знак7"/>
    <w:rsid w:val="00EE3A77"/>
    <w:rPr>
      <w:rFonts w:ascii="Times New Roman" w:hAnsi="Times New Roman"/>
      <w:b/>
      <w:sz w:val="36"/>
      <w:lang w:eastAsia="en-US"/>
    </w:rPr>
  </w:style>
  <w:style w:type="character" w:customStyle="1" w:styleId="6">
    <w:name w:val="Знак Знак6"/>
    <w:rsid w:val="00EE3A77"/>
    <w:rPr>
      <w:rFonts w:ascii="Arial" w:hAnsi="Arial"/>
      <w:b/>
      <w:sz w:val="26"/>
      <w:lang w:val="ru-RU" w:eastAsia="ru-RU"/>
    </w:rPr>
  </w:style>
  <w:style w:type="character" w:customStyle="1" w:styleId="5">
    <w:name w:val="Знак Знак5"/>
    <w:rsid w:val="00EE3A77"/>
    <w:rPr>
      <w:rFonts w:ascii="Calibri" w:hAnsi="Calibri"/>
    </w:rPr>
  </w:style>
  <w:style w:type="paragraph" w:styleId="affa">
    <w:name w:val="Normal (Web)"/>
    <w:basedOn w:val="a"/>
    <w:rsid w:val="00EE3A77"/>
    <w:pPr>
      <w:spacing w:before="100" w:beforeAutospacing="1" w:after="100" w:afterAutospacing="1" w:line="240" w:lineRule="auto"/>
    </w:pPr>
    <w:rPr>
      <w:sz w:val="24"/>
      <w:szCs w:val="24"/>
      <w:lang w:eastAsia="uk-UA"/>
    </w:rPr>
  </w:style>
  <w:style w:type="paragraph" w:customStyle="1" w:styleId="4">
    <w:name w:val="стиль4"/>
    <w:basedOn w:val="a"/>
    <w:rsid w:val="00EE3A77"/>
    <w:pPr>
      <w:spacing w:before="100" w:beforeAutospacing="1" w:after="100" w:afterAutospacing="1" w:line="240" w:lineRule="auto"/>
    </w:pPr>
    <w:rPr>
      <w:sz w:val="24"/>
      <w:szCs w:val="24"/>
      <w:lang w:eastAsia="uk-UA"/>
    </w:rPr>
  </w:style>
  <w:style w:type="character" w:customStyle="1" w:styleId="41">
    <w:name w:val="стиль41"/>
    <w:rsid w:val="00EE3A77"/>
  </w:style>
  <w:style w:type="paragraph" w:customStyle="1" w:styleId="affb">
    <w:name w:val="мой список"/>
    <w:basedOn w:val="a"/>
    <w:rsid w:val="00EE3A77"/>
    <w:pPr>
      <w:tabs>
        <w:tab w:val="num" w:pos="426"/>
      </w:tabs>
      <w:spacing w:after="0" w:line="240" w:lineRule="auto"/>
      <w:ind w:left="1440" w:hanging="18"/>
      <w:jc w:val="both"/>
    </w:pPr>
    <w:rPr>
      <w:sz w:val="24"/>
      <w:szCs w:val="20"/>
      <w:lang w:eastAsia="uk-UA"/>
    </w:rPr>
  </w:style>
  <w:style w:type="character" w:customStyle="1" w:styleId="33">
    <w:name w:val="Знак Знак3"/>
    <w:rsid w:val="00EE3A77"/>
    <w:rPr>
      <w:rFonts w:ascii="Tahoma" w:hAnsi="Tahoma"/>
      <w:sz w:val="16"/>
      <w:lang w:val="ru-RU" w:eastAsia="en-US"/>
    </w:rPr>
  </w:style>
  <w:style w:type="character" w:customStyle="1" w:styleId="affc">
    <w:name w:val="Основной текст центрованный Знак Знак"/>
    <w:rsid w:val="00EE3A77"/>
    <w:rPr>
      <w:rFonts w:ascii="Times New Roman" w:hAnsi="Times New Roman"/>
      <w:sz w:val="28"/>
      <w:lang w:eastAsia="en-US"/>
    </w:rPr>
  </w:style>
  <w:style w:type="character" w:customStyle="1" w:styleId="14">
    <w:name w:val="Знак Знак1"/>
    <w:rsid w:val="00EE3A77"/>
    <w:rPr>
      <w:rFonts w:ascii="Courier New" w:hAnsi="Courier New"/>
      <w:lang w:eastAsia="en-US"/>
    </w:rPr>
  </w:style>
  <w:style w:type="paragraph" w:customStyle="1" w:styleId="affd">
    <w:name w:val="Заголовок"/>
    <w:basedOn w:val="a"/>
    <w:next w:val="ab"/>
    <w:rsid w:val="00EE3A77"/>
    <w:pPr>
      <w:keepNext/>
      <w:widowControl w:val="0"/>
      <w:suppressAutoHyphens/>
      <w:spacing w:before="240" w:after="120" w:line="240" w:lineRule="auto"/>
    </w:pPr>
    <w:rPr>
      <w:rFonts w:ascii="Arial" w:eastAsia="Microsoft YaHei" w:hAnsi="Arial" w:cs="Mangal"/>
      <w:kern w:val="1"/>
      <w:sz w:val="28"/>
      <w:szCs w:val="28"/>
      <w:lang w:eastAsia="zh-CN" w:bidi="hi-IN"/>
    </w:rPr>
  </w:style>
  <w:style w:type="character" w:customStyle="1" w:styleId="rvts23">
    <w:name w:val="rvts23"/>
    <w:rsid w:val="00EE3A77"/>
  </w:style>
  <w:style w:type="paragraph" w:customStyle="1" w:styleId="Normal1">
    <w:name w:val="Normal1"/>
    <w:rsid w:val="00EE3A77"/>
    <w:pPr>
      <w:widowControl w:val="0"/>
      <w:spacing w:after="0" w:line="480" w:lineRule="auto"/>
      <w:ind w:firstLine="680"/>
      <w:jc w:val="both"/>
    </w:pPr>
    <w:rPr>
      <w:rFonts w:ascii="Calibri" w:eastAsia="Times New Roman" w:hAnsi="Calibri" w:cs="Times New Roman"/>
      <w:sz w:val="24"/>
      <w:szCs w:val="20"/>
      <w:lang w:val="ru-RU" w:eastAsia="ru-RU"/>
    </w:rPr>
  </w:style>
  <w:style w:type="paragraph" w:customStyle="1" w:styleId="15">
    <w:name w:val="Основной текст1"/>
    <w:basedOn w:val="a"/>
    <w:rsid w:val="00EE3A77"/>
    <w:pPr>
      <w:widowControl w:val="0"/>
      <w:shd w:val="clear" w:color="auto" w:fill="FFFFFF"/>
      <w:spacing w:after="300" w:line="317" w:lineRule="exact"/>
      <w:jc w:val="both"/>
    </w:pPr>
    <w:rPr>
      <w:color w:val="000000"/>
      <w:sz w:val="26"/>
      <w:szCs w:val="26"/>
      <w:lang w:eastAsia="uk-UA"/>
    </w:rPr>
  </w:style>
  <w:style w:type="character" w:customStyle="1" w:styleId="70">
    <w:name w:val="Основной текст (7)"/>
    <w:rsid w:val="00EE3A77"/>
    <w:rPr>
      <w:rFonts w:ascii="Times New Roman" w:hAnsi="Times New Roman"/>
      <w:b/>
      <w:color w:val="000000"/>
      <w:spacing w:val="0"/>
      <w:w w:val="100"/>
      <w:position w:val="0"/>
      <w:sz w:val="16"/>
      <w:u w:val="none"/>
      <w:lang w:val="uk-UA"/>
    </w:rPr>
  </w:style>
  <w:style w:type="paragraph" w:customStyle="1" w:styleId="50">
    <w:name w:val="Основной текст5"/>
    <w:basedOn w:val="a"/>
    <w:rsid w:val="00EE3A77"/>
    <w:pPr>
      <w:widowControl w:val="0"/>
      <w:shd w:val="clear" w:color="auto" w:fill="FFFFFF"/>
      <w:spacing w:after="0" w:line="226" w:lineRule="exact"/>
    </w:pPr>
    <w:rPr>
      <w:sz w:val="16"/>
      <w:szCs w:val="16"/>
    </w:rPr>
  </w:style>
  <w:style w:type="paragraph" w:customStyle="1" w:styleId="ANCbodytext">
    <w:name w:val="ANC body text"/>
    <w:basedOn w:val="ab"/>
    <w:rsid w:val="00EE3A77"/>
    <w:pPr>
      <w:widowControl/>
      <w:shd w:val="clear" w:color="auto" w:fill="auto"/>
      <w:spacing w:before="0" w:line="240" w:lineRule="auto"/>
      <w:ind w:firstLine="0"/>
      <w:jc w:val="left"/>
    </w:pPr>
    <w:rPr>
      <w:rFonts w:ascii="Garamond" w:hAnsi="Garamond" w:cs="Verdana"/>
      <w:sz w:val="24"/>
      <w:szCs w:val="24"/>
      <w:lang w:val="en-US"/>
    </w:rPr>
  </w:style>
  <w:style w:type="paragraph" w:customStyle="1" w:styleId="16">
    <w:name w:val="Абзац списка1"/>
    <w:basedOn w:val="a"/>
    <w:rsid w:val="00EE3A77"/>
    <w:pPr>
      <w:spacing w:after="0" w:line="240" w:lineRule="auto"/>
      <w:ind w:left="720"/>
    </w:pPr>
    <w:rPr>
      <w:sz w:val="24"/>
      <w:szCs w:val="24"/>
      <w:lang w:eastAsia="uk-UA"/>
    </w:rPr>
  </w:style>
  <w:style w:type="character" w:customStyle="1" w:styleId="gsct1">
    <w:name w:val="gs_ct1"/>
    <w:rsid w:val="00EE3A77"/>
  </w:style>
  <w:style w:type="character" w:customStyle="1" w:styleId="81">
    <w:name w:val="Знак Знак81"/>
    <w:rsid w:val="00EE3A77"/>
    <w:rPr>
      <w:rFonts w:ascii="Arial" w:hAnsi="Arial"/>
      <w:b/>
      <w:kern w:val="32"/>
      <w:sz w:val="32"/>
      <w:lang w:val="ru-RU" w:eastAsia="en-US"/>
    </w:rPr>
  </w:style>
  <w:style w:type="character" w:customStyle="1" w:styleId="71">
    <w:name w:val="Знак Знак71"/>
    <w:rsid w:val="00EE3A77"/>
    <w:rPr>
      <w:rFonts w:ascii="Times New Roman" w:hAnsi="Times New Roman"/>
      <w:b/>
      <w:sz w:val="36"/>
      <w:lang w:eastAsia="en-US"/>
    </w:rPr>
  </w:style>
  <w:style w:type="character" w:customStyle="1" w:styleId="61">
    <w:name w:val="Знак Знак61"/>
    <w:rsid w:val="00EE3A77"/>
    <w:rPr>
      <w:rFonts w:ascii="Arial" w:hAnsi="Arial"/>
      <w:b/>
      <w:sz w:val="26"/>
      <w:lang w:val="ru-RU" w:eastAsia="ru-RU"/>
    </w:rPr>
  </w:style>
  <w:style w:type="character" w:customStyle="1" w:styleId="51">
    <w:name w:val="Знак Знак51"/>
    <w:rsid w:val="00EE3A77"/>
    <w:rPr>
      <w:rFonts w:ascii="Calibri" w:hAnsi="Calibri"/>
    </w:rPr>
  </w:style>
  <w:style w:type="character" w:customStyle="1" w:styleId="310">
    <w:name w:val="Знак Знак31"/>
    <w:rsid w:val="00EE3A77"/>
    <w:rPr>
      <w:rFonts w:ascii="Tahoma" w:hAnsi="Tahoma"/>
      <w:sz w:val="16"/>
      <w:lang w:val="ru-RU" w:eastAsia="en-US"/>
    </w:rPr>
  </w:style>
  <w:style w:type="character" w:customStyle="1" w:styleId="130">
    <w:name w:val="Знак Знак13"/>
    <w:rsid w:val="00EE3A77"/>
    <w:rPr>
      <w:rFonts w:ascii="Courier New" w:hAnsi="Courier New"/>
      <w:lang w:eastAsia="en-US"/>
    </w:rPr>
  </w:style>
  <w:style w:type="character" w:customStyle="1" w:styleId="element-citation">
    <w:name w:val="element-citation"/>
    <w:rsid w:val="00EE3A77"/>
  </w:style>
  <w:style w:type="character" w:customStyle="1" w:styleId="ref-journal">
    <w:name w:val="ref-journal"/>
    <w:rsid w:val="00EE3A77"/>
  </w:style>
  <w:style w:type="character" w:customStyle="1" w:styleId="ref-vol">
    <w:name w:val="ref-vol"/>
    <w:rsid w:val="00EE3A77"/>
  </w:style>
  <w:style w:type="character" w:customStyle="1" w:styleId="nowraprefpubmed">
    <w:name w:val="nowrap ref pubmed"/>
    <w:rsid w:val="00EE3A77"/>
  </w:style>
  <w:style w:type="character" w:customStyle="1" w:styleId="cit">
    <w:name w:val="cit"/>
    <w:rsid w:val="00EE3A77"/>
  </w:style>
  <w:style w:type="character" w:customStyle="1" w:styleId="fm-vol-iss-date">
    <w:name w:val="fm-vol-iss-date"/>
    <w:rsid w:val="00EE3A77"/>
  </w:style>
  <w:style w:type="character" w:customStyle="1" w:styleId="doi">
    <w:name w:val="doi"/>
    <w:rsid w:val="00EE3A77"/>
  </w:style>
  <w:style w:type="character" w:customStyle="1" w:styleId="fm-citation-ids-label">
    <w:name w:val="fm-citation-ids-label"/>
    <w:rsid w:val="00EE3A77"/>
  </w:style>
  <w:style w:type="paragraph" w:customStyle="1" w:styleId="110">
    <w:name w:val="Без интервала11"/>
    <w:rsid w:val="00EE3A77"/>
    <w:pPr>
      <w:spacing w:after="0" w:line="240" w:lineRule="auto"/>
    </w:pPr>
    <w:rPr>
      <w:rFonts w:ascii="Calibri" w:eastAsia="Calibri" w:hAnsi="Calibri" w:cs="Times New Roman"/>
      <w:lang w:val="ru-RU" w:eastAsia="uk-UA"/>
    </w:rPr>
  </w:style>
  <w:style w:type="paragraph" w:customStyle="1" w:styleId="111">
    <w:name w:val="Абзац списка11"/>
    <w:basedOn w:val="a"/>
    <w:rsid w:val="00EE3A77"/>
    <w:pPr>
      <w:spacing w:after="0" w:line="240" w:lineRule="auto"/>
      <w:ind w:left="720"/>
    </w:pPr>
    <w:rPr>
      <w:rFonts w:eastAsia="Calibri"/>
      <w:sz w:val="24"/>
      <w:szCs w:val="24"/>
      <w:lang w:eastAsia="uk-UA"/>
    </w:rPr>
  </w:style>
  <w:style w:type="character" w:customStyle="1" w:styleId="highlight">
    <w:name w:val="highlight"/>
    <w:basedOn w:val="a0"/>
    <w:rsid w:val="00EE3A77"/>
    <w:rPr>
      <w:rFonts w:cs="Times New Roman"/>
    </w:rPr>
  </w:style>
  <w:style w:type="character" w:customStyle="1" w:styleId="highwire-citation-author">
    <w:name w:val="highwire-citation-author"/>
    <w:basedOn w:val="a0"/>
    <w:rsid w:val="00EE3A77"/>
    <w:rPr>
      <w:rFonts w:cs="Times New Roman"/>
    </w:rPr>
  </w:style>
  <w:style w:type="character" w:customStyle="1" w:styleId="maintitle">
    <w:name w:val="maintitle"/>
    <w:basedOn w:val="a0"/>
    <w:rsid w:val="00EE3A77"/>
    <w:rPr>
      <w:rFonts w:cs="Times New Roman"/>
    </w:rPr>
  </w:style>
  <w:style w:type="paragraph" w:styleId="affe">
    <w:name w:val="No Spacing"/>
    <w:uiPriority w:val="1"/>
    <w:qFormat/>
    <w:rsid w:val="00030EBD"/>
    <w:pPr>
      <w:spacing w:after="0" w:line="240" w:lineRule="auto"/>
    </w:pPr>
    <w:rPr>
      <w:rFonts w:ascii="Calibri" w:eastAsia="Times New Roman" w:hAnsi="Calibri" w:cs="Times New Roman"/>
    </w:rPr>
  </w:style>
  <w:style w:type="paragraph" w:customStyle="1" w:styleId="24">
    <w:name w:val="Абзац списка2"/>
    <w:basedOn w:val="a"/>
    <w:rsid w:val="002F52F4"/>
    <w:pPr>
      <w:spacing w:after="0" w:line="240" w:lineRule="auto"/>
      <w:ind w:left="720"/>
    </w:pPr>
    <w:rPr>
      <w:sz w:val="24"/>
      <w:szCs w:val="24"/>
      <w:lang w:eastAsia="uk-UA"/>
    </w:rPr>
  </w:style>
  <w:style w:type="paragraph" w:customStyle="1" w:styleId="25">
    <w:name w:val="Без интервала2"/>
    <w:rsid w:val="002F52F4"/>
    <w:pPr>
      <w:spacing w:after="0" w:line="240" w:lineRule="auto"/>
    </w:pPr>
    <w:rPr>
      <w:rFonts w:ascii="Calibri" w:eastAsia="Times New Roman" w:hAnsi="Calibri" w:cs="Times New Roman"/>
      <w:szCs w:val="20"/>
      <w:lang w:eastAsia="uk-UA"/>
    </w:rPr>
  </w:style>
  <w:style w:type="paragraph" w:customStyle="1" w:styleId="34">
    <w:name w:val="Абзац списка3"/>
    <w:basedOn w:val="a"/>
    <w:rsid w:val="00905399"/>
    <w:pPr>
      <w:spacing w:after="0" w:line="240" w:lineRule="auto"/>
      <w:ind w:left="720"/>
    </w:pPr>
    <w:rPr>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A77"/>
    <w:pPr>
      <w:spacing w:after="160" w:line="259" w:lineRule="auto"/>
    </w:pPr>
    <w:rPr>
      <w:rFonts w:ascii="Calibri" w:eastAsia="Times New Roman" w:hAnsi="Calibri" w:cs="Times New Roman"/>
    </w:rPr>
  </w:style>
  <w:style w:type="paragraph" w:styleId="1">
    <w:name w:val="heading 1"/>
    <w:basedOn w:val="a"/>
    <w:next w:val="a"/>
    <w:link w:val="10"/>
    <w:qFormat/>
    <w:rsid w:val="00EE3A77"/>
    <w:pPr>
      <w:keepNext/>
      <w:spacing w:before="240" w:after="60" w:line="276" w:lineRule="auto"/>
      <w:outlineLvl w:val="0"/>
    </w:pPr>
    <w:rPr>
      <w:rFonts w:ascii="Arial" w:hAnsi="Arial"/>
      <w:b/>
      <w:bCs/>
      <w:kern w:val="32"/>
      <w:sz w:val="32"/>
      <w:szCs w:val="32"/>
      <w:lang w:val="ru-RU" w:eastAsia="ru-RU"/>
    </w:rPr>
  </w:style>
  <w:style w:type="paragraph" w:styleId="2">
    <w:name w:val="heading 2"/>
    <w:basedOn w:val="a"/>
    <w:link w:val="20"/>
    <w:qFormat/>
    <w:rsid w:val="00EE3A77"/>
    <w:pPr>
      <w:spacing w:before="100" w:beforeAutospacing="1" w:after="100" w:afterAutospacing="1" w:line="240" w:lineRule="auto"/>
      <w:outlineLvl w:val="1"/>
    </w:pPr>
    <w:rPr>
      <w:rFonts w:ascii="Times New Roman" w:hAnsi="Times New Roman"/>
      <w:b/>
      <w:bCs/>
      <w:sz w:val="36"/>
      <w:szCs w:val="36"/>
      <w:lang w:val="ru-RU" w:eastAsia="ru-RU"/>
    </w:rPr>
  </w:style>
  <w:style w:type="paragraph" w:styleId="3">
    <w:name w:val="heading 3"/>
    <w:basedOn w:val="a"/>
    <w:next w:val="a"/>
    <w:link w:val="30"/>
    <w:qFormat/>
    <w:rsid w:val="00EE3A77"/>
    <w:pPr>
      <w:keepNext/>
      <w:spacing w:before="240" w:after="60" w:line="240" w:lineRule="auto"/>
      <w:outlineLvl w:val="2"/>
    </w:pPr>
    <w:rPr>
      <w:rFonts w:ascii="Arial" w:hAnsi="Arial"/>
      <w:b/>
      <w:b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EE3A77"/>
    <w:rPr>
      <w:b/>
    </w:rPr>
  </w:style>
  <w:style w:type="paragraph" w:customStyle="1" w:styleId="a4">
    <w:name w:val="Абзац основной"/>
    <w:basedOn w:val="a"/>
    <w:link w:val="a5"/>
    <w:rsid w:val="00EE3A77"/>
    <w:pPr>
      <w:spacing w:after="0" w:line="360" w:lineRule="auto"/>
      <w:ind w:firstLine="709"/>
      <w:jc w:val="both"/>
    </w:pPr>
    <w:rPr>
      <w:rFonts w:ascii="Times New Roman" w:hAnsi="Times New Roman"/>
      <w:sz w:val="24"/>
      <w:szCs w:val="20"/>
      <w:lang w:val="ru-RU" w:eastAsia="ru-RU"/>
    </w:rPr>
  </w:style>
  <w:style w:type="character" w:customStyle="1" w:styleId="a5">
    <w:name w:val="Абзац основной Знак"/>
    <w:link w:val="a4"/>
    <w:locked/>
    <w:rsid w:val="00EE3A77"/>
    <w:rPr>
      <w:rFonts w:ascii="Times New Roman" w:eastAsia="Times New Roman" w:hAnsi="Times New Roman" w:cs="Times New Roman"/>
      <w:sz w:val="24"/>
      <w:szCs w:val="20"/>
      <w:lang w:val="ru-RU" w:eastAsia="ru-RU"/>
    </w:rPr>
  </w:style>
  <w:style w:type="paragraph" w:customStyle="1" w:styleId="a6">
    <w:name w:val="Абзац"/>
    <w:basedOn w:val="a"/>
    <w:link w:val="a7"/>
    <w:rsid w:val="00EE3A77"/>
    <w:pPr>
      <w:widowControl w:val="0"/>
      <w:shd w:val="clear" w:color="auto" w:fill="FFFFFF"/>
      <w:autoSpaceDE w:val="0"/>
      <w:autoSpaceDN w:val="0"/>
      <w:adjustRightInd w:val="0"/>
      <w:spacing w:after="0" w:line="360" w:lineRule="auto"/>
      <w:ind w:firstLine="720"/>
      <w:jc w:val="both"/>
    </w:pPr>
    <w:rPr>
      <w:rFonts w:ascii="Times New Roman" w:hAnsi="Times New Roman"/>
      <w:sz w:val="28"/>
      <w:szCs w:val="20"/>
      <w:lang w:val="ru-RU" w:eastAsia="ru-RU"/>
    </w:rPr>
  </w:style>
  <w:style w:type="character" w:customStyle="1" w:styleId="a7">
    <w:name w:val="Абзац Знак"/>
    <w:link w:val="a6"/>
    <w:locked/>
    <w:rsid w:val="00EE3A77"/>
    <w:rPr>
      <w:rFonts w:ascii="Times New Roman" w:eastAsia="Times New Roman" w:hAnsi="Times New Roman" w:cs="Times New Roman"/>
      <w:sz w:val="28"/>
      <w:szCs w:val="20"/>
      <w:shd w:val="clear" w:color="auto" w:fill="FFFFFF"/>
      <w:lang w:val="ru-RU" w:eastAsia="ru-RU"/>
    </w:rPr>
  </w:style>
  <w:style w:type="paragraph" w:customStyle="1" w:styleId="11">
    <w:name w:val="Абзац списка1"/>
    <w:basedOn w:val="a"/>
    <w:rsid w:val="00EE3A77"/>
    <w:pPr>
      <w:spacing w:after="0" w:line="240" w:lineRule="auto"/>
      <w:ind w:left="720"/>
    </w:pPr>
    <w:rPr>
      <w:sz w:val="24"/>
      <w:szCs w:val="24"/>
      <w:lang w:eastAsia="uk-UA"/>
    </w:rPr>
  </w:style>
  <w:style w:type="paragraph" w:customStyle="1" w:styleId="a8">
    <w:name w:val="текст дис"/>
    <w:basedOn w:val="a"/>
    <w:link w:val="a9"/>
    <w:rsid w:val="00EE3A77"/>
    <w:pPr>
      <w:widowControl w:val="0"/>
      <w:shd w:val="clear" w:color="auto" w:fill="FFFFFF"/>
      <w:spacing w:after="0" w:line="264" w:lineRule="auto"/>
      <w:ind w:firstLine="709"/>
      <w:jc w:val="both"/>
    </w:pPr>
    <w:rPr>
      <w:rFonts w:ascii="Times New Roman" w:hAnsi="Times New Roman"/>
      <w:color w:val="000000"/>
      <w:sz w:val="24"/>
      <w:szCs w:val="20"/>
      <w:lang w:val="ru-RU" w:eastAsia="ru-RU"/>
    </w:rPr>
  </w:style>
  <w:style w:type="character" w:customStyle="1" w:styleId="a9">
    <w:name w:val="текст дис Знак"/>
    <w:link w:val="a8"/>
    <w:locked/>
    <w:rsid w:val="00EE3A77"/>
    <w:rPr>
      <w:rFonts w:ascii="Times New Roman" w:eastAsia="Times New Roman" w:hAnsi="Times New Roman" w:cs="Times New Roman"/>
      <w:color w:val="000000"/>
      <w:sz w:val="24"/>
      <w:szCs w:val="20"/>
      <w:shd w:val="clear" w:color="auto" w:fill="FFFFFF"/>
      <w:lang w:val="ru-RU" w:eastAsia="ru-RU"/>
    </w:rPr>
  </w:style>
  <w:style w:type="paragraph" w:customStyle="1" w:styleId="aa">
    <w:name w:val="Примечание"/>
    <w:basedOn w:val="a"/>
    <w:rsid w:val="00EE3A77"/>
    <w:pPr>
      <w:widowControl w:val="0"/>
      <w:shd w:val="clear" w:color="auto" w:fill="FFFFFF"/>
      <w:autoSpaceDE w:val="0"/>
      <w:autoSpaceDN w:val="0"/>
      <w:adjustRightInd w:val="0"/>
      <w:spacing w:after="0" w:line="360" w:lineRule="auto"/>
      <w:ind w:left="720" w:hanging="720"/>
      <w:jc w:val="both"/>
    </w:pPr>
    <w:rPr>
      <w:rFonts w:cs="Courier New"/>
      <w:sz w:val="28"/>
      <w:szCs w:val="28"/>
      <w:lang w:eastAsia="ru-RU"/>
    </w:rPr>
  </w:style>
  <w:style w:type="paragraph" w:customStyle="1" w:styleId="Style3">
    <w:name w:val="Style3"/>
    <w:basedOn w:val="a"/>
    <w:rsid w:val="00EE3A77"/>
    <w:pPr>
      <w:widowControl w:val="0"/>
      <w:autoSpaceDE w:val="0"/>
      <w:autoSpaceDN w:val="0"/>
      <w:adjustRightInd w:val="0"/>
      <w:spacing w:after="0" w:line="370" w:lineRule="exact"/>
      <w:ind w:firstLine="360"/>
      <w:jc w:val="both"/>
    </w:pPr>
    <w:rPr>
      <w:sz w:val="24"/>
      <w:szCs w:val="24"/>
      <w:lang w:val="ru-RU" w:eastAsia="ru-RU"/>
    </w:rPr>
  </w:style>
  <w:style w:type="character" w:customStyle="1" w:styleId="FontStyle18">
    <w:name w:val="Font Style18"/>
    <w:rsid w:val="00EE3A77"/>
    <w:rPr>
      <w:rFonts w:ascii="Times New Roman" w:hAnsi="Times New Roman"/>
      <w:sz w:val="26"/>
    </w:rPr>
  </w:style>
  <w:style w:type="character" w:customStyle="1" w:styleId="FontStyle16">
    <w:name w:val="Font Style16"/>
    <w:rsid w:val="00EE3A77"/>
    <w:rPr>
      <w:rFonts w:ascii="Times New Roman" w:hAnsi="Times New Roman"/>
      <w:b/>
      <w:i/>
      <w:w w:val="60"/>
      <w:sz w:val="16"/>
    </w:rPr>
  </w:style>
  <w:style w:type="paragraph" w:customStyle="1" w:styleId="Style2">
    <w:name w:val="Style2"/>
    <w:basedOn w:val="a"/>
    <w:rsid w:val="00EE3A77"/>
    <w:pPr>
      <w:widowControl w:val="0"/>
      <w:autoSpaceDE w:val="0"/>
      <w:autoSpaceDN w:val="0"/>
      <w:adjustRightInd w:val="0"/>
      <w:spacing w:after="0" w:line="240" w:lineRule="auto"/>
      <w:jc w:val="both"/>
    </w:pPr>
    <w:rPr>
      <w:sz w:val="24"/>
      <w:szCs w:val="24"/>
      <w:lang w:val="ru-RU" w:eastAsia="ru-RU"/>
    </w:rPr>
  </w:style>
  <w:style w:type="paragraph" w:customStyle="1" w:styleId="Style7">
    <w:name w:val="Style7"/>
    <w:basedOn w:val="a"/>
    <w:rsid w:val="00EE3A77"/>
    <w:pPr>
      <w:widowControl w:val="0"/>
      <w:autoSpaceDE w:val="0"/>
      <w:autoSpaceDN w:val="0"/>
      <w:adjustRightInd w:val="0"/>
      <w:spacing w:after="0" w:line="370" w:lineRule="exact"/>
      <w:ind w:firstLine="259"/>
      <w:jc w:val="both"/>
    </w:pPr>
    <w:rPr>
      <w:sz w:val="24"/>
      <w:szCs w:val="24"/>
      <w:lang w:val="ru-RU" w:eastAsia="ru-RU"/>
    </w:rPr>
  </w:style>
  <w:style w:type="paragraph" w:customStyle="1" w:styleId="Style10">
    <w:name w:val="Style10"/>
    <w:basedOn w:val="a"/>
    <w:rsid w:val="00EE3A77"/>
    <w:pPr>
      <w:widowControl w:val="0"/>
      <w:autoSpaceDE w:val="0"/>
      <w:autoSpaceDN w:val="0"/>
      <w:adjustRightInd w:val="0"/>
      <w:spacing w:after="0" w:line="374" w:lineRule="exact"/>
      <w:ind w:firstLine="144"/>
      <w:jc w:val="both"/>
    </w:pPr>
    <w:rPr>
      <w:sz w:val="24"/>
      <w:szCs w:val="24"/>
      <w:lang w:val="ru-RU" w:eastAsia="ru-RU"/>
    </w:rPr>
  </w:style>
  <w:style w:type="character" w:customStyle="1" w:styleId="FontStyle11">
    <w:name w:val="Font Style11"/>
    <w:rsid w:val="00EE3A77"/>
    <w:rPr>
      <w:rFonts w:ascii="Times New Roman" w:hAnsi="Times New Roman"/>
      <w:sz w:val="22"/>
    </w:rPr>
  </w:style>
  <w:style w:type="paragraph" w:styleId="ab">
    <w:name w:val="Body Text"/>
    <w:basedOn w:val="a"/>
    <w:link w:val="ac"/>
    <w:rsid w:val="00EE3A77"/>
    <w:pPr>
      <w:widowControl w:val="0"/>
      <w:shd w:val="clear" w:color="auto" w:fill="FFFFFF"/>
      <w:spacing w:before="420" w:after="0" w:line="480" w:lineRule="exact"/>
      <w:ind w:hanging="420"/>
      <w:jc w:val="both"/>
    </w:pPr>
    <w:rPr>
      <w:sz w:val="27"/>
      <w:szCs w:val="27"/>
      <w:lang w:val="ru-RU" w:eastAsia="ru-RU"/>
    </w:rPr>
  </w:style>
  <w:style w:type="character" w:customStyle="1" w:styleId="ac">
    <w:name w:val="Основной текст Знак"/>
    <w:basedOn w:val="a0"/>
    <w:link w:val="ab"/>
    <w:rsid w:val="00EE3A77"/>
    <w:rPr>
      <w:rFonts w:ascii="Calibri" w:eastAsia="Times New Roman" w:hAnsi="Calibri" w:cs="Times New Roman"/>
      <w:sz w:val="27"/>
      <w:szCs w:val="27"/>
      <w:shd w:val="clear" w:color="auto" w:fill="FFFFFF"/>
      <w:lang w:val="ru-RU" w:eastAsia="ru-RU"/>
    </w:rPr>
  </w:style>
  <w:style w:type="paragraph" w:styleId="31">
    <w:name w:val="Body Text Indent 3"/>
    <w:basedOn w:val="a"/>
    <w:link w:val="32"/>
    <w:unhideWhenUsed/>
    <w:rsid w:val="00EE3A77"/>
    <w:pPr>
      <w:spacing w:after="120"/>
      <w:ind w:left="283"/>
    </w:pPr>
    <w:rPr>
      <w:sz w:val="16"/>
      <w:szCs w:val="16"/>
    </w:rPr>
  </w:style>
  <w:style w:type="character" w:customStyle="1" w:styleId="32">
    <w:name w:val="Основной текст с отступом 3 Знак"/>
    <w:basedOn w:val="a0"/>
    <w:link w:val="31"/>
    <w:rsid w:val="00EE3A77"/>
    <w:rPr>
      <w:rFonts w:ascii="Calibri" w:eastAsia="Times New Roman" w:hAnsi="Calibri" w:cs="Times New Roman"/>
      <w:sz w:val="16"/>
      <w:szCs w:val="16"/>
    </w:rPr>
  </w:style>
  <w:style w:type="character" w:customStyle="1" w:styleId="20">
    <w:name w:val="Заголовок 2 Знак"/>
    <w:basedOn w:val="a0"/>
    <w:link w:val="2"/>
    <w:rsid w:val="00EE3A77"/>
    <w:rPr>
      <w:rFonts w:ascii="Times New Roman" w:eastAsia="Times New Roman" w:hAnsi="Times New Roman" w:cs="Times New Roman"/>
      <w:b/>
      <w:bCs/>
      <w:sz w:val="36"/>
      <w:szCs w:val="36"/>
      <w:lang w:val="ru-RU" w:eastAsia="ru-RU"/>
    </w:rPr>
  </w:style>
  <w:style w:type="paragraph" w:customStyle="1" w:styleId="Style1">
    <w:name w:val="Style1"/>
    <w:basedOn w:val="a"/>
    <w:rsid w:val="00EE3A77"/>
    <w:pPr>
      <w:widowControl w:val="0"/>
      <w:autoSpaceDE w:val="0"/>
      <w:autoSpaceDN w:val="0"/>
      <w:adjustRightInd w:val="0"/>
      <w:spacing w:after="0" w:line="290" w:lineRule="exact"/>
      <w:jc w:val="both"/>
    </w:pPr>
    <w:rPr>
      <w:sz w:val="24"/>
      <w:szCs w:val="24"/>
      <w:lang w:val="ru-RU" w:eastAsia="ru-RU"/>
    </w:rPr>
  </w:style>
  <w:style w:type="character" w:customStyle="1" w:styleId="apple-converted-space">
    <w:name w:val="apple-converted-space"/>
    <w:rsid w:val="00EE3A77"/>
  </w:style>
  <w:style w:type="paragraph" w:styleId="ad">
    <w:name w:val="Balloon Text"/>
    <w:basedOn w:val="a"/>
    <w:link w:val="ae"/>
    <w:semiHidden/>
    <w:unhideWhenUsed/>
    <w:rsid w:val="00EE3A77"/>
    <w:pPr>
      <w:spacing w:after="0" w:line="240" w:lineRule="auto"/>
    </w:pPr>
    <w:rPr>
      <w:rFonts w:ascii="Tahoma" w:hAnsi="Tahoma" w:cs="Tahoma"/>
      <w:sz w:val="16"/>
      <w:szCs w:val="16"/>
    </w:rPr>
  </w:style>
  <w:style w:type="character" w:customStyle="1" w:styleId="ae">
    <w:name w:val="Текст выноски Знак"/>
    <w:basedOn w:val="a0"/>
    <w:link w:val="ad"/>
    <w:rsid w:val="00EE3A77"/>
    <w:rPr>
      <w:rFonts w:ascii="Tahoma" w:eastAsia="Times New Roman" w:hAnsi="Tahoma" w:cs="Tahoma"/>
      <w:sz w:val="16"/>
      <w:szCs w:val="16"/>
    </w:rPr>
  </w:style>
  <w:style w:type="character" w:customStyle="1" w:styleId="10">
    <w:name w:val="Заголовок 1 Знак"/>
    <w:basedOn w:val="a0"/>
    <w:link w:val="1"/>
    <w:rsid w:val="00EE3A77"/>
    <w:rPr>
      <w:rFonts w:ascii="Arial" w:eastAsia="Times New Roman" w:hAnsi="Arial" w:cs="Times New Roman"/>
      <w:b/>
      <w:bCs/>
      <w:kern w:val="32"/>
      <w:sz w:val="32"/>
      <w:szCs w:val="32"/>
      <w:lang w:val="ru-RU" w:eastAsia="ru-RU"/>
    </w:rPr>
  </w:style>
  <w:style w:type="character" w:customStyle="1" w:styleId="30">
    <w:name w:val="Заголовок 3 Знак"/>
    <w:basedOn w:val="a0"/>
    <w:link w:val="3"/>
    <w:rsid w:val="00EE3A77"/>
    <w:rPr>
      <w:rFonts w:ascii="Arial" w:eastAsia="Times New Roman" w:hAnsi="Arial" w:cs="Times New Roman"/>
      <w:b/>
      <w:bCs/>
      <w:sz w:val="26"/>
      <w:szCs w:val="26"/>
      <w:lang w:val="ru-RU" w:eastAsia="ru-RU"/>
    </w:rPr>
  </w:style>
  <w:style w:type="paragraph" w:styleId="af">
    <w:name w:val="footnote text"/>
    <w:basedOn w:val="a"/>
    <w:link w:val="af0"/>
    <w:semiHidden/>
    <w:rsid w:val="00EE3A77"/>
    <w:pPr>
      <w:spacing w:after="200" w:line="276" w:lineRule="auto"/>
    </w:pPr>
    <w:rPr>
      <w:sz w:val="20"/>
      <w:szCs w:val="20"/>
      <w:lang w:val="ru-RU" w:eastAsia="ru-RU"/>
    </w:rPr>
  </w:style>
  <w:style w:type="character" w:customStyle="1" w:styleId="af0">
    <w:name w:val="Текст сноски Знак"/>
    <w:basedOn w:val="a0"/>
    <w:link w:val="af"/>
    <w:semiHidden/>
    <w:rsid w:val="00EE3A77"/>
    <w:rPr>
      <w:rFonts w:ascii="Calibri" w:eastAsia="Times New Roman" w:hAnsi="Calibri" w:cs="Times New Roman"/>
      <w:sz w:val="20"/>
      <w:szCs w:val="20"/>
      <w:lang w:val="ru-RU" w:eastAsia="ru-RU"/>
    </w:rPr>
  </w:style>
  <w:style w:type="paragraph" w:styleId="af1">
    <w:name w:val="Document Map"/>
    <w:basedOn w:val="a"/>
    <w:link w:val="af2"/>
    <w:semiHidden/>
    <w:rsid w:val="00EE3A77"/>
    <w:pPr>
      <w:shd w:val="clear" w:color="auto" w:fill="000080"/>
    </w:pPr>
    <w:rPr>
      <w:rFonts w:ascii="Times New Roman" w:hAnsi="Times New Roman"/>
      <w:sz w:val="2"/>
      <w:szCs w:val="20"/>
    </w:rPr>
  </w:style>
  <w:style w:type="character" w:customStyle="1" w:styleId="af2">
    <w:name w:val="Схема документа Знак"/>
    <w:basedOn w:val="a0"/>
    <w:link w:val="af1"/>
    <w:semiHidden/>
    <w:rsid w:val="00EE3A77"/>
    <w:rPr>
      <w:rFonts w:ascii="Times New Roman" w:eastAsia="Times New Roman" w:hAnsi="Times New Roman" w:cs="Times New Roman"/>
      <w:sz w:val="2"/>
      <w:szCs w:val="20"/>
      <w:shd w:val="clear" w:color="auto" w:fill="000080"/>
    </w:rPr>
  </w:style>
  <w:style w:type="paragraph" w:styleId="af3">
    <w:name w:val="header"/>
    <w:basedOn w:val="a"/>
    <w:link w:val="af4"/>
    <w:rsid w:val="00EE3A77"/>
    <w:pPr>
      <w:tabs>
        <w:tab w:val="center" w:pos="4677"/>
        <w:tab w:val="right" w:pos="9355"/>
      </w:tabs>
      <w:spacing w:after="200" w:line="276" w:lineRule="auto"/>
    </w:pPr>
    <w:rPr>
      <w:sz w:val="20"/>
      <w:szCs w:val="20"/>
      <w:lang w:val="ru-RU" w:eastAsia="ru-RU"/>
    </w:rPr>
  </w:style>
  <w:style w:type="character" w:customStyle="1" w:styleId="af4">
    <w:name w:val="Верхний колонтитул Знак"/>
    <w:basedOn w:val="a0"/>
    <w:link w:val="af3"/>
    <w:rsid w:val="00EE3A77"/>
    <w:rPr>
      <w:rFonts w:ascii="Calibri" w:eastAsia="Times New Roman" w:hAnsi="Calibri" w:cs="Times New Roman"/>
      <w:sz w:val="20"/>
      <w:szCs w:val="20"/>
      <w:lang w:val="ru-RU" w:eastAsia="ru-RU"/>
    </w:rPr>
  </w:style>
  <w:style w:type="paragraph" w:styleId="af5">
    <w:name w:val="footer"/>
    <w:basedOn w:val="a"/>
    <w:link w:val="af6"/>
    <w:rsid w:val="00EE3A77"/>
    <w:pPr>
      <w:tabs>
        <w:tab w:val="center" w:pos="4677"/>
        <w:tab w:val="right" w:pos="9355"/>
      </w:tabs>
      <w:spacing w:after="200" w:line="276" w:lineRule="auto"/>
    </w:pPr>
    <w:rPr>
      <w:sz w:val="20"/>
      <w:szCs w:val="20"/>
      <w:lang w:val="ru-RU" w:eastAsia="ru-RU"/>
    </w:rPr>
  </w:style>
  <w:style w:type="character" w:customStyle="1" w:styleId="af6">
    <w:name w:val="Нижний колонтитул Знак"/>
    <w:basedOn w:val="a0"/>
    <w:link w:val="af5"/>
    <w:rsid w:val="00EE3A77"/>
    <w:rPr>
      <w:rFonts w:ascii="Calibri" w:eastAsia="Times New Roman" w:hAnsi="Calibri" w:cs="Times New Roman"/>
      <w:sz w:val="20"/>
      <w:szCs w:val="20"/>
      <w:lang w:val="ru-RU" w:eastAsia="ru-RU"/>
    </w:rPr>
  </w:style>
  <w:style w:type="paragraph" w:customStyle="1" w:styleId="af7">
    <w:name w:val="Заголовок параграфа"/>
    <w:basedOn w:val="a4"/>
    <w:next w:val="a4"/>
    <w:link w:val="af8"/>
    <w:rsid w:val="00EE3A77"/>
    <w:pPr>
      <w:spacing w:before="720" w:after="720"/>
      <w:outlineLvl w:val="1"/>
    </w:pPr>
    <w:rPr>
      <w:b/>
    </w:rPr>
  </w:style>
  <w:style w:type="character" w:customStyle="1" w:styleId="af8">
    <w:name w:val="Заголовок параграфа Знак"/>
    <w:link w:val="af7"/>
    <w:locked/>
    <w:rsid w:val="00EE3A77"/>
    <w:rPr>
      <w:rFonts w:ascii="Times New Roman" w:eastAsia="Times New Roman" w:hAnsi="Times New Roman" w:cs="Times New Roman"/>
      <w:b/>
      <w:sz w:val="24"/>
      <w:szCs w:val="20"/>
      <w:lang w:val="ru-RU" w:eastAsia="ru-RU"/>
    </w:rPr>
  </w:style>
  <w:style w:type="paragraph" w:customStyle="1" w:styleId="af9">
    <w:name w:val="Заголовок таблицы"/>
    <w:basedOn w:val="a4"/>
    <w:link w:val="afa"/>
    <w:rsid w:val="00EE3A77"/>
    <w:pPr>
      <w:keepNext/>
      <w:keepLines/>
      <w:ind w:firstLine="0"/>
      <w:jc w:val="center"/>
    </w:pPr>
    <w:rPr>
      <w:b/>
    </w:rPr>
  </w:style>
  <w:style w:type="character" w:customStyle="1" w:styleId="afa">
    <w:name w:val="Заголовок таблицы Знак"/>
    <w:link w:val="af9"/>
    <w:locked/>
    <w:rsid w:val="00EE3A77"/>
    <w:rPr>
      <w:rFonts w:ascii="Times New Roman" w:eastAsia="Times New Roman" w:hAnsi="Times New Roman" w:cs="Times New Roman"/>
      <w:b/>
      <w:sz w:val="24"/>
      <w:szCs w:val="20"/>
      <w:lang w:val="ru-RU" w:eastAsia="ru-RU"/>
    </w:rPr>
  </w:style>
  <w:style w:type="paragraph" w:styleId="21">
    <w:name w:val="Body Text 2"/>
    <w:aliases w:val="Основной текст центрованный"/>
    <w:basedOn w:val="a"/>
    <w:link w:val="22"/>
    <w:rsid w:val="00EE3A77"/>
    <w:pPr>
      <w:spacing w:after="0" w:line="360" w:lineRule="auto"/>
      <w:jc w:val="center"/>
    </w:pPr>
    <w:rPr>
      <w:rFonts w:ascii="Times New Roman" w:hAnsi="Times New Roman"/>
      <w:sz w:val="20"/>
      <w:szCs w:val="20"/>
      <w:lang w:val="ru-RU" w:eastAsia="ru-RU"/>
    </w:rPr>
  </w:style>
  <w:style w:type="character" w:customStyle="1" w:styleId="22">
    <w:name w:val="Основной текст 2 Знак"/>
    <w:aliases w:val="Основной текст центрованный Знак"/>
    <w:basedOn w:val="a0"/>
    <w:link w:val="21"/>
    <w:rsid w:val="00EE3A77"/>
    <w:rPr>
      <w:rFonts w:ascii="Times New Roman" w:eastAsia="Times New Roman" w:hAnsi="Times New Roman" w:cs="Times New Roman"/>
      <w:sz w:val="20"/>
      <w:szCs w:val="20"/>
      <w:lang w:val="ru-RU" w:eastAsia="ru-RU"/>
    </w:rPr>
  </w:style>
  <w:style w:type="paragraph" w:customStyle="1" w:styleId="12">
    <w:name w:val="Без интервала1"/>
    <w:link w:val="NoSpacingChar2"/>
    <w:rsid w:val="00EE3A77"/>
    <w:pPr>
      <w:spacing w:after="0" w:line="240" w:lineRule="auto"/>
    </w:pPr>
    <w:rPr>
      <w:rFonts w:ascii="Calibri" w:eastAsia="Times New Roman" w:hAnsi="Calibri" w:cs="Times New Roman"/>
      <w:szCs w:val="20"/>
      <w:lang w:eastAsia="uk-UA"/>
    </w:rPr>
  </w:style>
  <w:style w:type="character" w:customStyle="1" w:styleId="NoSpacingChar2">
    <w:name w:val="No Spacing Char2"/>
    <w:link w:val="12"/>
    <w:locked/>
    <w:rsid w:val="00EE3A77"/>
    <w:rPr>
      <w:rFonts w:ascii="Calibri" w:eastAsia="Times New Roman" w:hAnsi="Calibri" w:cs="Times New Roman"/>
      <w:szCs w:val="20"/>
      <w:lang w:eastAsia="uk-UA"/>
    </w:rPr>
  </w:style>
  <w:style w:type="character" w:customStyle="1" w:styleId="afb">
    <w:name w:val="Основной текст_"/>
    <w:link w:val="23"/>
    <w:locked/>
    <w:rsid w:val="00EE3A77"/>
    <w:rPr>
      <w:sz w:val="18"/>
      <w:shd w:val="clear" w:color="auto" w:fill="FFFFFF"/>
    </w:rPr>
  </w:style>
  <w:style w:type="paragraph" w:customStyle="1" w:styleId="23">
    <w:name w:val="Основной текст2"/>
    <w:basedOn w:val="a"/>
    <w:link w:val="afb"/>
    <w:rsid w:val="00EE3A77"/>
    <w:pPr>
      <w:shd w:val="clear" w:color="auto" w:fill="FFFFFF"/>
      <w:spacing w:after="0" w:line="259" w:lineRule="exact"/>
      <w:ind w:hanging="220"/>
    </w:pPr>
    <w:rPr>
      <w:rFonts w:asciiTheme="minorHAnsi" w:eastAsiaTheme="minorHAnsi" w:hAnsiTheme="minorHAnsi" w:cstheme="minorBidi"/>
      <w:sz w:val="18"/>
      <w:shd w:val="clear" w:color="auto" w:fill="FFFFFF"/>
    </w:rPr>
  </w:style>
  <w:style w:type="paragraph" w:styleId="afc">
    <w:name w:val="Plain Text"/>
    <w:basedOn w:val="a"/>
    <w:link w:val="afd"/>
    <w:rsid w:val="00EE3A77"/>
    <w:pPr>
      <w:spacing w:after="0" w:line="240" w:lineRule="auto"/>
    </w:pPr>
    <w:rPr>
      <w:rFonts w:ascii="Courier New" w:hAnsi="Courier New"/>
      <w:sz w:val="20"/>
      <w:szCs w:val="20"/>
      <w:lang w:val="ru-RU" w:eastAsia="ru-RU"/>
    </w:rPr>
  </w:style>
  <w:style w:type="character" w:customStyle="1" w:styleId="afd">
    <w:name w:val="Текст Знак"/>
    <w:basedOn w:val="a0"/>
    <w:link w:val="afc"/>
    <w:rsid w:val="00EE3A77"/>
    <w:rPr>
      <w:rFonts w:ascii="Courier New" w:eastAsia="Times New Roman" w:hAnsi="Courier New" w:cs="Times New Roman"/>
      <w:sz w:val="20"/>
      <w:szCs w:val="20"/>
      <w:lang w:val="ru-RU" w:eastAsia="ru-RU"/>
    </w:rPr>
  </w:style>
  <w:style w:type="paragraph" w:styleId="afe">
    <w:name w:val="Body Text Indent"/>
    <w:basedOn w:val="a"/>
    <w:link w:val="aff"/>
    <w:rsid w:val="00EE3A77"/>
    <w:pPr>
      <w:spacing w:after="120" w:line="240" w:lineRule="auto"/>
      <w:ind w:left="283"/>
    </w:pPr>
    <w:rPr>
      <w:sz w:val="20"/>
      <w:szCs w:val="20"/>
      <w:lang w:eastAsia="ru-RU"/>
    </w:rPr>
  </w:style>
  <w:style w:type="character" w:customStyle="1" w:styleId="aff">
    <w:name w:val="Основной текст с отступом Знак"/>
    <w:basedOn w:val="a0"/>
    <w:link w:val="afe"/>
    <w:rsid w:val="00EE3A77"/>
    <w:rPr>
      <w:rFonts w:ascii="Calibri" w:eastAsia="Times New Roman" w:hAnsi="Calibri" w:cs="Times New Roman"/>
      <w:sz w:val="20"/>
      <w:szCs w:val="20"/>
      <w:lang w:eastAsia="ru-RU"/>
    </w:rPr>
  </w:style>
  <w:style w:type="paragraph" w:styleId="HTML">
    <w:name w:val="HTML Preformatted"/>
    <w:basedOn w:val="a"/>
    <w:link w:val="HTML0"/>
    <w:rsid w:val="00EE3A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ru-RU"/>
    </w:rPr>
  </w:style>
  <w:style w:type="character" w:customStyle="1" w:styleId="HTML0">
    <w:name w:val="Стандартный HTML Знак"/>
    <w:basedOn w:val="a0"/>
    <w:link w:val="HTML"/>
    <w:rsid w:val="00EE3A77"/>
    <w:rPr>
      <w:rFonts w:ascii="Courier New" w:eastAsia="Times New Roman" w:hAnsi="Courier New" w:cs="Times New Roman"/>
      <w:sz w:val="20"/>
      <w:szCs w:val="20"/>
      <w:lang w:val="ru-RU"/>
    </w:rPr>
  </w:style>
  <w:style w:type="paragraph" w:customStyle="1" w:styleId="13">
    <w:name w:val="Без интервала1"/>
    <w:link w:val="NoSpacingChar1"/>
    <w:rsid w:val="00EE3A77"/>
    <w:pPr>
      <w:spacing w:after="0" w:line="240" w:lineRule="auto"/>
    </w:pPr>
    <w:rPr>
      <w:rFonts w:ascii="Calibri" w:eastAsia="Times New Roman" w:hAnsi="Calibri" w:cs="Times New Roman"/>
      <w:szCs w:val="20"/>
      <w:lang w:eastAsia="uk-UA"/>
    </w:rPr>
  </w:style>
  <w:style w:type="character" w:customStyle="1" w:styleId="NoSpacingChar1">
    <w:name w:val="No Spacing Char1"/>
    <w:link w:val="13"/>
    <w:locked/>
    <w:rsid w:val="00EE3A77"/>
    <w:rPr>
      <w:rFonts w:ascii="Calibri" w:eastAsia="Times New Roman" w:hAnsi="Calibri" w:cs="Times New Roman"/>
      <w:szCs w:val="20"/>
      <w:lang w:eastAsia="uk-UA"/>
    </w:rPr>
  </w:style>
  <w:style w:type="paragraph" w:styleId="aff0">
    <w:name w:val="annotation text"/>
    <w:basedOn w:val="a"/>
    <w:link w:val="aff1"/>
    <w:semiHidden/>
    <w:rsid w:val="00EE3A77"/>
    <w:rPr>
      <w:sz w:val="20"/>
      <w:szCs w:val="20"/>
      <w:lang w:val="ru-RU"/>
    </w:rPr>
  </w:style>
  <w:style w:type="character" w:customStyle="1" w:styleId="aff1">
    <w:name w:val="Текст примечания Знак"/>
    <w:basedOn w:val="a0"/>
    <w:link w:val="aff0"/>
    <w:semiHidden/>
    <w:rsid w:val="00EE3A77"/>
    <w:rPr>
      <w:rFonts w:ascii="Calibri" w:eastAsia="Times New Roman" w:hAnsi="Calibri" w:cs="Times New Roman"/>
      <w:sz w:val="20"/>
      <w:szCs w:val="20"/>
      <w:lang w:val="ru-RU"/>
    </w:rPr>
  </w:style>
  <w:style w:type="paragraph" w:styleId="aff2">
    <w:name w:val="annotation subject"/>
    <w:basedOn w:val="aff0"/>
    <w:next w:val="aff0"/>
    <w:link w:val="aff3"/>
    <w:semiHidden/>
    <w:rsid w:val="00EE3A77"/>
    <w:rPr>
      <w:b/>
      <w:bCs/>
    </w:rPr>
  </w:style>
  <w:style w:type="character" w:customStyle="1" w:styleId="aff3">
    <w:name w:val="Тема примечания Знак"/>
    <w:basedOn w:val="aff1"/>
    <w:link w:val="aff2"/>
    <w:semiHidden/>
    <w:rsid w:val="00EE3A77"/>
    <w:rPr>
      <w:rFonts w:ascii="Calibri" w:eastAsia="Times New Roman" w:hAnsi="Calibri" w:cs="Times New Roman"/>
      <w:b/>
      <w:bCs/>
      <w:sz w:val="20"/>
      <w:szCs w:val="20"/>
      <w:lang w:val="ru-RU"/>
    </w:rPr>
  </w:style>
  <w:style w:type="character" w:styleId="aff4">
    <w:name w:val="Emphasis"/>
    <w:basedOn w:val="a0"/>
    <w:qFormat/>
    <w:rsid w:val="00EE3A77"/>
    <w:rPr>
      <w:i/>
    </w:rPr>
  </w:style>
  <w:style w:type="paragraph" w:customStyle="1" w:styleId="aff5">
    <w:name w:val="Номер таблиц"/>
    <w:basedOn w:val="a"/>
    <w:rsid w:val="00EE3A77"/>
    <w:pPr>
      <w:keepNext/>
      <w:keepLines/>
      <w:spacing w:after="0" w:line="360" w:lineRule="auto"/>
      <w:jc w:val="right"/>
    </w:pPr>
    <w:rPr>
      <w:i/>
      <w:sz w:val="28"/>
      <w:szCs w:val="20"/>
      <w:lang w:eastAsia="uk-UA"/>
    </w:rPr>
  </w:style>
  <w:style w:type="character" w:styleId="aff6">
    <w:name w:val="page number"/>
    <w:basedOn w:val="a0"/>
    <w:rsid w:val="00EE3A77"/>
  </w:style>
  <w:style w:type="paragraph" w:customStyle="1" w:styleId="aff7">
    <w:name w:val="Абзац Знак Знак Знак"/>
    <w:basedOn w:val="a"/>
    <w:rsid w:val="00EE3A77"/>
    <w:pPr>
      <w:widowControl w:val="0"/>
      <w:shd w:val="clear" w:color="auto" w:fill="FFFFFF"/>
      <w:autoSpaceDE w:val="0"/>
      <w:autoSpaceDN w:val="0"/>
      <w:adjustRightInd w:val="0"/>
      <w:spacing w:after="0" w:line="360" w:lineRule="auto"/>
      <w:ind w:firstLine="720"/>
      <w:jc w:val="both"/>
    </w:pPr>
    <w:rPr>
      <w:rFonts w:cs="Courier New"/>
      <w:sz w:val="28"/>
      <w:szCs w:val="28"/>
      <w:lang w:val="ru-RU" w:eastAsia="ru-RU"/>
    </w:rPr>
  </w:style>
  <w:style w:type="character" w:customStyle="1" w:styleId="FontStyle27">
    <w:name w:val="Font Style27"/>
    <w:rsid w:val="00EE3A77"/>
    <w:rPr>
      <w:rFonts w:ascii="Times New Roman" w:hAnsi="Times New Roman"/>
      <w:sz w:val="26"/>
    </w:rPr>
  </w:style>
  <w:style w:type="character" w:customStyle="1" w:styleId="NoSpacingChar">
    <w:name w:val="No Spacing Char"/>
    <w:rsid w:val="00EE3A77"/>
    <w:rPr>
      <w:sz w:val="22"/>
      <w:lang w:val="uk-UA" w:eastAsia="uk-UA"/>
    </w:rPr>
  </w:style>
  <w:style w:type="character" w:styleId="aff8">
    <w:name w:val="Hyperlink"/>
    <w:basedOn w:val="a0"/>
    <w:rsid w:val="00EE3A77"/>
    <w:rPr>
      <w:color w:val="0000FF"/>
      <w:u w:val="single"/>
    </w:rPr>
  </w:style>
  <w:style w:type="paragraph" w:customStyle="1" w:styleId="Style11">
    <w:name w:val="Style11"/>
    <w:basedOn w:val="a"/>
    <w:rsid w:val="00EE3A77"/>
    <w:pPr>
      <w:widowControl w:val="0"/>
      <w:autoSpaceDE w:val="0"/>
      <w:autoSpaceDN w:val="0"/>
      <w:adjustRightInd w:val="0"/>
      <w:spacing w:after="0" w:line="240" w:lineRule="auto"/>
    </w:pPr>
    <w:rPr>
      <w:sz w:val="24"/>
      <w:szCs w:val="24"/>
      <w:lang w:val="ru-RU" w:eastAsia="ru-RU"/>
    </w:rPr>
  </w:style>
  <w:style w:type="character" w:customStyle="1" w:styleId="FontStyle14">
    <w:name w:val="Font Style14"/>
    <w:rsid w:val="00EE3A77"/>
    <w:rPr>
      <w:rFonts w:ascii="Times New Roman" w:hAnsi="Times New Roman"/>
      <w:b/>
      <w:sz w:val="26"/>
    </w:rPr>
  </w:style>
  <w:style w:type="character" w:customStyle="1" w:styleId="FontStyle19">
    <w:name w:val="Font Style19"/>
    <w:rsid w:val="00EE3A77"/>
    <w:rPr>
      <w:rFonts w:ascii="Times New Roman" w:hAnsi="Times New Roman"/>
      <w:b/>
      <w:smallCaps/>
      <w:sz w:val="22"/>
    </w:rPr>
  </w:style>
  <w:style w:type="character" w:customStyle="1" w:styleId="FontStyle20">
    <w:name w:val="Font Style20"/>
    <w:rsid w:val="00EE3A77"/>
    <w:rPr>
      <w:rFonts w:ascii="Garamond" w:hAnsi="Garamond"/>
      <w:i/>
      <w:spacing w:val="30"/>
      <w:sz w:val="28"/>
    </w:rPr>
  </w:style>
  <w:style w:type="character" w:customStyle="1" w:styleId="hps">
    <w:name w:val="hps"/>
    <w:rsid w:val="00EE3A77"/>
  </w:style>
  <w:style w:type="character" w:customStyle="1" w:styleId="FontStyle12">
    <w:name w:val="Font Style12"/>
    <w:rsid w:val="00EE3A77"/>
    <w:rPr>
      <w:rFonts w:ascii="Times New Roman" w:hAnsi="Times New Roman"/>
      <w:sz w:val="22"/>
    </w:rPr>
  </w:style>
  <w:style w:type="character" w:customStyle="1" w:styleId="FontStyle13">
    <w:name w:val="Font Style13"/>
    <w:rsid w:val="00EE3A77"/>
    <w:rPr>
      <w:rFonts w:ascii="Times New Roman" w:hAnsi="Times New Roman"/>
      <w:sz w:val="22"/>
    </w:rPr>
  </w:style>
  <w:style w:type="paragraph" w:customStyle="1" w:styleId="Style5">
    <w:name w:val="Style5"/>
    <w:basedOn w:val="a"/>
    <w:rsid w:val="00EE3A77"/>
    <w:pPr>
      <w:widowControl w:val="0"/>
      <w:autoSpaceDE w:val="0"/>
      <w:autoSpaceDN w:val="0"/>
      <w:adjustRightInd w:val="0"/>
      <w:spacing w:after="0" w:line="240" w:lineRule="auto"/>
    </w:pPr>
    <w:rPr>
      <w:sz w:val="24"/>
      <w:szCs w:val="24"/>
      <w:lang w:val="ru-RU" w:eastAsia="ru-RU"/>
    </w:rPr>
  </w:style>
  <w:style w:type="character" w:customStyle="1" w:styleId="FontStyle25">
    <w:name w:val="Font Style25"/>
    <w:rsid w:val="00EE3A77"/>
    <w:rPr>
      <w:rFonts w:ascii="Times New Roman" w:hAnsi="Times New Roman"/>
      <w:b/>
      <w:i/>
      <w:sz w:val="20"/>
    </w:rPr>
  </w:style>
  <w:style w:type="character" w:customStyle="1" w:styleId="FontStyle29">
    <w:name w:val="Font Style29"/>
    <w:rsid w:val="00EE3A77"/>
    <w:rPr>
      <w:rFonts w:ascii="Times New Roman" w:hAnsi="Times New Roman"/>
      <w:sz w:val="20"/>
    </w:rPr>
  </w:style>
  <w:style w:type="paragraph" w:customStyle="1" w:styleId="Style4">
    <w:name w:val="Style4"/>
    <w:basedOn w:val="a"/>
    <w:rsid w:val="00EE3A77"/>
    <w:pPr>
      <w:widowControl w:val="0"/>
      <w:autoSpaceDE w:val="0"/>
      <w:autoSpaceDN w:val="0"/>
      <w:adjustRightInd w:val="0"/>
      <w:spacing w:after="0" w:line="238" w:lineRule="exact"/>
      <w:ind w:firstLine="271"/>
      <w:jc w:val="both"/>
    </w:pPr>
    <w:rPr>
      <w:rFonts w:ascii="Arial" w:hAnsi="Arial" w:cs="Arial"/>
      <w:sz w:val="24"/>
      <w:szCs w:val="24"/>
      <w:lang w:eastAsia="ru-RU"/>
    </w:rPr>
  </w:style>
  <w:style w:type="character" w:customStyle="1" w:styleId="FontStyle28">
    <w:name w:val="Font Style28"/>
    <w:rsid w:val="00EE3A77"/>
    <w:rPr>
      <w:rFonts w:ascii="Arial Unicode MS" w:eastAsia="Arial Unicode MS"/>
      <w:b/>
      <w:sz w:val="18"/>
    </w:rPr>
  </w:style>
  <w:style w:type="character" w:styleId="aff9">
    <w:name w:val="FollowedHyperlink"/>
    <w:basedOn w:val="a0"/>
    <w:rsid w:val="00EE3A77"/>
    <w:rPr>
      <w:color w:val="800080"/>
      <w:u w:val="single"/>
    </w:rPr>
  </w:style>
  <w:style w:type="character" w:customStyle="1" w:styleId="citation">
    <w:name w:val="citation"/>
    <w:rsid w:val="00EE3A77"/>
  </w:style>
  <w:style w:type="character" w:customStyle="1" w:styleId="bib-domain8">
    <w:name w:val="bib-domain8"/>
    <w:rsid w:val="00EE3A77"/>
  </w:style>
  <w:style w:type="character" w:customStyle="1" w:styleId="8">
    <w:name w:val="Знак Знак8"/>
    <w:rsid w:val="00EE3A77"/>
    <w:rPr>
      <w:rFonts w:ascii="Arial" w:hAnsi="Arial"/>
      <w:b/>
      <w:kern w:val="32"/>
      <w:sz w:val="32"/>
      <w:lang w:val="ru-RU" w:eastAsia="en-US"/>
    </w:rPr>
  </w:style>
  <w:style w:type="character" w:customStyle="1" w:styleId="7">
    <w:name w:val="Знак Знак7"/>
    <w:rsid w:val="00EE3A77"/>
    <w:rPr>
      <w:rFonts w:ascii="Times New Roman" w:hAnsi="Times New Roman"/>
      <w:b/>
      <w:sz w:val="36"/>
      <w:lang w:eastAsia="en-US"/>
    </w:rPr>
  </w:style>
  <w:style w:type="character" w:customStyle="1" w:styleId="6">
    <w:name w:val="Знак Знак6"/>
    <w:rsid w:val="00EE3A77"/>
    <w:rPr>
      <w:rFonts w:ascii="Arial" w:hAnsi="Arial"/>
      <w:b/>
      <w:sz w:val="26"/>
      <w:lang w:val="ru-RU" w:eastAsia="ru-RU"/>
    </w:rPr>
  </w:style>
  <w:style w:type="character" w:customStyle="1" w:styleId="5">
    <w:name w:val="Знак Знак5"/>
    <w:rsid w:val="00EE3A77"/>
    <w:rPr>
      <w:rFonts w:ascii="Calibri" w:hAnsi="Calibri"/>
    </w:rPr>
  </w:style>
  <w:style w:type="paragraph" w:styleId="affa">
    <w:name w:val="Normal (Web)"/>
    <w:basedOn w:val="a"/>
    <w:rsid w:val="00EE3A77"/>
    <w:pPr>
      <w:spacing w:before="100" w:beforeAutospacing="1" w:after="100" w:afterAutospacing="1" w:line="240" w:lineRule="auto"/>
    </w:pPr>
    <w:rPr>
      <w:sz w:val="24"/>
      <w:szCs w:val="24"/>
      <w:lang w:eastAsia="uk-UA"/>
    </w:rPr>
  </w:style>
  <w:style w:type="paragraph" w:customStyle="1" w:styleId="4">
    <w:name w:val="стиль4"/>
    <w:basedOn w:val="a"/>
    <w:rsid w:val="00EE3A77"/>
    <w:pPr>
      <w:spacing w:before="100" w:beforeAutospacing="1" w:after="100" w:afterAutospacing="1" w:line="240" w:lineRule="auto"/>
    </w:pPr>
    <w:rPr>
      <w:sz w:val="24"/>
      <w:szCs w:val="24"/>
      <w:lang w:eastAsia="uk-UA"/>
    </w:rPr>
  </w:style>
  <w:style w:type="character" w:customStyle="1" w:styleId="41">
    <w:name w:val="стиль41"/>
    <w:rsid w:val="00EE3A77"/>
  </w:style>
  <w:style w:type="paragraph" w:customStyle="1" w:styleId="affb">
    <w:name w:val="мой список"/>
    <w:basedOn w:val="a"/>
    <w:rsid w:val="00EE3A77"/>
    <w:pPr>
      <w:tabs>
        <w:tab w:val="num" w:pos="426"/>
      </w:tabs>
      <w:spacing w:after="0" w:line="240" w:lineRule="auto"/>
      <w:ind w:left="1440" w:hanging="18"/>
      <w:jc w:val="both"/>
    </w:pPr>
    <w:rPr>
      <w:sz w:val="24"/>
      <w:szCs w:val="20"/>
      <w:lang w:eastAsia="uk-UA"/>
    </w:rPr>
  </w:style>
  <w:style w:type="character" w:customStyle="1" w:styleId="33">
    <w:name w:val="Знак Знак3"/>
    <w:rsid w:val="00EE3A77"/>
    <w:rPr>
      <w:rFonts w:ascii="Tahoma" w:hAnsi="Tahoma"/>
      <w:sz w:val="16"/>
      <w:lang w:val="ru-RU" w:eastAsia="en-US"/>
    </w:rPr>
  </w:style>
  <w:style w:type="character" w:customStyle="1" w:styleId="affc">
    <w:name w:val="Основной текст центрованный Знак Знак"/>
    <w:rsid w:val="00EE3A77"/>
    <w:rPr>
      <w:rFonts w:ascii="Times New Roman" w:hAnsi="Times New Roman"/>
      <w:sz w:val="28"/>
      <w:lang w:eastAsia="en-US"/>
    </w:rPr>
  </w:style>
  <w:style w:type="character" w:customStyle="1" w:styleId="14">
    <w:name w:val="Знак Знак1"/>
    <w:rsid w:val="00EE3A77"/>
    <w:rPr>
      <w:rFonts w:ascii="Courier New" w:hAnsi="Courier New"/>
      <w:lang w:eastAsia="en-US"/>
    </w:rPr>
  </w:style>
  <w:style w:type="paragraph" w:customStyle="1" w:styleId="affd">
    <w:name w:val="Заголовок"/>
    <w:basedOn w:val="a"/>
    <w:next w:val="ab"/>
    <w:rsid w:val="00EE3A77"/>
    <w:pPr>
      <w:keepNext/>
      <w:widowControl w:val="0"/>
      <w:suppressAutoHyphens/>
      <w:spacing w:before="240" w:after="120" w:line="240" w:lineRule="auto"/>
    </w:pPr>
    <w:rPr>
      <w:rFonts w:ascii="Arial" w:eastAsia="Microsoft YaHei" w:hAnsi="Arial" w:cs="Mangal"/>
      <w:kern w:val="1"/>
      <w:sz w:val="28"/>
      <w:szCs w:val="28"/>
      <w:lang w:eastAsia="zh-CN" w:bidi="hi-IN"/>
    </w:rPr>
  </w:style>
  <w:style w:type="character" w:customStyle="1" w:styleId="rvts23">
    <w:name w:val="rvts23"/>
    <w:rsid w:val="00EE3A77"/>
  </w:style>
  <w:style w:type="paragraph" w:customStyle="1" w:styleId="Normal1">
    <w:name w:val="Normal1"/>
    <w:rsid w:val="00EE3A77"/>
    <w:pPr>
      <w:widowControl w:val="0"/>
      <w:spacing w:after="0" w:line="480" w:lineRule="auto"/>
      <w:ind w:firstLine="680"/>
      <w:jc w:val="both"/>
    </w:pPr>
    <w:rPr>
      <w:rFonts w:ascii="Calibri" w:eastAsia="Times New Roman" w:hAnsi="Calibri" w:cs="Times New Roman"/>
      <w:sz w:val="24"/>
      <w:szCs w:val="20"/>
      <w:lang w:val="ru-RU" w:eastAsia="ru-RU"/>
    </w:rPr>
  </w:style>
  <w:style w:type="paragraph" w:customStyle="1" w:styleId="15">
    <w:name w:val="Основной текст1"/>
    <w:basedOn w:val="a"/>
    <w:rsid w:val="00EE3A77"/>
    <w:pPr>
      <w:widowControl w:val="0"/>
      <w:shd w:val="clear" w:color="auto" w:fill="FFFFFF"/>
      <w:spacing w:after="300" w:line="317" w:lineRule="exact"/>
      <w:jc w:val="both"/>
    </w:pPr>
    <w:rPr>
      <w:color w:val="000000"/>
      <w:sz w:val="26"/>
      <w:szCs w:val="26"/>
      <w:lang w:eastAsia="uk-UA"/>
    </w:rPr>
  </w:style>
  <w:style w:type="character" w:customStyle="1" w:styleId="70">
    <w:name w:val="Основной текст (7)"/>
    <w:rsid w:val="00EE3A77"/>
    <w:rPr>
      <w:rFonts w:ascii="Times New Roman" w:hAnsi="Times New Roman"/>
      <w:b/>
      <w:color w:val="000000"/>
      <w:spacing w:val="0"/>
      <w:w w:val="100"/>
      <w:position w:val="0"/>
      <w:sz w:val="16"/>
      <w:u w:val="none"/>
      <w:lang w:val="uk-UA"/>
    </w:rPr>
  </w:style>
  <w:style w:type="paragraph" w:customStyle="1" w:styleId="50">
    <w:name w:val="Основной текст5"/>
    <w:basedOn w:val="a"/>
    <w:rsid w:val="00EE3A77"/>
    <w:pPr>
      <w:widowControl w:val="0"/>
      <w:shd w:val="clear" w:color="auto" w:fill="FFFFFF"/>
      <w:spacing w:after="0" w:line="226" w:lineRule="exact"/>
    </w:pPr>
    <w:rPr>
      <w:sz w:val="16"/>
      <w:szCs w:val="16"/>
    </w:rPr>
  </w:style>
  <w:style w:type="paragraph" w:customStyle="1" w:styleId="ANCbodytext">
    <w:name w:val="ANC body text"/>
    <w:basedOn w:val="ab"/>
    <w:rsid w:val="00EE3A77"/>
    <w:pPr>
      <w:widowControl/>
      <w:shd w:val="clear" w:color="auto" w:fill="auto"/>
      <w:spacing w:before="0" w:line="240" w:lineRule="auto"/>
      <w:ind w:firstLine="0"/>
      <w:jc w:val="left"/>
    </w:pPr>
    <w:rPr>
      <w:rFonts w:ascii="Garamond" w:hAnsi="Garamond" w:cs="Verdana"/>
      <w:sz w:val="24"/>
      <w:szCs w:val="24"/>
      <w:lang w:val="en-US"/>
    </w:rPr>
  </w:style>
  <w:style w:type="paragraph" w:customStyle="1" w:styleId="16">
    <w:name w:val="Абзац списка1"/>
    <w:basedOn w:val="a"/>
    <w:rsid w:val="00EE3A77"/>
    <w:pPr>
      <w:spacing w:after="0" w:line="240" w:lineRule="auto"/>
      <w:ind w:left="720"/>
    </w:pPr>
    <w:rPr>
      <w:sz w:val="24"/>
      <w:szCs w:val="24"/>
      <w:lang w:eastAsia="uk-UA"/>
    </w:rPr>
  </w:style>
  <w:style w:type="character" w:customStyle="1" w:styleId="gsct1">
    <w:name w:val="gs_ct1"/>
    <w:rsid w:val="00EE3A77"/>
  </w:style>
  <w:style w:type="character" w:customStyle="1" w:styleId="81">
    <w:name w:val="Знак Знак81"/>
    <w:rsid w:val="00EE3A77"/>
    <w:rPr>
      <w:rFonts w:ascii="Arial" w:hAnsi="Arial"/>
      <w:b/>
      <w:kern w:val="32"/>
      <w:sz w:val="32"/>
      <w:lang w:val="ru-RU" w:eastAsia="en-US"/>
    </w:rPr>
  </w:style>
  <w:style w:type="character" w:customStyle="1" w:styleId="71">
    <w:name w:val="Знак Знак71"/>
    <w:rsid w:val="00EE3A77"/>
    <w:rPr>
      <w:rFonts w:ascii="Times New Roman" w:hAnsi="Times New Roman"/>
      <w:b/>
      <w:sz w:val="36"/>
      <w:lang w:eastAsia="en-US"/>
    </w:rPr>
  </w:style>
  <w:style w:type="character" w:customStyle="1" w:styleId="61">
    <w:name w:val="Знак Знак61"/>
    <w:rsid w:val="00EE3A77"/>
    <w:rPr>
      <w:rFonts w:ascii="Arial" w:hAnsi="Arial"/>
      <w:b/>
      <w:sz w:val="26"/>
      <w:lang w:val="ru-RU" w:eastAsia="ru-RU"/>
    </w:rPr>
  </w:style>
  <w:style w:type="character" w:customStyle="1" w:styleId="51">
    <w:name w:val="Знак Знак51"/>
    <w:rsid w:val="00EE3A77"/>
    <w:rPr>
      <w:rFonts w:ascii="Calibri" w:hAnsi="Calibri"/>
    </w:rPr>
  </w:style>
  <w:style w:type="character" w:customStyle="1" w:styleId="310">
    <w:name w:val="Знак Знак31"/>
    <w:rsid w:val="00EE3A77"/>
    <w:rPr>
      <w:rFonts w:ascii="Tahoma" w:hAnsi="Tahoma"/>
      <w:sz w:val="16"/>
      <w:lang w:val="ru-RU" w:eastAsia="en-US"/>
    </w:rPr>
  </w:style>
  <w:style w:type="character" w:customStyle="1" w:styleId="130">
    <w:name w:val="Знак Знак13"/>
    <w:rsid w:val="00EE3A77"/>
    <w:rPr>
      <w:rFonts w:ascii="Courier New" w:hAnsi="Courier New"/>
      <w:lang w:eastAsia="en-US"/>
    </w:rPr>
  </w:style>
  <w:style w:type="character" w:customStyle="1" w:styleId="element-citation">
    <w:name w:val="element-citation"/>
    <w:rsid w:val="00EE3A77"/>
  </w:style>
  <w:style w:type="character" w:customStyle="1" w:styleId="ref-journal">
    <w:name w:val="ref-journal"/>
    <w:rsid w:val="00EE3A77"/>
  </w:style>
  <w:style w:type="character" w:customStyle="1" w:styleId="ref-vol">
    <w:name w:val="ref-vol"/>
    <w:rsid w:val="00EE3A77"/>
  </w:style>
  <w:style w:type="character" w:customStyle="1" w:styleId="nowraprefpubmed">
    <w:name w:val="nowrap ref pubmed"/>
    <w:rsid w:val="00EE3A77"/>
  </w:style>
  <w:style w:type="character" w:customStyle="1" w:styleId="cit">
    <w:name w:val="cit"/>
    <w:rsid w:val="00EE3A77"/>
  </w:style>
  <w:style w:type="character" w:customStyle="1" w:styleId="fm-vol-iss-date">
    <w:name w:val="fm-vol-iss-date"/>
    <w:rsid w:val="00EE3A77"/>
  </w:style>
  <w:style w:type="character" w:customStyle="1" w:styleId="doi">
    <w:name w:val="doi"/>
    <w:rsid w:val="00EE3A77"/>
  </w:style>
  <w:style w:type="character" w:customStyle="1" w:styleId="fm-citation-ids-label">
    <w:name w:val="fm-citation-ids-label"/>
    <w:rsid w:val="00EE3A77"/>
  </w:style>
  <w:style w:type="paragraph" w:customStyle="1" w:styleId="110">
    <w:name w:val="Без интервала11"/>
    <w:rsid w:val="00EE3A77"/>
    <w:pPr>
      <w:spacing w:after="0" w:line="240" w:lineRule="auto"/>
    </w:pPr>
    <w:rPr>
      <w:rFonts w:ascii="Calibri" w:eastAsia="Calibri" w:hAnsi="Calibri" w:cs="Times New Roman"/>
      <w:lang w:val="ru-RU" w:eastAsia="uk-UA"/>
    </w:rPr>
  </w:style>
  <w:style w:type="paragraph" w:customStyle="1" w:styleId="111">
    <w:name w:val="Абзац списка11"/>
    <w:basedOn w:val="a"/>
    <w:rsid w:val="00EE3A77"/>
    <w:pPr>
      <w:spacing w:after="0" w:line="240" w:lineRule="auto"/>
      <w:ind w:left="720"/>
    </w:pPr>
    <w:rPr>
      <w:rFonts w:eastAsia="Calibri"/>
      <w:sz w:val="24"/>
      <w:szCs w:val="24"/>
      <w:lang w:eastAsia="uk-UA"/>
    </w:rPr>
  </w:style>
  <w:style w:type="character" w:customStyle="1" w:styleId="highlight">
    <w:name w:val="highlight"/>
    <w:basedOn w:val="a0"/>
    <w:rsid w:val="00EE3A77"/>
    <w:rPr>
      <w:rFonts w:cs="Times New Roman"/>
    </w:rPr>
  </w:style>
  <w:style w:type="character" w:customStyle="1" w:styleId="highwire-citation-author">
    <w:name w:val="highwire-citation-author"/>
    <w:basedOn w:val="a0"/>
    <w:rsid w:val="00EE3A77"/>
    <w:rPr>
      <w:rFonts w:cs="Times New Roman"/>
    </w:rPr>
  </w:style>
  <w:style w:type="character" w:customStyle="1" w:styleId="maintitle">
    <w:name w:val="maintitle"/>
    <w:basedOn w:val="a0"/>
    <w:rsid w:val="00EE3A77"/>
    <w:rPr>
      <w:rFonts w:cs="Times New Roman"/>
    </w:rPr>
  </w:style>
  <w:style w:type="paragraph" w:styleId="affe">
    <w:name w:val="No Spacing"/>
    <w:uiPriority w:val="1"/>
    <w:qFormat/>
    <w:rsid w:val="00030EBD"/>
    <w:pPr>
      <w:spacing w:after="0" w:line="240" w:lineRule="auto"/>
    </w:pPr>
    <w:rPr>
      <w:rFonts w:ascii="Calibri" w:eastAsia="Times New Roman" w:hAnsi="Calibri" w:cs="Times New Roman"/>
    </w:rPr>
  </w:style>
  <w:style w:type="paragraph" w:customStyle="1" w:styleId="24">
    <w:name w:val="Абзац списка2"/>
    <w:basedOn w:val="a"/>
    <w:rsid w:val="002F52F4"/>
    <w:pPr>
      <w:spacing w:after="0" w:line="240" w:lineRule="auto"/>
      <w:ind w:left="720"/>
    </w:pPr>
    <w:rPr>
      <w:sz w:val="24"/>
      <w:szCs w:val="24"/>
      <w:lang w:eastAsia="uk-UA"/>
    </w:rPr>
  </w:style>
  <w:style w:type="paragraph" w:customStyle="1" w:styleId="25">
    <w:name w:val="Без интервала2"/>
    <w:rsid w:val="002F52F4"/>
    <w:pPr>
      <w:spacing w:after="0" w:line="240" w:lineRule="auto"/>
    </w:pPr>
    <w:rPr>
      <w:rFonts w:ascii="Calibri" w:eastAsia="Times New Roman" w:hAnsi="Calibri" w:cs="Times New Roman"/>
      <w:szCs w:val="20"/>
      <w:lang w:eastAsia="uk-UA"/>
    </w:rPr>
  </w:style>
  <w:style w:type="paragraph" w:customStyle="1" w:styleId="34">
    <w:name w:val="Абзац списка3"/>
    <w:basedOn w:val="a"/>
    <w:rsid w:val="00905399"/>
    <w:pPr>
      <w:spacing w:after="0" w:line="240" w:lineRule="auto"/>
      <w:ind w:left="720"/>
    </w:pPr>
    <w:rPr>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7.xml"/><Relationship Id="rId21" Type="http://schemas.openxmlformats.org/officeDocument/2006/relationships/chart" Target="charts/chart12.xml"/><Relationship Id="rId34" Type="http://schemas.openxmlformats.org/officeDocument/2006/relationships/header" Target="header4.xml"/><Relationship Id="rId42" Type="http://schemas.openxmlformats.org/officeDocument/2006/relationships/hyperlink" Target="http://ru.wikipedia.org/wiki/%D0%92%D1%81%D0%B5%D0%BC%D0%B8%D1%80%D0%BD%D0%B0%D1%8F_%D0%BE%D1%80%D0%B3%D0%B0%D0%BD%D0%B8%D0%B7%D0%B0%D1%86%D0%B8%D1%8F_%D0%B7%D0%B4%D1%80%D0%B0%D0%B2%D0%BE%D0%BE%D1%85%D1%80%D0%B0%D0%BD%D0%B5%D0%BD%D0%B8%D1%8F" TargetMode="External"/><Relationship Id="rId47" Type="http://schemas.openxmlformats.org/officeDocument/2006/relationships/hyperlink" Target="http://www.ncbi.nlm.nih.gov/pubmed/?term=Tarrant%20M%5BAuthor%5D&amp;cauthor=true&amp;cauthor_uid=25095769" TargetMode="External"/><Relationship Id="rId50" Type="http://schemas.openxmlformats.org/officeDocument/2006/relationships/hyperlink" Target="http://www.ncbi.nlm.nih.gov/pubmed/?term=Kolka%20S%5BAuthor%5D&amp;cauthor=true&amp;cauthor_uid=25108692" TargetMode="External"/><Relationship Id="rId55" Type="http://schemas.openxmlformats.org/officeDocument/2006/relationships/hyperlink" Target="http://www.ncbi.nlm.nih.gov/pubmed/?term=Scott%20JA%5BAuthor%5D&amp;cauthor=true&amp;cauthor_uid=11468040" TargetMode="External"/><Relationship Id="rId63" Type="http://schemas.openxmlformats.org/officeDocument/2006/relationships/hyperlink" Target="http://www.ncbi.nlm.nih.gov/pubmed/?term=Kronborg%20H%5BAuthor%5D&amp;cauthor=true&amp;cauthor_uid=15204182" TargetMode="External"/><Relationship Id="rId68" Type="http://schemas.openxmlformats.org/officeDocument/2006/relationships/hyperlink" Target="http://www.ncbi.nlm.nih.gov/pubmed/?term=Giglia%20RC%5Bauth%5D" TargetMode="External"/><Relationship Id="rId76" Type="http://schemas.openxmlformats.org/officeDocument/2006/relationships/hyperlink" Target="http://www.ncbi.nlm.nih.gov/pubmed/?term=Wu%20KM%5BAuthor%5D&amp;cauthor=true&amp;cauthor_uid=20509959" TargetMode="External"/><Relationship Id="rId84" Type="http://schemas.openxmlformats.org/officeDocument/2006/relationships/image" Target="media/image9.jpeg"/><Relationship Id="rId89" Type="http://schemas.openxmlformats.org/officeDocument/2006/relationships/image" Target="media/image14.jpeg"/><Relationship Id="rId97" Type="http://schemas.openxmlformats.org/officeDocument/2006/relationships/image" Target="media/image22.jpeg"/><Relationship Id="rId7" Type="http://schemas.openxmlformats.org/officeDocument/2006/relationships/footnotes" Target="footnotes.xml"/><Relationship Id="rId71" Type="http://schemas.openxmlformats.org/officeDocument/2006/relationships/hyperlink" Target="http://www.ncbi.nlm.nih.gov/pubmed/?term=Susin%20LR%5BAuthor%5D&amp;cauthor=true&amp;cauthor_uid=18784322" TargetMode="External"/><Relationship Id="rId92"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chart" Target="charts/chart7.xml"/><Relationship Id="rId29" Type="http://schemas.openxmlformats.org/officeDocument/2006/relationships/footer" Target="footer2.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footer" Target="footer3.xml"/><Relationship Id="rId37" Type="http://schemas.openxmlformats.org/officeDocument/2006/relationships/footer" Target="footer6.xml"/><Relationship Id="rId40" Type="http://schemas.openxmlformats.org/officeDocument/2006/relationships/footer" Target="footer8.xml"/><Relationship Id="rId45" Type="http://schemas.openxmlformats.org/officeDocument/2006/relationships/hyperlink" Target="http://www.ncbi.nlm.nih.gov/pubmed/?term=Bai%20DL%5BAuthor%5D&amp;cauthor=true&amp;cauthor_uid=25095769" TargetMode="External"/><Relationship Id="rId53" Type="http://schemas.openxmlformats.org/officeDocument/2006/relationships/hyperlink" Target="http://www.ncbi.nlm.nih.gov/pubmed/?term=Swennen%20B%5BAuthor%5D&amp;cauthor=true&amp;cauthor_uid=26164964" TargetMode="External"/><Relationship Id="rId58" Type="http://schemas.openxmlformats.org/officeDocument/2006/relationships/hyperlink" Target="http://www.ncbi.nlm.nih.gov/pubmed/?term=Binns%20CW%5BAuthor%5D&amp;cauthor=true&amp;cauthor_uid=11468040" TargetMode="External"/><Relationship Id="rId66" Type="http://schemas.openxmlformats.org/officeDocument/2006/relationships/hyperlink" Target="http://www.ncbi.nlm.nih.gov/pubmed/?term=Cox%20KN%5Bauth%5D" TargetMode="External"/><Relationship Id="rId74" Type="http://schemas.openxmlformats.org/officeDocument/2006/relationships/hyperlink" Target="http://www.ncbi.nlm.nih.gov/pubmed/?term=Tarrant%20M%5BAuthor%5D&amp;cauthor=true&amp;cauthor_uid=20509959" TargetMode="External"/><Relationship Id="rId79" Type="http://schemas.openxmlformats.org/officeDocument/2006/relationships/image" Target="media/image4.jpeg"/><Relationship Id="rId87" Type="http://schemas.openxmlformats.org/officeDocument/2006/relationships/image" Target="media/image12.jpeg"/><Relationship Id="rId102"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www.ncbi.nlm.nih.gov/pubmed/?term=Decolongon%20J%5BAuthor%5D&amp;cauthor=true&amp;cauthor_uid=10469811" TargetMode="External"/><Relationship Id="rId82" Type="http://schemas.openxmlformats.org/officeDocument/2006/relationships/image" Target="media/image7.jpeg"/><Relationship Id="rId90" Type="http://schemas.openxmlformats.org/officeDocument/2006/relationships/image" Target="media/image15.jpeg"/><Relationship Id="rId95" Type="http://schemas.openxmlformats.org/officeDocument/2006/relationships/image" Target="media/image20.jpeg"/><Relationship Id="rId19" Type="http://schemas.openxmlformats.org/officeDocument/2006/relationships/chart" Target="charts/chart10.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eader" Target="header1.xml"/><Relationship Id="rId30" Type="http://schemas.openxmlformats.org/officeDocument/2006/relationships/header" Target="header2.xml"/><Relationship Id="rId35" Type="http://schemas.openxmlformats.org/officeDocument/2006/relationships/header" Target="header5.xml"/><Relationship Id="rId43" Type="http://schemas.openxmlformats.org/officeDocument/2006/relationships/hyperlink" Target="http://www.moz.gov.ua/ua/portal/org_reports.html" TargetMode="External"/><Relationship Id="rId48" Type="http://schemas.openxmlformats.org/officeDocument/2006/relationships/hyperlink" Target="http://www.ncbi.nlm.nih.gov/pubmed/?term=Buckles%20K%5BAuthor%5D&amp;cauthor=true&amp;cauthor_uid=25108692" TargetMode="External"/><Relationship Id="rId56" Type="http://schemas.openxmlformats.org/officeDocument/2006/relationships/hyperlink" Target="http://www.ncbi.nlm.nih.gov/pubmed/?term=Landers%20MC%5BAuthor%5D&amp;cauthor=true&amp;cauthor_uid=11468040" TargetMode="External"/><Relationship Id="rId64" Type="http://schemas.openxmlformats.org/officeDocument/2006/relationships/hyperlink" Target="http://www.ncbi.nlm.nih.gov/pubmed/?term=Kronborg%20H%5BAuthor%5D&amp;cauthor=true&amp;cauthor_uid=15204182" TargetMode="External"/><Relationship Id="rId69" Type="http://schemas.openxmlformats.org/officeDocument/2006/relationships/hyperlink" Target="http://www.ncbi.nlm.nih.gov/pubmed/?term=Binns%20CW%5Bauth%5D" TargetMode="External"/><Relationship Id="rId77" Type="http://schemas.openxmlformats.org/officeDocument/2006/relationships/image" Target="media/image2.jpeg"/><Relationship Id="rId100" Type="http://schemas.openxmlformats.org/officeDocument/2006/relationships/image" Target="media/image25.jpeg"/><Relationship Id="rId8" Type="http://schemas.openxmlformats.org/officeDocument/2006/relationships/endnotes" Target="endnotes.xml"/><Relationship Id="rId51" Type="http://schemas.openxmlformats.org/officeDocument/2006/relationships/hyperlink" Target="http://www.ncbi.nlm.nih.gov/pubmed/?term=Robert%20E%5BAuthor%5D&amp;cauthor=true&amp;cauthor_uid=26164964" TargetMode="External"/><Relationship Id="rId72" Type="http://schemas.openxmlformats.org/officeDocument/2006/relationships/hyperlink" Target="http://www.ncbi.nlm.nih.gov/pubmed/?term=Giugliani%20ER%5BAuthor%5D&amp;cauthor=true&amp;cauthor_uid=18784322" TargetMode="External"/><Relationship Id="rId80" Type="http://schemas.openxmlformats.org/officeDocument/2006/relationships/image" Target="media/image5.jpeg"/><Relationship Id="rId85" Type="http://schemas.openxmlformats.org/officeDocument/2006/relationships/image" Target="media/image10.jpeg"/><Relationship Id="rId93" Type="http://schemas.openxmlformats.org/officeDocument/2006/relationships/image" Target="media/image18.jpeg"/><Relationship Id="rId98" Type="http://schemas.openxmlformats.org/officeDocument/2006/relationships/image" Target="media/image23.jpe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footer" Target="footer4.xml"/><Relationship Id="rId38" Type="http://schemas.openxmlformats.org/officeDocument/2006/relationships/header" Target="header6.xml"/><Relationship Id="rId46" Type="http://schemas.openxmlformats.org/officeDocument/2006/relationships/hyperlink" Target="http://www.ncbi.nlm.nih.gov/pubmed/?term=Fong%20DY%5BAuthor%5D&amp;cauthor=true&amp;cauthor_uid=25095769" TargetMode="External"/><Relationship Id="rId59" Type="http://schemas.openxmlformats.org/officeDocument/2006/relationships/hyperlink" Target="http://www.ncbi.nlm.nih.gov/pubmed/?term=Kuan%20LW%5BAuthor%5D&amp;cauthor=true&amp;cauthor_uid=10469811" TargetMode="External"/><Relationship Id="rId67" Type="http://schemas.openxmlformats.org/officeDocument/2006/relationships/hyperlink" Target="http://www.ncbi.nlm.nih.gov/pubmed/?term=Cox%20KN%5Bauth%5D" TargetMode="External"/><Relationship Id="rId20" Type="http://schemas.openxmlformats.org/officeDocument/2006/relationships/chart" Target="charts/chart11.xml"/><Relationship Id="rId41" Type="http://schemas.openxmlformats.org/officeDocument/2006/relationships/hyperlink" Target="http://uk.wikipedia.org/wiki/&#1053;&#1072;&#1089;&#1077;&#1083;&#1077;&#1085;&#1085;&#1103;%20&#1055;&#1086;&#1083;&#1090;&#1072;&#1074;&#1089;&#1100;&#1082;&#1086;&#1111;%20&#1086;&#1073;&#1083;&#1072;&#1089;&#1090;&#1110;.%20" TargetMode="External"/><Relationship Id="rId54" Type="http://schemas.openxmlformats.org/officeDocument/2006/relationships/hyperlink" Target="http://www.ncbi.nlm.nih.gov/pubmed/?term=Dramaix%20M%5BAuthor%5D&amp;cauthor=true&amp;cauthor_uid=26164964" TargetMode="External"/><Relationship Id="rId62" Type="http://schemas.openxmlformats.org/officeDocument/2006/relationships/hyperlink" Target="http://www.who.int/nutrition/databases/infantfeeding/countries/en/index.html" TargetMode="External"/><Relationship Id="rId70" Type="http://schemas.openxmlformats.org/officeDocument/2006/relationships/hyperlink" Target="http://www.ncbi.nlm.nih.gov/pubmed/?term=Susin%20LR%5BAuthor%5D&amp;cauthor=true&amp;cauthor_uid=18784322" TargetMode="External"/><Relationship Id="rId75" Type="http://schemas.openxmlformats.org/officeDocument/2006/relationships/hyperlink" Target="http://www.ncbi.nlm.nih.gov/pubmed/?term=Fong%20DY%5BAuthor%5D&amp;cauthor=true&amp;cauthor_uid=20509959" TargetMode="External"/><Relationship Id="rId83" Type="http://schemas.openxmlformats.org/officeDocument/2006/relationships/image" Target="media/image8.jpeg"/><Relationship Id="rId88" Type="http://schemas.openxmlformats.org/officeDocument/2006/relationships/image" Target="media/image13.jpeg"/><Relationship Id="rId91" Type="http://schemas.openxmlformats.org/officeDocument/2006/relationships/image" Target="media/image16.jpeg"/><Relationship Id="rId96"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footer" Target="footer1.xml"/><Relationship Id="rId36" Type="http://schemas.openxmlformats.org/officeDocument/2006/relationships/footer" Target="footer5.xml"/><Relationship Id="rId49" Type="http://schemas.openxmlformats.org/officeDocument/2006/relationships/hyperlink" Target="http://www.ncbi.nlm.nih.gov/pubmed/?term=Buckles%20K%5BAuthor%5D&amp;cauthor=true&amp;cauthor_uid=25108692" TargetMode="External"/><Relationship Id="rId57" Type="http://schemas.openxmlformats.org/officeDocument/2006/relationships/hyperlink" Target="http://www.ncbi.nlm.nih.gov/pubmed/?term=Hughes%20RM%5BAuthor%5D&amp;cauthor=true&amp;cauthor_uid=11468040" TargetMode="External"/><Relationship Id="rId10" Type="http://schemas.openxmlformats.org/officeDocument/2006/relationships/chart" Target="charts/chart1.xml"/><Relationship Id="rId31" Type="http://schemas.openxmlformats.org/officeDocument/2006/relationships/header" Target="header3.xml"/><Relationship Id="rId44" Type="http://schemas.openxmlformats.org/officeDocument/2006/relationships/hyperlink" Target="http://www.ncbi.nlm.nih.gov/pubmed/?term=Bai%20DL%5BAuthor%5D&amp;cauthor=true&amp;cauthor_uid=25095769" TargetMode="External"/><Relationship Id="rId52" Type="http://schemas.openxmlformats.org/officeDocument/2006/relationships/hyperlink" Target="http://www.ncbi.nlm.nih.gov/pubmed/?term=Coppieters%20V%5BAuthor%5D&amp;cauthor=true&amp;cauthor_uid=26164964" TargetMode="External"/><Relationship Id="rId60" Type="http://schemas.openxmlformats.org/officeDocument/2006/relationships/hyperlink" Target="http://www.ncbi.nlm.nih.gov/pubmed/?term=Britto%20M%5BAuthor%5D&amp;cauthor=true&amp;cauthor_uid=10469811" TargetMode="External"/><Relationship Id="rId65" Type="http://schemas.openxmlformats.org/officeDocument/2006/relationships/hyperlink" Target="http://www.ncbi.nlm.nih.gov/pubmed/?term=Vaeth%20M%5BAuthor%5D&amp;cauthor=true&amp;cauthor_uid=15204182" TargetMode="External"/><Relationship Id="rId73" Type="http://schemas.openxmlformats.org/officeDocument/2006/relationships/hyperlink" Target="http://www.ncbi.nlm.nih.gov/pubmed/?term=Tarrant%20M%5BAuthor%5D&amp;cauthor=true&amp;cauthor_uid=20509959" TargetMode="External"/><Relationship Id="rId78" Type="http://schemas.openxmlformats.org/officeDocument/2006/relationships/image" Target="media/image3.jpeg"/><Relationship Id="rId81" Type="http://schemas.openxmlformats.org/officeDocument/2006/relationships/image" Target="media/image6.jpeg"/><Relationship Id="rId86" Type="http://schemas.openxmlformats.org/officeDocument/2006/relationships/image" Target="media/image11.jpeg"/><Relationship Id="rId94" Type="http://schemas.openxmlformats.org/officeDocument/2006/relationships/image" Target="media/image19.jpeg"/><Relationship Id="rId99" Type="http://schemas.openxmlformats.org/officeDocument/2006/relationships/image" Target="media/image24.jpeg"/><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39" Type="http://schemas.openxmlformats.org/officeDocument/2006/relationships/footer" Target="footer7.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13.xlsx"/><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13.xml"/></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Excel16.xlsx"/><Relationship Id="rId1" Type="http://schemas.openxmlformats.org/officeDocument/2006/relationships/themeOverride" Target="../theme/themeOverride14.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Microsoft_Excel17.xlsx"/><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6.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7.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Excel9.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1508069918227746E-2"/>
          <c:y val="4.0322900813869113E-2"/>
          <c:w val="0.75818943980318865"/>
          <c:h val="0.82705005624296968"/>
        </c:manualLayout>
      </c:layout>
      <c:barChart>
        <c:barDir val="col"/>
        <c:grouping val="clustered"/>
        <c:varyColors val="0"/>
        <c:ser>
          <c:idx val="0"/>
          <c:order val="0"/>
          <c:tx>
            <c:strRef>
              <c:f>Лист1!$B$1</c:f>
              <c:strCache>
                <c:ptCount val="1"/>
                <c:pt idx="0">
                  <c:v>% міських дітей, які закінчили ГВ у 6 місяців</c:v>
                </c:pt>
              </c:strCache>
            </c:strRef>
          </c:tx>
          <c:spPr>
            <a:solidFill>
              <a:srgbClr val="00B050"/>
            </a:solidFill>
          </c:spPr>
          <c:invertIfNegative val="0"/>
          <c:dLbls>
            <c:dLbl>
              <c:idx val="0"/>
              <c:layout>
                <c:manualLayout>
                  <c:x val="0"/>
                  <c:y val="3.6630036630036652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1"/>
              <c:layout>
                <c:manualLayout>
                  <c:x val="-6.4205457463884395E-3"/>
                  <c:y val="1.0989010989010993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2"/>
              <c:layout>
                <c:manualLayout>
                  <c:x val="-8.5607276618512567E-3"/>
                  <c:y val="1.0989010989010993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3"/>
              <c:layout>
                <c:manualLayout>
                  <c:x val="-1.2841091492776889E-2"/>
                  <c:y val="3.6630036630036652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4"/>
              <c:layout>
                <c:manualLayout>
                  <c:x val="-1.2841091492776849E-2"/>
                  <c:y val="3.6630036630036652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5"/>
              <c:layout>
                <c:manualLayout>
                  <c:x val="-8.5607276618512966E-3"/>
                  <c:y val="3.6630036630036652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6"/>
              <c:layout>
                <c:manualLayout>
                  <c:x val="-1.9261626113161161E-2"/>
                  <c:y val="-2.8922631959508267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7"/>
              <c:layout>
                <c:manualLayout>
                  <c:x val="2.1401819154628762E-3"/>
                  <c:y val="-1.0989010989010993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8"/>
              <c:layout>
                <c:manualLayout>
                  <c:x val="-8.5607276618512567E-3"/>
                  <c:y val="7.3260073260073303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9"/>
              <c:layout>
                <c:manualLayout>
                  <c:x val="-7.8472430380097666E-17"/>
                  <c:y val="1.0989010989010993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10"/>
              <c:layout>
                <c:manualLayout>
                  <c:x val="-1.0700909577314071E-2"/>
                  <c:y val="0"/>
                </c:manualLayout>
              </c:layout>
              <c:spPr>
                <a:noFill/>
                <a:ln w="25917">
                  <a:noFill/>
                </a:ln>
              </c:spPr>
              <c:txPr>
                <a:bodyPr/>
                <a:lstStyle/>
                <a:p>
                  <a:pPr>
                    <a:defRPr/>
                  </a:pPr>
                  <a:endParaRPr lang="ru-RU"/>
                </a:p>
              </c:txPr>
              <c:dLblPos val="outEnd"/>
              <c:showLegendKey val="0"/>
              <c:showVal val="1"/>
              <c:showCatName val="0"/>
              <c:showSerName val="0"/>
              <c:showPercent val="0"/>
              <c:showBubbleSize val="0"/>
            </c:dLbl>
            <c:spPr>
              <a:noFill/>
              <a:ln w="25917">
                <a:noFill/>
              </a:ln>
            </c:spPr>
            <c:dLblPos val="outEnd"/>
            <c:showLegendKey val="0"/>
            <c:showVal val="1"/>
            <c:showCatName val="0"/>
            <c:showSerName val="0"/>
            <c:showPercent val="0"/>
            <c:showBubbleSize val="0"/>
            <c:showLeaderLines val="0"/>
          </c:dLbls>
          <c:cat>
            <c:numRef>
              <c:f>Лист1!$A$2:$A$15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Лист1!$B$2:$B$15</c:f>
              <c:numCache>
                <c:formatCode>General</c:formatCode>
                <c:ptCount val="14"/>
                <c:pt idx="0">
                  <c:v>40.4</c:v>
                </c:pt>
                <c:pt idx="1">
                  <c:v>35.6</c:v>
                </c:pt>
                <c:pt idx="2">
                  <c:v>25.9</c:v>
                </c:pt>
                <c:pt idx="3">
                  <c:v>40.200000000000003</c:v>
                </c:pt>
                <c:pt idx="4">
                  <c:v>34.200000000000003</c:v>
                </c:pt>
                <c:pt idx="5">
                  <c:v>33</c:v>
                </c:pt>
                <c:pt idx="6">
                  <c:v>30.3</c:v>
                </c:pt>
                <c:pt idx="7">
                  <c:v>30.2</c:v>
                </c:pt>
                <c:pt idx="8">
                  <c:v>36.1</c:v>
                </c:pt>
                <c:pt idx="9">
                  <c:v>37.5</c:v>
                </c:pt>
                <c:pt idx="10">
                  <c:v>37.1</c:v>
                </c:pt>
                <c:pt idx="11">
                  <c:v>51.7</c:v>
                </c:pt>
                <c:pt idx="12">
                  <c:v>59.6</c:v>
                </c:pt>
                <c:pt idx="13">
                  <c:v>59.7</c:v>
                </c:pt>
              </c:numCache>
            </c:numRef>
          </c:val>
        </c:ser>
        <c:ser>
          <c:idx val="1"/>
          <c:order val="1"/>
          <c:tx>
            <c:strRef>
              <c:f>Лист1!$C$1</c:f>
              <c:strCache>
                <c:ptCount val="1"/>
                <c:pt idx="0">
                  <c:v>% сільських дітей, які закінчили ГВ у 6 місяців</c:v>
                </c:pt>
              </c:strCache>
            </c:strRef>
          </c:tx>
          <c:spPr>
            <a:solidFill>
              <a:srgbClr val="FFC000"/>
            </a:solidFill>
          </c:spPr>
          <c:invertIfNegative val="0"/>
          <c:dLbls>
            <c:dLbl>
              <c:idx val="0"/>
              <c:layout>
                <c:manualLayout>
                  <c:x val="2.1371148831115735E-2"/>
                  <c:y val="2.1842461999942307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1"/>
              <c:layout>
                <c:manualLayout>
                  <c:x val="6.4205457463884629E-3"/>
                  <c:y val="0"/>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2"/>
              <c:layout>
                <c:manualLayout>
                  <c:x val="2.0786727501758912E-3"/>
                  <c:y val="3.6630036630036652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3"/>
              <c:layout>
                <c:manualLayout>
                  <c:x val="-4.0949937437595584E-5"/>
                  <c:y val="1.1132646880678358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4"/>
              <c:layout>
                <c:manualLayout>
                  <c:x val="8.5197018104367066E-3"/>
                  <c:y val="1.1204481792717691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5"/>
              <c:layout>
                <c:manualLayout>
                  <c:x val="6.3693161950262034E-3"/>
                  <c:y val="1.0917193043177301E-2"/>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6"/>
              <c:layout>
                <c:manualLayout>
                  <c:x val="4.2188546656387049E-3"/>
                  <c:y val="3.7348216088374767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7"/>
              <c:layout>
                <c:manualLayout>
                  <c:x val="4.2598509052183533E-3"/>
                  <c:y val="7.4696545284780634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8"/>
              <c:layout>
                <c:manualLayout>
                  <c:x val="2.0992319780252212E-3"/>
                  <c:y val="3.8066395546710692E-3"/>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9"/>
              <c:layout>
                <c:manualLayout>
                  <c:x val="8.5607276618512567E-3"/>
                  <c:y val="0"/>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11"/>
              <c:layout>
                <c:manualLayout>
                  <c:x val="4.2803638309256934E-3"/>
                  <c:y val="0"/>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12"/>
              <c:layout>
                <c:manualLayout>
                  <c:x val="1.0700909577314071E-2"/>
                  <c:y val="0"/>
                </c:manualLayout>
              </c:layout>
              <c:spPr>
                <a:noFill/>
                <a:ln w="25917">
                  <a:noFill/>
                </a:ln>
              </c:spPr>
              <c:txPr>
                <a:bodyPr/>
                <a:lstStyle/>
                <a:p>
                  <a:pPr>
                    <a:defRPr/>
                  </a:pPr>
                  <a:endParaRPr lang="ru-RU"/>
                </a:p>
              </c:txPr>
              <c:dLblPos val="outEnd"/>
              <c:showLegendKey val="0"/>
              <c:showVal val="1"/>
              <c:showCatName val="0"/>
              <c:showSerName val="0"/>
              <c:showPercent val="0"/>
              <c:showBubbleSize val="0"/>
            </c:dLbl>
            <c:dLbl>
              <c:idx val="13"/>
              <c:layout>
                <c:manualLayout>
                  <c:x val="8.5607276618512567E-3"/>
                  <c:y val="0"/>
                </c:manualLayout>
              </c:layout>
              <c:spPr>
                <a:noFill/>
                <a:ln w="25917">
                  <a:noFill/>
                </a:ln>
              </c:spPr>
              <c:txPr>
                <a:bodyPr/>
                <a:lstStyle/>
                <a:p>
                  <a:pPr>
                    <a:defRPr/>
                  </a:pPr>
                  <a:endParaRPr lang="ru-RU"/>
                </a:p>
              </c:txPr>
              <c:dLblPos val="outEnd"/>
              <c:showLegendKey val="0"/>
              <c:showVal val="1"/>
              <c:showCatName val="0"/>
              <c:showSerName val="0"/>
              <c:showPercent val="0"/>
              <c:showBubbleSize val="0"/>
            </c:dLbl>
            <c:spPr>
              <a:noFill/>
              <a:ln w="25917">
                <a:noFill/>
              </a:ln>
            </c:spPr>
            <c:showLegendKey val="0"/>
            <c:showVal val="1"/>
            <c:showCatName val="0"/>
            <c:showSerName val="0"/>
            <c:showPercent val="0"/>
            <c:showBubbleSize val="0"/>
            <c:showLeaderLines val="0"/>
          </c:dLbls>
          <c:cat>
            <c:numRef>
              <c:f>Лист1!$A$2:$A$15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Лист1!$C$2:$C$15</c:f>
              <c:numCache>
                <c:formatCode>General</c:formatCode>
                <c:ptCount val="14"/>
                <c:pt idx="0">
                  <c:v>40.700000000000003</c:v>
                </c:pt>
                <c:pt idx="1">
                  <c:v>39.6</c:v>
                </c:pt>
                <c:pt idx="2">
                  <c:v>29.2</c:v>
                </c:pt>
                <c:pt idx="3">
                  <c:v>52.5</c:v>
                </c:pt>
                <c:pt idx="4">
                  <c:v>41.4</c:v>
                </c:pt>
                <c:pt idx="5">
                  <c:v>41.6</c:v>
                </c:pt>
                <c:pt idx="6">
                  <c:v>30.1</c:v>
                </c:pt>
                <c:pt idx="7">
                  <c:v>40.700000000000003</c:v>
                </c:pt>
                <c:pt idx="8">
                  <c:v>39.6</c:v>
                </c:pt>
                <c:pt idx="9">
                  <c:v>29.2</c:v>
                </c:pt>
                <c:pt idx="10">
                  <c:v>52.5</c:v>
                </c:pt>
                <c:pt idx="11">
                  <c:v>41.4</c:v>
                </c:pt>
                <c:pt idx="12">
                  <c:v>41.6</c:v>
                </c:pt>
                <c:pt idx="13">
                  <c:v>30.1</c:v>
                </c:pt>
              </c:numCache>
            </c:numRef>
          </c:val>
        </c:ser>
        <c:dLbls>
          <c:showLegendKey val="0"/>
          <c:showVal val="0"/>
          <c:showCatName val="0"/>
          <c:showSerName val="0"/>
          <c:showPercent val="0"/>
          <c:showBubbleSize val="0"/>
        </c:dLbls>
        <c:gapWidth val="150"/>
        <c:axId val="167302656"/>
        <c:axId val="167304576"/>
      </c:barChart>
      <c:catAx>
        <c:axId val="167302656"/>
        <c:scaling>
          <c:orientation val="minMax"/>
        </c:scaling>
        <c:delete val="0"/>
        <c:axPos val="b"/>
        <c:title>
          <c:tx>
            <c:rich>
              <a:bodyPr/>
              <a:lstStyle/>
              <a:p>
                <a:pPr>
                  <a:defRPr sz="1082" b="0" i="0" u="none" strike="noStrike" baseline="0">
                    <a:solidFill>
                      <a:srgbClr val="000000"/>
                    </a:solidFill>
                    <a:latin typeface="Times New Roman"/>
                    <a:ea typeface="Times New Roman"/>
                    <a:cs typeface="Times New Roman"/>
                  </a:defRPr>
                </a:pPr>
                <a:r>
                  <a:rPr lang="uk-UA"/>
                  <a:t>Роки</a:t>
                </a:r>
              </a:p>
            </c:rich>
          </c:tx>
          <c:layout>
            <c:manualLayout>
              <c:xMode val="edge"/>
              <c:yMode val="edge"/>
              <c:x val="0.85702956331980462"/>
              <c:y val="0.88407148098930954"/>
            </c:manualLayout>
          </c:layout>
          <c:overlay val="0"/>
          <c:spPr>
            <a:noFill/>
            <a:ln w="25917">
              <a:noFill/>
            </a:ln>
          </c:spPr>
        </c:title>
        <c:numFmt formatCode="General" sourceLinked="1"/>
        <c:majorTickMark val="out"/>
        <c:minorTickMark val="none"/>
        <c:tickLblPos val="nextTo"/>
        <c:txPr>
          <a:bodyPr rot="0" vert="horz"/>
          <a:lstStyle/>
          <a:p>
            <a:pPr>
              <a:defRPr/>
            </a:pPr>
            <a:endParaRPr lang="ru-RU"/>
          </a:p>
        </c:txPr>
        <c:crossAx val="167304576"/>
        <c:crosses val="autoZero"/>
        <c:auto val="1"/>
        <c:lblAlgn val="ctr"/>
        <c:lblOffset val="100"/>
        <c:noMultiLvlLbl val="0"/>
      </c:catAx>
      <c:valAx>
        <c:axId val="167304576"/>
        <c:scaling>
          <c:orientation val="minMax"/>
        </c:scaling>
        <c:delete val="0"/>
        <c:axPos val="l"/>
        <c:majorGridlines/>
        <c:title>
          <c:tx>
            <c:rich>
              <a:bodyPr rot="0" vert="horz"/>
              <a:lstStyle/>
              <a:p>
                <a:pPr algn="ctr">
                  <a:defRPr sz="1020" b="0" i="0" u="none" strike="noStrike" baseline="0">
                    <a:solidFill>
                      <a:srgbClr val="000000"/>
                    </a:solidFill>
                    <a:latin typeface="Times New Roman"/>
                    <a:ea typeface="Times New Roman"/>
                    <a:cs typeface="Times New Roman"/>
                  </a:defRPr>
                </a:pPr>
                <a:r>
                  <a:rPr lang="uk-UA"/>
                  <a:t>%</a:t>
                </a:r>
              </a:p>
            </c:rich>
          </c:tx>
          <c:layout>
            <c:manualLayout>
              <c:xMode val="edge"/>
              <c:yMode val="edge"/>
              <c:x val="2.6855483368761414E-3"/>
              <c:y val="1.0192255565031699E-2"/>
            </c:manualLayout>
          </c:layout>
          <c:overlay val="0"/>
          <c:spPr>
            <a:noFill/>
            <a:ln w="25917">
              <a:noFill/>
            </a:ln>
          </c:spPr>
        </c:title>
        <c:numFmt formatCode="General" sourceLinked="1"/>
        <c:majorTickMark val="out"/>
        <c:minorTickMark val="none"/>
        <c:tickLblPos val="nextTo"/>
        <c:txPr>
          <a:bodyPr rot="0" vert="horz"/>
          <a:lstStyle/>
          <a:p>
            <a:pPr>
              <a:defRPr/>
            </a:pPr>
            <a:endParaRPr lang="ru-RU"/>
          </a:p>
        </c:txPr>
        <c:crossAx val="167302656"/>
        <c:crosses val="autoZero"/>
        <c:crossBetween val="between"/>
      </c:valAx>
    </c:plotArea>
    <c:legend>
      <c:legendPos val="r"/>
      <c:layout>
        <c:manualLayout>
          <c:xMode val="edge"/>
          <c:yMode val="edge"/>
          <c:x val="0.85126582278481711"/>
          <c:y val="0.11912225705329345"/>
          <c:w val="0.14715189873417722"/>
          <c:h val="0.71473354231974962"/>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7.0068939167414232E-2"/>
          <c:y val="0.11414291523418728"/>
          <c:w val="0.63919548822220063"/>
          <c:h val="0.77171416953162542"/>
        </c:manualLayout>
      </c:layout>
      <c:pie3DChart>
        <c:varyColors val="1"/>
        <c:ser>
          <c:idx val="0"/>
          <c:order val="0"/>
          <c:tx>
            <c:strRef>
              <c:f>Лист1!$B$1</c:f>
              <c:strCache>
                <c:ptCount val="1"/>
                <c:pt idx="0">
                  <c:v>Продажи</c:v>
                </c:pt>
              </c:strCache>
            </c:strRef>
          </c:tx>
          <c:explosion val="25"/>
          <c:dPt>
            <c:idx val="0"/>
            <c:bubble3D val="0"/>
            <c:spPr>
              <a:solidFill>
                <a:srgbClr val="00B0F0"/>
              </a:solidFill>
            </c:spPr>
          </c:dPt>
          <c:dPt>
            <c:idx val="1"/>
            <c:bubble3D val="0"/>
            <c:explosion val="10"/>
            <c:spPr>
              <a:solidFill>
                <a:srgbClr val="4F81BD">
                  <a:lumMod val="75000"/>
                </a:srgbClr>
              </a:solidFill>
            </c:spPr>
          </c:dPt>
          <c:dPt>
            <c:idx val="2"/>
            <c:bubble3D val="0"/>
            <c:spPr>
              <a:solidFill>
                <a:srgbClr val="7030A0"/>
              </a:solidFill>
            </c:spPr>
          </c:dPt>
          <c:dPt>
            <c:idx val="3"/>
            <c:bubble3D val="0"/>
            <c:spPr>
              <a:solidFill>
                <a:srgbClr val="FF0000"/>
              </a:solidFill>
            </c:spPr>
          </c:dPt>
          <c:dPt>
            <c:idx val="4"/>
            <c:bubble3D val="0"/>
            <c:spPr>
              <a:solidFill>
                <a:srgbClr val="FFC000"/>
              </a:solidFill>
            </c:spPr>
          </c:dPt>
          <c:dPt>
            <c:idx val="5"/>
            <c:bubble3D val="0"/>
            <c:spPr>
              <a:solidFill>
                <a:srgbClr val="FFFF00"/>
              </a:solidFill>
            </c:spPr>
          </c:dPt>
          <c:dPt>
            <c:idx val="7"/>
            <c:bubble3D val="0"/>
            <c:spPr>
              <a:solidFill>
                <a:srgbClr val="00B050"/>
              </a:solidFill>
            </c:spPr>
          </c:dPt>
          <c:dLbls>
            <c:dLbl>
              <c:idx val="0"/>
              <c:layout>
                <c:manualLayout>
                  <c:x val="1.1964683212067197E-2"/>
                  <c:y val="-1.5060811060589466E-2"/>
                </c:manualLayout>
              </c:layout>
              <c:dLblPos val="bestFit"/>
              <c:showLegendKey val="0"/>
              <c:showVal val="1"/>
              <c:showCatName val="0"/>
              <c:showSerName val="0"/>
              <c:showPercent val="0"/>
              <c:showBubbleSize val="0"/>
            </c:dLbl>
            <c:dLbl>
              <c:idx val="1"/>
              <c:layout>
                <c:manualLayout>
                  <c:x val="-7.60867470680089E-2"/>
                  <c:y val="0.16988835902554433"/>
                </c:manualLayout>
              </c:layout>
              <c:dLblPos val="bestFit"/>
              <c:showLegendKey val="0"/>
              <c:showVal val="1"/>
              <c:showCatName val="0"/>
              <c:showSerName val="0"/>
              <c:showPercent val="0"/>
              <c:showBubbleSize val="0"/>
            </c:dLbl>
            <c:dLbl>
              <c:idx val="2"/>
              <c:layout>
                <c:manualLayout>
                  <c:x val="-9.4828731851556523E-3"/>
                  <c:y val="-2.5181324165465251E-2"/>
                </c:manualLayout>
              </c:layout>
              <c:dLblPos val="bestFit"/>
              <c:showLegendKey val="0"/>
              <c:showVal val="1"/>
              <c:showCatName val="0"/>
              <c:showSerName val="0"/>
              <c:showPercent val="0"/>
              <c:showBubbleSize val="0"/>
            </c:dLbl>
            <c:dLbl>
              <c:idx val="4"/>
              <c:layout>
                <c:manualLayout>
                  <c:x val="1.5518388142658641E-2"/>
                  <c:y val="-1.4600114128246808E-2"/>
                </c:manualLayout>
              </c:layout>
              <c:dLblPos val="bestFit"/>
              <c:showLegendKey val="0"/>
              <c:showVal val="1"/>
              <c:showCatName val="0"/>
              <c:showSerName val="0"/>
              <c:showPercent val="0"/>
              <c:showBubbleSize val="0"/>
            </c:dLbl>
            <c:dLbl>
              <c:idx val="5"/>
              <c:layout>
                <c:manualLayout>
                  <c:x val="8.4321738263729723E-4"/>
                  <c:y val="-1.3203948098037283E-2"/>
                </c:manualLayout>
              </c:layout>
              <c:dLblPos val="bestFit"/>
              <c:showLegendKey val="0"/>
              <c:showVal val="1"/>
              <c:showCatName val="0"/>
              <c:showSerName val="0"/>
              <c:showPercent val="0"/>
              <c:showBubbleSize val="0"/>
            </c:dLbl>
            <c:dLbl>
              <c:idx val="7"/>
              <c:layout>
                <c:manualLayout>
                  <c:x val="2.5206485265291203E-2"/>
                  <c:y val="-1.0061365568740531E-2"/>
                </c:manualLayout>
              </c:layout>
              <c:dLblPos val="bestFit"/>
              <c:showLegendKey val="0"/>
              <c:showVal val="1"/>
              <c:showCatName val="0"/>
              <c:showSerName val="0"/>
              <c:showPercent val="0"/>
              <c:showBubbleSize val="0"/>
            </c:dLbl>
            <c:spPr>
              <a:noFill/>
              <a:ln w="22627">
                <a:noFill/>
              </a:ln>
            </c:spPr>
            <c:txPr>
              <a:bodyPr/>
              <a:lstStyle/>
              <a:p>
                <a:pPr>
                  <a:defRPr sz="794">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dLbls>
          <c:cat>
            <c:strRef>
              <c:f>Лист1!$A$2:$A$9</c:f>
              <c:strCache>
                <c:ptCount val="8"/>
                <c:pt idx="0">
                  <c:v>Від сім'ї</c:v>
                </c:pt>
                <c:pt idx="1">
                  <c:v>Пологовий будинок</c:v>
                </c:pt>
                <c:pt idx="2">
                  <c:v>Жіноча консультація</c:v>
                </c:pt>
                <c:pt idx="3">
                  <c:v>Знайомі</c:v>
                </c:pt>
                <c:pt idx="4">
                  <c:v>Громадська організація</c:v>
                </c:pt>
                <c:pt idx="5">
                  <c:v>Засоби масової інформації</c:v>
                </c:pt>
                <c:pt idx="6">
                  <c:v>Знань немає</c:v>
                </c:pt>
                <c:pt idx="7">
                  <c:v>Із Інтернету</c:v>
                </c:pt>
              </c:strCache>
            </c:strRef>
          </c:cat>
          <c:val>
            <c:numRef>
              <c:f>Лист1!$B$2:$B$9</c:f>
              <c:numCache>
                <c:formatCode>0.0</c:formatCode>
                <c:ptCount val="8"/>
                <c:pt idx="0">
                  <c:v>15</c:v>
                </c:pt>
                <c:pt idx="1">
                  <c:v>33</c:v>
                </c:pt>
                <c:pt idx="2">
                  <c:v>34.1</c:v>
                </c:pt>
                <c:pt idx="3">
                  <c:v>2.5</c:v>
                </c:pt>
                <c:pt idx="4">
                  <c:v>3.3</c:v>
                </c:pt>
                <c:pt idx="5">
                  <c:v>6.6</c:v>
                </c:pt>
                <c:pt idx="6">
                  <c:v>0.1</c:v>
                </c:pt>
                <c:pt idx="7">
                  <c:v>5.4</c:v>
                </c:pt>
              </c:numCache>
            </c:numRef>
          </c:val>
        </c:ser>
        <c:dLbls>
          <c:showLegendKey val="0"/>
          <c:showVal val="0"/>
          <c:showCatName val="0"/>
          <c:showSerName val="0"/>
          <c:showPercent val="0"/>
          <c:showBubbleSize val="0"/>
          <c:showLeaderLines val="1"/>
        </c:dLbls>
      </c:pie3DChart>
      <c:spPr>
        <a:noFill/>
        <a:ln w="22627">
          <a:noFill/>
        </a:ln>
      </c:spPr>
    </c:plotArea>
    <c:legend>
      <c:legendPos val="r"/>
      <c:layout>
        <c:manualLayout>
          <c:xMode val="edge"/>
          <c:yMode val="edge"/>
          <c:x val="0.68271645184479324"/>
          <c:y val="7.4732951280499241E-2"/>
          <c:w val="0.30586370839937138"/>
          <c:h val="0.85409252669039892"/>
        </c:manualLayout>
      </c:layout>
      <c:overlay val="0"/>
      <c:txPr>
        <a:bodyPr/>
        <a:lstStyle/>
        <a:p>
          <a:pPr>
            <a:defRPr sz="1050">
              <a:latin typeface="Times New Roman" pitchFamily="18" charset="0"/>
              <a:cs typeface="Times New Roman" pitchFamily="18" charset="0"/>
            </a:defRPr>
          </a:pPr>
          <a:endParaRPr lang="ru-RU"/>
        </a:p>
      </c:txPr>
    </c:legend>
    <c:plotVisOnly val="1"/>
    <c:dispBlanksAs val="zero"/>
    <c:showDLblsOverMax val="0"/>
  </c:chart>
  <c:txPr>
    <a:bodyPr/>
    <a:lstStyle/>
    <a:p>
      <a:pPr>
        <a:defRPr sz="646" b="0" i="0" u="none" strike="noStrike" baseline="0">
          <a:solidFill>
            <a:srgbClr val="000000"/>
          </a:solidFill>
          <a:latin typeface="Calibri"/>
          <a:ea typeface="Calibri"/>
          <a:cs typeface="Calibri"/>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20"/>
      <c:depthPercent val="100"/>
      <c:rAngAx val="0"/>
      <c:perspective val="0"/>
    </c:view3D>
    <c:floor>
      <c:thickness val="0"/>
    </c:floor>
    <c:sideWall>
      <c:thickness val="0"/>
    </c:sideWall>
    <c:backWall>
      <c:thickness val="0"/>
    </c:backWall>
    <c:plotArea>
      <c:layout>
        <c:manualLayout>
          <c:layoutTarget val="inner"/>
          <c:xMode val="edge"/>
          <c:yMode val="edge"/>
          <c:x val="0.12383235535048566"/>
          <c:y val="3.8903625110521672E-2"/>
          <c:w val="0.61409214771719989"/>
          <c:h val="0.92219274977894827"/>
        </c:manualLayout>
      </c:layout>
      <c:bar3DChart>
        <c:barDir val="col"/>
        <c:grouping val="clustered"/>
        <c:varyColors val="0"/>
        <c:ser>
          <c:idx val="0"/>
          <c:order val="0"/>
          <c:tx>
            <c:strRef>
              <c:f>Лист1!$B$1</c:f>
              <c:strCache>
                <c:ptCount val="1"/>
                <c:pt idx="0">
                  <c:v>Ряд 1</c:v>
                </c:pt>
              </c:strCache>
            </c:strRef>
          </c:tx>
          <c:invertIfNegative val="0"/>
          <c:dPt>
            <c:idx val="0"/>
            <c:invertIfNegative val="0"/>
            <c:bubble3D val="0"/>
            <c:spPr>
              <a:solidFill>
                <a:srgbClr val="0070C0"/>
              </a:solidFill>
            </c:spPr>
          </c:dPt>
          <c:dPt>
            <c:idx val="1"/>
            <c:invertIfNegative val="0"/>
            <c:bubble3D val="0"/>
            <c:spPr>
              <a:solidFill>
                <a:srgbClr val="92D050"/>
              </a:solidFill>
            </c:spPr>
          </c:dPt>
          <c:dPt>
            <c:idx val="2"/>
            <c:invertIfNegative val="0"/>
            <c:bubble3D val="0"/>
            <c:spPr>
              <a:solidFill>
                <a:srgbClr val="FF0000"/>
              </a:solidFill>
            </c:spPr>
          </c:dPt>
          <c:dPt>
            <c:idx val="3"/>
            <c:invertIfNegative val="0"/>
            <c:bubble3D val="0"/>
            <c:spPr>
              <a:solidFill>
                <a:srgbClr val="FFFF00"/>
              </a:solidFill>
            </c:spPr>
          </c:dPt>
          <c:dPt>
            <c:idx val="4"/>
            <c:invertIfNegative val="0"/>
            <c:bubble3D val="0"/>
            <c:spPr>
              <a:solidFill>
                <a:srgbClr val="FFC000"/>
              </a:solidFill>
            </c:spPr>
          </c:dPt>
          <c:dPt>
            <c:idx val="5"/>
            <c:invertIfNegative val="0"/>
            <c:bubble3D val="0"/>
            <c:spPr>
              <a:solidFill>
                <a:srgbClr val="7030A0"/>
              </a:solidFill>
            </c:spPr>
          </c:dPt>
          <c:dPt>
            <c:idx val="6"/>
            <c:invertIfNegative val="0"/>
            <c:bubble3D val="0"/>
            <c:spPr>
              <a:solidFill>
                <a:srgbClr val="00B050"/>
              </a:solidFill>
            </c:spPr>
          </c:dPt>
          <c:dLbls>
            <c:dLbl>
              <c:idx val="0"/>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10,6±</a:t>
                    </a:r>
                    <a:r>
                      <a:rPr lang="uk-UA">
                        <a:latin typeface="Times New Roman" pitchFamily="18" charset="0"/>
                        <a:cs typeface="Times New Roman" pitchFamily="18" charset="0"/>
                      </a:rPr>
                      <a:t>0,5</a:t>
                    </a:r>
                    <a:endParaRPr lang="en-US">
                      <a:latin typeface="Times New Roman" pitchFamily="18" charset="0"/>
                      <a:cs typeface="Times New Roman" pitchFamily="18" charset="0"/>
                    </a:endParaRPr>
                  </a:p>
                </c:rich>
              </c:tx>
              <c:spPr>
                <a:noFill/>
                <a:ln w="25930">
                  <a:noFill/>
                </a:ln>
              </c:spPr>
              <c:showLegendKey val="0"/>
              <c:showVal val="0"/>
              <c:showCatName val="0"/>
              <c:showSerName val="0"/>
              <c:showPercent val="0"/>
              <c:showBubbleSize val="0"/>
            </c:dLbl>
            <c:dLbl>
              <c:idx val="1"/>
              <c:layout>
                <c:manualLayout>
                  <c:x val="0"/>
                  <c:y val="7.9365079365079413E-3"/>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1032" b="0" i="0" u="none" strike="noStrike" kern="1200" baseline="0">
                        <a:solidFill>
                          <a:sysClr val="windowText" lastClr="000000"/>
                        </a:solidFill>
                        <a:latin typeface="Times New Roman" pitchFamily="18" charset="0"/>
                        <a:ea typeface="+mn-ea"/>
                        <a:cs typeface="Times New Roman" pitchFamily="18" charset="0"/>
                      </a:defRPr>
                    </a:pPr>
                    <a:r>
                      <a:rPr lang="en-US">
                        <a:latin typeface="Times New Roman" pitchFamily="18" charset="0"/>
                        <a:cs typeface="Times New Roman" pitchFamily="18" charset="0"/>
                      </a:rPr>
                      <a:t>10,8±</a:t>
                    </a:r>
                    <a:r>
                      <a:rPr lang="ru-RU">
                        <a:latin typeface="Times New Roman" pitchFamily="18" charset="0"/>
                        <a:cs typeface="Times New Roman" pitchFamily="18" charset="0"/>
                      </a:rPr>
                      <a:t>0,3</a:t>
                    </a:r>
                    <a:endParaRPr lang="en-US">
                      <a:latin typeface="Times New Roman" pitchFamily="18" charset="0"/>
                      <a:cs typeface="Times New Roman" pitchFamily="18" charset="0"/>
                    </a:endParaRPr>
                  </a:p>
                </c:rich>
              </c:tx>
              <c:spPr>
                <a:noFill/>
                <a:ln w="25930">
                  <a:noFill/>
                </a:ln>
              </c:spPr>
              <c:showLegendKey val="0"/>
              <c:showVal val="0"/>
              <c:showCatName val="0"/>
              <c:showSerName val="0"/>
              <c:showPercent val="0"/>
              <c:showBubbleSize val="0"/>
            </c:dLbl>
            <c:dLbl>
              <c:idx val="2"/>
              <c:layout>
                <c:manualLayout>
                  <c:x val="2.2056633445671652E-3"/>
                  <c:y val="-2.5889211163890292E-2"/>
                </c:manualLayout>
              </c:layout>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10,3±</a:t>
                    </a:r>
                    <a:r>
                      <a:rPr lang="ru-RU">
                        <a:latin typeface="Times New Roman" pitchFamily="18" charset="0"/>
                        <a:cs typeface="Times New Roman" pitchFamily="18" charset="0"/>
                      </a:rPr>
                      <a:t>0,3</a:t>
                    </a:r>
                    <a:endParaRPr lang="en-US">
                      <a:latin typeface="Times New Roman" pitchFamily="18" charset="0"/>
                      <a:cs typeface="Times New Roman" pitchFamily="18" charset="0"/>
                    </a:endParaRPr>
                  </a:p>
                </c:rich>
              </c:tx>
              <c:spPr>
                <a:noFill/>
                <a:ln w="25930">
                  <a:noFill/>
                </a:ln>
              </c:spPr>
              <c:showLegendKey val="0"/>
              <c:showVal val="0"/>
              <c:showCatName val="0"/>
              <c:showSerName val="0"/>
              <c:showPercent val="0"/>
              <c:showBubbleSize val="0"/>
            </c:dLbl>
            <c:dLbl>
              <c:idx val="3"/>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9,6±</a:t>
                    </a:r>
                    <a:r>
                      <a:rPr lang="ru-RU">
                        <a:latin typeface="Times New Roman" pitchFamily="18" charset="0"/>
                        <a:cs typeface="Times New Roman" pitchFamily="18" charset="0"/>
                      </a:rPr>
                      <a:t>1,2</a:t>
                    </a:r>
                    <a:endParaRPr lang="en-US">
                      <a:latin typeface="Times New Roman" pitchFamily="18" charset="0"/>
                      <a:cs typeface="Times New Roman" pitchFamily="18" charset="0"/>
                    </a:endParaRPr>
                  </a:p>
                </c:rich>
              </c:tx>
              <c:spPr>
                <a:noFill/>
                <a:ln w="25930">
                  <a:noFill/>
                </a:ln>
              </c:spPr>
              <c:showLegendKey val="0"/>
              <c:showVal val="0"/>
              <c:showCatName val="0"/>
              <c:showSerName val="0"/>
              <c:showPercent val="0"/>
              <c:showBubbleSize val="0"/>
            </c:dLbl>
            <c:dLbl>
              <c:idx val="4"/>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10,2±</a:t>
                    </a:r>
                    <a:r>
                      <a:rPr lang="ru-RU">
                        <a:latin typeface="Times New Roman" pitchFamily="18" charset="0"/>
                        <a:cs typeface="Times New Roman" pitchFamily="18" charset="0"/>
                      </a:rPr>
                      <a:t>0,9</a:t>
                    </a:r>
                    <a:endParaRPr lang="en-US">
                      <a:latin typeface="Times New Roman" pitchFamily="18" charset="0"/>
                      <a:cs typeface="Times New Roman" pitchFamily="18" charset="0"/>
                    </a:endParaRPr>
                  </a:p>
                </c:rich>
              </c:tx>
              <c:spPr>
                <a:noFill/>
                <a:ln w="25930">
                  <a:noFill/>
                </a:ln>
              </c:spPr>
              <c:showLegendKey val="0"/>
              <c:showVal val="0"/>
              <c:showCatName val="0"/>
              <c:showSerName val="0"/>
              <c:showPercent val="0"/>
              <c:showBubbleSize val="0"/>
            </c:dLbl>
            <c:dLbl>
              <c:idx val="5"/>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9,8±</a:t>
                    </a:r>
                    <a:r>
                      <a:rPr lang="ru-RU">
                        <a:latin typeface="Times New Roman" pitchFamily="18" charset="0"/>
                        <a:cs typeface="Times New Roman" pitchFamily="18" charset="0"/>
                      </a:rPr>
                      <a:t>0,7</a:t>
                    </a:r>
                    <a:endParaRPr lang="en-US">
                      <a:latin typeface="Times New Roman" pitchFamily="18" charset="0"/>
                      <a:cs typeface="Times New Roman" pitchFamily="18" charset="0"/>
                    </a:endParaRPr>
                  </a:p>
                </c:rich>
              </c:tx>
              <c:spPr>
                <a:noFill/>
                <a:ln w="25930">
                  <a:noFill/>
                </a:ln>
              </c:spPr>
              <c:showLegendKey val="0"/>
              <c:showVal val="0"/>
              <c:showCatName val="0"/>
              <c:showSerName val="0"/>
              <c:showPercent val="0"/>
              <c:showBubbleSize val="0"/>
            </c:dLbl>
            <c:dLbl>
              <c:idx val="6"/>
              <c:layout>
                <c:manualLayout>
                  <c:x val="8.0867910954157774E-17"/>
                  <c:y val="2.1568626784973694E-2"/>
                </c:manualLayout>
              </c:layout>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10,9±</a:t>
                    </a:r>
                    <a:r>
                      <a:rPr lang="ru-RU">
                        <a:latin typeface="Times New Roman" pitchFamily="18" charset="0"/>
                        <a:cs typeface="Times New Roman" pitchFamily="18" charset="0"/>
                      </a:rPr>
                      <a:t>0,8</a:t>
                    </a:r>
                    <a:endParaRPr lang="en-US">
                      <a:latin typeface="Times New Roman" pitchFamily="18" charset="0"/>
                      <a:cs typeface="Times New Roman" pitchFamily="18" charset="0"/>
                    </a:endParaRPr>
                  </a:p>
                </c:rich>
              </c:tx>
              <c:spPr>
                <a:noFill/>
                <a:ln w="25930">
                  <a:noFill/>
                </a:ln>
              </c:spPr>
              <c:showLegendKey val="0"/>
              <c:showVal val="0"/>
              <c:showCatName val="0"/>
              <c:showSerName val="0"/>
              <c:showPercent val="0"/>
              <c:showBubbleSize val="0"/>
            </c:dLbl>
            <c:spPr>
              <a:noFill/>
              <a:ln w="25930">
                <a:noFill/>
              </a:ln>
            </c:spPr>
            <c:showLegendKey val="0"/>
            <c:showVal val="1"/>
            <c:showCatName val="0"/>
            <c:showSerName val="0"/>
            <c:showPercent val="0"/>
            <c:showBubbleSize val="0"/>
            <c:showLeaderLines val="0"/>
          </c:dLbls>
          <c:cat>
            <c:strRef>
              <c:f>Лист1!$A$2:$A$8</c:f>
              <c:strCache>
                <c:ptCount val="7"/>
                <c:pt idx="0">
                  <c:v>Від сім'ї (n=73)</c:v>
                </c:pt>
                <c:pt idx="1">
                  <c:v>Пологовий будинок (n=161)</c:v>
                </c:pt>
                <c:pt idx="2">
                  <c:v>Жіноча консультація (n=166)</c:v>
                </c:pt>
                <c:pt idx="3">
                  <c:v>Знайомі (n=12)</c:v>
                </c:pt>
                <c:pt idx="4">
                  <c:v>Інтернет (n=26)</c:v>
                </c:pt>
                <c:pt idx="5">
                  <c:v>Засоби масової інформації (n=32)</c:v>
                </c:pt>
                <c:pt idx="6">
                  <c:v>Громадська організація (n=16)</c:v>
                </c:pt>
              </c:strCache>
            </c:strRef>
          </c:cat>
          <c:val>
            <c:numRef>
              <c:f>Лист1!$B$2:$B$8</c:f>
              <c:numCache>
                <c:formatCode>General</c:formatCode>
                <c:ptCount val="7"/>
                <c:pt idx="0">
                  <c:v>10.6</c:v>
                </c:pt>
                <c:pt idx="1">
                  <c:v>10.8</c:v>
                </c:pt>
                <c:pt idx="2">
                  <c:v>10.3</c:v>
                </c:pt>
                <c:pt idx="3">
                  <c:v>9.6</c:v>
                </c:pt>
                <c:pt idx="4">
                  <c:v>10.200000000000001</c:v>
                </c:pt>
                <c:pt idx="5">
                  <c:v>9.8000000000000007</c:v>
                </c:pt>
                <c:pt idx="6">
                  <c:v>10.9</c:v>
                </c:pt>
              </c:numCache>
            </c:numRef>
          </c:val>
        </c:ser>
        <c:dLbls>
          <c:showLegendKey val="0"/>
          <c:showVal val="0"/>
          <c:showCatName val="0"/>
          <c:showSerName val="0"/>
          <c:showPercent val="0"/>
          <c:showBubbleSize val="0"/>
        </c:dLbls>
        <c:gapWidth val="150"/>
        <c:shape val="box"/>
        <c:axId val="168744832"/>
        <c:axId val="168746368"/>
        <c:axId val="0"/>
      </c:bar3DChart>
      <c:catAx>
        <c:axId val="168744832"/>
        <c:scaling>
          <c:orientation val="minMax"/>
        </c:scaling>
        <c:delete val="1"/>
        <c:axPos val="b"/>
        <c:majorTickMark val="out"/>
        <c:minorTickMark val="none"/>
        <c:tickLblPos val="nextTo"/>
        <c:crossAx val="168746368"/>
        <c:crosses val="autoZero"/>
        <c:auto val="1"/>
        <c:lblAlgn val="ctr"/>
        <c:lblOffset val="100"/>
        <c:noMultiLvlLbl val="0"/>
      </c:catAx>
      <c:valAx>
        <c:axId val="168746368"/>
        <c:scaling>
          <c:orientation val="minMax"/>
        </c:scaling>
        <c:delete val="0"/>
        <c:axPos val="l"/>
        <c:majorGridlines/>
        <c:title>
          <c:tx>
            <c:rich>
              <a:bodyPr/>
              <a:lstStyle/>
              <a:p>
                <a:pPr>
                  <a:defRPr sz="1031" b="1" i="0" u="none" strike="noStrike" baseline="0">
                    <a:solidFill>
                      <a:srgbClr val="000000"/>
                    </a:solidFill>
                    <a:latin typeface="Times New Roman"/>
                    <a:ea typeface="Times New Roman"/>
                    <a:cs typeface="Times New Roman"/>
                  </a:defRPr>
                </a:pPr>
                <a:r>
                  <a:rPr lang="uk-UA"/>
                  <a:t>Тривалість ГВ, місяців</a:t>
                </a:r>
              </a:p>
            </c:rich>
          </c:tx>
          <c:overlay val="0"/>
          <c:spPr>
            <a:noFill/>
            <a:ln w="25930">
              <a:noFill/>
            </a:ln>
          </c:spPr>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8744832"/>
        <c:crosses val="autoZero"/>
        <c:crossBetween val="between"/>
      </c:valAx>
      <c:spPr>
        <a:noFill/>
        <a:ln w="25930">
          <a:noFill/>
        </a:ln>
      </c:spPr>
    </c:plotArea>
    <c:legend>
      <c:legendPos val="r"/>
      <c:layout>
        <c:manualLayout>
          <c:xMode val="edge"/>
          <c:yMode val="edge"/>
          <c:x val="0.75985455639701815"/>
          <c:y val="4.0776123143758433E-2"/>
          <c:w val="0.22512045070799291"/>
          <c:h val="0.91191211178177956"/>
        </c:manualLayout>
      </c:layout>
      <c:overlay val="0"/>
      <c:txPr>
        <a:bodyPr/>
        <a:lstStyle/>
        <a:p>
          <a:pPr>
            <a:defRPr sz="10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5.2543744531933514E-2"/>
          <c:y val="8.8339538952979746E-2"/>
          <c:w val="0.63945958678242154"/>
          <c:h val="0.81298500478137903"/>
        </c:manualLayout>
      </c:layout>
      <c:pie3DChart>
        <c:varyColors val="1"/>
        <c:ser>
          <c:idx val="0"/>
          <c:order val="0"/>
          <c:tx>
            <c:strRef>
              <c:f>Лист1!$B$1</c:f>
              <c:strCache>
                <c:ptCount val="1"/>
                <c:pt idx="0">
                  <c:v>Продажи</c:v>
                </c:pt>
              </c:strCache>
            </c:strRef>
          </c:tx>
          <c:explosion val="31"/>
          <c:dPt>
            <c:idx val="0"/>
            <c:bubble3D val="0"/>
            <c:explosion val="11"/>
            <c:spPr>
              <a:solidFill>
                <a:srgbClr val="00B050"/>
              </a:solidFill>
            </c:spPr>
          </c:dPt>
          <c:dPt>
            <c:idx val="1"/>
            <c:bubble3D val="0"/>
            <c:explosion val="18"/>
            <c:spPr>
              <a:solidFill>
                <a:srgbClr val="FFFF00"/>
              </a:solidFill>
            </c:spPr>
          </c:dPt>
          <c:dPt>
            <c:idx val="2"/>
            <c:bubble3D val="0"/>
            <c:explosion val="17"/>
            <c:spPr>
              <a:solidFill>
                <a:srgbClr val="FF0000"/>
              </a:solidFill>
            </c:spPr>
          </c:dPt>
          <c:dPt>
            <c:idx val="3"/>
            <c:bubble3D val="0"/>
            <c:explosion val="23"/>
            <c:spPr>
              <a:solidFill>
                <a:srgbClr val="0070C0"/>
              </a:solidFill>
            </c:spPr>
          </c:dPt>
          <c:dPt>
            <c:idx val="4"/>
            <c:bubble3D val="0"/>
            <c:explosion val="19"/>
            <c:spPr>
              <a:solidFill>
                <a:srgbClr val="7030A0"/>
              </a:solidFill>
            </c:spPr>
          </c:dPt>
          <c:dLbls>
            <c:dLbl>
              <c:idx val="0"/>
              <c:layout>
                <c:manualLayout>
                  <c:x val="2.2401242566198975E-2"/>
                  <c:y val="-3.1557204774690546E-2"/>
                </c:manualLayout>
              </c:layout>
              <c:dLblPos val="bestFit"/>
              <c:showLegendKey val="0"/>
              <c:showVal val="1"/>
              <c:showCatName val="0"/>
              <c:showSerName val="0"/>
              <c:showPercent val="0"/>
              <c:showBubbleSize val="0"/>
            </c:dLbl>
            <c:dLbl>
              <c:idx val="1"/>
              <c:layout>
                <c:manualLayout>
                  <c:x val="-1.2151234260274426E-2"/>
                  <c:y val="-8.5540571796341544E-2"/>
                </c:manualLayout>
              </c:layout>
              <c:dLblPos val="bestFit"/>
              <c:showLegendKey val="0"/>
              <c:showVal val="1"/>
              <c:showCatName val="0"/>
              <c:showSerName val="0"/>
              <c:showPercent val="0"/>
              <c:showBubbleSize val="0"/>
            </c:dLbl>
            <c:dLbl>
              <c:idx val="2"/>
              <c:layout>
                <c:manualLayout>
                  <c:x val="2.8802451908701288E-3"/>
                  <c:y val="-0.10452067054836572"/>
                </c:manualLayout>
              </c:layout>
              <c:dLblPos val="bestFit"/>
              <c:showLegendKey val="0"/>
              <c:showVal val="1"/>
              <c:showCatName val="0"/>
              <c:showSerName val="0"/>
              <c:showPercent val="0"/>
              <c:showBubbleSize val="0"/>
            </c:dLbl>
            <c:dLbl>
              <c:idx val="3"/>
              <c:layout>
                <c:manualLayout>
                  <c:x val="9.3844729060766227E-2"/>
                  <c:y val="-4.3197473878983532E-2"/>
                </c:manualLayout>
              </c:layout>
              <c:dLblPos val="bestFit"/>
              <c:showLegendKey val="0"/>
              <c:showVal val="1"/>
              <c:showCatName val="0"/>
              <c:showSerName val="0"/>
              <c:showPercent val="0"/>
              <c:showBubbleSize val="0"/>
            </c:dLbl>
            <c:dLbl>
              <c:idx val="4"/>
              <c:layout>
                <c:manualLayout>
                  <c:x val="-1.1821572145254288E-2"/>
                  <c:y val="-3.7863255598797295E-2"/>
                </c:manualLayout>
              </c:layout>
              <c:dLblPos val="bestFit"/>
              <c:showLegendKey val="0"/>
              <c:showVal val="1"/>
              <c:showCatName val="0"/>
              <c:showSerName val="0"/>
              <c:showPercent val="0"/>
              <c:showBubbleSize val="0"/>
            </c:dLbl>
            <c:spPr>
              <a:noFill/>
              <a:ln w="24377">
                <a:noFill/>
              </a:ln>
            </c:spPr>
            <c:txPr>
              <a:bodyPr/>
              <a:lstStyle/>
              <a:p>
                <a:pPr>
                  <a:defRPr sz="11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dLbls>
          <c:cat>
            <c:strRef>
              <c:f>Лист1!$A$2:$A$6</c:f>
              <c:strCache>
                <c:ptCount val="5"/>
                <c:pt idx="0">
                  <c:v>Чоловік</c:v>
                </c:pt>
                <c:pt idx="1">
                  <c:v>Матір</c:v>
                </c:pt>
                <c:pt idx="2">
                  <c:v>Інші родичі</c:v>
                </c:pt>
                <c:pt idx="3">
                  <c:v>Власне бажання</c:v>
                </c:pt>
                <c:pt idx="4">
                  <c:v>Медичний працівник</c:v>
                </c:pt>
              </c:strCache>
            </c:strRef>
          </c:cat>
          <c:val>
            <c:numRef>
              <c:f>Лист1!$B$2:$B$6</c:f>
              <c:numCache>
                <c:formatCode>General</c:formatCode>
                <c:ptCount val="5"/>
                <c:pt idx="0">
                  <c:v>14.2</c:v>
                </c:pt>
                <c:pt idx="1">
                  <c:v>11.8</c:v>
                </c:pt>
                <c:pt idx="2">
                  <c:v>1.8</c:v>
                </c:pt>
                <c:pt idx="3">
                  <c:v>31.5</c:v>
                </c:pt>
                <c:pt idx="4">
                  <c:v>40.700000000000003</c:v>
                </c:pt>
              </c:numCache>
            </c:numRef>
          </c:val>
        </c:ser>
        <c:dLbls>
          <c:showLegendKey val="0"/>
          <c:showVal val="0"/>
          <c:showCatName val="0"/>
          <c:showSerName val="0"/>
          <c:showPercent val="0"/>
          <c:showBubbleSize val="0"/>
          <c:showLeaderLines val="1"/>
        </c:dLbls>
      </c:pie3DChart>
      <c:spPr>
        <a:noFill/>
        <a:ln w="24377">
          <a:noFill/>
        </a:ln>
      </c:spPr>
    </c:plotArea>
    <c:legend>
      <c:legendPos val="r"/>
      <c:layout>
        <c:manualLayout>
          <c:xMode val="edge"/>
          <c:yMode val="edge"/>
          <c:x val="0.72793155663234665"/>
          <c:y val="9.5607235142118857E-2"/>
          <c:w val="0.25356576862123614"/>
          <c:h val="0.80103359173125399"/>
        </c:manualLayout>
      </c:layout>
      <c:overlay val="0"/>
      <c:txPr>
        <a:bodyPr/>
        <a:lstStyle/>
        <a:p>
          <a:pPr>
            <a:defRPr sz="1200">
              <a:latin typeface="Times New Roman" pitchFamily="18" charset="0"/>
              <a:cs typeface="Times New Roman" pitchFamily="18" charset="0"/>
            </a:defRPr>
          </a:pPr>
          <a:endParaRPr lang="ru-RU"/>
        </a:p>
      </c:txPr>
    </c:legend>
    <c:plotVisOnly val="1"/>
    <c:dispBlanksAs val="zero"/>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20"/>
      <c:depthPercent val="100"/>
      <c:rAngAx val="0"/>
      <c:perspective val="0"/>
    </c:view3D>
    <c:floor>
      <c:thickness val="0"/>
    </c:floor>
    <c:sideWall>
      <c:thickness val="0"/>
    </c:sideWall>
    <c:backWall>
      <c:thickness val="0"/>
    </c:backWall>
    <c:plotArea>
      <c:layout>
        <c:manualLayout>
          <c:layoutTarget val="inner"/>
          <c:xMode val="edge"/>
          <c:yMode val="edge"/>
          <c:x val="9.5869969378830092E-2"/>
          <c:y val="5.9930633670792023E-2"/>
          <c:w val="0.65939101364590913"/>
          <c:h val="0.88029523136175769"/>
        </c:manualLayout>
      </c:layout>
      <c:bar3DChart>
        <c:barDir val="col"/>
        <c:grouping val="clustered"/>
        <c:varyColors val="0"/>
        <c:ser>
          <c:idx val="0"/>
          <c:order val="0"/>
          <c:tx>
            <c:strRef>
              <c:f>Лист1!$B$1</c:f>
              <c:strCache>
                <c:ptCount val="1"/>
                <c:pt idx="0">
                  <c:v>Сі</c:v>
                </c:pt>
              </c:strCache>
            </c:strRef>
          </c:tx>
          <c:invertIfNegative val="0"/>
          <c:dPt>
            <c:idx val="0"/>
            <c:invertIfNegative val="0"/>
            <c:bubble3D val="0"/>
            <c:spPr>
              <a:solidFill>
                <a:srgbClr val="8064A2"/>
              </a:solidFill>
            </c:spPr>
          </c:dPt>
          <c:dPt>
            <c:idx val="1"/>
            <c:invertIfNegative val="0"/>
            <c:bubble3D val="0"/>
            <c:spPr>
              <a:solidFill>
                <a:srgbClr val="00B050"/>
              </a:solidFill>
            </c:spPr>
          </c:dPt>
          <c:dPt>
            <c:idx val="2"/>
            <c:invertIfNegative val="0"/>
            <c:bubble3D val="0"/>
            <c:spPr>
              <a:solidFill>
                <a:srgbClr val="FFC000"/>
              </a:solidFill>
            </c:spPr>
          </c:dPt>
          <c:dPt>
            <c:idx val="3"/>
            <c:invertIfNegative val="0"/>
            <c:bubble3D val="0"/>
            <c:spPr>
              <a:solidFill>
                <a:srgbClr val="FF0000"/>
              </a:solidFill>
            </c:spPr>
          </c:dPt>
          <c:dPt>
            <c:idx val="4"/>
            <c:invertIfNegative val="0"/>
            <c:bubble3D val="0"/>
            <c:spPr>
              <a:solidFill>
                <a:srgbClr val="0070C0"/>
              </a:solidFill>
            </c:spPr>
          </c:dPt>
          <c:dLbls>
            <c:dLbl>
              <c:idx val="0"/>
              <c:tx>
                <c:rich>
                  <a:bodyPr/>
                  <a:lstStyle/>
                  <a:p>
                    <a:r>
                      <a:rPr lang="uk-UA" sz="1050"/>
                      <a:t>10,1±0,6</a:t>
                    </a:r>
                  </a:p>
                </c:rich>
              </c:tx>
              <c:showLegendKey val="0"/>
              <c:showVal val="0"/>
              <c:showCatName val="0"/>
              <c:showSerName val="0"/>
              <c:showPercent val="0"/>
              <c:showBubbleSize val="0"/>
            </c:dLbl>
            <c:dLbl>
              <c:idx val="1"/>
              <c:tx>
                <c:rich>
                  <a:bodyPr/>
                  <a:lstStyle/>
                  <a:p>
                    <a:r>
                      <a:rPr lang="uk-UA" sz="1050"/>
                      <a:t>9,5±0,6</a:t>
                    </a:r>
                  </a:p>
                </c:rich>
              </c:tx>
              <c:showLegendKey val="0"/>
              <c:showVal val="0"/>
              <c:showCatName val="0"/>
              <c:showSerName val="0"/>
              <c:showPercent val="0"/>
              <c:showBubbleSize val="0"/>
            </c:dLbl>
            <c:dLbl>
              <c:idx val="2"/>
              <c:layout>
                <c:manualLayout>
                  <c:x val="0"/>
                  <c:y val="-3.8723865678496644E-2"/>
                </c:manualLayout>
              </c:layout>
              <c:tx>
                <c:rich>
                  <a:bodyPr/>
                  <a:lstStyle/>
                  <a:p>
                    <a:r>
                      <a:rPr lang="uk-UA" sz="1050"/>
                      <a:t>8,9±1,6</a:t>
                    </a:r>
                  </a:p>
                </c:rich>
              </c:tx>
              <c:showLegendKey val="0"/>
              <c:showVal val="0"/>
              <c:showCatName val="0"/>
              <c:showSerName val="0"/>
              <c:showPercent val="0"/>
              <c:showBubbleSize val="0"/>
            </c:dLbl>
            <c:dLbl>
              <c:idx val="3"/>
              <c:tx>
                <c:rich>
                  <a:bodyPr/>
                  <a:lstStyle/>
                  <a:p>
                    <a:r>
                      <a:rPr lang="uk-UA" sz="1050"/>
                      <a:t>10,2±0,3</a:t>
                    </a:r>
                  </a:p>
                </c:rich>
              </c:tx>
              <c:showLegendKey val="0"/>
              <c:showVal val="0"/>
              <c:showCatName val="0"/>
              <c:showSerName val="0"/>
              <c:showPercent val="0"/>
              <c:showBubbleSize val="0"/>
            </c:dLbl>
            <c:dLbl>
              <c:idx val="4"/>
              <c:tx>
                <c:rich>
                  <a:bodyPr/>
                  <a:lstStyle/>
                  <a:p>
                    <a:r>
                      <a:rPr lang="uk-UA" sz="1050"/>
                      <a:t>10,5±0,3</a:t>
                    </a:r>
                  </a:p>
                </c:rich>
              </c:tx>
              <c:showLegendKey val="0"/>
              <c:showVal val="0"/>
              <c:showCatName val="0"/>
              <c:showSerName val="0"/>
              <c:showPercent val="0"/>
              <c:showBubbleSize val="0"/>
            </c:dLbl>
            <c:spPr>
              <a:noFill/>
              <a:ln w="27192">
                <a:noFill/>
              </a:ln>
            </c:spPr>
            <c:txPr>
              <a:bodyPr/>
              <a:lstStyle/>
              <a:p>
                <a:pPr>
                  <a:defRPr sz="1050"/>
                </a:pPr>
                <a:endParaRPr lang="ru-RU"/>
              </a:p>
            </c:txPr>
            <c:showLegendKey val="0"/>
            <c:showVal val="1"/>
            <c:showCatName val="0"/>
            <c:showSerName val="0"/>
            <c:showPercent val="0"/>
            <c:showBubbleSize val="0"/>
            <c:showLeaderLines val="0"/>
          </c:dLbls>
          <c:cat>
            <c:strRef>
              <c:f>Лист1!$A$2:$A$6</c:f>
              <c:strCache>
                <c:ptCount val="5"/>
                <c:pt idx="0">
                  <c:v>Чоловік (n=69)</c:v>
                </c:pt>
                <c:pt idx="1">
                  <c:v>Матір (n=58)</c:v>
                </c:pt>
                <c:pt idx="2">
                  <c:v>Родичі (n=9)</c:v>
                </c:pt>
                <c:pt idx="3">
                  <c:v>Власне бажання (n=153)</c:v>
                </c:pt>
                <c:pt idx="4">
                  <c:v>Медпрацівник (n=198)</c:v>
                </c:pt>
              </c:strCache>
            </c:strRef>
          </c:cat>
          <c:val>
            <c:numRef>
              <c:f>Лист1!$B$2:$B$6</c:f>
              <c:numCache>
                <c:formatCode>General</c:formatCode>
                <c:ptCount val="5"/>
                <c:pt idx="0">
                  <c:v>10.1</c:v>
                </c:pt>
                <c:pt idx="1">
                  <c:v>9.5</c:v>
                </c:pt>
                <c:pt idx="2">
                  <c:v>8.9</c:v>
                </c:pt>
                <c:pt idx="3">
                  <c:v>10.200000000000001</c:v>
                </c:pt>
                <c:pt idx="4">
                  <c:v>10.5</c:v>
                </c:pt>
              </c:numCache>
            </c:numRef>
          </c:val>
        </c:ser>
        <c:dLbls>
          <c:showLegendKey val="0"/>
          <c:showVal val="0"/>
          <c:showCatName val="0"/>
          <c:showSerName val="0"/>
          <c:showPercent val="0"/>
          <c:showBubbleSize val="0"/>
        </c:dLbls>
        <c:gapWidth val="150"/>
        <c:shape val="box"/>
        <c:axId val="168004224"/>
        <c:axId val="168010112"/>
        <c:axId val="0"/>
      </c:bar3DChart>
      <c:catAx>
        <c:axId val="168004224"/>
        <c:scaling>
          <c:orientation val="minMax"/>
        </c:scaling>
        <c:delete val="1"/>
        <c:axPos val="b"/>
        <c:majorTickMark val="out"/>
        <c:minorTickMark val="none"/>
        <c:tickLblPos val="nextTo"/>
        <c:crossAx val="168010112"/>
        <c:crosses val="autoZero"/>
        <c:auto val="1"/>
        <c:lblAlgn val="ctr"/>
        <c:lblOffset val="100"/>
        <c:noMultiLvlLbl val="0"/>
      </c:catAx>
      <c:valAx>
        <c:axId val="168010112"/>
        <c:scaling>
          <c:orientation val="minMax"/>
        </c:scaling>
        <c:delete val="0"/>
        <c:axPos val="l"/>
        <c:majorGridlines/>
        <c:numFmt formatCode="General" sourceLinked="1"/>
        <c:majorTickMark val="out"/>
        <c:minorTickMark val="none"/>
        <c:tickLblPos val="nextTo"/>
        <c:txPr>
          <a:bodyPr rot="0" vert="horz"/>
          <a:lstStyle/>
          <a:p>
            <a:pPr>
              <a:defRPr sz="1010"/>
            </a:pPr>
            <a:endParaRPr lang="ru-RU"/>
          </a:p>
        </c:txPr>
        <c:crossAx val="168004224"/>
        <c:crosses val="autoZero"/>
        <c:crossBetween val="between"/>
      </c:valAx>
      <c:spPr>
        <a:noFill/>
        <a:ln w="27192">
          <a:noFill/>
        </a:ln>
      </c:spPr>
    </c:plotArea>
    <c:legend>
      <c:legendPos val="r"/>
      <c:layout>
        <c:manualLayout>
          <c:xMode val="edge"/>
          <c:yMode val="edge"/>
          <c:x val="0.76909413854352993"/>
          <c:y val="0.11149825783972105"/>
          <c:w val="0.22912966252220249"/>
          <c:h val="0.80836236933796801"/>
        </c:manualLayout>
      </c:layout>
      <c:overlay val="0"/>
      <c:txPr>
        <a:bodyPr/>
        <a:lstStyle/>
        <a:p>
          <a:pPr>
            <a:defRPr sz="1200"/>
          </a:pPr>
          <a:endParaRPr lang="ru-RU"/>
        </a:p>
      </c:txPr>
    </c:legend>
    <c:plotVisOnly val="1"/>
    <c:dispBlanksAs val="gap"/>
    <c:showDLblsOverMax val="0"/>
  </c:chart>
  <c:txPr>
    <a:bodyPr/>
    <a:lstStyle/>
    <a:p>
      <a:pPr>
        <a:defRPr sz="841" b="0" i="0" u="none" strike="noStrike" baseline="0">
          <a:solidFill>
            <a:srgbClr val="000000"/>
          </a:solidFill>
          <a:latin typeface="Times New Roman" pitchFamily="18" charset="0"/>
          <a:ea typeface="Calibri"/>
          <a:cs typeface="Times New Roman" pitchFamily="18" charset="0"/>
        </a:defRPr>
      </a:pPr>
      <a:endParaRPr lang="ru-RU"/>
    </a:p>
  </c:tx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9.2412640419946984E-2"/>
          <c:y val="6.1550042093794756E-2"/>
          <c:w val="0.56520449343832668"/>
          <c:h val="0.89220779478036116"/>
        </c:manualLayout>
      </c:layout>
      <c:pie3DChart>
        <c:varyColors val="1"/>
        <c:ser>
          <c:idx val="0"/>
          <c:order val="0"/>
          <c:tx>
            <c:strRef>
              <c:f>Лист1!$B$1</c:f>
              <c:strCache>
                <c:ptCount val="1"/>
                <c:pt idx="0">
                  <c:v>Продажи</c:v>
                </c:pt>
              </c:strCache>
            </c:strRef>
          </c:tx>
          <c:explosion val="13"/>
          <c:dPt>
            <c:idx val="1"/>
            <c:bubble3D val="0"/>
            <c:spPr>
              <a:solidFill>
                <a:srgbClr val="00B050"/>
              </a:solidFill>
            </c:spPr>
          </c:dPt>
          <c:dPt>
            <c:idx val="2"/>
            <c:bubble3D val="0"/>
            <c:spPr>
              <a:solidFill>
                <a:srgbClr val="FFFF00"/>
              </a:solidFill>
            </c:spPr>
          </c:dPt>
          <c:dPt>
            <c:idx val="3"/>
            <c:bubble3D val="0"/>
            <c:spPr>
              <a:solidFill>
                <a:srgbClr val="0070C0"/>
              </a:solidFill>
            </c:spPr>
          </c:dPt>
          <c:dPt>
            <c:idx val="4"/>
            <c:bubble3D val="0"/>
            <c:spPr>
              <a:solidFill>
                <a:srgbClr val="C0504D"/>
              </a:solidFill>
            </c:spPr>
          </c:dPt>
          <c:dPt>
            <c:idx val="5"/>
            <c:bubble3D val="0"/>
            <c:spPr>
              <a:solidFill>
                <a:srgbClr val="7030A0"/>
              </a:solidFill>
            </c:spPr>
          </c:dPt>
          <c:dLbls>
            <c:dLbl>
              <c:idx val="0"/>
              <c:layout>
                <c:manualLayout>
                  <c:x val="-7.7091506187334374E-2"/>
                  <c:y val="-0.20964562086565747"/>
                </c:manualLayout>
              </c:layout>
              <c:dLblPos val="bestFit"/>
              <c:showLegendKey val="0"/>
              <c:showVal val="1"/>
              <c:showCatName val="0"/>
              <c:showSerName val="0"/>
              <c:showPercent val="0"/>
              <c:showBubbleSize val="0"/>
            </c:dLbl>
            <c:dLbl>
              <c:idx val="1"/>
              <c:layout>
                <c:manualLayout>
                  <c:x val="1.1755212121985558E-2"/>
                  <c:y val="1.2919196908504516E-2"/>
                </c:manualLayout>
              </c:layout>
              <c:dLblPos val="bestFit"/>
              <c:showLegendKey val="0"/>
              <c:showVal val="1"/>
              <c:showCatName val="0"/>
              <c:showSerName val="0"/>
              <c:showPercent val="0"/>
              <c:showBubbleSize val="0"/>
            </c:dLbl>
            <c:dLbl>
              <c:idx val="2"/>
              <c:layout>
                <c:manualLayout>
                  <c:x val="2.8169322834645669E-2"/>
                  <c:y val="5.0987966126875913E-4"/>
                </c:manualLayout>
              </c:layout>
              <c:showLegendKey val="0"/>
              <c:showVal val="1"/>
              <c:showCatName val="0"/>
              <c:showSerName val="0"/>
              <c:showPercent val="0"/>
              <c:showBubbleSize val="0"/>
            </c:dLbl>
            <c:dLbl>
              <c:idx val="4"/>
              <c:layout>
                <c:manualLayout>
                  <c:x val="-1.377029654113333E-2"/>
                  <c:y val="-7.2777987622397377E-3"/>
                </c:manualLayout>
              </c:layout>
              <c:dLblPos val="bestFit"/>
              <c:showLegendKey val="0"/>
              <c:showVal val="1"/>
              <c:showCatName val="0"/>
              <c:showSerName val="0"/>
              <c:showPercent val="0"/>
              <c:showBubbleSize val="0"/>
            </c:dLbl>
            <c:dLbl>
              <c:idx val="5"/>
              <c:layout>
                <c:manualLayout>
                  <c:x val="3.0713425813669606E-2"/>
                  <c:y val="-6.0581689281459752E-2"/>
                </c:manualLayout>
              </c:layout>
              <c:dLblPos val="bestFit"/>
              <c:showLegendKey val="0"/>
              <c:showVal val="1"/>
              <c:showCatName val="0"/>
              <c:showSerName val="0"/>
              <c:showPercent val="0"/>
              <c:showBubbleSize val="0"/>
            </c:dLbl>
            <c:spPr>
              <a:noFill/>
              <a:ln w="25359">
                <a:noFill/>
              </a:ln>
            </c:spPr>
            <c:txPr>
              <a:bodyPr/>
              <a:lstStyle/>
              <a:p>
                <a:pPr>
                  <a:defRPr sz="11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dLbls>
          <c:cat>
            <c:strRef>
              <c:f>Лист1!$A$2:$A$7</c:f>
              <c:strCache>
                <c:ptCount val="6"/>
                <c:pt idx="0">
                  <c:v>Недостатність  молока у жінки</c:v>
                </c:pt>
                <c:pt idx="1">
                  <c:v>Хвороба матері-годувальниці</c:v>
                </c:pt>
                <c:pt idx="2">
                  <c:v>Тріщини сосків</c:v>
                </c:pt>
                <c:pt idx="3">
                  <c:v>Відсутність знань у породіллі</c:v>
                </c:pt>
                <c:pt idx="4">
                  <c:v>Вихід на роботу навчання породіллі</c:v>
                </c:pt>
                <c:pt idx="5">
                  <c:v>Проблем із ГВ не вказали</c:v>
                </c:pt>
              </c:strCache>
            </c:strRef>
          </c:cat>
          <c:val>
            <c:numRef>
              <c:f>Лист1!$B$2:$B$7</c:f>
              <c:numCache>
                <c:formatCode>General</c:formatCode>
                <c:ptCount val="6"/>
                <c:pt idx="0">
                  <c:v>48.3</c:v>
                </c:pt>
                <c:pt idx="1">
                  <c:v>3.9</c:v>
                </c:pt>
                <c:pt idx="2">
                  <c:v>2.9</c:v>
                </c:pt>
                <c:pt idx="3">
                  <c:v>0.5</c:v>
                </c:pt>
                <c:pt idx="4">
                  <c:v>13.7</c:v>
                </c:pt>
                <c:pt idx="5">
                  <c:v>30.7</c:v>
                </c:pt>
              </c:numCache>
            </c:numRef>
          </c:val>
        </c:ser>
        <c:dLbls>
          <c:showLegendKey val="0"/>
          <c:showVal val="0"/>
          <c:showCatName val="0"/>
          <c:showSerName val="0"/>
          <c:showPercent val="0"/>
          <c:showBubbleSize val="0"/>
          <c:showLeaderLines val="1"/>
        </c:dLbls>
      </c:pie3DChart>
      <c:spPr>
        <a:noFill/>
        <a:ln w="25359">
          <a:noFill/>
        </a:ln>
      </c:spPr>
    </c:plotArea>
    <c:legend>
      <c:legendPos val="r"/>
      <c:layout>
        <c:manualLayout>
          <c:xMode val="edge"/>
          <c:yMode val="edge"/>
          <c:x val="0.72434024146982257"/>
          <c:y val="3.99175952062596E-2"/>
          <c:w val="0.24188311688311714"/>
          <c:h val="0.93357953785188663"/>
        </c:manualLayout>
      </c:layout>
      <c:overlay val="0"/>
      <c:txPr>
        <a:bodyPr/>
        <a:lstStyle/>
        <a:p>
          <a:pPr>
            <a:defRPr sz="1100">
              <a:latin typeface="Times New Roman" pitchFamily="18" charset="0"/>
              <a:cs typeface="Times New Roman" pitchFamily="18" charset="0"/>
            </a:defRPr>
          </a:pPr>
          <a:endParaRPr lang="ru-RU"/>
        </a:p>
      </c:txPr>
    </c:legend>
    <c:plotVisOnly val="1"/>
    <c:dispBlanksAs val="zero"/>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0"/>
      <c:perspective val="0"/>
    </c:view3D>
    <c:floor>
      <c:thickness val="0"/>
    </c:floor>
    <c:sideWall>
      <c:thickness val="0"/>
    </c:sideWall>
    <c:backWall>
      <c:thickness val="0"/>
    </c:backWall>
    <c:plotArea>
      <c:layout>
        <c:manualLayout>
          <c:layoutTarget val="inner"/>
          <c:xMode val="edge"/>
          <c:yMode val="edge"/>
          <c:x val="0.10673503412073509"/>
          <c:y val="3.4672970843183652E-2"/>
          <c:w val="0.67776184776903514"/>
          <c:h val="0.93065405831363857"/>
        </c:manualLayout>
      </c:layout>
      <c:bar3DChart>
        <c:barDir val="col"/>
        <c:grouping val="clustered"/>
        <c:varyColors val="0"/>
        <c:ser>
          <c:idx val="0"/>
          <c:order val="0"/>
          <c:tx>
            <c:strRef>
              <c:f>Лист1!$B$1</c:f>
              <c:strCache>
                <c:ptCount val="1"/>
                <c:pt idx="0">
                  <c:v>Ряд 1</c:v>
                </c:pt>
              </c:strCache>
            </c:strRef>
          </c:tx>
          <c:invertIfNegative val="0"/>
          <c:dPt>
            <c:idx val="0"/>
            <c:invertIfNegative val="0"/>
            <c:bubble3D val="0"/>
            <c:spPr>
              <a:solidFill>
                <a:srgbClr val="7030A0"/>
              </a:solidFill>
            </c:spPr>
          </c:dPt>
          <c:dPt>
            <c:idx val="1"/>
            <c:invertIfNegative val="0"/>
            <c:bubble3D val="0"/>
            <c:spPr>
              <a:solidFill>
                <a:srgbClr val="00B050"/>
              </a:solidFill>
            </c:spPr>
          </c:dPt>
          <c:dPt>
            <c:idx val="2"/>
            <c:invertIfNegative val="0"/>
            <c:bubble3D val="0"/>
            <c:spPr>
              <a:solidFill>
                <a:srgbClr val="FFC000"/>
              </a:solidFill>
            </c:spPr>
          </c:dPt>
          <c:dPt>
            <c:idx val="3"/>
            <c:invertIfNegative val="0"/>
            <c:bubble3D val="0"/>
            <c:spPr>
              <a:solidFill>
                <a:srgbClr val="FF0000"/>
              </a:solidFill>
            </c:spPr>
          </c:dPt>
          <c:dPt>
            <c:idx val="4"/>
            <c:invertIfNegative val="0"/>
            <c:bubble3D val="0"/>
            <c:spPr>
              <a:solidFill>
                <a:srgbClr val="FFFF00"/>
              </a:solidFill>
            </c:spPr>
          </c:dPt>
          <c:dPt>
            <c:idx val="5"/>
            <c:invertIfNegative val="0"/>
            <c:bubble3D val="0"/>
            <c:spPr>
              <a:solidFill>
                <a:schemeClr val="accent5">
                  <a:lumMod val="40000"/>
                  <a:lumOff val="60000"/>
                </a:schemeClr>
              </a:solidFill>
            </c:spPr>
          </c:dPt>
          <c:dLbls>
            <c:dLbl>
              <c:idx val="0"/>
              <c:tx>
                <c:rich>
                  <a:bodyPr/>
                  <a:lstStyle/>
                  <a:p>
                    <a:r>
                      <a:rPr lang="en-US">
                        <a:latin typeface="Times New Roman" pitchFamily="18" charset="0"/>
                        <a:cs typeface="Times New Roman" pitchFamily="18" charset="0"/>
                      </a:rPr>
                      <a:t>16,1±</a:t>
                    </a:r>
                    <a:r>
                      <a:rPr lang="ru-RU">
                        <a:latin typeface="Times New Roman" pitchFamily="18" charset="0"/>
                        <a:cs typeface="Times New Roman" pitchFamily="18" charset="0"/>
                      </a:rPr>
                      <a:t>0,9</a:t>
                    </a:r>
                    <a:endParaRPr lang="en-US">
                      <a:latin typeface="Times New Roman" pitchFamily="18" charset="0"/>
                      <a:cs typeface="Times New Roman" pitchFamily="18" charset="0"/>
                    </a:endParaRPr>
                  </a:p>
                </c:rich>
              </c:tx>
              <c:showLegendKey val="0"/>
              <c:showVal val="1"/>
              <c:showCatName val="0"/>
              <c:showSerName val="0"/>
              <c:showPercent val="0"/>
              <c:showBubbleSize val="0"/>
            </c:dLbl>
            <c:dLbl>
              <c:idx val="1"/>
              <c:layout>
                <c:manualLayout>
                  <c:x val="0"/>
                  <c:y val="-1.7204301075268821E-2"/>
                </c:manualLayout>
              </c:layout>
              <c:tx>
                <c:rich>
                  <a:bodyPr/>
                  <a:lstStyle/>
                  <a:p>
                    <a:r>
                      <a:rPr lang="en-US">
                        <a:latin typeface="Times New Roman" pitchFamily="18" charset="0"/>
                        <a:cs typeface="Times New Roman" pitchFamily="18" charset="0"/>
                      </a:rPr>
                      <a:t>7,2±</a:t>
                    </a:r>
                    <a:r>
                      <a:rPr lang="ru-RU">
                        <a:latin typeface="Times New Roman" pitchFamily="18" charset="0"/>
                        <a:cs typeface="Times New Roman" pitchFamily="18" charset="0"/>
                      </a:rPr>
                      <a:t>1,1</a:t>
                    </a:r>
                    <a:endParaRPr lang="en-US">
                      <a:latin typeface="Times New Roman" pitchFamily="18" charset="0"/>
                      <a:cs typeface="Times New Roman" pitchFamily="18" charset="0"/>
                    </a:endParaRPr>
                  </a:p>
                </c:rich>
              </c:tx>
              <c:showLegendKey val="0"/>
              <c:showVal val="1"/>
              <c:showCatName val="0"/>
              <c:showSerName val="0"/>
              <c:showPercent val="0"/>
              <c:showBubbleSize val="0"/>
            </c:dLbl>
            <c:dLbl>
              <c:idx val="2"/>
              <c:tx>
                <c:rich>
                  <a:bodyPr/>
                  <a:lstStyle/>
                  <a:p>
                    <a:r>
                      <a:rPr lang="en-US">
                        <a:latin typeface="Times New Roman" pitchFamily="18" charset="0"/>
                        <a:cs typeface="Times New Roman" pitchFamily="18" charset="0"/>
                      </a:rPr>
                      <a:t>10,8±</a:t>
                    </a:r>
                    <a:r>
                      <a:rPr lang="ru-RU">
                        <a:latin typeface="Times New Roman" pitchFamily="18" charset="0"/>
                        <a:cs typeface="Times New Roman" pitchFamily="18" charset="0"/>
                      </a:rPr>
                      <a:t>1,4</a:t>
                    </a:r>
                    <a:endParaRPr lang="en-US">
                      <a:latin typeface="Times New Roman" pitchFamily="18" charset="0"/>
                      <a:cs typeface="Times New Roman" pitchFamily="18" charset="0"/>
                    </a:endParaRPr>
                  </a:p>
                </c:rich>
              </c:tx>
              <c:showLegendKey val="0"/>
              <c:showVal val="1"/>
              <c:showCatName val="0"/>
              <c:showSerName val="0"/>
              <c:showPercent val="0"/>
              <c:showBubbleSize val="0"/>
            </c:dLbl>
            <c:dLbl>
              <c:idx val="3"/>
              <c:tx>
                <c:rich>
                  <a:bodyPr/>
                  <a:lstStyle/>
                  <a:p>
                    <a:r>
                      <a:rPr lang="en-US">
                        <a:latin typeface="Times New Roman" pitchFamily="18" charset="0"/>
                        <a:cs typeface="Times New Roman" pitchFamily="18" charset="0"/>
                      </a:rPr>
                      <a:t>12,4±</a:t>
                    </a:r>
                    <a:r>
                      <a:rPr lang="ru-RU">
                        <a:latin typeface="Times New Roman" pitchFamily="18" charset="0"/>
                        <a:cs typeface="Times New Roman" pitchFamily="18" charset="0"/>
                      </a:rPr>
                      <a:t>0,9</a:t>
                    </a:r>
                    <a:endParaRPr lang="en-US">
                      <a:latin typeface="Times New Roman" pitchFamily="18" charset="0"/>
                      <a:cs typeface="Times New Roman" pitchFamily="18" charset="0"/>
                    </a:endParaRPr>
                  </a:p>
                </c:rich>
              </c:tx>
              <c:showLegendKey val="0"/>
              <c:showVal val="1"/>
              <c:showCatName val="0"/>
              <c:showSerName val="0"/>
              <c:showPercent val="0"/>
              <c:showBubbleSize val="0"/>
            </c:dLbl>
            <c:dLbl>
              <c:idx val="4"/>
              <c:tx>
                <c:rich>
                  <a:bodyPr/>
                  <a:lstStyle/>
                  <a:p>
                    <a:r>
                      <a:rPr lang="en-US">
                        <a:latin typeface="Times New Roman" pitchFamily="18" charset="0"/>
                        <a:cs typeface="Times New Roman" pitchFamily="18" charset="0"/>
                      </a:rPr>
                      <a:t>7,7±</a:t>
                    </a:r>
                    <a:r>
                      <a:rPr lang="ru-RU">
                        <a:latin typeface="Times New Roman" pitchFamily="18" charset="0"/>
                        <a:cs typeface="Times New Roman" pitchFamily="18" charset="0"/>
                      </a:rPr>
                      <a:t>0,5</a:t>
                    </a:r>
                    <a:endParaRPr lang="en-US">
                      <a:latin typeface="Times New Roman" pitchFamily="18" charset="0"/>
                      <a:cs typeface="Times New Roman" pitchFamily="18" charset="0"/>
                    </a:endParaRPr>
                  </a:p>
                </c:rich>
              </c:tx>
              <c:showLegendKey val="0"/>
              <c:showVal val="1"/>
              <c:showCatName val="0"/>
              <c:showSerName val="0"/>
              <c:showPercent val="0"/>
              <c:showBubbleSize val="0"/>
            </c:dLbl>
            <c:dLbl>
              <c:idx val="5"/>
              <c:layout>
                <c:manualLayout>
                  <c:x val="7.822131860287727E-17"/>
                  <c:y val="1.7204301075268821E-2"/>
                </c:manualLayout>
              </c:layout>
              <c:tx>
                <c:rich>
                  <a:bodyPr/>
                  <a:lstStyle/>
                  <a:p>
                    <a:r>
                      <a:rPr lang="en-US">
                        <a:latin typeface="Times New Roman" pitchFamily="18" charset="0"/>
                        <a:cs typeface="Times New Roman" pitchFamily="18" charset="0"/>
                      </a:rPr>
                      <a:t>7,0±</a:t>
                    </a:r>
                    <a:r>
                      <a:rPr lang="ru-RU">
                        <a:latin typeface="Times New Roman" pitchFamily="18" charset="0"/>
                        <a:cs typeface="Times New Roman" pitchFamily="18" charset="0"/>
                      </a:rPr>
                      <a:t>0,8</a:t>
                    </a:r>
                    <a:endParaRPr lang="en-US">
                      <a:latin typeface="Times New Roman" pitchFamily="18" charset="0"/>
                      <a:cs typeface="Times New Roman" pitchFamily="18" charset="0"/>
                    </a:endParaRPr>
                  </a:p>
                </c:rich>
              </c:tx>
              <c:showLegendKey val="0"/>
              <c:showVal val="1"/>
              <c:showCatName val="0"/>
              <c:showSerName val="0"/>
              <c:showPercent val="0"/>
              <c:showBubbleSize val="0"/>
            </c:dLbl>
            <c:dLbl>
              <c:idx val="6"/>
              <c:tx>
                <c:rich>
                  <a:bodyPr/>
                  <a:lstStyle/>
                  <a:p>
                    <a:r>
                      <a:rPr lang="en-US">
                        <a:latin typeface="Times New Roman" pitchFamily="18" charset="0"/>
                        <a:cs typeface="Times New Roman" pitchFamily="18" charset="0"/>
                      </a:rPr>
                      <a:t>11,6±</a:t>
                    </a:r>
                    <a:r>
                      <a:rPr lang="ru-RU">
                        <a:latin typeface="Times New Roman" pitchFamily="18" charset="0"/>
                        <a:cs typeface="Times New Roman" pitchFamily="18" charset="0"/>
                      </a:rPr>
                      <a:t>0,3</a:t>
                    </a:r>
                    <a:endParaRPr lang="en-US">
                      <a:latin typeface="Times New Roman" pitchFamily="18" charset="0"/>
                      <a:cs typeface="Times New Roman" pitchFamily="18" charset="0"/>
                    </a:endParaRPr>
                  </a:p>
                </c:rich>
              </c:tx>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Лист1!$A$2:$A$8</c:f>
              <c:strCache>
                <c:ptCount val="7"/>
                <c:pt idx="0">
                  <c:v>Проблем не вказали (n=137)</c:v>
                </c:pt>
                <c:pt idx="1">
                  <c:v>Хвороба матері-годувальниці (n=31)</c:v>
                </c:pt>
                <c:pt idx="2">
                  <c:v>Труднощі у вигодовуванні (n=23)</c:v>
                </c:pt>
                <c:pt idx="3">
                  <c:v>Вихід на роботу, навчання (n=60)</c:v>
                </c:pt>
                <c:pt idx="4">
                  <c:v>Гіпогалактія (n=203)</c:v>
                </c:pt>
                <c:pt idx="5">
                  <c:v>Відсутність знань у жінки про сучасні принципи ГВ  (n=16)</c:v>
                </c:pt>
                <c:pt idx="6">
                  <c:v>Небажання жінки вигодовувати грудьми  (n=17)</c:v>
                </c:pt>
              </c:strCache>
            </c:strRef>
          </c:cat>
          <c:val>
            <c:numRef>
              <c:f>Лист1!$B$2:$B$8</c:f>
              <c:numCache>
                <c:formatCode>0.0</c:formatCode>
                <c:ptCount val="7"/>
                <c:pt idx="0">
                  <c:v>16.100000000000001</c:v>
                </c:pt>
                <c:pt idx="1">
                  <c:v>7.2</c:v>
                </c:pt>
                <c:pt idx="2">
                  <c:v>10.8</c:v>
                </c:pt>
                <c:pt idx="3">
                  <c:v>12.4</c:v>
                </c:pt>
                <c:pt idx="4">
                  <c:v>7.7</c:v>
                </c:pt>
                <c:pt idx="5">
                  <c:v>7</c:v>
                </c:pt>
                <c:pt idx="6">
                  <c:v>11.6</c:v>
                </c:pt>
              </c:numCache>
            </c:numRef>
          </c:val>
        </c:ser>
        <c:dLbls>
          <c:showLegendKey val="0"/>
          <c:showVal val="0"/>
          <c:showCatName val="0"/>
          <c:showSerName val="0"/>
          <c:showPercent val="0"/>
          <c:showBubbleSize val="0"/>
        </c:dLbls>
        <c:gapWidth val="150"/>
        <c:shape val="cylinder"/>
        <c:axId val="168980480"/>
        <c:axId val="168982016"/>
        <c:axId val="0"/>
      </c:bar3DChart>
      <c:catAx>
        <c:axId val="168980480"/>
        <c:scaling>
          <c:orientation val="minMax"/>
        </c:scaling>
        <c:delete val="1"/>
        <c:axPos val="b"/>
        <c:majorTickMark val="out"/>
        <c:minorTickMark val="none"/>
        <c:tickLblPos val="nextTo"/>
        <c:crossAx val="168982016"/>
        <c:crosses val="autoZero"/>
        <c:auto val="1"/>
        <c:lblAlgn val="ctr"/>
        <c:lblOffset val="100"/>
        <c:noMultiLvlLbl val="0"/>
      </c:catAx>
      <c:valAx>
        <c:axId val="168982016"/>
        <c:scaling>
          <c:orientation val="minMax"/>
        </c:scaling>
        <c:delete val="0"/>
        <c:axPos val="l"/>
        <c:majorGridlines/>
        <c:title>
          <c:tx>
            <c:rich>
              <a:bodyPr rot="-5400000" vert="horz"/>
              <a:lstStyle/>
              <a:p>
                <a:pPr>
                  <a:defRPr sz="1100">
                    <a:latin typeface="Times New Roman" pitchFamily="18" charset="0"/>
                    <a:cs typeface="Times New Roman" pitchFamily="18" charset="0"/>
                  </a:defRPr>
                </a:pPr>
                <a:r>
                  <a:rPr lang="uk-UA" sz="1100">
                    <a:latin typeface="Times New Roman" pitchFamily="18" charset="0"/>
                    <a:cs typeface="Times New Roman" pitchFamily="18" charset="0"/>
                  </a:rPr>
                  <a:t>Тривалість</a:t>
                </a:r>
                <a:r>
                  <a:rPr lang="uk-UA" sz="1100" baseline="0">
                    <a:latin typeface="Times New Roman" pitchFamily="18" charset="0"/>
                    <a:cs typeface="Times New Roman" pitchFamily="18" charset="0"/>
                  </a:rPr>
                  <a:t> ГВ, місяців</a:t>
                </a:r>
                <a:endParaRPr lang="uk-UA" sz="1100">
                  <a:latin typeface="Times New Roman" pitchFamily="18" charset="0"/>
                  <a:cs typeface="Times New Roman" pitchFamily="18" charset="0"/>
                </a:endParaRPr>
              </a:p>
            </c:rich>
          </c:tx>
          <c:layout>
            <c:manualLayout>
              <c:xMode val="edge"/>
              <c:yMode val="edge"/>
              <c:x val="1.3877921259842541E-2"/>
              <c:y val="0.32852099071372814"/>
            </c:manualLayout>
          </c:layout>
          <c:overlay val="0"/>
        </c:title>
        <c:numFmt formatCode="0.0"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8980480"/>
        <c:crosses val="autoZero"/>
        <c:crossBetween val="between"/>
      </c:valAx>
    </c:plotArea>
    <c:legend>
      <c:legendPos val="r"/>
      <c:layout>
        <c:manualLayout>
          <c:xMode val="edge"/>
          <c:yMode val="edge"/>
          <c:x val="0.78460170078740155"/>
          <c:y val="2.5722317705210995E-2"/>
          <c:w val="0.20307166404199475"/>
          <c:h val="0.94783271380418044"/>
        </c:manualLayout>
      </c:layout>
      <c:overlay val="0"/>
      <c:txPr>
        <a:bodyPr/>
        <a:lstStyle/>
        <a:p>
          <a:pPr>
            <a:defRPr sz="9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065733821488738"/>
          <c:y val="8.2637004711760428E-2"/>
          <c:w val="0.7847666958296875"/>
          <c:h val="0.70413323334584033"/>
        </c:manualLayout>
      </c:layout>
      <c:lineChart>
        <c:grouping val="standard"/>
        <c:varyColors val="0"/>
        <c:ser>
          <c:idx val="0"/>
          <c:order val="0"/>
          <c:tx>
            <c:strRef>
              <c:f>Лист1!$B$1</c:f>
              <c:strCache>
                <c:ptCount val="1"/>
                <c:pt idx="0">
                  <c:v>Термін вигодовування (міс) </c:v>
                </c:pt>
              </c:strCache>
            </c:strRef>
          </c:tx>
          <c:dLbls>
            <c:spPr>
              <a:noFill/>
              <a:ln w="25399">
                <a:noFill/>
              </a:ln>
            </c:spPr>
            <c:dLblPos val="t"/>
            <c:showLegendKey val="0"/>
            <c:showVal val="1"/>
            <c:showCatName val="0"/>
            <c:showSerName val="0"/>
            <c:showPercent val="0"/>
            <c:showBubbleSize val="0"/>
            <c:showLeaderLines val="0"/>
          </c:dLbls>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Лист1!$B$2:$B$13</c:f>
              <c:numCache>
                <c:formatCode>General</c:formatCode>
                <c:ptCount val="12"/>
                <c:pt idx="0">
                  <c:v>1</c:v>
                </c:pt>
                <c:pt idx="1">
                  <c:v>0.97000000000000064</c:v>
                </c:pt>
                <c:pt idx="2">
                  <c:v>0.94000000000000061</c:v>
                </c:pt>
                <c:pt idx="3">
                  <c:v>0.89</c:v>
                </c:pt>
                <c:pt idx="4">
                  <c:v>0.83000000000000063</c:v>
                </c:pt>
                <c:pt idx="5">
                  <c:v>0.8</c:v>
                </c:pt>
                <c:pt idx="6">
                  <c:v>0.77000000000000646</c:v>
                </c:pt>
                <c:pt idx="7">
                  <c:v>0.73000000000000065</c:v>
                </c:pt>
                <c:pt idx="8">
                  <c:v>0.73000000000000065</c:v>
                </c:pt>
                <c:pt idx="9">
                  <c:v>0.73000000000000065</c:v>
                </c:pt>
                <c:pt idx="10">
                  <c:v>0.73000000000000065</c:v>
                </c:pt>
                <c:pt idx="11">
                  <c:v>0.73000000000000065</c:v>
                </c:pt>
              </c:numCache>
            </c:numRef>
          </c:val>
          <c:smooth val="0"/>
        </c:ser>
        <c:dLbls>
          <c:showLegendKey val="0"/>
          <c:showVal val="0"/>
          <c:showCatName val="0"/>
          <c:showSerName val="0"/>
          <c:showPercent val="0"/>
          <c:showBubbleSize val="0"/>
        </c:dLbls>
        <c:marker val="1"/>
        <c:smooth val="0"/>
        <c:axId val="168351616"/>
        <c:axId val="168353152"/>
      </c:lineChart>
      <c:catAx>
        <c:axId val="168351616"/>
        <c:scaling>
          <c:orientation val="minMax"/>
        </c:scaling>
        <c:delete val="0"/>
        <c:axPos val="b"/>
        <c:numFmt formatCode="General" sourceLinked="1"/>
        <c:majorTickMark val="out"/>
        <c:minorTickMark val="none"/>
        <c:tickLblPos val="nextTo"/>
        <c:crossAx val="168353152"/>
        <c:crosses val="autoZero"/>
        <c:auto val="1"/>
        <c:lblAlgn val="ctr"/>
        <c:lblOffset val="100"/>
        <c:noMultiLvlLbl val="0"/>
      </c:catAx>
      <c:valAx>
        <c:axId val="168353152"/>
        <c:scaling>
          <c:orientation val="minMax"/>
        </c:scaling>
        <c:delete val="0"/>
        <c:axPos val="l"/>
        <c:majorGridlines/>
        <c:title>
          <c:tx>
            <c:rich>
              <a:bodyPr/>
              <a:lstStyle/>
              <a:p>
                <a:pPr>
                  <a:defRPr sz="1000" b="1" i="0" u="none" strike="noStrike" baseline="0">
                    <a:solidFill>
                      <a:srgbClr val="000000"/>
                    </a:solidFill>
                    <a:latin typeface="Times New Roman"/>
                    <a:ea typeface="Times New Roman"/>
                    <a:cs typeface="Times New Roman"/>
                  </a:defRPr>
                </a:pPr>
                <a:r>
                  <a:rPr lang="uk-UA"/>
                  <a:t>Кумуляція тривалості догодовування</a:t>
                </a:r>
              </a:p>
            </c:rich>
          </c:tx>
          <c:overlay val="0"/>
          <c:spPr>
            <a:noFill/>
            <a:ln w="25399">
              <a:noFill/>
            </a:ln>
          </c:spPr>
        </c:title>
        <c:numFmt formatCode="General" sourceLinked="1"/>
        <c:majorTickMark val="out"/>
        <c:minorTickMark val="none"/>
        <c:tickLblPos val="nextTo"/>
        <c:crossAx val="168351616"/>
        <c:crosses val="autoZero"/>
        <c:crossBetween val="between"/>
      </c:valAx>
    </c:plotArea>
    <c:legend>
      <c:legendPos val="r"/>
      <c:layout>
        <c:manualLayout>
          <c:xMode val="edge"/>
          <c:yMode val="edge"/>
          <c:x val="0.31723027375201623"/>
          <c:y val="0.90361445783132532"/>
          <c:w val="0.3687600644122383"/>
          <c:h val="6.6265060240963861E-2"/>
        </c:manualLayout>
      </c:layout>
      <c:overlay val="1"/>
    </c:legend>
    <c:plotVisOnly val="1"/>
    <c:dispBlanksAs val="gap"/>
    <c:showDLblsOverMax val="0"/>
  </c:chart>
  <c:txPr>
    <a:bodyPr/>
    <a:lstStyle/>
    <a:p>
      <a:pPr>
        <a:defRPr>
          <a:latin typeface="Times New Roman" pitchFamily="18" charset="0"/>
          <a:ea typeface="Tahoma" pitchFamily="34" charset="0"/>
          <a:cs typeface="Times New Roman" pitchFamily="18" charset="0"/>
        </a:defRPr>
      </a:pPr>
      <a:endParaRPr lang="ru-RU"/>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6411053713827174E-2"/>
          <c:y val="6.2556683426619922E-2"/>
          <c:w val="0.7847666958296875"/>
          <c:h val="0.70413323334584033"/>
        </c:manualLayout>
      </c:layout>
      <c:lineChart>
        <c:grouping val="standard"/>
        <c:varyColors val="0"/>
        <c:ser>
          <c:idx val="0"/>
          <c:order val="0"/>
          <c:tx>
            <c:strRef>
              <c:f>Лист1!$B$1</c:f>
              <c:strCache>
                <c:ptCount val="1"/>
                <c:pt idx="0">
                  <c:v>Термін вигодовування (міс) </c:v>
                </c:pt>
              </c:strCache>
            </c:strRef>
          </c:tx>
          <c:dLbls>
            <c:spPr>
              <a:noFill/>
              <a:ln w="25399">
                <a:noFill/>
              </a:ln>
            </c:spPr>
            <c:txPr>
              <a:bodyPr/>
              <a:lstStyle/>
              <a:p>
                <a:pPr>
                  <a:defRPr>
                    <a:latin typeface="Times New Roman" pitchFamily="18" charset="0"/>
                    <a:cs typeface="Times New Roman" pitchFamily="18" charset="0"/>
                  </a:defRPr>
                </a:pPr>
                <a:endParaRPr lang="ru-RU"/>
              </a:p>
            </c:txPr>
            <c:dLblPos val="t"/>
            <c:showLegendKey val="0"/>
            <c:showVal val="1"/>
            <c:showCatName val="0"/>
            <c:showSerName val="0"/>
            <c:showPercent val="0"/>
            <c:showBubbleSize val="0"/>
            <c:showLeaderLines val="0"/>
          </c:dLbls>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Лист1!$B$2:$B$13</c:f>
              <c:numCache>
                <c:formatCode>General</c:formatCode>
                <c:ptCount val="12"/>
                <c:pt idx="0">
                  <c:v>4.0000000000000022E-2</c:v>
                </c:pt>
                <c:pt idx="1">
                  <c:v>0.05</c:v>
                </c:pt>
                <c:pt idx="2">
                  <c:v>0.12000000000000002</c:v>
                </c:pt>
                <c:pt idx="3">
                  <c:v>0.21000000000000021</c:v>
                </c:pt>
                <c:pt idx="4">
                  <c:v>0.23</c:v>
                </c:pt>
                <c:pt idx="5">
                  <c:v>0.35000000000000031</c:v>
                </c:pt>
                <c:pt idx="6">
                  <c:v>0.35000000000000031</c:v>
                </c:pt>
                <c:pt idx="7">
                  <c:v>0.35000000000000031</c:v>
                </c:pt>
                <c:pt idx="8">
                  <c:v>0.35000000000000031</c:v>
                </c:pt>
                <c:pt idx="9">
                  <c:v>0.35000000000000031</c:v>
                </c:pt>
                <c:pt idx="10">
                  <c:v>0.35000000000000031</c:v>
                </c:pt>
                <c:pt idx="11">
                  <c:v>0.35000000000000031</c:v>
                </c:pt>
              </c:numCache>
            </c:numRef>
          </c:val>
          <c:smooth val="0"/>
        </c:ser>
        <c:dLbls>
          <c:showLegendKey val="0"/>
          <c:showVal val="0"/>
          <c:showCatName val="0"/>
          <c:showSerName val="0"/>
          <c:showPercent val="0"/>
          <c:showBubbleSize val="0"/>
        </c:dLbls>
        <c:marker val="1"/>
        <c:smooth val="0"/>
        <c:axId val="168333312"/>
        <c:axId val="168334848"/>
      </c:lineChart>
      <c:catAx>
        <c:axId val="168333312"/>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8334848"/>
        <c:crosses val="autoZero"/>
        <c:auto val="1"/>
        <c:lblAlgn val="ctr"/>
        <c:lblOffset val="100"/>
        <c:noMultiLvlLbl val="0"/>
      </c:catAx>
      <c:valAx>
        <c:axId val="168334848"/>
        <c:scaling>
          <c:orientation val="minMax"/>
        </c:scaling>
        <c:delete val="0"/>
        <c:axPos val="l"/>
        <c:majorGridlines/>
        <c:title>
          <c:tx>
            <c:rich>
              <a:bodyPr/>
              <a:lstStyle/>
              <a:p>
                <a:pPr>
                  <a:defRPr sz="985" b="1" i="0" u="none" strike="noStrike" baseline="0">
                    <a:solidFill>
                      <a:srgbClr val="000000"/>
                    </a:solidFill>
                    <a:latin typeface="Times New Roman"/>
                    <a:ea typeface="Times New Roman"/>
                    <a:cs typeface="Times New Roman"/>
                  </a:defRPr>
                </a:pPr>
                <a:r>
                  <a:rPr lang="uk-UA"/>
                  <a:t>Кумулятивний ризик</a:t>
                </a:r>
              </a:p>
            </c:rich>
          </c:tx>
          <c:overlay val="0"/>
          <c:spPr>
            <a:noFill/>
            <a:ln w="25399">
              <a:noFill/>
            </a:ln>
          </c:spPr>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8333312"/>
        <c:crosses val="autoZero"/>
        <c:crossBetween val="between"/>
      </c:valAx>
    </c:plotArea>
    <c:legend>
      <c:legendPos val="r"/>
      <c:layout>
        <c:manualLayout>
          <c:xMode val="edge"/>
          <c:yMode val="edge"/>
          <c:x val="0.33333333333333331"/>
          <c:y val="0.89457831325301262"/>
          <c:w val="0.33655394524960258"/>
          <c:h val="6.0240963855422033E-2"/>
        </c:manualLayout>
      </c:layout>
      <c:overlay val="0"/>
      <c:txPr>
        <a:bodyPr/>
        <a:lstStyle/>
        <a:p>
          <a:pPr>
            <a:defRPr sz="989">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014501418340475E-2"/>
          <c:y val="7.9365079365079361E-2"/>
          <c:w val="0.58626690242071333"/>
          <c:h val="0.79575396825396827"/>
        </c:manualLayout>
      </c:layout>
      <c:barChart>
        <c:barDir val="col"/>
        <c:grouping val="clustered"/>
        <c:varyColors val="0"/>
        <c:ser>
          <c:idx val="0"/>
          <c:order val="0"/>
          <c:tx>
            <c:strRef>
              <c:f>Лист1!$B$1</c:f>
              <c:strCache>
                <c:ptCount val="1"/>
                <c:pt idx="0">
                  <c:v>% дітей, які народилися у закладах, що мають статус "ЛДД" і закінчили ГВ у 12 міс.</c:v>
                </c:pt>
              </c:strCache>
            </c:strRef>
          </c:tx>
          <c:invertIfNegative val="0"/>
          <c:dLbls>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Лист1!$A$2:$A$10</c:f>
              <c:numCache>
                <c:formatCode>General</c:formatCode>
                <c:ptCount val="9"/>
                <c:pt idx="0">
                  <c:v>2006</c:v>
                </c:pt>
                <c:pt idx="1">
                  <c:v>2007</c:v>
                </c:pt>
                <c:pt idx="2">
                  <c:v>2008</c:v>
                </c:pt>
                <c:pt idx="3">
                  <c:v>2009</c:v>
                </c:pt>
                <c:pt idx="4">
                  <c:v>2010</c:v>
                </c:pt>
                <c:pt idx="5">
                  <c:v>2011</c:v>
                </c:pt>
                <c:pt idx="6">
                  <c:v>2012</c:v>
                </c:pt>
                <c:pt idx="7">
                  <c:v>2013</c:v>
                </c:pt>
                <c:pt idx="8">
                  <c:v>2014</c:v>
                </c:pt>
              </c:numCache>
            </c:numRef>
          </c:cat>
          <c:val>
            <c:numRef>
              <c:f>Лист1!$B$2:$B$10</c:f>
              <c:numCache>
                <c:formatCode>General</c:formatCode>
                <c:ptCount val="9"/>
                <c:pt idx="3">
                  <c:v>24.6</c:v>
                </c:pt>
                <c:pt idx="4">
                  <c:v>30.1</c:v>
                </c:pt>
                <c:pt idx="5">
                  <c:v>37.1</c:v>
                </c:pt>
                <c:pt idx="6">
                  <c:v>42.3</c:v>
                </c:pt>
                <c:pt idx="7">
                  <c:v>42.5</c:v>
                </c:pt>
                <c:pt idx="8">
                  <c:v>46.3</c:v>
                </c:pt>
              </c:numCache>
            </c:numRef>
          </c:val>
        </c:ser>
        <c:ser>
          <c:idx val="1"/>
          <c:order val="1"/>
          <c:tx>
            <c:strRef>
              <c:f>Лист1!$C$1</c:f>
              <c:strCache>
                <c:ptCount val="1"/>
                <c:pt idx="0">
                  <c:v>% дітей, які народилися у закладах, що не мають статус "ЛДД" і закінчили ГВ у 12 міс.</c:v>
                </c:pt>
              </c:strCache>
            </c:strRef>
          </c:tx>
          <c:invertIfNegative val="0"/>
          <c:dLbls>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Лист1!$A$2:$A$10</c:f>
              <c:numCache>
                <c:formatCode>General</c:formatCode>
                <c:ptCount val="9"/>
                <c:pt idx="0">
                  <c:v>2006</c:v>
                </c:pt>
                <c:pt idx="1">
                  <c:v>2007</c:v>
                </c:pt>
                <c:pt idx="2">
                  <c:v>2008</c:v>
                </c:pt>
                <c:pt idx="3">
                  <c:v>2009</c:v>
                </c:pt>
                <c:pt idx="4">
                  <c:v>2010</c:v>
                </c:pt>
                <c:pt idx="5">
                  <c:v>2011</c:v>
                </c:pt>
                <c:pt idx="6">
                  <c:v>2012</c:v>
                </c:pt>
                <c:pt idx="7">
                  <c:v>2013</c:v>
                </c:pt>
                <c:pt idx="8">
                  <c:v>2014</c:v>
                </c:pt>
              </c:numCache>
            </c:numRef>
          </c:cat>
          <c:val>
            <c:numRef>
              <c:f>Лист1!$C$2:$C$10</c:f>
              <c:numCache>
                <c:formatCode>General</c:formatCode>
                <c:ptCount val="9"/>
                <c:pt idx="0">
                  <c:v>18.2</c:v>
                </c:pt>
                <c:pt idx="1">
                  <c:v>21.9</c:v>
                </c:pt>
                <c:pt idx="2">
                  <c:v>20.5</c:v>
                </c:pt>
                <c:pt idx="3">
                  <c:v>22</c:v>
                </c:pt>
                <c:pt idx="4">
                  <c:v>23</c:v>
                </c:pt>
                <c:pt idx="5">
                  <c:v>19.8</c:v>
                </c:pt>
                <c:pt idx="6">
                  <c:v>17.7</c:v>
                </c:pt>
                <c:pt idx="7">
                  <c:v>17</c:v>
                </c:pt>
                <c:pt idx="8">
                  <c:v>26.5</c:v>
                </c:pt>
              </c:numCache>
            </c:numRef>
          </c:val>
        </c:ser>
        <c:dLbls>
          <c:showLegendKey val="0"/>
          <c:showVal val="0"/>
          <c:showCatName val="0"/>
          <c:showSerName val="0"/>
          <c:showPercent val="0"/>
          <c:showBubbleSize val="0"/>
        </c:dLbls>
        <c:gapWidth val="150"/>
        <c:axId val="167710080"/>
        <c:axId val="167716352"/>
      </c:barChart>
      <c:lineChart>
        <c:grouping val="standard"/>
        <c:varyColors val="0"/>
        <c:ser>
          <c:idx val="2"/>
          <c:order val="2"/>
          <c:tx>
            <c:strRef>
              <c:f>Лист1!$D$1</c:f>
              <c:strCache>
                <c:ptCount val="1"/>
                <c:pt idx="0">
                  <c:v>Кількість закладів "ЛДД"</c:v>
                </c:pt>
              </c:strCache>
            </c:strRef>
          </c:tx>
          <c:marker>
            <c:spPr>
              <a:solidFill>
                <a:srgbClr val="FFC000"/>
              </a:solidFill>
              <a:ln>
                <a:solidFill>
                  <a:srgbClr val="FFC000"/>
                </a:solidFill>
              </a:ln>
            </c:spPr>
          </c:marker>
          <c:dLbls>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Лист1!$A$2:$A$10</c:f>
              <c:numCache>
                <c:formatCode>General</c:formatCode>
                <c:ptCount val="9"/>
                <c:pt idx="0">
                  <c:v>2006</c:v>
                </c:pt>
                <c:pt idx="1">
                  <c:v>2007</c:v>
                </c:pt>
                <c:pt idx="2">
                  <c:v>2008</c:v>
                </c:pt>
                <c:pt idx="3">
                  <c:v>2009</c:v>
                </c:pt>
                <c:pt idx="4">
                  <c:v>2010</c:v>
                </c:pt>
                <c:pt idx="5">
                  <c:v>2011</c:v>
                </c:pt>
                <c:pt idx="6">
                  <c:v>2012</c:v>
                </c:pt>
                <c:pt idx="7">
                  <c:v>2013</c:v>
                </c:pt>
                <c:pt idx="8">
                  <c:v>2014</c:v>
                </c:pt>
              </c:numCache>
            </c:numRef>
          </c:cat>
          <c:val>
            <c:numRef>
              <c:f>Лист1!$D$2:$D$10</c:f>
              <c:numCache>
                <c:formatCode>General</c:formatCode>
                <c:ptCount val="9"/>
                <c:pt idx="3">
                  <c:v>6</c:v>
                </c:pt>
                <c:pt idx="4">
                  <c:v>6</c:v>
                </c:pt>
                <c:pt idx="5">
                  <c:v>12</c:v>
                </c:pt>
                <c:pt idx="6">
                  <c:v>15</c:v>
                </c:pt>
                <c:pt idx="7">
                  <c:v>16</c:v>
                </c:pt>
                <c:pt idx="8">
                  <c:v>16</c:v>
                </c:pt>
              </c:numCache>
            </c:numRef>
          </c:val>
          <c:smooth val="0"/>
        </c:ser>
        <c:dLbls>
          <c:showLegendKey val="0"/>
          <c:showVal val="0"/>
          <c:showCatName val="0"/>
          <c:showSerName val="0"/>
          <c:showPercent val="0"/>
          <c:showBubbleSize val="0"/>
        </c:dLbls>
        <c:marker val="1"/>
        <c:smooth val="0"/>
        <c:axId val="167724544"/>
        <c:axId val="167718272"/>
      </c:lineChart>
      <c:catAx>
        <c:axId val="167710080"/>
        <c:scaling>
          <c:orientation val="minMax"/>
        </c:scaling>
        <c:delete val="0"/>
        <c:axPos val="b"/>
        <c:title>
          <c:tx>
            <c:rich>
              <a:bodyPr/>
              <a:lstStyle/>
              <a:p>
                <a:pPr>
                  <a:defRPr>
                    <a:latin typeface="Times New Roman" pitchFamily="18" charset="0"/>
                    <a:cs typeface="Times New Roman" pitchFamily="18" charset="0"/>
                  </a:defRPr>
                </a:pPr>
                <a:r>
                  <a:rPr lang="uk-UA">
                    <a:latin typeface="Times New Roman" pitchFamily="18" charset="0"/>
                    <a:cs typeface="Times New Roman" pitchFamily="18" charset="0"/>
                  </a:rPr>
                  <a:t>Роки</a:t>
                </a:r>
              </a:p>
            </c:rich>
          </c:tx>
          <c:layout>
            <c:manualLayout>
              <c:xMode val="edge"/>
              <c:yMode val="edge"/>
              <c:x val="0.67711213181685559"/>
              <c:y val="0.91585301837270361"/>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7716352"/>
        <c:crosses val="autoZero"/>
        <c:auto val="1"/>
        <c:lblAlgn val="ctr"/>
        <c:lblOffset val="100"/>
        <c:noMultiLvlLbl val="0"/>
      </c:catAx>
      <c:valAx>
        <c:axId val="167716352"/>
        <c:scaling>
          <c:orientation val="minMax"/>
        </c:scaling>
        <c:delete val="0"/>
        <c:axPos val="l"/>
        <c:majorGridlines/>
        <c:title>
          <c:tx>
            <c:rich>
              <a:bodyPr rot="-5400000" vert="horz"/>
              <a:lstStyle/>
              <a:p>
                <a:pPr>
                  <a:defRPr>
                    <a:latin typeface="Times New Roman" pitchFamily="18" charset="0"/>
                    <a:cs typeface="Times New Roman" pitchFamily="18" charset="0"/>
                  </a:defRPr>
                </a:pPr>
                <a:r>
                  <a:rPr lang="uk-UA">
                    <a:latin typeface="Times New Roman" pitchFamily="18" charset="0"/>
                    <a:cs typeface="Times New Roman" pitchFamily="18" charset="0"/>
                  </a:rPr>
                  <a:t>Відсоток</a:t>
                </a:r>
                <a:r>
                  <a:rPr lang="uk-UA" baseline="0">
                    <a:latin typeface="Times New Roman" pitchFamily="18" charset="0"/>
                    <a:cs typeface="Times New Roman" pitchFamily="18" charset="0"/>
                  </a:rPr>
                  <a:t> дітей, які закінчили ГВ у 12 міс.</a:t>
                </a:r>
                <a:endParaRPr lang="uk-UA">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7710080"/>
        <c:crosses val="autoZero"/>
        <c:crossBetween val="between"/>
      </c:valAx>
      <c:valAx>
        <c:axId val="167718272"/>
        <c:scaling>
          <c:orientation val="minMax"/>
        </c:scaling>
        <c:delete val="0"/>
        <c:axPos val="r"/>
        <c:title>
          <c:tx>
            <c:rich>
              <a:bodyPr rot="-5400000" vert="horz"/>
              <a:lstStyle/>
              <a:p>
                <a:pPr>
                  <a:defRPr/>
                </a:pPr>
                <a:r>
                  <a:rPr lang="uk-UA">
                    <a:latin typeface="Times New Roman" pitchFamily="18" charset="0"/>
                    <a:cs typeface="Times New Roman" pitchFamily="18" charset="0"/>
                  </a:rPr>
                  <a:t>Кількість закладів "ЛДДД"</a:t>
                </a:r>
              </a:p>
            </c:rich>
          </c:tx>
          <c:layout>
            <c:manualLayout>
              <c:xMode val="edge"/>
              <c:yMode val="edge"/>
              <c:x val="0.71263888888889648"/>
              <c:y val="0.19563492063492063"/>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7724544"/>
        <c:crosses val="max"/>
        <c:crossBetween val="between"/>
      </c:valAx>
      <c:catAx>
        <c:axId val="167724544"/>
        <c:scaling>
          <c:orientation val="minMax"/>
        </c:scaling>
        <c:delete val="1"/>
        <c:axPos val="b"/>
        <c:numFmt formatCode="General" sourceLinked="1"/>
        <c:majorTickMark val="out"/>
        <c:minorTickMark val="none"/>
        <c:tickLblPos val="nextTo"/>
        <c:crossAx val="167718272"/>
        <c:crosses val="autoZero"/>
        <c:auto val="1"/>
        <c:lblAlgn val="ctr"/>
        <c:lblOffset val="100"/>
        <c:noMultiLvlLbl val="0"/>
      </c:catAx>
    </c:plotArea>
    <c:legend>
      <c:legendPos val="r"/>
      <c:layout>
        <c:manualLayout>
          <c:xMode val="edge"/>
          <c:yMode val="edge"/>
          <c:x val="0.7566203703703821"/>
          <c:y val="2.863079615048119E-2"/>
          <c:w val="0.22949074074074091"/>
          <c:h val="0.95464316960380668"/>
        </c:manualLayout>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6875000000000044E-2"/>
          <c:y val="3.7735849056604348E-2"/>
          <c:w val="0.53593749999999996"/>
          <c:h val="0.83018867924528361"/>
        </c:manualLayout>
      </c:layout>
      <c:barChart>
        <c:barDir val="col"/>
        <c:grouping val="clustered"/>
        <c:varyColors val="0"/>
        <c:ser>
          <c:idx val="0"/>
          <c:order val="0"/>
          <c:tx>
            <c:strRef>
              <c:f>Лист1!$B$1</c:f>
              <c:strCache>
                <c:ptCount val="1"/>
                <c:pt idx="0">
                  <c:v>Жінки, яким прикладали у "ЛДД" дитину до грудей в перші 2 години, дотримуючись 12 принципів ГВ</c:v>
                </c:pt>
              </c:strCache>
            </c:strRef>
          </c:tx>
          <c:invertIfNegative val="0"/>
          <c:dLbls>
            <c:dLbl>
              <c:idx val="0"/>
              <c:layout>
                <c:manualLayout>
                  <c:x val="-2.083333333333378E-3"/>
                  <c:y val="1.984126984127017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1"/>
              <c:layout>
                <c:manualLayout>
                  <c:x val="-8.333333333333354E-3"/>
                  <c:y val="1.5873015873015879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2"/>
              <c:layout>
                <c:manualLayout>
                  <c:x val="-8.3333333333333506E-3"/>
                  <c:y val="2.3809523809523815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3"/>
              <c:layout>
                <c:manualLayout>
                  <c:x val="-4.1666666666666692E-3"/>
                  <c:y val="2.7777777777778699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4"/>
              <c:layout>
                <c:manualLayout>
                  <c:x val="-6.2500000000000134E-3"/>
                  <c:y val="1.984126984127017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5"/>
              <c:layout>
                <c:manualLayout>
                  <c:x val="-1.2500000000000023E-2"/>
                  <c:y val="1.1904761904761921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6"/>
              <c:layout>
                <c:manualLayout>
                  <c:x val="-1.4583333333333341E-2"/>
                  <c:y val="2.3809523809523815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7"/>
              <c:layout>
                <c:manualLayout>
                  <c:x val="-8.3333333333333506E-3"/>
                  <c:y val="1.1904761904761921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8"/>
              <c:layout>
                <c:manualLayout>
                  <c:x val="-8.3333333333332708E-3"/>
                  <c:y val="2.3809523809523815E-2"/>
                </c:manualLayout>
              </c:layout>
              <c:spPr>
                <a:noFill/>
                <a:ln w="25358">
                  <a:noFill/>
                </a:ln>
              </c:spPr>
              <c:txPr>
                <a:bodyPr/>
                <a:lstStyle/>
                <a:p>
                  <a:pPr>
                    <a:defRPr/>
                  </a:pPr>
                  <a:endParaRPr lang="ru-RU"/>
                </a:p>
              </c:txPr>
              <c:dLblPos val="outEnd"/>
              <c:showLegendKey val="0"/>
              <c:showVal val="1"/>
              <c:showCatName val="0"/>
              <c:showSerName val="0"/>
              <c:showPercent val="0"/>
              <c:showBubbleSize val="0"/>
            </c:dLbl>
            <c:spPr>
              <a:noFill/>
              <a:ln w="25358">
                <a:noFill/>
              </a:ln>
            </c:spPr>
            <c:showLegendKey val="0"/>
            <c:showVal val="1"/>
            <c:showCatName val="0"/>
            <c:showSerName val="0"/>
            <c:showPercent val="0"/>
            <c:showBubbleSize val="0"/>
            <c:showLeaderLines val="0"/>
          </c:dLbls>
          <c:cat>
            <c:numRef>
              <c:f>Лист1!$A$2:$A$10</c:f>
              <c:numCache>
                <c:formatCode>General</c:formatCode>
                <c:ptCount val="9"/>
                <c:pt idx="0">
                  <c:v>2006</c:v>
                </c:pt>
                <c:pt idx="1">
                  <c:v>2007</c:v>
                </c:pt>
                <c:pt idx="2">
                  <c:v>2008</c:v>
                </c:pt>
                <c:pt idx="3">
                  <c:v>2009</c:v>
                </c:pt>
                <c:pt idx="4">
                  <c:v>2010</c:v>
                </c:pt>
                <c:pt idx="5">
                  <c:v>2011</c:v>
                </c:pt>
                <c:pt idx="6">
                  <c:v>2012</c:v>
                </c:pt>
                <c:pt idx="7">
                  <c:v>2013</c:v>
                </c:pt>
                <c:pt idx="8">
                  <c:v>2014</c:v>
                </c:pt>
              </c:numCache>
            </c:numRef>
          </c:cat>
          <c:val>
            <c:numRef>
              <c:f>Лист1!$B$2:$B$10</c:f>
              <c:numCache>
                <c:formatCode>0.0</c:formatCode>
                <c:ptCount val="9"/>
                <c:pt idx="0">
                  <c:v>91.9</c:v>
                </c:pt>
                <c:pt idx="1">
                  <c:v>92.9</c:v>
                </c:pt>
                <c:pt idx="2">
                  <c:v>90.7</c:v>
                </c:pt>
                <c:pt idx="3">
                  <c:v>94.7</c:v>
                </c:pt>
                <c:pt idx="4">
                  <c:v>93.3</c:v>
                </c:pt>
                <c:pt idx="5">
                  <c:v>83.7</c:v>
                </c:pt>
                <c:pt idx="6">
                  <c:v>92.7</c:v>
                </c:pt>
                <c:pt idx="7">
                  <c:v>94</c:v>
                </c:pt>
                <c:pt idx="8">
                  <c:v>94.3</c:v>
                </c:pt>
              </c:numCache>
            </c:numRef>
          </c:val>
        </c:ser>
        <c:ser>
          <c:idx val="1"/>
          <c:order val="1"/>
          <c:tx>
            <c:strRef>
              <c:f>Лист1!$C$1</c:f>
              <c:strCache>
                <c:ptCount val="1"/>
                <c:pt idx="0">
                  <c:v>Жінки, які вигодовували грудьми дітей, на час виписування із пологового будинку</c:v>
                </c:pt>
              </c:strCache>
            </c:strRef>
          </c:tx>
          <c:invertIfNegative val="0"/>
          <c:dLbls>
            <c:spPr>
              <a:noFill/>
              <a:ln w="25358">
                <a:noFill/>
              </a:ln>
            </c:spPr>
            <c:showLegendKey val="0"/>
            <c:showVal val="1"/>
            <c:showCatName val="0"/>
            <c:showSerName val="0"/>
            <c:showPercent val="0"/>
            <c:showBubbleSize val="0"/>
            <c:showLeaderLines val="0"/>
          </c:dLbls>
          <c:cat>
            <c:numRef>
              <c:f>Лист1!$A$2:$A$10</c:f>
              <c:numCache>
                <c:formatCode>General</c:formatCode>
                <c:ptCount val="9"/>
                <c:pt idx="0">
                  <c:v>2006</c:v>
                </c:pt>
                <c:pt idx="1">
                  <c:v>2007</c:v>
                </c:pt>
                <c:pt idx="2">
                  <c:v>2008</c:v>
                </c:pt>
                <c:pt idx="3">
                  <c:v>2009</c:v>
                </c:pt>
                <c:pt idx="4">
                  <c:v>2010</c:v>
                </c:pt>
                <c:pt idx="5">
                  <c:v>2011</c:v>
                </c:pt>
                <c:pt idx="6">
                  <c:v>2012</c:v>
                </c:pt>
                <c:pt idx="7">
                  <c:v>2013</c:v>
                </c:pt>
                <c:pt idx="8">
                  <c:v>2014</c:v>
                </c:pt>
              </c:numCache>
            </c:numRef>
          </c:cat>
          <c:val>
            <c:numRef>
              <c:f>Лист1!$C$2:$C$10</c:f>
              <c:numCache>
                <c:formatCode>0.0</c:formatCode>
                <c:ptCount val="9"/>
                <c:pt idx="0">
                  <c:v>97.3</c:v>
                </c:pt>
                <c:pt idx="1">
                  <c:v>96.9</c:v>
                </c:pt>
                <c:pt idx="2">
                  <c:v>97</c:v>
                </c:pt>
                <c:pt idx="3">
                  <c:v>97.5</c:v>
                </c:pt>
                <c:pt idx="4">
                  <c:v>96.8</c:v>
                </c:pt>
                <c:pt idx="5">
                  <c:v>94.5</c:v>
                </c:pt>
                <c:pt idx="6">
                  <c:v>95.6</c:v>
                </c:pt>
                <c:pt idx="7">
                  <c:v>97.9</c:v>
                </c:pt>
                <c:pt idx="8">
                  <c:v>95.8</c:v>
                </c:pt>
              </c:numCache>
            </c:numRef>
          </c:val>
        </c:ser>
        <c:ser>
          <c:idx val="2"/>
          <c:order val="2"/>
          <c:tx>
            <c:strRef>
              <c:f>Лист1!$D$1</c:f>
              <c:strCache>
                <c:ptCount val="1"/>
                <c:pt idx="0">
                  <c:v>Жінки, які годували дітей до 4 місяців у ЦПМСД</c:v>
                </c:pt>
              </c:strCache>
            </c:strRef>
          </c:tx>
          <c:invertIfNegative val="0"/>
          <c:dLbls>
            <c:dLbl>
              <c:idx val="0"/>
              <c:layout>
                <c:manualLayout>
                  <c:x val="6.2500000000000134E-3"/>
                  <c:y val="7.9365079365078823E-3"/>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1"/>
              <c:layout>
                <c:manualLayout>
                  <c:x val="6.2500000000000134E-3"/>
                  <c:y val="7.9365079365079413E-3"/>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2"/>
              <c:layout>
                <c:manualLayout>
                  <c:x val="6.2500000000000134E-3"/>
                  <c:y val="0"/>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3"/>
              <c:layout>
                <c:manualLayout>
                  <c:x val="4.1666666666666692E-3"/>
                  <c:y val="0"/>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4"/>
              <c:layout>
                <c:manualLayout>
                  <c:x val="2.083333333333378E-3"/>
                  <c:y val="7.9365079365079413E-3"/>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5"/>
              <c:layout>
                <c:manualLayout>
                  <c:x val="6.2500000000000134E-3"/>
                  <c:y val="1.1904761904761921E-2"/>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6"/>
              <c:layout>
                <c:manualLayout>
                  <c:x val="8.3333333333333506E-3"/>
                  <c:y val="0"/>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7"/>
              <c:layout>
                <c:manualLayout>
                  <c:x val="6.2500000000000134E-3"/>
                  <c:y val="0"/>
                </c:manualLayout>
              </c:layout>
              <c:spPr>
                <a:noFill/>
                <a:ln w="25358">
                  <a:noFill/>
                </a:ln>
              </c:spPr>
              <c:txPr>
                <a:bodyPr/>
                <a:lstStyle/>
                <a:p>
                  <a:pPr>
                    <a:defRPr/>
                  </a:pPr>
                  <a:endParaRPr lang="ru-RU"/>
                </a:p>
              </c:txPr>
              <c:dLblPos val="outEnd"/>
              <c:showLegendKey val="0"/>
              <c:showVal val="1"/>
              <c:showCatName val="0"/>
              <c:showSerName val="0"/>
              <c:showPercent val="0"/>
              <c:showBubbleSize val="0"/>
            </c:dLbl>
            <c:dLbl>
              <c:idx val="8"/>
              <c:layout>
                <c:manualLayout>
                  <c:x val="4.1666666666667395E-3"/>
                  <c:y val="0"/>
                </c:manualLayout>
              </c:layout>
              <c:spPr>
                <a:noFill/>
                <a:ln w="25358">
                  <a:noFill/>
                </a:ln>
              </c:spPr>
              <c:txPr>
                <a:bodyPr/>
                <a:lstStyle/>
                <a:p>
                  <a:pPr>
                    <a:defRPr/>
                  </a:pPr>
                  <a:endParaRPr lang="ru-RU"/>
                </a:p>
              </c:txPr>
              <c:dLblPos val="outEnd"/>
              <c:showLegendKey val="0"/>
              <c:showVal val="1"/>
              <c:showCatName val="0"/>
              <c:showSerName val="0"/>
              <c:showPercent val="0"/>
              <c:showBubbleSize val="0"/>
            </c:dLbl>
            <c:spPr>
              <a:noFill/>
              <a:ln w="25358">
                <a:noFill/>
              </a:ln>
            </c:spPr>
            <c:showLegendKey val="0"/>
            <c:showVal val="1"/>
            <c:showCatName val="0"/>
            <c:showSerName val="0"/>
            <c:showPercent val="0"/>
            <c:showBubbleSize val="0"/>
            <c:showLeaderLines val="0"/>
          </c:dLbls>
          <c:cat>
            <c:numRef>
              <c:f>Лист1!$A$2:$A$10</c:f>
              <c:numCache>
                <c:formatCode>General</c:formatCode>
                <c:ptCount val="9"/>
                <c:pt idx="0">
                  <c:v>2006</c:v>
                </c:pt>
                <c:pt idx="1">
                  <c:v>2007</c:v>
                </c:pt>
                <c:pt idx="2">
                  <c:v>2008</c:v>
                </c:pt>
                <c:pt idx="3">
                  <c:v>2009</c:v>
                </c:pt>
                <c:pt idx="4">
                  <c:v>2010</c:v>
                </c:pt>
                <c:pt idx="5">
                  <c:v>2011</c:v>
                </c:pt>
                <c:pt idx="6">
                  <c:v>2012</c:v>
                </c:pt>
                <c:pt idx="7">
                  <c:v>2013</c:v>
                </c:pt>
                <c:pt idx="8">
                  <c:v>2014</c:v>
                </c:pt>
              </c:numCache>
            </c:numRef>
          </c:cat>
          <c:val>
            <c:numRef>
              <c:f>Лист1!$D$2:$D$10</c:f>
              <c:numCache>
                <c:formatCode>0.0</c:formatCode>
                <c:ptCount val="9"/>
                <c:pt idx="0">
                  <c:v>22.8</c:v>
                </c:pt>
                <c:pt idx="1">
                  <c:v>17.5</c:v>
                </c:pt>
                <c:pt idx="2">
                  <c:v>16</c:v>
                </c:pt>
                <c:pt idx="3">
                  <c:v>15.4</c:v>
                </c:pt>
                <c:pt idx="4">
                  <c:v>18.2</c:v>
                </c:pt>
                <c:pt idx="5">
                  <c:v>42.5</c:v>
                </c:pt>
                <c:pt idx="6">
                  <c:v>44.5</c:v>
                </c:pt>
                <c:pt idx="7">
                  <c:v>61.5</c:v>
                </c:pt>
                <c:pt idx="8">
                  <c:v>57.8</c:v>
                </c:pt>
              </c:numCache>
            </c:numRef>
          </c:val>
        </c:ser>
        <c:dLbls>
          <c:showLegendKey val="0"/>
          <c:showVal val="0"/>
          <c:showCatName val="0"/>
          <c:showSerName val="0"/>
          <c:showPercent val="0"/>
          <c:showBubbleSize val="0"/>
        </c:dLbls>
        <c:gapWidth val="150"/>
        <c:axId val="168223104"/>
        <c:axId val="168225408"/>
      </c:barChart>
      <c:lineChart>
        <c:grouping val="standard"/>
        <c:varyColors val="0"/>
        <c:ser>
          <c:idx val="3"/>
          <c:order val="3"/>
          <c:tx>
            <c:strRef>
              <c:f>Лист1!$E$1</c:f>
              <c:strCache>
                <c:ptCount val="1"/>
                <c:pt idx="0">
                  <c:v>Жінки, з якими проводилися заняття з 12 принципів ГВ</c:v>
                </c:pt>
              </c:strCache>
            </c:strRef>
          </c:tx>
          <c:spPr>
            <a:ln>
              <a:solidFill>
                <a:srgbClr val="FFC000"/>
              </a:solidFill>
            </a:ln>
          </c:spPr>
          <c:marker>
            <c:symbol val="square"/>
            <c:size val="5"/>
            <c:spPr>
              <a:solidFill>
                <a:srgbClr val="FFC000"/>
              </a:solidFill>
              <a:ln>
                <a:solidFill>
                  <a:srgbClr val="FFC000"/>
                </a:solidFill>
              </a:ln>
            </c:spPr>
          </c:marker>
          <c:cat>
            <c:numRef>
              <c:f>Лист1!$A$2:$A$10</c:f>
              <c:numCache>
                <c:formatCode>General</c:formatCode>
                <c:ptCount val="9"/>
                <c:pt idx="0">
                  <c:v>2006</c:v>
                </c:pt>
                <c:pt idx="1">
                  <c:v>2007</c:v>
                </c:pt>
                <c:pt idx="2">
                  <c:v>2008</c:v>
                </c:pt>
                <c:pt idx="3">
                  <c:v>2009</c:v>
                </c:pt>
                <c:pt idx="4">
                  <c:v>2010</c:v>
                </c:pt>
                <c:pt idx="5">
                  <c:v>2011</c:v>
                </c:pt>
                <c:pt idx="6">
                  <c:v>2012</c:v>
                </c:pt>
                <c:pt idx="7">
                  <c:v>2013</c:v>
                </c:pt>
                <c:pt idx="8">
                  <c:v>2014</c:v>
                </c:pt>
              </c:numCache>
            </c:numRef>
          </c:cat>
          <c:val>
            <c:numRef>
              <c:f>Лист1!$E$2:$E$10</c:f>
              <c:numCache>
                <c:formatCode>General</c:formatCode>
                <c:ptCount val="9"/>
                <c:pt idx="5" formatCode="0.0">
                  <c:v>89.9</c:v>
                </c:pt>
                <c:pt idx="6" formatCode="0.0">
                  <c:v>94.6</c:v>
                </c:pt>
                <c:pt idx="7" formatCode="0.0">
                  <c:v>96.3</c:v>
                </c:pt>
                <c:pt idx="8" formatCode="0.0">
                  <c:v>94.5</c:v>
                </c:pt>
              </c:numCache>
            </c:numRef>
          </c:val>
          <c:smooth val="0"/>
        </c:ser>
        <c:dLbls>
          <c:showLegendKey val="0"/>
          <c:showVal val="0"/>
          <c:showCatName val="0"/>
          <c:showSerName val="0"/>
          <c:showPercent val="0"/>
          <c:showBubbleSize val="0"/>
        </c:dLbls>
        <c:marker val="1"/>
        <c:smooth val="0"/>
        <c:axId val="168223104"/>
        <c:axId val="168225408"/>
      </c:lineChart>
      <c:catAx>
        <c:axId val="168223104"/>
        <c:scaling>
          <c:orientation val="minMax"/>
        </c:scaling>
        <c:delete val="0"/>
        <c:axPos val="b"/>
        <c:title>
          <c:tx>
            <c:rich>
              <a:bodyPr/>
              <a:lstStyle/>
              <a:p>
                <a:pPr>
                  <a:defRPr sz="983" b="0" i="0" u="none" strike="noStrike" baseline="0">
                    <a:solidFill>
                      <a:srgbClr val="000000"/>
                    </a:solidFill>
                    <a:latin typeface="Times New Roman"/>
                    <a:ea typeface="Times New Roman"/>
                    <a:cs typeface="Times New Roman"/>
                  </a:defRPr>
                </a:pPr>
                <a:r>
                  <a:rPr lang="uk-UA"/>
                  <a:t>Роки</a:t>
                </a:r>
              </a:p>
            </c:rich>
          </c:tx>
          <c:layout>
            <c:manualLayout>
              <c:xMode val="edge"/>
              <c:yMode val="edge"/>
              <c:x val="0.6514272886941872"/>
              <c:y val="0.88509027280680863"/>
            </c:manualLayout>
          </c:layout>
          <c:overlay val="0"/>
          <c:spPr>
            <a:noFill/>
            <a:ln w="25358">
              <a:noFill/>
            </a:ln>
          </c:spPr>
        </c:title>
        <c:numFmt formatCode="General" sourceLinked="1"/>
        <c:majorTickMark val="out"/>
        <c:minorTickMark val="none"/>
        <c:tickLblPos val="nextTo"/>
        <c:crossAx val="168225408"/>
        <c:crosses val="autoZero"/>
        <c:auto val="1"/>
        <c:lblAlgn val="ctr"/>
        <c:lblOffset val="100"/>
        <c:noMultiLvlLbl val="0"/>
      </c:catAx>
      <c:valAx>
        <c:axId val="168225408"/>
        <c:scaling>
          <c:orientation val="minMax"/>
        </c:scaling>
        <c:delete val="0"/>
        <c:axPos val="l"/>
        <c:majorGridlines/>
        <c:title>
          <c:tx>
            <c:rich>
              <a:bodyPr/>
              <a:lstStyle/>
              <a:p>
                <a:pPr>
                  <a:defRPr sz="983" b="1" i="0" u="none" strike="noStrike" baseline="0">
                    <a:solidFill>
                      <a:srgbClr val="000000"/>
                    </a:solidFill>
                    <a:latin typeface="Times New Roman"/>
                    <a:ea typeface="Times New Roman"/>
                    <a:cs typeface="Times New Roman"/>
                  </a:defRPr>
                </a:pPr>
                <a:r>
                  <a:rPr lang="uk-UA"/>
                  <a:t>% жінок</a:t>
                </a:r>
              </a:p>
            </c:rich>
          </c:tx>
          <c:overlay val="0"/>
          <c:spPr>
            <a:noFill/>
            <a:ln w="25358">
              <a:noFill/>
            </a:ln>
          </c:spPr>
        </c:title>
        <c:numFmt formatCode="0.0" sourceLinked="1"/>
        <c:majorTickMark val="out"/>
        <c:minorTickMark val="none"/>
        <c:tickLblPos val="nextTo"/>
        <c:crossAx val="168223104"/>
        <c:crosses val="autoZero"/>
        <c:crossBetween val="between"/>
      </c:valAx>
    </c:plotArea>
    <c:legend>
      <c:legendPos val="r"/>
      <c:layout>
        <c:manualLayout>
          <c:xMode val="edge"/>
          <c:yMode val="edge"/>
          <c:x val="0.65468750000000064"/>
          <c:y val="3.7735849056604348E-2"/>
          <c:w val="0.33281250000000673"/>
          <c:h val="0.95471698113207548"/>
        </c:manualLayout>
      </c:layout>
      <c:overlay val="0"/>
      <c:txPr>
        <a:bodyPr/>
        <a:lstStyle/>
        <a:p>
          <a:pPr>
            <a:defRPr sz="987"/>
          </a:pPr>
          <a:endParaRPr lang="ru-RU"/>
        </a:p>
      </c:txPr>
    </c:legend>
    <c:plotVisOnly val="1"/>
    <c:dispBlanksAs val="gap"/>
    <c:showDLblsOverMax val="0"/>
  </c:chart>
  <c:txPr>
    <a:bodyPr/>
    <a:lstStyle/>
    <a:p>
      <a:pPr>
        <a:defRPr sz="987">
          <a:latin typeface="Times New Roman" pitchFamily="18" charset="0"/>
          <a:cs typeface="Times New Roman"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20"/>
      <c:depthPercent val="100"/>
      <c:rAngAx val="0"/>
      <c:perspective val="0"/>
    </c:view3D>
    <c:floor>
      <c:thickness val="0"/>
    </c:floor>
    <c:sideWall>
      <c:thickness val="0"/>
    </c:sideWall>
    <c:backWall>
      <c:thickness val="0"/>
    </c:backWall>
    <c:plotArea>
      <c:layout>
        <c:manualLayout>
          <c:layoutTarget val="inner"/>
          <c:xMode val="edge"/>
          <c:yMode val="edge"/>
          <c:x val="9.4357122557134576E-2"/>
          <c:y val="0.10196629921259842"/>
          <c:w val="0.69041120135115019"/>
          <c:h val="0.83238330708661357"/>
        </c:manualLayout>
      </c:layout>
      <c:bar3DChart>
        <c:barDir val="col"/>
        <c:grouping val="clustered"/>
        <c:varyColors val="0"/>
        <c:ser>
          <c:idx val="0"/>
          <c:order val="0"/>
          <c:tx>
            <c:strRef>
              <c:f>Лист1!$B$1</c:f>
              <c:strCache>
                <c:ptCount val="1"/>
                <c:pt idx="0">
                  <c:v>Ряд 1</c:v>
                </c:pt>
              </c:strCache>
            </c:strRef>
          </c:tx>
          <c:invertIfNegative val="0"/>
          <c:dPt>
            <c:idx val="0"/>
            <c:invertIfNegative val="0"/>
            <c:bubble3D val="0"/>
            <c:spPr>
              <a:solidFill>
                <a:srgbClr val="0070C0"/>
              </a:solidFill>
            </c:spPr>
          </c:dPt>
          <c:dPt>
            <c:idx val="1"/>
            <c:invertIfNegative val="0"/>
            <c:bubble3D val="0"/>
            <c:spPr>
              <a:solidFill>
                <a:srgbClr val="FFC000"/>
              </a:solidFill>
            </c:spPr>
          </c:dPt>
          <c:dPt>
            <c:idx val="2"/>
            <c:invertIfNegative val="0"/>
            <c:bubble3D val="0"/>
            <c:spPr>
              <a:solidFill>
                <a:srgbClr val="00B050"/>
              </a:solidFill>
            </c:spPr>
          </c:dPt>
          <c:dPt>
            <c:idx val="3"/>
            <c:invertIfNegative val="0"/>
            <c:bubble3D val="0"/>
            <c:spPr>
              <a:solidFill>
                <a:srgbClr val="FF0000"/>
              </a:solidFill>
            </c:spPr>
          </c:dPt>
          <c:dLbls>
            <c:dLbl>
              <c:idx val="0"/>
              <c:tx>
                <c:rich>
                  <a:bodyPr/>
                  <a:lstStyle/>
                  <a:p>
                    <a:r>
                      <a:rPr lang="en-US">
                        <a:latin typeface="Times New Roman" pitchFamily="18" charset="0"/>
                        <a:cs typeface="Times New Roman" pitchFamily="18" charset="0"/>
                      </a:rPr>
                      <a:t>8,0±</a:t>
                    </a:r>
                    <a:r>
                      <a:rPr lang="uk-UA">
                        <a:latin typeface="Times New Roman" pitchFamily="18" charset="0"/>
                        <a:cs typeface="Times New Roman" pitchFamily="18" charset="0"/>
                      </a:rPr>
                      <a:t>0,5</a:t>
                    </a:r>
                    <a:endParaRPr lang="en-US">
                      <a:latin typeface="Times New Roman" pitchFamily="18" charset="0"/>
                      <a:cs typeface="Times New Roman" pitchFamily="18" charset="0"/>
                    </a:endParaRPr>
                  </a:p>
                </c:rich>
              </c:tx>
              <c:showLegendKey val="0"/>
              <c:showVal val="0"/>
              <c:showCatName val="0"/>
              <c:showSerName val="0"/>
              <c:showPercent val="0"/>
              <c:showBubbleSize val="0"/>
            </c:dLbl>
            <c:dLbl>
              <c:idx val="1"/>
              <c:tx>
                <c:rich>
                  <a:bodyPr/>
                  <a:lstStyle/>
                  <a:p>
                    <a:r>
                      <a:rPr lang="en-US" sz="1006">
                        <a:latin typeface="Times New Roman" pitchFamily="18" charset="0"/>
                        <a:cs typeface="Times New Roman" pitchFamily="18" charset="0"/>
                      </a:rPr>
                      <a:t>10,6</a:t>
                    </a:r>
                    <a:r>
                      <a:rPr lang="en-US" sz="1006" b="0" i="0" u="none" strike="noStrike" baseline="0">
                        <a:effectLst/>
                        <a:latin typeface="Times New Roman" pitchFamily="18" charset="0"/>
                        <a:cs typeface="Times New Roman" pitchFamily="18" charset="0"/>
                      </a:rPr>
                      <a:t>±</a:t>
                    </a:r>
                    <a:r>
                      <a:rPr lang="ru-RU" sz="1006" b="0" i="0" u="none" strike="noStrike" baseline="0">
                        <a:effectLst/>
                        <a:latin typeface="Times New Roman" pitchFamily="18" charset="0"/>
                        <a:cs typeface="Times New Roman" pitchFamily="18" charset="0"/>
                      </a:rPr>
                      <a:t>0,4</a:t>
                    </a:r>
                    <a:endParaRPr lang="en-US" sz="1100">
                      <a:latin typeface="Times New Roman" pitchFamily="18" charset="0"/>
                      <a:cs typeface="Times New Roman" pitchFamily="18" charset="0"/>
                    </a:endParaRPr>
                  </a:p>
                </c:rich>
              </c:tx>
              <c:showLegendKey val="0"/>
              <c:showVal val="0"/>
              <c:showCatName val="0"/>
              <c:showSerName val="0"/>
              <c:showPercent val="0"/>
              <c:showBubbleSize val="0"/>
            </c:dLbl>
            <c:dLbl>
              <c:idx val="2"/>
              <c:layout>
                <c:manualLayout>
                  <c:x val="0"/>
                  <c:y val="7.9365079365079413E-3"/>
                </c:manualLayout>
              </c:layout>
              <c:tx>
                <c:rich>
                  <a:bodyPr/>
                  <a:lstStyle/>
                  <a:p>
                    <a:r>
                      <a:rPr lang="en-US">
                        <a:latin typeface="Times New Roman" pitchFamily="18" charset="0"/>
                        <a:cs typeface="Times New Roman" pitchFamily="18" charset="0"/>
                      </a:rPr>
                      <a:t>11,</a:t>
                    </a:r>
                    <a:r>
                      <a:rPr lang="ru-RU">
                        <a:latin typeface="Times New Roman" pitchFamily="18" charset="0"/>
                        <a:cs typeface="Times New Roman" pitchFamily="18" charset="0"/>
                      </a:rPr>
                      <a:t>1±0,5</a:t>
                    </a:r>
                    <a:endParaRPr lang="en-US">
                      <a:latin typeface="Times New Roman" pitchFamily="18" charset="0"/>
                      <a:cs typeface="Times New Roman" pitchFamily="18" charset="0"/>
                    </a:endParaRPr>
                  </a:p>
                </c:rich>
              </c:tx>
              <c:showLegendKey val="0"/>
              <c:showVal val="0"/>
              <c:showCatName val="0"/>
              <c:showSerName val="0"/>
              <c:showPercent val="0"/>
              <c:showBubbleSize val="0"/>
            </c:dLbl>
            <c:dLbl>
              <c:idx val="3"/>
              <c:tx>
                <c:rich>
                  <a:bodyPr/>
                  <a:lstStyle/>
                  <a:p>
                    <a:r>
                      <a:rPr lang="en-US" sz="1006">
                        <a:latin typeface="Times New Roman" pitchFamily="18" charset="0"/>
                        <a:cs typeface="Times New Roman" pitchFamily="18" charset="0"/>
                      </a:rPr>
                      <a:t>10,4</a:t>
                    </a:r>
                    <a:r>
                      <a:rPr lang="en-US" sz="1006" b="0" i="0" u="none" strike="noStrike" baseline="0">
                        <a:effectLst/>
                        <a:latin typeface="Times New Roman" pitchFamily="18" charset="0"/>
                        <a:cs typeface="Times New Roman" pitchFamily="18" charset="0"/>
                      </a:rPr>
                      <a:t>±</a:t>
                    </a:r>
                    <a:r>
                      <a:rPr lang="ru-RU" sz="1006" b="0" i="0" u="none" strike="noStrike" baseline="0">
                        <a:effectLst/>
                        <a:latin typeface="Times New Roman" pitchFamily="18" charset="0"/>
                        <a:cs typeface="Times New Roman" pitchFamily="18" charset="0"/>
                      </a:rPr>
                      <a:t>0,7</a:t>
                    </a:r>
                    <a:endParaRPr lang="en-US" sz="1100">
                      <a:latin typeface="Times New Roman" pitchFamily="18" charset="0"/>
                      <a:cs typeface="Times New Roman" pitchFamily="18" charset="0"/>
                    </a:endParaRPr>
                  </a:p>
                </c:rich>
              </c:tx>
              <c:showLegendKey val="0"/>
              <c:showVal val="0"/>
              <c:showCatName val="0"/>
              <c:showSerName val="0"/>
              <c:showPercent val="0"/>
              <c:showBubbleSize val="0"/>
            </c:dLbl>
            <c:spPr>
              <a:noFill/>
              <a:ln w="23497">
                <a:noFill/>
              </a:ln>
            </c:spPr>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Жінки до 20 років (1-ша група) (n=60)</c:v>
                </c:pt>
                <c:pt idx="1">
                  <c:v>Жінки 21-25 років (2-га група) (n=181)</c:v>
                </c:pt>
                <c:pt idx="2">
                  <c:v>Жінки 26-30 років (3-тя група) (n=164)</c:v>
                </c:pt>
                <c:pt idx="3">
                  <c:v>Жінки 31-40 років (4-та група) (n=82)</c:v>
                </c:pt>
              </c:strCache>
            </c:strRef>
          </c:cat>
          <c:val>
            <c:numRef>
              <c:f>Лист1!$B$2:$B$5</c:f>
              <c:numCache>
                <c:formatCode>0.0</c:formatCode>
                <c:ptCount val="4"/>
                <c:pt idx="0">
                  <c:v>8</c:v>
                </c:pt>
                <c:pt idx="1">
                  <c:v>10.6</c:v>
                </c:pt>
                <c:pt idx="2">
                  <c:v>11.1</c:v>
                </c:pt>
                <c:pt idx="3">
                  <c:v>10.4</c:v>
                </c:pt>
              </c:numCache>
            </c:numRef>
          </c:val>
        </c:ser>
        <c:dLbls>
          <c:showLegendKey val="0"/>
          <c:showVal val="0"/>
          <c:showCatName val="0"/>
          <c:showSerName val="0"/>
          <c:showPercent val="0"/>
          <c:showBubbleSize val="0"/>
        </c:dLbls>
        <c:gapWidth val="150"/>
        <c:shape val="box"/>
        <c:axId val="168035456"/>
        <c:axId val="168036992"/>
        <c:axId val="0"/>
      </c:bar3DChart>
      <c:catAx>
        <c:axId val="168035456"/>
        <c:scaling>
          <c:orientation val="minMax"/>
        </c:scaling>
        <c:delete val="1"/>
        <c:axPos val="b"/>
        <c:majorTickMark val="out"/>
        <c:minorTickMark val="none"/>
        <c:tickLblPos val="nextTo"/>
        <c:crossAx val="168036992"/>
        <c:crosses val="autoZero"/>
        <c:auto val="1"/>
        <c:lblAlgn val="ctr"/>
        <c:lblOffset val="100"/>
        <c:noMultiLvlLbl val="0"/>
      </c:catAx>
      <c:valAx>
        <c:axId val="168036992"/>
        <c:scaling>
          <c:orientation val="minMax"/>
        </c:scaling>
        <c:delete val="0"/>
        <c:axPos val="l"/>
        <c:majorGridlines/>
        <c:title>
          <c:tx>
            <c:rich>
              <a:bodyPr/>
              <a:lstStyle/>
              <a:p>
                <a:pPr>
                  <a:defRPr sz="731" b="1" i="0" u="none" strike="noStrike" baseline="0">
                    <a:solidFill>
                      <a:srgbClr val="000000"/>
                    </a:solidFill>
                    <a:latin typeface="Times New Roman"/>
                    <a:ea typeface="Times New Roman"/>
                    <a:cs typeface="Times New Roman"/>
                  </a:defRPr>
                </a:pPr>
                <a:r>
                  <a:rPr lang="uk-UA"/>
                  <a:t>Тривалість ГВ, місяців</a:t>
                </a:r>
              </a:p>
            </c:rich>
          </c:tx>
          <c:overlay val="0"/>
          <c:spPr>
            <a:noFill/>
            <a:ln w="23497">
              <a:noFill/>
            </a:ln>
          </c:spPr>
        </c:title>
        <c:numFmt formatCode="0.0"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8035456"/>
        <c:crosses val="autoZero"/>
        <c:crossBetween val="between"/>
      </c:valAx>
      <c:spPr>
        <a:noFill/>
        <a:ln w="23497">
          <a:noFill/>
        </a:ln>
      </c:spPr>
    </c:plotArea>
    <c:legend>
      <c:legendPos val="r"/>
      <c:layout>
        <c:manualLayout>
          <c:xMode val="edge"/>
          <c:yMode val="edge"/>
          <c:x val="0.8056801195814649"/>
          <c:y val="0.14414414414414567"/>
          <c:w val="0.1928251121076234"/>
          <c:h val="0.7567567567567568"/>
        </c:manualLayout>
      </c:layout>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0"/>
      <c:depthPercent val="100"/>
      <c:rAngAx val="0"/>
      <c:perspective val="0"/>
    </c:view3D>
    <c:floor>
      <c:thickness val="0"/>
      <c:spPr>
        <a:noFill/>
        <a:ln w="9525">
          <a:noFill/>
        </a:ln>
      </c:spPr>
    </c:floor>
    <c:sideWall>
      <c:thickness val="0"/>
      <c:spPr>
        <a:noFill/>
      </c:spPr>
    </c:sideWall>
    <c:backWall>
      <c:thickness val="0"/>
      <c:spPr>
        <a:noFill/>
        <a:ln w="25400">
          <a:noFill/>
        </a:ln>
      </c:spPr>
    </c:backWall>
    <c:plotArea>
      <c:layout>
        <c:manualLayout>
          <c:layoutTarget val="inner"/>
          <c:xMode val="edge"/>
          <c:yMode val="edge"/>
          <c:x val="0.14097441600026581"/>
          <c:y val="3.789473684210528E-2"/>
          <c:w val="0.7337523226601893"/>
          <c:h val="0.79820036180934895"/>
        </c:manualLayout>
      </c:layout>
      <c:bar3DChart>
        <c:barDir val="col"/>
        <c:grouping val="clustered"/>
        <c:varyColors val="0"/>
        <c:ser>
          <c:idx val="0"/>
          <c:order val="0"/>
          <c:tx>
            <c:strRef>
              <c:f>Лист1!$B$1</c:f>
              <c:strCache>
                <c:ptCount val="1"/>
                <c:pt idx="0">
                  <c:v>Столбец1</c:v>
                </c:pt>
              </c:strCache>
            </c:strRef>
          </c:tx>
          <c:spPr>
            <a:solidFill>
              <a:srgbClr val="4F81BD"/>
            </a:solidFill>
          </c:spPr>
          <c:invertIfNegative val="0"/>
          <c:dPt>
            <c:idx val="0"/>
            <c:invertIfNegative val="0"/>
            <c:bubble3D val="0"/>
            <c:spPr>
              <a:solidFill>
                <a:srgbClr val="00B050"/>
              </a:solidFill>
            </c:spPr>
          </c:dPt>
          <c:dPt>
            <c:idx val="1"/>
            <c:invertIfNegative val="0"/>
            <c:bubble3D val="0"/>
            <c:spPr>
              <a:solidFill>
                <a:srgbClr val="FFC000"/>
              </a:solidFill>
            </c:spPr>
          </c:dPt>
          <c:dPt>
            <c:idx val="3"/>
            <c:invertIfNegative val="0"/>
            <c:bubble3D val="0"/>
            <c:spPr>
              <a:solidFill>
                <a:srgbClr val="FF0000"/>
              </a:solidFill>
            </c:spPr>
          </c:dPt>
          <c:dLbls>
            <c:dLbl>
              <c:idx val="0"/>
              <c:layout>
                <c:manualLayout>
                  <c:x val="0"/>
                  <c:y val="-1.4961039450611783E-2"/>
                </c:manualLayout>
              </c:layout>
              <c:showLegendKey val="0"/>
              <c:showVal val="1"/>
              <c:showCatName val="0"/>
              <c:showSerName val="0"/>
              <c:showPercent val="0"/>
              <c:showBubbleSize val="0"/>
            </c:dLbl>
            <c:dLbl>
              <c:idx val="1"/>
              <c:layout>
                <c:manualLayout>
                  <c:x val="0"/>
                  <c:y val="-3.3662338763876552E-2"/>
                </c:manualLayout>
              </c:layout>
              <c:showLegendKey val="0"/>
              <c:showVal val="1"/>
              <c:showCatName val="0"/>
              <c:showSerName val="0"/>
              <c:showPercent val="0"/>
              <c:showBubbleSize val="0"/>
            </c:dLbl>
            <c:spPr>
              <a:noFill/>
              <a:ln w="24332">
                <a:noFill/>
              </a:ln>
            </c:spPr>
            <c:showLegendKey val="0"/>
            <c:showVal val="1"/>
            <c:showCatName val="0"/>
            <c:showSerName val="0"/>
            <c:showPercent val="0"/>
            <c:showBubbleSize val="0"/>
            <c:showLeaderLines val="0"/>
          </c:dLbls>
          <c:cat>
            <c:strRef>
              <c:f>Лист1!$A$2:$A$5</c:f>
              <c:strCache>
                <c:ptCount val="4"/>
                <c:pt idx="0">
                  <c:v>Основна група кесарів розтин </c:v>
                </c:pt>
                <c:pt idx="1">
                  <c:v>Основна група вагінальні пологи</c:v>
                </c:pt>
                <c:pt idx="2">
                  <c:v>Контрольна група кесарів розтин</c:v>
                </c:pt>
                <c:pt idx="3">
                  <c:v>Контрольна група вагінальні пологи</c:v>
                </c:pt>
              </c:strCache>
            </c:strRef>
          </c:cat>
          <c:val>
            <c:numRef>
              <c:f>Лист1!$B$2:$B$5</c:f>
              <c:numCache>
                <c:formatCode>0.0</c:formatCode>
                <c:ptCount val="4"/>
                <c:pt idx="0">
                  <c:v>47.6</c:v>
                </c:pt>
                <c:pt idx="1">
                  <c:v>52.4</c:v>
                </c:pt>
                <c:pt idx="2">
                  <c:v>46.8</c:v>
                </c:pt>
                <c:pt idx="3">
                  <c:v>53.2</c:v>
                </c:pt>
              </c:numCache>
            </c:numRef>
          </c:val>
        </c:ser>
        <c:dLbls>
          <c:showLegendKey val="0"/>
          <c:showVal val="1"/>
          <c:showCatName val="0"/>
          <c:showSerName val="0"/>
          <c:showPercent val="0"/>
          <c:showBubbleSize val="0"/>
        </c:dLbls>
        <c:gapWidth val="150"/>
        <c:shape val="cone"/>
        <c:axId val="167074048"/>
        <c:axId val="167766272"/>
        <c:axId val="0"/>
      </c:bar3DChart>
      <c:catAx>
        <c:axId val="167074048"/>
        <c:scaling>
          <c:orientation val="minMax"/>
        </c:scaling>
        <c:delete val="1"/>
        <c:axPos val="b"/>
        <c:majorTickMark val="out"/>
        <c:minorTickMark val="none"/>
        <c:tickLblPos val="nextTo"/>
        <c:crossAx val="167766272"/>
        <c:crosses val="autoZero"/>
        <c:auto val="1"/>
        <c:lblAlgn val="ctr"/>
        <c:lblOffset val="100"/>
        <c:noMultiLvlLbl val="0"/>
      </c:catAx>
      <c:valAx>
        <c:axId val="167766272"/>
        <c:scaling>
          <c:orientation val="minMax"/>
        </c:scaling>
        <c:delete val="0"/>
        <c:axPos val="l"/>
        <c:majorGridlines/>
        <c:title>
          <c:tx>
            <c:rich>
              <a:bodyPr/>
              <a:lstStyle/>
              <a:p>
                <a:pPr>
                  <a:defRPr/>
                </a:pPr>
                <a:r>
                  <a:rPr lang="uk-UA"/>
                  <a:t>Поширеність ГВ %</a:t>
                </a:r>
              </a:p>
            </c:rich>
          </c:tx>
          <c:overlay val="0"/>
          <c:spPr>
            <a:noFill/>
            <a:ln w="24332">
              <a:noFill/>
            </a:ln>
          </c:spPr>
        </c:title>
        <c:numFmt formatCode="0.0" sourceLinked="1"/>
        <c:majorTickMark val="out"/>
        <c:minorTickMark val="none"/>
        <c:tickLblPos val="nextTo"/>
        <c:txPr>
          <a:bodyPr rot="0" vert="horz"/>
          <a:lstStyle/>
          <a:p>
            <a:pPr>
              <a:defRPr/>
            </a:pPr>
            <a:endParaRPr lang="ru-RU"/>
          </a:p>
        </c:txPr>
        <c:crossAx val="167074048"/>
        <c:crosses val="autoZero"/>
        <c:crossBetween val="between"/>
      </c:valAx>
      <c:spPr>
        <a:noFill/>
        <a:ln w="24332">
          <a:noFill/>
        </a:ln>
      </c:spPr>
    </c:plotArea>
    <c:legend>
      <c:legendPos val="r"/>
      <c:layout>
        <c:manualLayout>
          <c:xMode val="edge"/>
          <c:yMode val="edge"/>
          <c:x val="0.12207357859531773"/>
          <c:y val="0.83439490445860065"/>
          <c:w val="0.75752508361204063"/>
          <c:h val="0.14012738853503376"/>
        </c:manualLayout>
      </c:layout>
      <c:overlay val="0"/>
      <c:txPr>
        <a:bodyPr/>
        <a:lstStyle/>
        <a:p>
          <a:pPr>
            <a:defRPr sz="1050"/>
          </a:pPr>
          <a:endParaRPr lang="ru-RU"/>
        </a:p>
      </c:txPr>
    </c:legend>
    <c:plotVisOnly val="1"/>
    <c:dispBlanksAs val="gap"/>
    <c:showDLblsOverMax val="0"/>
  </c:chart>
  <c:txPr>
    <a:bodyPr/>
    <a:lstStyle/>
    <a:p>
      <a:pPr>
        <a:defRPr sz="987" b="0" i="0" u="none" strike="noStrike" baseline="0">
          <a:solidFill>
            <a:srgbClr val="000000"/>
          </a:solidFill>
          <a:latin typeface="Times New Roman" pitchFamily="18" charset="0"/>
          <a:ea typeface="Calibri"/>
          <a:cs typeface="Times New Roman" pitchFamily="18" charset="0"/>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20"/>
      <c:depthPercent val="100"/>
      <c:rAngAx val="0"/>
      <c:perspective val="10"/>
    </c:view3D>
    <c:floor>
      <c:thickness val="0"/>
    </c:floor>
    <c:sideWall>
      <c:thickness val="0"/>
    </c:sideWall>
    <c:backWall>
      <c:thickness val="0"/>
    </c:backWall>
    <c:plotArea>
      <c:layout>
        <c:manualLayout>
          <c:layoutTarget val="inner"/>
          <c:xMode val="edge"/>
          <c:yMode val="edge"/>
          <c:x val="8.4295895304755911E-2"/>
          <c:y val="5.9930633670792023E-2"/>
          <c:w val="0.67116706809643167"/>
          <c:h val="0.91056106876502463"/>
        </c:manualLayout>
      </c:layout>
      <c:bar3DChart>
        <c:barDir val="col"/>
        <c:grouping val="clustered"/>
        <c:varyColors val="0"/>
        <c:ser>
          <c:idx val="0"/>
          <c:order val="0"/>
          <c:tx>
            <c:strRef>
              <c:f>Лист1!$B$1</c:f>
              <c:strCache>
                <c:ptCount val="1"/>
                <c:pt idx="0">
                  <c:v>Сі</c:v>
                </c:pt>
              </c:strCache>
            </c:strRef>
          </c:tx>
          <c:invertIfNegative val="0"/>
          <c:dPt>
            <c:idx val="0"/>
            <c:invertIfNegative val="0"/>
            <c:bubble3D val="0"/>
            <c:spPr>
              <a:solidFill>
                <a:srgbClr val="FFC000"/>
              </a:solidFill>
            </c:spPr>
          </c:dPt>
          <c:dPt>
            <c:idx val="1"/>
            <c:invertIfNegative val="0"/>
            <c:bubble3D val="0"/>
            <c:spPr>
              <a:solidFill>
                <a:srgbClr val="92D050"/>
              </a:solidFill>
            </c:spPr>
          </c:dPt>
          <c:dLbls>
            <c:dLbl>
              <c:idx val="0"/>
              <c:tx>
                <c:rich>
                  <a:bodyPr/>
                  <a:lstStyle/>
                  <a:p>
                    <a:pPr>
                      <a:defRPr sz="944" b="0" i="0" u="none" strike="noStrike" baseline="0">
                        <a:solidFill>
                          <a:srgbClr val="000000"/>
                        </a:solidFill>
                        <a:latin typeface="Times New Roman"/>
                        <a:ea typeface="Times New Roman"/>
                        <a:cs typeface="Times New Roman"/>
                      </a:defRPr>
                    </a:pPr>
                    <a:r>
                      <a:rPr lang="uk-UA"/>
                      <a:t>9,8±0,3</a:t>
                    </a:r>
                  </a:p>
                </c:rich>
              </c:tx>
              <c:spPr>
                <a:noFill/>
                <a:ln w="26456">
                  <a:noFill/>
                </a:ln>
              </c:spPr>
              <c:showLegendKey val="0"/>
              <c:showVal val="0"/>
              <c:showCatName val="0"/>
              <c:showSerName val="0"/>
              <c:showPercent val="0"/>
              <c:showBubbleSize val="0"/>
            </c:dLbl>
            <c:dLbl>
              <c:idx val="1"/>
              <c:tx>
                <c:rich>
                  <a:bodyPr/>
                  <a:lstStyle/>
                  <a:p>
                    <a:pPr>
                      <a:defRPr sz="944" b="0" i="0" u="none" strike="noStrike" baseline="0">
                        <a:solidFill>
                          <a:srgbClr val="000000"/>
                        </a:solidFill>
                        <a:latin typeface="Times New Roman"/>
                        <a:ea typeface="Times New Roman"/>
                        <a:cs typeface="Times New Roman"/>
                      </a:defRPr>
                    </a:pPr>
                    <a:r>
                      <a:rPr lang="uk-UA"/>
                      <a:t>11,5±0,5</a:t>
                    </a:r>
                  </a:p>
                </c:rich>
              </c:tx>
              <c:spPr>
                <a:noFill/>
                <a:ln w="26456">
                  <a:noFill/>
                </a:ln>
              </c:spPr>
              <c:showLegendKey val="0"/>
              <c:showVal val="0"/>
              <c:showCatName val="0"/>
              <c:showSerName val="0"/>
              <c:showPercent val="0"/>
              <c:showBubbleSize val="0"/>
            </c:dLbl>
            <c:dLbl>
              <c:idx val="2"/>
              <c:layout>
                <c:manualLayout>
                  <c:x val="6.8452381487098934E-3"/>
                  <c:y val="-3.7059422376377202E-2"/>
                </c:manualLayout>
              </c:layout>
              <c:tx>
                <c:rich>
                  <a:bodyPr/>
                  <a:lstStyle/>
                  <a:p>
                    <a:pPr>
                      <a:defRPr sz="991" b="0" i="0" u="none" strike="noStrike" baseline="0">
                        <a:solidFill>
                          <a:srgbClr val="000000"/>
                        </a:solidFill>
                        <a:latin typeface="Times New Roman"/>
                        <a:ea typeface="Times New Roman"/>
                        <a:cs typeface="Times New Roman"/>
                      </a:defRPr>
                    </a:pPr>
                    <a:r>
                      <a:rPr lang="uk-UA"/>
                      <a:t>7,4±1,3</a:t>
                    </a:r>
                  </a:p>
                </c:rich>
              </c:tx>
              <c:spPr>
                <a:noFill/>
                <a:ln w="26456">
                  <a:noFill/>
                </a:ln>
              </c:spPr>
              <c:showLegendKey val="0"/>
              <c:showVal val="0"/>
              <c:showCatName val="0"/>
              <c:showSerName val="0"/>
              <c:showPercent val="0"/>
              <c:showBubbleSize val="0"/>
            </c:dLbl>
            <c:spPr>
              <a:noFill/>
              <a:ln w="26456">
                <a:noFill/>
              </a:ln>
            </c:spPr>
            <c:txPr>
              <a:bodyPr/>
              <a:lstStyle/>
              <a:p>
                <a:pPr>
                  <a:defRPr sz="943"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Лист1!$A$2:$A$4</c:f>
              <c:strCache>
                <c:ptCount val="3"/>
                <c:pt idx="0">
                  <c:v>Жінки, які мають 1 дитину (n=293)</c:v>
                </c:pt>
                <c:pt idx="1">
                  <c:v>Жінки, які мають 2 дитини (n=170)</c:v>
                </c:pt>
                <c:pt idx="2">
                  <c:v>Жінки, які мають 3 і більше дітей (n=24)</c:v>
                </c:pt>
              </c:strCache>
            </c:strRef>
          </c:cat>
          <c:val>
            <c:numRef>
              <c:f>Лист1!$B$2:$B$4</c:f>
              <c:numCache>
                <c:formatCode>General</c:formatCode>
                <c:ptCount val="3"/>
                <c:pt idx="0">
                  <c:v>9.8000000000000007</c:v>
                </c:pt>
                <c:pt idx="1">
                  <c:v>11.6</c:v>
                </c:pt>
                <c:pt idx="2">
                  <c:v>7.2</c:v>
                </c:pt>
              </c:numCache>
            </c:numRef>
          </c:val>
        </c:ser>
        <c:dLbls>
          <c:showLegendKey val="0"/>
          <c:showVal val="0"/>
          <c:showCatName val="0"/>
          <c:showSerName val="0"/>
          <c:showPercent val="0"/>
          <c:showBubbleSize val="0"/>
        </c:dLbls>
        <c:gapWidth val="150"/>
        <c:shape val="box"/>
        <c:axId val="167847040"/>
        <c:axId val="167848576"/>
        <c:axId val="0"/>
      </c:bar3DChart>
      <c:catAx>
        <c:axId val="167847040"/>
        <c:scaling>
          <c:orientation val="minMax"/>
        </c:scaling>
        <c:delete val="1"/>
        <c:axPos val="b"/>
        <c:majorTickMark val="out"/>
        <c:minorTickMark val="none"/>
        <c:tickLblPos val="nextTo"/>
        <c:crossAx val="167848576"/>
        <c:crosses val="autoZero"/>
        <c:auto val="1"/>
        <c:lblAlgn val="ctr"/>
        <c:lblOffset val="100"/>
        <c:noMultiLvlLbl val="0"/>
      </c:catAx>
      <c:valAx>
        <c:axId val="167848576"/>
        <c:scaling>
          <c:orientation val="minMax"/>
        </c:scaling>
        <c:delete val="0"/>
        <c:axPos val="l"/>
        <c:majorGridlines/>
        <c:numFmt formatCode="General" sourceLinked="1"/>
        <c:majorTickMark val="out"/>
        <c:minorTickMark val="none"/>
        <c:tickLblPos val="nextTo"/>
        <c:txPr>
          <a:bodyPr rot="0" vert="horz"/>
          <a:lstStyle/>
          <a:p>
            <a:pPr>
              <a:defRPr sz="943" b="0" i="0" u="none" strike="noStrike" baseline="0">
                <a:solidFill>
                  <a:srgbClr val="000000"/>
                </a:solidFill>
                <a:latin typeface="Calibri"/>
                <a:ea typeface="Calibri"/>
                <a:cs typeface="Calibri"/>
              </a:defRPr>
            </a:pPr>
            <a:endParaRPr lang="ru-RU"/>
          </a:p>
        </c:txPr>
        <c:crossAx val="167847040"/>
        <c:crosses val="autoZero"/>
        <c:crossBetween val="between"/>
      </c:valAx>
      <c:spPr>
        <a:noFill/>
        <a:ln w="26456">
          <a:noFill/>
        </a:ln>
      </c:spPr>
    </c:plotArea>
    <c:legend>
      <c:legendPos val="r"/>
      <c:layout>
        <c:manualLayout>
          <c:xMode val="edge"/>
          <c:yMode val="edge"/>
          <c:x val="0.75000000000000588"/>
          <c:y val="0.16299559471365638"/>
          <c:w val="0.22959183673469391"/>
          <c:h val="0.65198237885462551"/>
        </c:manualLayout>
      </c:layout>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txPr>
    <a:bodyPr/>
    <a:lstStyle/>
    <a:p>
      <a:pPr>
        <a:defRPr sz="943"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10"/>
      <c:depthPercent val="100"/>
      <c:rAngAx val="0"/>
      <c:perspective val="0"/>
    </c:view3D>
    <c:floor>
      <c:thickness val="0"/>
    </c:floor>
    <c:sideWall>
      <c:thickness val="0"/>
    </c:sideWall>
    <c:backWall>
      <c:thickness val="0"/>
    </c:backWall>
    <c:plotArea>
      <c:layout>
        <c:manualLayout>
          <c:layoutTarget val="inner"/>
          <c:xMode val="edge"/>
          <c:yMode val="edge"/>
          <c:x val="8.4295895304755911E-2"/>
          <c:y val="5.9930633670792023E-2"/>
          <c:w val="0.60978338551054612"/>
          <c:h val="0.82705005624296968"/>
        </c:manualLayout>
      </c:layout>
      <c:bar3DChart>
        <c:barDir val="col"/>
        <c:grouping val="clustered"/>
        <c:varyColors val="0"/>
        <c:ser>
          <c:idx val="0"/>
          <c:order val="0"/>
          <c:tx>
            <c:strRef>
              <c:f>Лист1!$B$1</c:f>
              <c:strCache>
                <c:ptCount val="1"/>
                <c:pt idx="0">
                  <c:v>Сі</c:v>
                </c:pt>
              </c:strCache>
            </c:strRef>
          </c:tx>
          <c:invertIfNegative val="0"/>
          <c:dPt>
            <c:idx val="0"/>
            <c:invertIfNegative val="0"/>
            <c:bubble3D val="0"/>
            <c:spPr>
              <a:solidFill>
                <a:srgbClr val="00B050"/>
              </a:solidFill>
            </c:spPr>
          </c:dPt>
          <c:dPt>
            <c:idx val="1"/>
            <c:invertIfNegative val="0"/>
            <c:bubble3D val="0"/>
            <c:spPr>
              <a:solidFill>
                <a:srgbClr val="FF0000"/>
              </a:solidFill>
            </c:spPr>
          </c:dPt>
          <c:dLbls>
            <c:dLbl>
              <c:idx val="0"/>
              <c:tx>
                <c:rich>
                  <a:bodyPr/>
                  <a:lstStyle/>
                  <a:p>
                    <a:pPr>
                      <a:defRPr sz="906" b="0" i="0" u="none" strike="noStrike" baseline="0">
                        <a:solidFill>
                          <a:srgbClr val="000000"/>
                        </a:solidFill>
                        <a:latin typeface="Times New Roman"/>
                        <a:ea typeface="Times New Roman"/>
                        <a:cs typeface="Times New Roman"/>
                      </a:defRPr>
                    </a:pPr>
                    <a:r>
                      <a:rPr lang="uk-UA" sz="906"/>
                      <a:t>1</a:t>
                    </a:r>
                    <a:r>
                      <a:rPr lang="en-US" sz="906"/>
                      <a:t>1,8</a:t>
                    </a:r>
                    <a:r>
                      <a:rPr lang="uk-UA" sz="906"/>
                      <a:t>±</a:t>
                    </a:r>
                    <a:r>
                      <a:rPr lang="en-US" sz="906"/>
                      <a:t>0,7</a:t>
                    </a:r>
                    <a:endParaRPr lang="uk-UA" sz="1000"/>
                  </a:p>
                </c:rich>
              </c:tx>
              <c:spPr>
                <a:noFill/>
                <a:ln w="23995">
                  <a:noFill/>
                </a:ln>
              </c:spPr>
              <c:showLegendKey val="0"/>
              <c:showVal val="0"/>
              <c:showCatName val="0"/>
              <c:showSerName val="0"/>
              <c:showPercent val="0"/>
              <c:showBubbleSize val="0"/>
            </c:dLbl>
            <c:dLbl>
              <c:idx val="1"/>
              <c:tx>
                <c:rich>
                  <a:bodyPr/>
                  <a:lstStyle/>
                  <a:p>
                    <a:pPr>
                      <a:defRPr sz="675" b="0" i="0" u="none" strike="noStrike" baseline="0">
                        <a:solidFill>
                          <a:srgbClr val="000000"/>
                        </a:solidFill>
                        <a:latin typeface="Times New Roman"/>
                        <a:ea typeface="Times New Roman"/>
                        <a:cs typeface="Times New Roman"/>
                      </a:defRPr>
                    </a:pPr>
                    <a:r>
                      <a:rPr lang="uk-UA" sz="906"/>
                      <a:t>10,2±0,3</a:t>
                    </a:r>
                  </a:p>
                </c:rich>
              </c:tx>
              <c:spPr>
                <a:noFill/>
                <a:ln w="23995">
                  <a:noFill/>
                </a:ln>
              </c:spPr>
              <c:showLegendKey val="0"/>
              <c:showVal val="0"/>
              <c:showCatName val="0"/>
              <c:showSerName val="0"/>
              <c:showPercent val="0"/>
              <c:showBubbleSize val="0"/>
            </c:dLbl>
            <c:dLbl>
              <c:idx val="2"/>
              <c:layout>
                <c:manualLayout>
                  <c:x val="-7.5212806348923484E-17"/>
                  <c:y val="1.2658227848101266E-2"/>
                </c:manualLayout>
              </c:layout>
              <c:tx>
                <c:rich>
                  <a:bodyPr/>
                  <a:lstStyle/>
                  <a:p>
                    <a:pPr>
                      <a:defRPr sz="675" b="0" i="0" u="none" strike="noStrike" baseline="0">
                        <a:solidFill>
                          <a:srgbClr val="000000"/>
                        </a:solidFill>
                        <a:latin typeface="Times New Roman"/>
                        <a:ea typeface="Times New Roman"/>
                        <a:cs typeface="Times New Roman"/>
                      </a:defRPr>
                    </a:pPr>
                    <a:r>
                      <a:rPr lang="uk-UA" sz="906"/>
                      <a:t>7,06±0,9</a:t>
                    </a:r>
                  </a:p>
                </c:rich>
              </c:tx>
              <c:spPr>
                <a:noFill/>
                <a:ln w="23995">
                  <a:noFill/>
                </a:ln>
              </c:spPr>
              <c:showLegendKey val="0"/>
              <c:showVal val="0"/>
              <c:showCatName val="0"/>
              <c:showSerName val="0"/>
              <c:showPercent val="0"/>
              <c:showBubbleSize val="0"/>
            </c:dLbl>
            <c:spPr>
              <a:noFill/>
              <a:ln w="23995">
                <a:noFill/>
              </a:ln>
            </c:spPr>
            <c:txPr>
              <a:bodyPr/>
              <a:lstStyle/>
              <a:p>
                <a:pPr>
                  <a:defRPr sz="68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Лист1!$A$2:$A$4</c:f>
              <c:strCache>
                <c:ptCount val="3"/>
                <c:pt idx="0">
                  <c:v>Медичні працівники (n=76)</c:v>
                </c:pt>
                <c:pt idx="1">
                  <c:v>Професіонали, фахівці, технічні службовці, кваліфіковані робітники (n=394)</c:v>
                </c:pt>
                <c:pt idx="2">
                  <c:v>Студентки (n=17)</c:v>
                </c:pt>
              </c:strCache>
            </c:strRef>
          </c:cat>
          <c:val>
            <c:numRef>
              <c:f>Лист1!$B$2:$B$4</c:f>
              <c:numCache>
                <c:formatCode>General</c:formatCode>
                <c:ptCount val="3"/>
                <c:pt idx="0">
                  <c:v>11.8</c:v>
                </c:pt>
                <c:pt idx="1">
                  <c:v>10.200000000000001</c:v>
                </c:pt>
                <c:pt idx="2">
                  <c:v>7.06</c:v>
                </c:pt>
              </c:numCache>
            </c:numRef>
          </c:val>
        </c:ser>
        <c:dLbls>
          <c:showLegendKey val="0"/>
          <c:showVal val="0"/>
          <c:showCatName val="0"/>
          <c:showSerName val="0"/>
          <c:showPercent val="0"/>
          <c:showBubbleSize val="0"/>
        </c:dLbls>
        <c:gapWidth val="150"/>
        <c:shape val="box"/>
        <c:axId val="168465920"/>
        <c:axId val="168467456"/>
        <c:axId val="0"/>
      </c:bar3DChart>
      <c:catAx>
        <c:axId val="168465920"/>
        <c:scaling>
          <c:orientation val="minMax"/>
        </c:scaling>
        <c:delete val="1"/>
        <c:axPos val="b"/>
        <c:majorTickMark val="out"/>
        <c:minorTickMark val="none"/>
        <c:tickLblPos val="nextTo"/>
        <c:crossAx val="168467456"/>
        <c:crosses val="autoZero"/>
        <c:auto val="1"/>
        <c:lblAlgn val="ctr"/>
        <c:lblOffset val="100"/>
        <c:noMultiLvlLbl val="0"/>
      </c:catAx>
      <c:valAx>
        <c:axId val="168467456"/>
        <c:scaling>
          <c:orientation val="minMax"/>
        </c:scaling>
        <c:delete val="0"/>
        <c:axPos val="l"/>
        <c:majorGridlines/>
        <c:numFmt formatCode="General" sourceLinked="1"/>
        <c:majorTickMark val="out"/>
        <c:minorTickMark val="none"/>
        <c:tickLblPos val="nextTo"/>
        <c:txPr>
          <a:bodyPr rot="0" vert="horz"/>
          <a:lstStyle/>
          <a:p>
            <a:pPr>
              <a:defRPr sz="817" b="0" i="0" u="none" strike="noStrike" baseline="0">
                <a:solidFill>
                  <a:srgbClr val="000000"/>
                </a:solidFill>
                <a:latin typeface="Times New Roman"/>
                <a:ea typeface="Times New Roman"/>
                <a:cs typeface="Times New Roman"/>
              </a:defRPr>
            </a:pPr>
            <a:endParaRPr lang="ru-RU"/>
          </a:p>
        </c:txPr>
        <c:crossAx val="168465920"/>
        <c:crosses val="autoZero"/>
        <c:crossBetween val="between"/>
      </c:valAx>
      <c:spPr>
        <a:noFill/>
        <a:ln w="23995">
          <a:noFill/>
        </a:ln>
      </c:spPr>
    </c:plotArea>
    <c:legend>
      <c:legendPos val="r"/>
      <c:layout>
        <c:manualLayout>
          <c:xMode val="edge"/>
          <c:yMode val="edge"/>
          <c:x val="0.72413183928932601"/>
          <c:y val="3.9603960396039611E-2"/>
          <c:w val="0.26508244161787892"/>
          <c:h val="0.93729372937293087"/>
        </c:manualLayout>
      </c:layout>
      <c:overlay val="0"/>
      <c:txPr>
        <a:bodyPr/>
        <a:lstStyle/>
        <a:p>
          <a:pPr>
            <a:lnSpc>
              <a:spcPct val="100000"/>
            </a:lnSpc>
            <a:defRPr sz="1100"/>
          </a:pPr>
          <a:endParaRPr lang="ru-RU"/>
        </a:p>
      </c:txPr>
    </c:legend>
    <c:plotVisOnly val="1"/>
    <c:dispBlanksAs val="gap"/>
    <c:showDLblsOverMax val="0"/>
  </c:chart>
  <c:txPr>
    <a:bodyPr/>
    <a:lstStyle/>
    <a:p>
      <a:pPr>
        <a:defRPr sz="68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0"/>
      <c:depthPercent val="100"/>
      <c:rAngAx val="0"/>
      <c:perspective val="2"/>
    </c:view3D>
    <c:floor>
      <c:thickness val="0"/>
    </c:floor>
    <c:sideWall>
      <c:thickness val="0"/>
    </c:sideWall>
    <c:backWall>
      <c:thickness val="0"/>
    </c:backWall>
    <c:plotArea>
      <c:layout>
        <c:manualLayout>
          <c:layoutTarget val="inner"/>
          <c:xMode val="edge"/>
          <c:yMode val="edge"/>
          <c:x val="0.13776392791890413"/>
          <c:y val="4.7752772838879534E-2"/>
          <c:w val="0.57719484711055258"/>
          <c:h val="0.76743002286004569"/>
        </c:manualLayout>
      </c:layout>
      <c:bar3DChart>
        <c:barDir val="col"/>
        <c:grouping val="clustered"/>
        <c:varyColors val="0"/>
        <c:ser>
          <c:idx val="0"/>
          <c:order val="0"/>
          <c:tx>
            <c:strRef>
              <c:f>Лист1!$B$1</c:f>
              <c:strCache>
                <c:ptCount val="1"/>
                <c:pt idx="0">
                  <c:v>Ряд 1</c:v>
                </c:pt>
              </c:strCache>
            </c:strRef>
          </c:tx>
          <c:invertIfNegative val="0"/>
          <c:dPt>
            <c:idx val="1"/>
            <c:invertIfNegative val="0"/>
            <c:bubble3D val="0"/>
            <c:spPr>
              <a:solidFill>
                <a:srgbClr val="92D050"/>
              </a:solidFill>
            </c:spPr>
          </c:dPt>
          <c:dPt>
            <c:idx val="2"/>
            <c:invertIfNegative val="0"/>
            <c:bubble3D val="0"/>
            <c:spPr>
              <a:solidFill>
                <a:srgbClr val="FF0000"/>
              </a:solidFill>
            </c:spPr>
          </c:dPt>
          <c:dLbls>
            <c:dLbl>
              <c:idx val="0"/>
              <c:layout>
                <c:manualLayout>
                  <c:x val="0"/>
                  <c:y val="-1.7451581309081601E-2"/>
                </c:manualLayout>
              </c:layout>
              <c:tx>
                <c:rich>
                  <a:bodyPr/>
                  <a:lstStyle/>
                  <a:p>
                    <a:r>
                      <a:rPr lang="en-US">
                        <a:latin typeface="Times New Roman" pitchFamily="18" charset="0"/>
                        <a:cs typeface="Times New Roman" pitchFamily="18" charset="0"/>
                      </a:rPr>
                      <a:t>10,5±</a:t>
                    </a:r>
                    <a:r>
                      <a:rPr lang="uk-UA">
                        <a:latin typeface="Times New Roman" pitchFamily="18" charset="0"/>
                        <a:cs typeface="Times New Roman" pitchFamily="18" charset="0"/>
                      </a:rPr>
                      <a:t>0,4</a:t>
                    </a:r>
                    <a:endParaRPr lang="en-US">
                      <a:latin typeface="Times New Roman" pitchFamily="18" charset="0"/>
                      <a:cs typeface="Times New Roman" pitchFamily="18" charset="0"/>
                    </a:endParaRPr>
                  </a:p>
                </c:rich>
              </c:tx>
              <c:showLegendKey val="0"/>
              <c:showVal val="0"/>
              <c:showCatName val="0"/>
              <c:showSerName val="0"/>
              <c:showPercent val="0"/>
              <c:showBubbleSize val="0"/>
            </c:dLbl>
            <c:dLbl>
              <c:idx val="1"/>
              <c:tx>
                <c:rich>
                  <a:bodyPr/>
                  <a:lstStyle/>
                  <a:p>
                    <a:r>
                      <a:rPr lang="en-US">
                        <a:latin typeface="Times New Roman" pitchFamily="18" charset="0"/>
                        <a:cs typeface="Times New Roman" pitchFamily="18" charset="0"/>
                      </a:rPr>
                      <a:t>9,6±</a:t>
                    </a:r>
                    <a:r>
                      <a:rPr lang="uk-UA">
                        <a:latin typeface="Times New Roman" pitchFamily="18" charset="0"/>
                        <a:cs typeface="Times New Roman" pitchFamily="18" charset="0"/>
                      </a:rPr>
                      <a:t>0,5</a:t>
                    </a:r>
                    <a:endParaRPr lang="en-US">
                      <a:latin typeface="Times New Roman" pitchFamily="18" charset="0"/>
                      <a:cs typeface="Times New Roman" pitchFamily="18" charset="0"/>
                    </a:endParaRPr>
                  </a:p>
                </c:rich>
              </c:tx>
              <c:showLegendKey val="0"/>
              <c:showVal val="0"/>
              <c:showCatName val="0"/>
              <c:showSerName val="0"/>
              <c:showPercent val="0"/>
              <c:showBubbleSize val="0"/>
            </c:dLbl>
            <c:dLbl>
              <c:idx val="2"/>
              <c:tx>
                <c:rich>
                  <a:bodyPr/>
                  <a:lstStyle/>
                  <a:p>
                    <a:r>
                      <a:rPr lang="en-US">
                        <a:latin typeface="Times New Roman" pitchFamily="18" charset="0"/>
                        <a:cs typeface="Times New Roman" pitchFamily="18" charset="0"/>
                      </a:rPr>
                      <a:t>10,6±</a:t>
                    </a:r>
                    <a:r>
                      <a:rPr lang="uk-UA">
                        <a:latin typeface="Times New Roman" pitchFamily="18" charset="0"/>
                        <a:cs typeface="Times New Roman" pitchFamily="18" charset="0"/>
                      </a:rPr>
                      <a:t>0,5</a:t>
                    </a:r>
                    <a:endParaRPr lang="en-US">
                      <a:latin typeface="Times New Roman" pitchFamily="18" charset="0"/>
                      <a:cs typeface="Times New Roman" pitchFamily="18" charset="0"/>
                    </a:endParaRPr>
                  </a:p>
                </c:rich>
              </c:tx>
              <c:showLegendKey val="0"/>
              <c:showVal val="0"/>
              <c:showCatName val="0"/>
              <c:showSerName val="0"/>
              <c:showPercent val="0"/>
              <c:showBubbleSize val="0"/>
            </c:dLbl>
            <c:spPr>
              <a:noFill/>
              <a:ln w="24325">
                <a:noFill/>
              </a:ln>
            </c:spPr>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Лист1!$A$2:$A$4</c:f>
              <c:strCache>
                <c:ptCount val="3"/>
                <c:pt idx="0">
                  <c:v>Кількість жінок із вищою освітою (n=228)</c:v>
                </c:pt>
                <c:pt idx="1">
                  <c:v>Кількість жінок із середньою освітою (n=110)</c:v>
                </c:pt>
                <c:pt idx="2">
                  <c:v>Кількість жінок із середньою спеціальною освітою(n=149)</c:v>
                </c:pt>
              </c:strCache>
            </c:strRef>
          </c:cat>
          <c:val>
            <c:numRef>
              <c:f>Лист1!$B$2:$B$4</c:f>
              <c:numCache>
                <c:formatCode>General</c:formatCode>
                <c:ptCount val="3"/>
                <c:pt idx="0">
                  <c:v>10.5</c:v>
                </c:pt>
                <c:pt idx="1">
                  <c:v>9.6</c:v>
                </c:pt>
                <c:pt idx="2">
                  <c:v>10.6</c:v>
                </c:pt>
              </c:numCache>
            </c:numRef>
          </c:val>
        </c:ser>
        <c:dLbls>
          <c:showLegendKey val="0"/>
          <c:showVal val="0"/>
          <c:showCatName val="0"/>
          <c:showSerName val="0"/>
          <c:showPercent val="0"/>
          <c:showBubbleSize val="0"/>
        </c:dLbls>
        <c:gapWidth val="150"/>
        <c:shape val="cylinder"/>
        <c:axId val="168620800"/>
        <c:axId val="168622336"/>
        <c:axId val="0"/>
      </c:bar3DChart>
      <c:catAx>
        <c:axId val="168620800"/>
        <c:scaling>
          <c:orientation val="minMax"/>
        </c:scaling>
        <c:delete val="1"/>
        <c:axPos val="b"/>
        <c:majorTickMark val="out"/>
        <c:minorTickMark val="none"/>
        <c:tickLblPos val="nextTo"/>
        <c:crossAx val="168622336"/>
        <c:crosses val="autoZero"/>
        <c:auto val="1"/>
        <c:lblAlgn val="ctr"/>
        <c:lblOffset val="100"/>
        <c:noMultiLvlLbl val="0"/>
      </c:catAx>
      <c:valAx>
        <c:axId val="168622336"/>
        <c:scaling>
          <c:orientation val="minMax"/>
        </c:scaling>
        <c:delete val="0"/>
        <c:axPos val="l"/>
        <c:majorGridlines/>
        <c:title>
          <c:tx>
            <c:rich>
              <a:bodyPr/>
              <a:lstStyle/>
              <a:p>
                <a:pPr>
                  <a:defRPr sz="939" b="1" i="0" u="none" strike="noStrike" baseline="0">
                    <a:solidFill>
                      <a:srgbClr val="000000"/>
                    </a:solidFill>
                    <a:latin typeface="Times New Roman"/>
                    <a:ea typeface="Times New Roman"/>
                    <a:cs typeface="Times New Roman"/>
                  </a:defRPr>
                </a:pPr>
                <a:r>
                  <a:rPr lang="uk-UA"/>
                  <a:t>Тривалість ГВ, місяців</a:t>
                </a:r>
              </a:p>
            </c:rich>
          </c:tx>
          <c:overlay val="0"/>
          <c:spPr>
            <a:noFill/>
            <a:ln w="24325">
              <a:noFill/>
            </a:ln>
          </c:spPr>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68620800"/>
        <c:crosses val="autoZero"/>
        <c:crossBetween val="between"/>
      </c:valAx>
      <c:spPr>
        <a:noFill/>
        <a:ln w="24325">
          <a:noFill/>
        </a:ln>
      </c:spPr>
    </c:plotArea>
    <c:legend>
      <c:legendPos val="r"/>
      <c:layout>
        <c:manualLayout>
          <c:xMode val="edge"/>
          <c:yMode val="edge"/>
          <c:x val="0.75310834813499161"/>
          <c:y val="0.13148788927335639"/>
          <c:w val="0.23268206039076378"/>
          <c:h val="0.71280276816609001"/>
        </c:manualLayout>
      </c:layout>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
      <c:rotY val="20"/>
      <c:depthPercent val="100"/>
      <c:rAngAx val="0"/>
      <c:perspective val="10"/>
    </c:view3D>
    <c:floor>
      <c:thickness val="0"/>
    </c:floor>
    <c:sideWall>
      <c:thickness val="0"/>
    </c:sideWall>
    <c:backWall>
      <c:thickness val="0"/>
    </c:backWall>
    <c:plotArea>
      <c:layout>
        <c:manualLayout>
          <c:layoutTarget val="inner"/>
          <c:xMode val="edge"/>
          <c:yMode val="edge"/>
          <c:x val="9.1745030836809807E-2"/>
          <c:y val="6.4390024997552336E-2"/>
          <c:w val="0.66900497858249552"/>
          <c:h val="0.82705005624296968"/>
        </c:manualLayout>
      </c:layout>
      <c:bar3DChart>
        <c:barDir val="col"/>
        <c:grouping val="clustered"/>
        <c:varyColors val="0"/>
        <c:ser>
          <c:idx val="0"/>
          <c:order val="0"/>
          <c:tx>
            <c:strRef>
              <c:f>Лист1!$B$1</c:f>
              <c:strCache>
                <c:ptCount val="1"/>
                <c:pt idx="0">
                  <c:v>Сі</c:v>
                </c:pt>
              </c:strCache>
            </c:strRef>
          </c:tx>
          <c:invertIfNegative val="0"/>
          <c:dPt>
            <c:idx val="0"/>
            <c:invertIfNegative val="0"/>
            <c:bubble3D val="0"/>
            <c:spPr>
              <a:solidFill>
                <a:srgbClr val="8064A2"/>
              </a:solidFill>
            </c:spPr>
          </c:dPt>
          <c:dPt>
            <c:idx val="1"/>
            <c:invertIfNegative val="0"/>
            <c:bubble3D val="0"/>
            <c:spPr>
              <a:solidFill>
                <a:srgbClr val="00B050"/>
              </a:solidFill>
            </c:spPr>
          </c:dPt>
          <c:dPt>
            <c:idx val="2"/>
            <c:invertIfNegative val="0"/>
            <c:bubble3D val="0"/>
            <c:spPr>
              <a:solidFill>
                <a:srgbClr val="FFC000"/>
              </a:solidFill>
            </c:spPr>
          </c:dPt>
          <c:dLbls>
            <c:dLbl>
              <c:idx val="0"/>
              <c:tx>
                <c:rich>
                  <a:bodyPr/>
                  <a:lstStyle/>
                  <a:p>
                    <a:r>
                      <a:rPr lang="uk-UA" sz="1000" b="0" i="0" u="none" strike="noStrike" baseline="0">
                        <a:solidFill>
                          <a:srgbClr val="000000"/>
                        </a:solidFill>
                        <a:latin typeface="Times New Roman" pitchFamily="18" charset="0"/>
                        <a:cs typeface="Times New Roman" pitchFamily="18" charset="0"/>
                      </a:rPr>
                      <a:t>10,6±0,3</a:t>
                    </a:r>
                    <a:endParaRPr lang="uk-UA" sz="1000" b="0" i="0" u="none" strike="noStrike" baseline="0">
                      <a:solidFill>
                        <a:srgbClr val="000000"/>
                      </a:solidFill>
                      <a:latin typeface="Times New Roman"/>
                      <a:cs typeface="Times New Roman"/>
                    </a:endParaRPr>
                  </a:p>
                </c:rich>
              </c:tx>
              <c:showLegendKey val="0"/>
              <c:showVal val="0"/>
              <c:showCatName val="0"/>
              <c:showSerName val="0"/>
              <c:showPercent val="0"/>
              <c:showBubbleSize val="0"/>
            </c:dLbl>
            <c:dLbl>
              <c:idx val="1"/>
              <c:layout>
                <c:manualLayout>
                  <c:x val="0"/>
                  <c:y val="-3.1216213891109852E-2"/>
                </c:manualLayout>
              </c:layout>
              <c:tx>
                <c:rich>
                  <a:bodyPr/>
                  <a:lstStyle/>
                  <a:p>
                    <a:r>
                      <a:rPr lang="uk-UA" sz="1000">
                        <a:latin typeface="Times New Roman" pitchFamily="18" charset="0"/>
                        <a:cs typeface="Times New Roman" pitchFamily="18" charset="0"/>
                      </a:rPr>
                      <a:t>9,6±0,6</a:t>
                    </a:r>
                    <a:endParaRPr lang="uk-UA" sz="1000"/>
                  </a:p>
                </c:rich>
              </c:tx>
              <c:showLegendKey val="0"/>
              <c:showVal val="0"/>
              <c:showCatName val="0"/>
              <c:showSerName val="0"/>
              <c:showPercent val="0"/>
              <c:showBubbleSize val="0"/>
            </c:dLbl>
            <c:dLbl>
              <c:idx val="2"/>
              <c:tx>
                <c:rich>
                  <a:bodyPr/>
                  <a:lstStyle/>
                  <a:p>
                    <a:r>
                      <a:rPr lang="uk-UA" sz="1000">
                        <a:latin typeface="Times New Roman" pitchFamily="18" charset="0"/>
                        <a:cs typeface="Times New Roman" pitchFamily="18" charset="0"/>
                      </a:rPr>
                      <a:t>8,5±1,3</a:t>
                    </a:r>
                    <a:endParaRPr lang="uk-UA" sz="1000"/>
                  </a:p>
                </c:rich>
              </c:tx>
              <c:showLegendKey val="0"/>
              <c:showVal val="0"/>
              <c:showCatName val="0"/>
              <c:showSerName val="0"/>
              <c:showPercent val="0"/>
              <c:showBubbleSize val="0"/>
            </c:dLbl>
            <c:spPr>
              <a:noFill/>
              <a:ln w="25391">
                <a:noFill/>
              </a:ln>
            </c:spPr>
            <c:txPr>
              <a:bodyPr/>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showLegendKey val="0"/>
            <c:showVal val="1"/>
            <c:showCatName val="0"/>
            <c:showSerName val="0"/>
            <c:showPercent val="0"/>
            <c:showBubbleSize val="0"/>
            <c:showLeaderLines val="0"/>
          </c:dLbls>
          <c:cat>
            <c:strRef>
              <c:f>Лист1!$A$2:$A$4</c:f>
              <c:strCache>
                <c:ptCount val="3"/>
                <c:pt idx="0">
                  <c:v>Зареєстрований шлюб (n=402)</c:v>
                </c:pt>
                <c:pt idx="1">
                  <c:v>Незареєстрований шлюб (n=65)</c:v>
                </c:pt>
                <c:pt idx="2">
                  <c:v>Самотні жінки (n=20)</c:v>
                </c:pt>
              </c:strCache>
            </c:strRef>
          </c:cat>
          <c:val>
            <c:numRef>
              <c:f>Лист1!$B$2:$B$4</c:f>
              <c:numCache>
                <c:formatCode>General</c:formatCode>
                <c:ptCount val="3"/>
                <c:pt idx="0">
                  <c:v>10.6</c:v>
                </c:pt>
                <c:pt idx="1">
                  <c:v>9.6</c:v>
                </c:pt>
                <c:pt idx="2">
                  <c:v>8.5</c:v>
                </c:pt>
              </c:numCache>
            </c:numRef>
          </c:val>
        </c:ser>
        <c:dLbls>
          <c:showLegendKey val="0"/>
          <c:showVal val="0"/>
          <c:showCatName val="0"/>
          <c:showSerName val="0"/>
          <c:showPercent val="0"/>
          <c:showBubbleSize val="0"/>
        </c:dLbls>
        <c:gapWidth val="150"/>
        <c:shape val="cone"/>
        <c:axId val="168137088"/>
        <c:axId val="168138624"/>
        <c:axId val="0"/>
      </c:bar3DChart>
      <c:catAx>
        <c:axId val="168137088"/>
        <c:scaling>
          <c:orientation val="minMax"/>
        </c:scaling>
        <c:delete val="1"/>
        <c:axPos val="b"/>
        <c:majorTickMark val="out"/>
        <c:minorTickMark val="none"/>
        <c:tickLblPos val="nextTo"/>
        <c:crossAx val="168138624"/>
        <c:crosses val="autoZero"/>
        <c:auto val="1"/>
        <c:lblAlgn val="ctr"/>
        <c:lblOffset val="100"/>
        <c:noMultiLvlLbl val="0"/>
      </c:catAx>
      <c:valAx>
        <c:axId val="168138624"/>
        <c:scaling>
          <c:orientation val="minMax"/>
        </c:scaling>
        <c:delete val="0"/>
        <c:axPos val="l"/>
        <c:majorGridlines/>
        <c:numFmt formatCode="General" sourceLinked="1"/>
        <c:majorTickMark val="out"/>
        <c:minorTickMark val="none"/>
        <c:tickLblPos val="nextTo"/>
        <c:txPr>
          <a:bodyPr rot="0" vert="horz"/>
          <a:lstStyle/>
          <a:p>
            <a:pPr>
              <a:defRPr sz="953" b="0" i="0" u="none" strike="noStrike" baseline="0">
                <a:solidFill>
                  <a:srgbClr val="000000"/>
                </a:solidFill>
                <a:latin typeface="Times New Roman" pitchFamily="18" charset="0"/>
                <a:ea typeface="Calibri"/>
                <a:cs typeface="Times New Roman" pitchFamily="18" charset="0"/>
              </a:defRPr>
            </a:pPr>
            <a:endParaRPr lang="ru-RU"/>
          </a:p>
        </c:txPr>
        <c:crossAx val="168137088"/>
        <c:crosses val="autoZero"/>
        <c:crossBetween val="between"/>
      </c:valAx>
      <c:spPr>
        <a:noFill/>
        <a:ln w="25391">
          <a:noFill/>
        </a:ln>
      </c:spPr>
    </c:plotArea>
    <c:legend>
      <c:legendPos val="r"/>
      <c:layout>
        <c:manualLayout>
          <c:xMode val="edge"/>
          <c:yMode val="edge"/>
          <c:x val="0.76230899830220711"/>
          <c:y val="0.13029315960912091"/>
          <c:w val="0.21731748726655517"/>
          <c:h val="0.67752442996742668"/>
        </c:manualLayout>
      </c:layout>
      <c:overlay val="0"/>
      <c:txPr>
        <a:bodyPr/>
        <a:lstStyle/>
        <a:p>
          <a:pPr>
            <a:defRPr sz="1000">
              <a:latin typeface="Times New Roman" pitchFamily="18" charset="0"/>
              <a:cs typeface="Times New Roman" pitchFamily="18" charset="0"/>
            </a:defRPr>
          </a:pPr>
          <a:endParaRPr lang="ru-RU"/>
        </a:p>
      </c:txPr>
    </c:legend>
    <c:plotVisOnly val="1"/>
    <c:dispBlanksAs val="gap"/>
    <c:showDLblsOverMax val="0"/>
  </c:chart>
  <c:txPr>
    <a:bodyPr/>
    <a:lstStyle/>
    <a:p>
      <a:pPr>
        <a:defRPr sz="715"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0.03231</cdr:x>
      <cdr:y>0</cdr:y>
    </cdr:from>
    <cdr:to>
      <cdr:x>0.05654</cdr:x>
      <cdr:y>0.01463</cdr:y>
    </cdr:to>
    <cdr:sp macro="" textlink="">
      <cdr:nvSpPr>
        <cdr:cNvPr id="2" name="TextBox 1"/>
        <cdr:cNvSpPr txBox="1"/>
      </cdr:nvSpPr>
      <cdr:spPr>
        <a:xfrm xmlns:a="http://schemas.openxmlformats.org/drawingml/2006/main">
          <a:off x="190500" y="0"/>
          <a:ext cx="142875" cy="571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t>%</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0.51242</cdr:y>
    </cdr:from>
    <cdr:to>
      <cdr:x>0.10742</cdr:x>
      <cdr:y>0.75694</cdr:y>
    </cdr:to>
    <cdr:sp macro="" textlink="">
      <cdr:nvSpPr>
        <cdr:cNvPr id="3" name="TextBox 2"/>
        <cdr:cNvSpPr txBox="1"/>
      </cdr:nvSpPr>
      <cdr:spPr>
        <a:xfrm xmlns:a="http://schemas.openxmlformats.org/drawingml/2006/main" rot="16200000" flipH="1">
          <a:off x="-57345" y="1442864"/>
          <a:ext cx="669340" cy="588972"/>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latin typeface="Times New Roman" pitchFamily="18" charset="0"/>
              <a:cs typeface="Times New Roman" pitchFamily="18" charset="0"/>
            </a:rPr>
            <a:t>Тривалість ГВ, місяців</a:t>
          </a: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0.49959</cdr:y>
    </cdr:from>
    <cdr:to>
      <cdr:x>0.11067</cdr:x>
      <cdr:y>0.73761</cdr:y>
    </cdr:to>
    <cdr:sp macro="" textlink="">
      <cdr:nvSpPr>
        <cdr:cNvPr id="3" name="TextBox 2"/>
        <cdr:cNvSpPr txBox="1"/>
      </cdr:nvSpPr>
      <cdr:spPr>
        <a:xfrm xmlns:a="http://schemas.openxmlformats.org/drawingml/2006/main" rot="16200000" flipH="1">
          <a:off x="-44190" y="1519318"/>
          <a:ext cx="716416" cy="68518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latin typeface="Times New Roman" pitchFamily="18" charset="0"/>
              <a:cs typeface="Times New Roman" pitchFamily="18" charset="0"/>
            </a:rPr>
            <a:t>Тривалість</a:t>
          </a:r>
          <a:r>
            <a:rPr lang="uk-UA" sz="1100" baseline="0">
              <a:latin typeface="Times New Roman" pitchFamily="18" charset="0"/>
              <a:cs typeface="Times New Roman" pitchFamily="18" charset="0"/>
            </a:rPr>
            <a:t> ГВ, місяців</a:t>
          </a:r>
          <a:endParaRPr lang="uk-UA" sz="1100">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0.02334</cdr:x>
      <cdr:y>0.1985</cdr:y>
    </cdr:from>
    <cdr:to>
      <cdr:x>0.06309</cdr:x>
      <cdr:y>0.75025</cdr:y>
    </cdr:to>
    <cdr:sp macro="" textlink="">
      <cdr:nvSpPr>
        <cdr:cNvPr id="1025" name="TextBox 2"/>
        <cdr:cNvSpPr txBox="1">
          <a:spLocks xmlns:a="http://schemas.openxmlformats.org/drawingml/2006/main" noChangeArrowheads="1"/>
        </cdr:cNvSpPr>
      </cdr:nvSpPr>
      <cdr:spPr bwMode="auto">
        <a:xfrm xmlns:a="http://schemas.openxmlformats.org/drawingml/2006/main" rot="16200000" flipH="1">
          <a:off x="-586397" y="1318944"/>
          <a:ext cx="1665968" cy="22679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vert="vert270" wrap="square" lIns="27432" tIns="27432" rIns="0" bIns="0" anchor="t" upright="1"/>
        <a:lstStyle xmlns:a="http://schemas.openxmlformats.org/drawingml/2006/main"/>
        <a:p xmlns:a="http://schemas.openxmlformats.org/drawingml/2006/main">
          <a:pPr algn="r" rtl="1">
            <a:defRPr sz="1000"/>
          </a:pPr>
          <a:r>
            <a:rPr lang="uk-UA" sz="1200" b="0" i="0" strike="noStrike">
              <a:solidFill>
                <a:srgbClr val="000000"/>
              </a:solidFill>
              <a:latin typeface="Times New Roman"/>
              <a:cs typeface="Times New Roman"/>
            </a:rPr>
            <a:t>Тривалість ГВ, місяців</a:t>
          </a:r>
        </a:p>
      </cdr:txBody>
    </cdr:sp>
  </cdr:relSizeAnchor>
</c:userShapes>
</file>

<file path=word/drawings/drawing5.xml><?xml version="1.0" encoding="utf-8"?>
<c:userShapes xmlns:c="http://schemas.openxmlformats.org/drawingml/2006/chart">
  <cdr:relSizeAnchor xmlns:cdr="http://schemas.openxmlformats.org/drawingml/2006/chartDrawing">
    <cdr:from>
      <cdr:x>0</cdr:x>
      <cdr:y>0.54045</cdr:y>
    </cdr:from>
    <cdr:to>
      <cdr:x>0.10542</cdr:x>
      <cdr:y>0.78422</cdr:y>
    </cdr:to>
    <cdr:sp macro="" textlink="">
      <cdr:nvSpPr>
        <cdr:cNvPr id="3" name="TextBox 2"/>
        <cdr:cNvSpPr txBox="1"/>
      </cdr:nvSpPr>
      <cdr:spPr>
        <a:xfrm xmlns:a="http://schemas.openxmlformats.org/drawingml/2006/main" rot="16200000" flipH="1">
          <a:off x="-85550" y="1473615"/>
          <a:ext cx="642204" cy="523057"/>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latin typeface="Times New Roman" pitchFamily="18" charset="0"/>
              <a:cs typeface="Times New Roman" pitchFamily="18" charset="0"/>
            </a:rPr>
            <a:t>Тривалість ГВ, місяців</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4705F0-7717-4AA8-9D8E-64054F769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212</Pages>
  <Words>43158</Words>
  <Characters>246005</Characters>
  <Application>Microsoft Office Word</Application>
  <DocSecurity>0</DocSecurity>
  <Lines>2050</Lines>
  <Paragraphs>577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288586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dc:creator>
  <cp:lastModifiedBy>Любовь Игоревна</cp:lastModifiedBy>
  <cp:revision>2</cp:revision>
  <cp:lastPrinted>2016-04-10T11:30:00Z</cp:lastPrinted>
  <dcterms:created xsi:type="dcterms:W3CDTF">2016-04-13T10:55:00Z</dcterms:created>
  <dcterms:modified xsi:type="dcterms:W3CDTF">2016-04-13T10:55:00Z</dcterms:modified>
</cp:coreProperties>
</file>