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82B" w:rsidRPr="00DB082B" w:rsidRDefault="00DB082B" w:rsidP="00DB082B">
      <w:pPr>
        <w:contextualSpacing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  <w:proofErr w:type="spellStart"/>
      <w:r w:rsidRPr="009D08B0">
        <w:rPr>
          <w:rFonts w:ascii="Times New Roman" w:hAnsi="Times New Roman" w:cs="Times New Roman"/>
          <w:b/>
          <w:sz w:val="28"/>
          <w:szCs w:val="28"/>
          <w:lang w:val="en-US"/>
        </w:rPr>
        <w:t>Gubskaya</w:t>
      </w:r>
      <w:proofErr w:type="spellEnd"/>
      <w:r w:rsidRPr="009D08B0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O.N.</w:t>
      </w:r>
    </w:p>
    <w:p w:rsidR="00DB082B" w:rsidRPr="009D08B0" w:rsidRDefault="00DB082B" w:rsidP="00DB082B">
      <w:pPr>
        <w:contextualSpacing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gramStart"/>
      <w:r w:rsidRPr="009D08B0">
        <w:rPr>
          <w:rFonts w:ascii="Times New Roman" w:hAnsi="Times New Roman" w:cs="Times New Roman"/>
          <w:b/>
          <w:i/>
          <w:sz w:val="28"/>
          <w:szCs w:val="28"/>
          <w:lang w:val="en-US"/>
        </w:rPr>
        <w:t>assistant</w:t>
      </w:r>
      <w:proofErr w:type="gramEnd"/>
      <w:r w:rsidRPr="009D08B0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of Department of Pharmacology </w:t>
      </w:r>
      <w:r w:rsidR="000E1836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and </w:t>
      </w:r>
      <w:r w:rsidRPr="009D08B0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Medical </w:t>
      </w:r>
      <w:r w:rsidR="000E1836">
        <w:rPr>
          <w:rFonts w:ascii="Times New Roman" w:hAnsi="Times New Roman" w:cs="Times New Roman"/>
          <w:b/>
          <w:i/>
          <w:sz w:val="28"/>
          <w:szCs w:val="28"/>
          <w:lang w:val="en-US"/>
        </w:rPr>
        <w:t>Prescription</w:t>
      </w:r>
    </w:p>
    <w:p w:rsidR="00DB082B" w:rsidRPr="00137C10" w:rsidRDefault="00DB082B" w:rsidP="00DB082B">
      <w:pPr>
        <w:contextualSpacing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137C10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137C10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National Medical University</w:t>
      </w:r>
    </w:p>
    <w:p w:rsidR="00DB082B" w:rsidRDefault="00DB082B" w:rsidP="00DB082B">
      <w:pPr>
        <w:contextualSpacing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37C10">
        <w:rPr>
          <w:rFonts w:ascii="Times New Roman" w:hAnsi="Times New Roman" w:cs="Times New Roman"/>
          <w:i/>
          <w:sz w:val="28"/>
          <w:szCs w:val="28"/>
          <w:lang w:val="en-US"/>
        </w:rPr>
        <w:t>Ukraine</w:t>
      </w:r>
      <w:r w:rsidRPr="00DB082B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137C10">
        <w:rPr>
          <w:rFonts w:ascii="Times New Roman" w:hAnsi="Times New Roman" w:cs="Times New Roman"/>
          <w:i/>
          <w:sz w:val="28"/>
          <w:szCs w:val="28"/>
          <w:lang w:val="en-US"/>
        </w:rPr>
        <w:t>Kharkov</w:t>
      </w:r>
      <w:r w:rsidRPr="00DB082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343577" w:rsidRPr="00343577" w:rsidRDefault="00A75CDE" w:rsidP="000E1836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JASTIFICATION</w:t>
      </w:r>
      <w:r w:rsidR="00343577" w:rsidRPr="0034357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</w:t>
      </w:r>
      <w:r w:rsidR="000E1836" w:rsidRPr="00343577">
        <w:rPr>
          <w:rFonts w:ascii="Times New Roman" w:hAnsi="Times New Roman" w:cs="Times New Roman"/>
          <w:b/>
          <w:sz w:val="28"/>
          <w:szCs w:val="28"/>
          <w:lang w:val="en-US"/>
        </w:rPr>
        <w:t xml:space="preserve">OBESITY TREATMENT </w:t>
      </w:r>
      <w:r w:rsidR="000E1836">
        <w:rPr>
          <w:rFonts w:ascii="Times New Roman" w:hAnsi="Times New Roman" w:cs="Times New Roman"/>
          <w:b/>
          <w:sz w:val="28"/>
          <w:szCs w:val="28"/>
          <w:lang w:val="en-US"/>
        </w:rPr>
        <w:t xml:space="preserve">WITH BROMELAINE </w:t>
      </w:r>
    </w:p>
    <w:p w:rsidR="00343577" w:rsidRPr="00A75CDE" w:rsidRDefault="00343577" w:rsidP="000E1836">
      <w:pPr>
        <w:ind w:firstLine="425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43577">
        <w:rPr>
          <w:rFonts w:ascii="Times New Roman" w:hAnsi="Times New Roman" w:cs="Times New Roman"/>
          <w:sz w:val="28"/>
          <w:szCs w:val="28"/>
          <w:lang w:val="en-US"/>
        </w:rPr>
        <w:t>Adipose tissue performs very important functions of energy storage and maintenance of lipid homeostasis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 xml:space="preserve"> [1</w:t>
      </w:r>
      <w:r w:rsidR="00846A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46ADB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846ADB" w:rsidRPr="009D3BA9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531–543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343577">
        <w:rPr>
          <w:rFonts w:ascii="Times New Roman" w:hAnsi="Times New Roman" w:cs="Times New Roman"/>
          <w:sz w:val="28"/>
          <w:szCs w:val="28"/>
          <w:lang w:val="en-US"/>
        </w:rPr>
        <w:t xml:space="preserve">. Many reasons can lead to a violation of the performance of its physiological functions. This is an imbalance between the number of consumed calories and their </w:t>
      </w:r>
      <w:r>
        <w:rPr>
          <w:rFonts w:ascii="Times New Roman" w:hAnsi="Times New Roman" w:cs="Times New Roman"/>
          <w:sz w:val="28"/>
          <w:szCs w:val="28"/>
          <w:lang w:val="en-US"/>
        </w:rPr>
        <w:t>spending</w:t>
      </w:r>
      <w:r w:rsidRPr="00343577">
        <w:rPr>
          <w:rFonts w:ascii="Times New Roman" w:hAnsi="Times New Roman" w:cs="Times New Roman"/>
          <w:sz w:val="28"/>
          <w:szCs w:val="28"/>
          <w:lang w:val="en-US"/>
        </w:rPr>
        <w:t>, a decrease in physica</w:t>
      </w:r>
      <w:r>
        <w:rPr>
          <w:rFonts w:ascii="Times New Roman" w:hAnsi="Times New Roman" w:cs="Times New Roman"/>
          <w:sz w:val="28"/>
          <w:szCs w:val="28"/>
          <w:lang w:val="en-US"/>
        </w:rPr>
        <w:t>l activity</w:t>
      </w:r>
      <w:r w:rsidRPr="00343577">
        <w:rPr>
          <w:rFonts w:ascii="Times New Roman" w:hAnsi="Times New Roman" w:cs="Times New Roman"/>
          <w:sz w:val="28"/>
          <w:szCs w:val="28"/>
          <w:lang w:val="en-US"/>
        </w:rPr>
        <w:t xml:space="preserve">, psychological factors such as depression, anxiety, low self-esteem, </w:t>
      </w:r>
      <w:proofErr w:type="gramStart"/>
      <w:r w:rsidRPr="00343577">
        <w:rPr>
          <w:rFonts w:ascii="Times New Roman" w:hAnsi="Times New Roman" w:cs="Times New Roman"/>
          <w:sz w:val="28"/>
          <w:szCs w:val="28"/>
          <w:lang w:val="en-US"/>
        </w:rPr>
        <w:t>neurological</w:t>
      </w:r>
      <w:proofErr w:type="gramEnd"/>
      <w:r w:rsidRPr="00343577">
        <w:rPr>
          <w:rFonts w:ascii="Times New Roman" w:hAnsi="Times New Roman" w:cs="Times New Roman"/>
          <w:sz w:val="28"/>
          <w:szCs w:val="28"/>
          <w:lang w:val="en-US"/>
        </w:rPr>
        <w:t xml:space="preserve">, endocrine, </w:t>
      </w:r>
      <w:r>
        <w:rPr>
          <w:rFonts w:ascii="Times New Roman" w:hAnsi="Times New Roman" w:cs="Times New Roman"/>
          <w:sz w:val="28"/>
          <w:szCs w:val="28"/>
          <w:lang w:val="en-US"/>
        </w:rPr>
        <w:t>drug-induced</w:t>
      </w:r>
      <w:r w:rsidRPr="00343577">
        <w:rPr>
          <w:rFonts w:ascii="Times New Roman" w:hAnsi="Times New Roman" w:cs="Times New Roman"/>
          <w:sz w:val="28"/>
          <w:szCs w:val="28"/>
          <w:lang w:val="en-US"/>
        </w:rPr>
        <w:t xml:space="preserve">, hereditary factors. All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these factors contribute </w:t>
      </w:r>
      <w:r w:rsidRPr="00343577">
        <w:rPr>
          <w:rFonts w:ascii="Times New Roman" w:hAnsi="Times New Roman" w:cs="Times New Roman"/>
          <w:sz w:val="28"/>
          <w:szCs w:val="28"/>
          <w:lang w:val="en-US"/>
        </w:rPr>
        <w:t>development of obesity.</w:t>
      </w:r>
    </w:p>
    <w:p w:rsidR="00DB082B" w:rsidRPr="00DB082B" w:rsidRDefault="00343577" w:rsidP="000E1836">
      <w:pPr>
        <w:ind w:firstLine="425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43577">
        <w:rPr>
          <w:rFonts w:ascii="Times New Roman" w:hAnsi="Times New Roman" w:cs="Times New Roman"/>
          <w:sz w:val="28"/>
          <w:szCs w:val="28"/>
          <w:lang w:val="en-US"/>
        </w:rPr>
        <w:t xml:space="preserve">If we talk about the treatment of this disease, then, as in any area of pharmacology, we are faced with the problem of insufficient specificity of the action of drugs, which, as a rule, is accompanied by the development of undesirable side effects. Therefore, there is a high demand for </w:t>
      </w:r>
      <w:r w:rsidR="004D3791">
        <w:rPr>
          <w:rFonts w:ascii="Times New Roman" w:hAnsi="Times New Roman" w:cs="Times New Roman"/>
          <w:sz w:val="28"/>
          <w:szCs w:val="28"/>
          <w:lang w:val="en-US"/>
        </w:rPr>
        <w:t>preparations</w:t>
      </w:r>
      <w:r w:rsidRPr="00343577">
        <w:rPr>
          <w:rFonts w:ascii="Times New Roman" w:hAnsi="Times New Roman" w:cs="Times New Roman"/>
          <w:sz w:val="28"/>
          <w:szCs w:val="28"/>
          <w:lang w:val="en-US"/>
        </w:rPr>
        <w:t xml:space="preserve"> with new, more selective mechanisms of action.</w:t>
      </w:r>
    </w:p>
    <w:p w:rsidR="00DB082B" w:rsidRPr="00DB082B" w:rsidRDefault="00DB082B" w:rsidP="000E1836">
      <w:pPr>
        <w:ind w:firstLine="425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In the process of obesity </w:t>
      </w:r>
      <w:r w:rsidR="004D3791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development </w:t>
      </w:r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at the cellular level, physiological regulation of adipocyte reproduction is problematic. At the initial stage, due to the increased storage of </w:t>
      </w:r>
      <w:proofErr w:type="spellStart"/>
      <w:r w:rsidRPr="00DB082B">
        <w:rPr>
          <w:rFonts w:ascii="Times New Roman" w:hAnsi="Times New Roman" w:cs="Times New Roman"/>
          <w:sz w:val="28"/>
          <w:szCs w:val="28"/>
          <w:lang w:val="en-US"/>
        </w:rPr>
        <w:t>triacylglycerols</w:t>
      </w:r>
      <w:proofErr w:type="spellEnd"/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from food sources or endogenous </w:t>
      </w:r>
      <w:proofErr w:type="spellStart"/>
      <w:r w:rsidRPr="00DB082B">
        <w:rPr>
          <w:rFonts w:ascii="Times New Roman" w:hAnsi="Times New Roman" w:cs="Times New Roman"/>
          <w:sz w:val="28"/>
          <w:szCs w:val="28"/>
          <w:lang w:val="en-US"/>
        </w:rPr>
        <w:t>lipogenic</w:t>
      </w:r>
      <w:proofErr w:type="spellEnd"/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pathways</w:t>
      </w:r>
      <w:r w:rsidR="00F34D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>[2</w:t>
      </w:r>
      <w:r w:rsidR="00846A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46ADB">
        <w:rPr>
          <w:rFonts w:ascii="Times New Roman" w:hAnsi="Times New Roman" w:cs="Times New Roman"/>
          <w:sz w:val="28"/>
          <w:szCs w:val="28"/>
          <w:lang w:val="en-US"/>
        </w:rPr>
        <w:t>P. 19-27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DB082B">
        <w:rPr>
          <w:rFonts w:ascii="Times New Roman" w:hAnsi="Times New Roman" w:cs="Times New Roman"/>
          <w:sz w:val="28"/>
          <w:szCs w:val="28"/>
          <w:lang w:val="en-US"/>
        </w:rPr>
        <w:t>, the size of fat cells changes. The increase in adipocytes</w:t>
      </w:r>
      <w:r w:rsidR="00F34D7D">
        <w:rPr>
          <w:rFonts w:ascii="Times New Roman" w:hAnsi="Times New Roman" w:cs="Times New Roman"/>
          <w:sz w:val="28"/>
          <w:szCs w:val="28"/>
          <w:lang w:val="en-US"/>
        </w:rPr>
        <w:t xml:space="preserve"> size</w:t>
      </w:r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is limited, therefore, when a certain value is reached, progenitor cells, </w:t>
      </w:r>
      <w:proofErr w:type="spellStart"/>
      <w:r w:rsidRPr="00DB082B">
        <w:rPr>
          <w:rFonts w:ascii="Times New Roman" w:hAnsi="Times New Roman" w:cs="Times New Roman"/>
          <w:sz w:val="28"/>
          <w:szCs w:val="28"/>
          <w:lang w:val="en-US"/>
        </w:rPr>
        <w:t>proadipocytes</w:t>
      </w:r>
      <w:proofErr w:type="spellEnd"/>
      <w:r w:rsidRPr="00DB082B">
        <w:rPr>
          <w:rFonts w:ascii="Times New Roman" w:hAnsi="Times New Roman" w:cs="Times New Roman"/>
          <w:sz w:val="28"/>
          <w:szCs w:val="28"/>
          <w:lang w:val="en-US"/>
        </w:rPr>
        <w:t>, are activated, which in turn leads to the stimulation of their proliferation and differentiation.</w:t>
      </w:r>
    </w:p>
    <w:p w:rsidR="00DB082B" w:rsidRPr="00DB082B" w:rsidRDefault="00F34D7D" w:rsidP="000E1836">
      <w:pPr>
        <w:ind w:firstLine="425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o reduce body weight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there is </w:t>
      </w:r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an alternative way </w:t>
      </w:r>
      <w:r>
        <w:rPr>
          <w:rFonts w:ascii="Times New Roman" w:hAnsi="Times New Roman" w:cs="Times New Roman"/>
          <w:sz w:val="28"/>
          <w:szCs w:val="28"/>
          <w:lang w:val="en-US"/>
        </w:rPr>
        <w:t>to i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mpact on the processes of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adipogenesis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. Today,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bromelain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isolated from </w:t>
      </w:r>
      <w:proofErr w:type="gram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pineapple</w:t>
      </w:r>
      <w:r w:rsidR="009F6275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gramEnd"/>
      <w:r w:rsidR="006B2EB5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9F627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is best known as a digestive enzyme that promotes the breakdown of proteins and an increase in enzymatic activity with a reduced content of enzymes in digestive juices. However, the mechanism of its action allows to significantly </w:t>
      </w:r>
      <w:proofErr w:type="gram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expand</w:t>
      </w:r>
      <w:proofErr w:type="gram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the range of application of this substance. The mechanism of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bromelain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act</w:t>
      </w:r>
      <w:r>
        <w:rPr>
          <w:rFonts w:ascii="Times New Roman" w:hAnsi="Times New Roman" w:cs="Times New Roman"/>
          <w:sz w:val="28"/>
          <w:szCs w:val="28"/>
          <w:lang w:val="en-US"/>
        </w:rPr>
        <w:t>ion at the cellular level is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inhibition of the diffusion of 3T3-L1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proadipocytes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by reducing the expression of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adipogenic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genes and inducing apoptosis and lipolysis in mature adipocytes. At the molecular level, it reduces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adipogenesis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by suppressing C / EBP</w:t>
      </w:r>
      <w:r w:rsidR="00DB082B" w:rsidRPr="00DB082B">
        <w:rPr>
          <w:rFonts w:ascii="Times New Roman" w:hAnsi="Times New Roman" w:cs="Times New Roman"/>
          <w:sz w:val="28"/>
          <w:szCs w:val="28"/>
        </w:rPr>
        <w:t>α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and PPAR</w:t>
      </w:r>
      <w:r w:rsidR="00DB082B" w:rsidRPr="00DB082B">
        <w:rPr>
          <w:rFonts w:ascii="Times New Roman" w:hAnsi="Times New Roman" w:cs="Times New Roman"/>
          <w:sz w:val="28"/>
          <w:szCs w:val="28"/>
        </w:rPr>
        <w:t>γ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, regardless of the expression of the 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lastRenderedPageBreak/>
        <w:t>C / EBP</w:t>
      </w:r>
      <w:r w:rsidR="00DB082B" w:rsidRPr="00DB082B">
        <w:rPr>
          <w:rFonts w:ascii="Times New Roman" w:hAnsi="Times New Roman" w:cs="Times New Roman"/>
          <w:sz w:val="28"/>
          <w:szCs w:val="28"/>
        </w:rPr>
        <w:t>β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gene. In addition, it lowers levels of mRNA protein (ap2), adipocyte fatty acid binding, fatty acid synthase</w:t>
      </w:r>
      <w:r w:rsidR="00547ACB">
        <w:rPr>
          <w:rFonts w:ascii="Times New Roman" w:hAnsi="Times New Roman" w:cs="Times New Roman"/>
          <w:sz w:val="28"/>
          <w:szCs w:val="28"/>
          <w:lang w:val="en-US"/>
        </w:rPr>
        <w:t>, lipoprotein lipase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, CD36, </w:t>
      </w:r>
      <w:r w:rsidR="00547ACB">
        <w:rPr>
          <w:rFonts w:ascii="Times New Roman" w:hAnsi="Times New Roman" w:cs="Times New Roman"/>
          <w:sz w:val="28"/>
          <w:szCs w:val="28"/>
          <w:lang w:val="en-US"/>
        </w:rPr>
        <w:t>and acetyl CoA carboxylase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 xml:space="preserve"> [4</w:t>
      </w:r>
      <w:r w:rsidR="00846A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46ADB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27056E">
        <w:rPr>
          <w:rFonts w:ascii="Times New Roman" w:hAnsi="Times New Roman" w:cs="Times New Roman"/>
          <w:sz w:val="28"/>
          <w:szCs w:val="28"/>
          <w:lang w:val="en-US"/>
        </w:rPr>
        <w:t>263-273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Bromelain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also reduces the expression and secretion </w:t>
      </w:r>
      <w:r w:rsidR="008C4BB6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8C4BB6">
        <w:rPr>
          <w:rFonts w:ascii="Times New Roman" w:hAnsi="Times New Roman" w:cs="Times New Roman"/>
          <w:sz w:val="28"/>
          <w:szCs w:val="28"/>
          <w:lang w:val="en-US"/>
        </w:rPr>
        <w:t>adiponectin</w:t>
      </w:r>
      <w:proofErr w:type="spellEnd"/>
      <w:r w:rsidR="008C4BB6">
        <w:rPr>
          <w:rFonts w:ascii="Times New Roman" w:hAnsi="Times New Roman" w:cs="Times New Roman"/>
          <w:sz w:val="28"/>
          <w:szCs w:val="28"/>
          <w:lang w:val="en-US"/>
        </w:rPr>
        <w:t>. I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nhibit</w:t>
      </w:r>
      <w:r w:rsidR="008C4BB6">
        <w:rPr>
          <w:rFonts w:ascii="Times New Roman" w:hAnsi="Times New Roman" w:cs="Times New Roman"/>
          <w:sz w:val="28"/>
          <w:szCs w:val="28"/>
          <w:lang w:val="en-US"/>
        </w:rPr>
        <w:t>ion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of PPAR</w:t>
      </w:r>
      <w:r w:rsidR="00DB082B" w:rsidRPr="00DB082B">
        <w:rPr>
          <w:rFonts w:ascii="Times New Roman" w:hAnsi="Times New Roman" w:cs="Times New Roman"/>
          <w:sz w:val="28"/>
          <w:szCs w:val="28"/>
        </w:rPr>
        <w:t>γ</w:t>
      </w:r>
      <w:r w:rsidR="008C4BB6" w:rsidRPr="008C4B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C4BB6" w:rsidRPr="00DB082B">
        <w:rPr>
          <w:rFonts w:ascii="Times New Roman" w:hAnsi="Times New Roman" w:cs="Times New Roman"/>
          <w:sz w:val="28"/>
          <w:szCs w:val="28"/>
          <w:lang w:val="en-US"/>
        </w:rPr>
        <w:t>expression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, apparently, </w:t>
      </w:r>
      <w:r w:rsidR="008C4BB6">
        <w:rPr>
          <w:rFonts w:ascii="Times New Roman" w:hAnsi="Times New Roman" w:cs="Times New Roman"/>
          <w:sz w:val="28"/>
          <w:szCs w:val="28"/>
          <w:lang w:val="en-US"/>
        </w:rPr>
        <w:t xml:space="preserve">occurs 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due to its ability to enhance the path of TNF</w:t>
      </w:r>
      <w:r w:rsidR="00DB082B" w:rsidRPr="00DB082B">
        <w:rPr>
          <w:rFonts w:ascii="Times New Roman" w:hAnsi="Times New Roman" w:cs="Times New Roman"/>
          <w:sz w:val="28"/>
          <w:szCs w:val="28"/>
        </w:rPr>
        <w:t>α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(necrosis factor). </w:t>
      </w:r>
      <w:r w:rsidR="008C4BB6">
        <w:rPr>
          <w:rFonts w:ascii="Times New Roman" w:hAnsi="Times New Roman" w:cs="Times New Roman"/>
          <w:sz w:val="28"/>
          <w:szCs w:val="28"/>
          <w:lang w:val="en-US"/>
        </w:rPr>
        <w:t>Their a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ctivation threatens the viability of mature adipocyte cells (through apoptosis) and induces lipolysis. The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lipolytic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response is manifested in the suppression of the anti-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lipolytic</w:t>
      </w:r>
      <w:proofErr w:type="spellEnd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genes </w:t>
      </w:r>
      <w:proofErr w:type="spellStart"/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perilip</w:t>
      </w:r>
      <w:r w:rsidR="00547ACB">
        <w:rPr>
          <w:rFonts w:ascii="Times New Roman" w:hAnsi="Times New Roman" w:cs="Times New Roman"/>
          <w:sz w:val="28"/>
          <w:szCs w:val="28"/>
          <w:lang w:val="en-US"/>
        </w:rPr>
        <w:t>in</w:t>
      </w:r>
      <w:proofErr w:type="spellEnd"/>
      <w:r w:rsidR="00547ACB">
        <w:rPr>
          <w:rFonts w:ascii="Times New Roman" w:hAnsi="Times New Roman" w:cs="Times New Roman"/>
          <w:sz w:val="28"/>
          <w:szCs w:val="28"/>
          <w:lang w:val="en-US"/>
        </w:rPr>
        <w:t>, phosphodiestersae-3B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and the GTP-binding protein G (i) </w:t>
      </w:r>
      <w:r w:rsidR="00DB082B" w:rsidRPr="00DB082B">
        <w:rPr>
          <w:rFonts w:ascii="Times New Roman" w:hAnsi="Times New Roman" w:cs="Times New Roman"/>
          <w:sz w:val="28"/>
          <w:szCs w:val="28"/>
        </w:rPr>
        <w:t>α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(1), as well as the stable expression o</w:t>
      </w:r>
      <w:r w:rsidR="00547ACB">
        <w:rPr>
          <w:rFonts w:ascii="Times New Roman" w:hAnsi="Times New Roman" w:cs="Times New Roman"/>
          <w:sz w:val="28"/>
          <w:szCs w:val="28"/>
          <w:lang w:val="en-US"/>
        </w:rPr>
        <w:t>f hormone-sensitive lipase</w:t>
      </w:r>
      <w:r w:rsidR="00DB082B" w:rsidRPr="00DB082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F6275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9B47E9" w:rsidRPr="009B47E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B47E9">
        <w:rPr>
          <w:rFonts w:ascii="Times New Roman" w:hAnsi="Times New Roman" w:cs="Times New Roman"/>
          <w:sz w:val="28"/>
          <w:szCs w:val="28"/>
          <w:lang w:val="en-US"/>
        </w:rPr>
        <w:t>P. 1</w:t>
      </w:r>
      <w:r w:rsidR="00846ADB">
        <w:rPr>
          <w:rFonts w:ascii="Times New Roman" w:hAnsi="Times New Roman" w:cs="Times New Roman"/>
          <w:sz w:val="28"/>
          <w:szCs w:val="28"/>
          <w:lang w:val="en-US"/>
        </w:rPr>
        <w:t>-2</w:t>
      </w:r>
      <w:r w:rsidR="009F6275"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:rsidR="00DB082B" w:rsidRPr="00DB082B" w:rsidRDefault="00DB082B" w:rsidP="000E1836">
      <w:pPr>
        <w:ind w:firstLine="425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It was also found that as a result of the above mechanisms, </w:t>
      </w:r>
      <w:proofErr w:type="spellStart"/>
      <w:r w:rsidRPr="00DB082B">
        <w:rPr>
          <w:rFonts w:ascii="Times New Roman" w:hAnsi="Times New Roman" w:cs="Times New Roman"/>
          <w:sz w:val="28"/>
          <w:szCs w:val="28"/>
          <w:lang w:val="en-US"/>
        </w:rPr>
        <w:t>bromelain</w:t>
      </w:r>
      <w:proofErr w:type="spellEnd"/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can increase the effectiveness of antibiotics for respiratory infections, has anti-inflammatory, anti-edematous and healing effects, which are particularly well manifested in short-term inflammation, for example, sports injuries and muscle overstrain.</w:t>
      </w:r>
    </w:p>
    <w:p w:rsidR="00453726" w:rsidRDefault="00DB082B" w:rsidP="000E1836">
      <w:pPr>
        <w:ind w:firstLine="425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These data indicate that </w:t>
      </w:r>
      <w:proofErr w:type="spellStart"/>
      <w:r w:rsidRPr="00DB082B">
        <w:rPr>
          <w:rFonts w:ascii="Times New Roman" w:hAnsi="Times New Roman" w:cs="Times New Roman"/>
          <w:sz w:val="28"/>
          <w:szCs w:val="28"/>
          <w:lang w:val="en-US"/>
        </w:rPr>
        <w:t>bromelain</w:t>
      </w:r>
      <w:proofErr w:type="spellEnd"/>
      <w:r w:rsidRPr="00DB082B">
        <w:rPr>
          <w:rFonts w:ascii="Times New Roman" w:hAnsi="Times New Roman" w:cs="Times New Roman"/>
          <w:sz w:val="28"/>
          <w:szCs w:val="28"/>
          <w:lang w:val="en-US"/>
        </w:rPr>
        <w:t>, by suppressing PPAR</w:t>
      </w:r>
      <w:r w:rsidRPr="00DB082B">
        <w:rPr>
          <w:rFonts w:ascii="Times New Roman" w:hAnsi="Times New Roman" w:cs="Times New Roman"/>
          <w:sz w:val="28"/>
          <w:szCs w:val="28"/>
        </w:rPr>
        <w:t>γ</w:t>
      </w:r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-regulated </w:t>
      </w:r>
      <w:proofErr w:type="spellStart"/>
      <w:r w:rsidRPr="00DB082B">
        <w:rPr>
          <w:rFonts w:ascii="Times New Roman" w:hAnsi="Times New Roman" w:cs="Times New Roman"/>
          <w:sz w:val="28"/>
          <w:szCs w:val="28"/>
          <w:lang w:val="en-US"/>
        </w:rPr>
        <w:t>adipogenesis</w:t>
      </w:r>
      <w:proofErr w:type="spellEnd"/>
      <w:r w:rsidRPr="00DB082B">
        <w:rPr>
          <w:rFonts w:ascii="Times New Roman" w:hAnsi="Times New Roman" w:cs="Times New Roman"/>
          <w:sz w:val="28"/>
          <w:szCs w:val="28"/>
          <w:lang w:val="en-US"/>
        </w:rPr>
        <w:t xml:space="preserve"> at all stages and enhancing TNF</w:t>
      </w:r>
      <w:r w:rsidRPr="00DB082B">
        <w:rPr>
          <w:rFonts w:ascii="Times New Roman" w:hAnsi="Times New Roman" w:cs="Times New Roman"/>
          <w:sz w:val="28"/>
          <w:szCs w:val="28"/>
        </w:rPr>
        <w:t>α</w:t>
      </w:r>
      <w:r w:rsidRPr="00DB082B">
        <w:rPr>
          <w:rFonts w:ascii="Times New Roman" w:hAnsi="Times New Roman" w:cs="Times New Roman"/>
          <w:sz w:val="28"/>
          <w:szCs w:val="28"/>
          <w:lang w:val="en-US"/>
        </w:rPr>
        <w:t>-induced lipolysis and apoptosis in mature adipocytes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 xml:space="preserve"> [5</w:t>
      </w:r>
      <w:r w:rsidR="00846ADB" w:rsidRPr="009B47E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46ADB">
        <w:rPr>
          <w:rFonts w:ascii="Times New Roman" w:hAnsi="Times New Roman" w:cs="Times New Roman"/>
          <w:sz w:val="28"/>
          <w:szCs w:val="28"/>
          <w:lang w:val="en-US"/>
        </w:rPr>
        <w:t>P. 1-2</w:t>
      </w:r>
      <w:r w:rsidR="006B2EB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DB082B">
        <w:rPr>
          <w:rFonts w:ascii="Times New Roman" w:hAnsi="Times New Roman" w:cs="Times New Roman"/>
          <w:sz w:val="28"/>
          <w:szCs w:val="28"/>
          <w:lang w:val="en-US"/>
        </w:rPr>
        <w:t>, is an active substance that is promising for the treatment of obesity, as well as a number of diseases associated with digestive disorders, development inflammatory processes and a decrease in the reparative function of the body.</w:t>
      </w:r>
    </w:p>
    <w:p w:rsidR="006B2EB5" w:rsidRPr="00846ADB" w:rsidRDefault="009F6275" w:rsidP="00846ADB">
      <w:pPr>
        <w:ind w:firstLine="425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9F6275">
        <w:rPr>
          <w:rFonts w:ascii="Times New Roman" w:hAnsi="Times New Roman" w:cs="Times New Roman"/>
          <w:b/>
          <w:sz w:val="28"/>
          <w:szCs w:val="28"/>
          <w:lang w:val="en-US"/>
        </w:rPr>
        <w:t>Bibligraphy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6B2EB5" w:rsidRPr="00F6438B" w:rsidRDefault="00F6438B" w:rsidP="00F6438B">
      <w:pPr>
        <w:jc w:val="both"/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gramStart"/>
      <w:r w:rsidRPr="00547ACB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1.</w:t>
      </w:r>
      <w:r w:rsidR="006B2EB5" w:rsidRPr="00F6438B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Spiegelman</w:t>
      </w:r>
      <w:proofErr w:type="gramEnd"/>
      <w:r w:rsidR="006B2EB5" w:rsidRPr="00F6438B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BM, Flier JS. Obesity and the regulation of energy balance. </w:t>
      </w:r>
      <w:proofErr w:type="gramStart"/>
      <w:r w:rsidR="006B2EB5" w:rsidRPr="00F6438B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Cell.</w:t>
      </w:r>
      <w:proofErr w:type="gramEnd"/>
      <w:r w:rsidR="006B2EB5" w:rsidRPr="00F6438B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6B2EB5" w:rsidRPr="00F6438B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2001</w:t>
      </w:r>
      <w:proofErr w:type="gramStart"/>
      <w:r w:rsidR="006B2EB5" w:rsidRPr="00F6438B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;</w:t>
      </w:r>
      <w:r w:rsidR="006B2EB5" w:rsidRPr="00F6438B">
        <w:rPr>
          <w:rStyle w:val="ref-vo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104</w:t>
      </w:r>
      <w:r w:rsidR="006B2EB5" w:rsidRPr="00F6438B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:531</w:t>
      </w:r>
      <w:proofErr w:type="gramEnd"/>
      <w:r w:rsidR="006B2EB5" w:rsidRPr="00F6438B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–543.</w:t>
      </w:r>
    </w:p>
    <w:p w:rsidR="009D3BA9" w:rsidRPr="00F6438B" w:rsidRDefault="00F6438B" w:rsidP="00F6438B">
      <w:pPr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2. </w:t>
      </w:r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Green H, </w:t>
      </w:r>
      <w:proofErr w:type="spellStart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Kehinde</w:t>
      </w:r>
      <w:proofErr w:type="spellEnd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O. </w:t>
      </w:r>
      <w:proofErr w:type="gramStart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An established </w:t>
      </w:r>
      <w:proofErr w:type="spellStart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preadipose</w:t>
      </w:r>
      <w:proofErr w:type="spellEnd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cell line and its differentiation in culture.</w:t>
      </w:r>
      <w:proofErr w:type="gramEnd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II. Factors affecting the adipose conversion. </w:t>
      </w:r>
      <w:proofErr w:type="gramStart"/>
      <w:r w:rsidR="006B2EB5" w:rsidRPr="00F6438B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Cell.</w:t>
      </w:r>
      <w:proofErr w:type="gramEnd"/>
      <w:r w:rsidR="006B2EB5" w:rsidRPr="00F6438B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1975</w:t>
      </w:r>
      <w:proofErr w:type="gramStart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;</w:t>
      </w:r>
      <w:r w:rsidR="006B2EB5" w:rsidRPr="00F6438B">
        <w:rPr>
          <w:rStyle w:val="ref-vo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5</w:t>
      </w:r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:19</w:t>
      </w:r>
      <w:proofErr w:type="gramEnd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–27</w:t>
      </w:r>
    </w:p>
    <w:p w:rsidR="009D3BA9" w:rsidRPr="00F6438B" w:rsidRDefault="00F6438B" w:rsidP="00F6438B">
      <w:pPr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F6438B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3. </w:t>
      </w:r>
      <w:proofErr w:type="spellStart"/>
      <w:r w:rsidR="009D3BA9" w:rsidRPr="00F6438B">
        <w:rPr>
          <w:rFonts w:ascii="Times New Roman" w:hAnsi="Times New Roman" w:cs="Times New Roman"/>
          <w:sz w:val="28"/>
          <w:szCs w:val="28"/>
          <w:lang w:val="en-US" w:eastAsia="ru-RU"/>
        </w:rPr>
        <w:t>SuppVersity</w:t>
      </w:r>
      <w:proofErr w:type="spellEnd"/>
      <w:r w:rsidR="009D3BA9" w:rsidRPr="00F6438B">
        <w:rPr>
          <w:rFonts w:ascii="Times New Roman" w:hAnsi="Times New Roman" w:cs="Times New Roman"/>
          <w:sz w:val="28"/>
          <w:szCs w:val="28"/>
          <w:lang w:val="en-US" w:eastAsia="ru-RU"/>
        </w:rPr>
        <w:t>-Nutrition and Exercise Science for Everyone</w:t>
      </w:r>
      <w:r w:rsidR="00846ADB" w:rsidRPr="00F6438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846ADB" w:rsidRPr="00F6438B">
        <w:rPr>
          <w:rFonts w:ascii="Times New Roman" w:hAnsi="Times New Roman" w:cs="Times New Roman"/>
          <w:sz w:val="28"/>
          <w:szCs w:val="28"/>
          <w:lang w:val="en-US" w:eastAsia="ru-RU"/>
        </w:rPr>
        <w:t>April</w:t>
      </w:r>
      <w:r w:rsidR="00846ADB" w:rsidRPr="00F6438B">
        <w:rPr>
          <w:rFonts w:ascii="Times New Roman" w:hAnsi="Times New Roman" w:cs="Times New Roman"/>
          <w:sz w:val="28"/>
          <w:szCs w:val="28"/>
          <w:lang w:val="uk-UA" w:eastAsia="ru-RU"/>
        </w:rPr>
        <w:t>,</w:t>
      </w:r>
      <w:r w:rsidR="00846ADB" w:rsidRPr="00F6438B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2013.</w:t>
      </w:r>
      <w:r w:rsidR="009D3BA9" w:rsidRPr="00F6438B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="00846ADB" w:rsidRPr="00F6438B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http://suppversity.blogspot.com/2013/04/fighting-to-stay-lean-these-20-anti.html     </w:t>
      </w:r>
    </w:p>
    <w:p w:rsidR="009D3BA9" w:rsidRPr="00F6438B" w:rsidRDefault="00F6438B" w:rsidP="00F6438B">
      <w:pPr>
        <w:jc w:val="both"/>
        <w:rPr>
          <w:rFonts w:ascii="Times New Roman" w:hAnsi="Times New Roman" w:cs="Times New Roman"/>
          <w:sz w:val="28"/>
          <w:szCs w:val="28"/>
          <w:lang w:val="en-US" w:eastAsia="ru-RU"/>
        </w:rPr>
      </w:pPr>
      <w:r w:rsidRPr="00547A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4. </w:t>
      </w:r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Farmer SR. Transcriptional control of adipocyte formation. </w:t>
      </w:r>
      <w:proofErr w:type="gramStart"/>
      <w:r w:rsidR="00846ADB" w:rsidRPr="00F6438B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Cell </w:t>
      </w:r>
      <w:proofErr w:type="spellStart"/>
      <w:r w:rsidR="006B2EB5" w:rsidRPr="00F6438B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Metab</w:t>
      </w:r>
      <w:proofErr w:type="spellEnd"/>
      <w:r w:rsidR="006B2EB5" w:rsidRPr="00F6438B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="006B2EB5" w:rsidRPr="00F6438B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2006</w:t>
      </w:r>
      <w:proofErr w:type="gramStart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;</w:t>
      </w:r>
      <w:r w:rsidR="006B2EB5" w:rsidRPr="00F6438B">
        <w:rPr>
          <w:rStyle w:val="ref-vo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4</w:t>
      </w:r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:263</w:t>
      </w:r>
      <w:proofErr w:type="gramEnd"/>
      <w:r w:rsidR="006B2EB5" w:rsidRPr="00F643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–273.</w:t>
      </w:r>
    </w:p>
    <w:p w:rsidR="006B2EB5" w:rsidRPr="00F6438B" w:rsidRDefault="00F6438B" w:rsidP="00F6438B">
      <w:pPr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47ACB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r w:rsidR="00B21887">
        <w:fldChar w:fldCharType="begin"/>
      </w:r>
      <w:r w:rsidR="00B21887" w:rsidRPr="00B21887">
        <w:rPr>
          <w:lang w:val="en-US"/>
        </w:rPr>
        <w:instrText xml:space="preserve"> HYPERLINK "http://paperity.org/search/?q=authors%3A%22Sandeep+Dave%22" </w:instrText>
      </w:r>
      <w:r w:rsidR="00B21887">
        <w:fldChar w:fldCharType="separate"/>
      </w:r>
      <w:proofErr w:type="spellStart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Sandeep</w:t>
      </w:r>
      <w:proofErr w:type="spellEnd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 xml:space="preserve"> Dave</w:t>
      </w:r>
      <w:r w:rsidR="00B2188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fldChar w:fldCharType="end"/>
      </w:r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9B47E9" w:rsidRPr="00F6438B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en-US" w:eastAsia="ru-RU"/>
        </w:rPr>
        <w:t xml:space="preserve">Inhibition of </w:t>
      </w:r>
      <w:proofErr w:type="spellStart"/>
      <w:r w:rsidR="009B47E9" w:rsidRPr="00F6438B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en-US" w:eastAsia="ru-RU"/>
        </w:rPr>
        <w:t>Adipogenesis</w:t>
      </w:r>
      <w:proofErr w:type="spellEnd"/>
      <w:r w:rsidR="009B47E9" w:rsidRPr="00F6438B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en-US" w:eastAsia="ru-RU"/>
        </w:rPr>
        <w:t xml:space="preserve"> and Induction of Apoptosis and Lipolysis by Stem </w:t>
      </w:r>
      <w:proofErr w:type="spellStart"/>
      <w:r w:rsidR="009B47E9" w:rsidRPr="00F6438B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en-US" w:eastAsia="ru-RU"/>
        </w:rPr>
        <w:t>Bromelain</w:t>
      </w:r>
      <w:proofErr w:type="spellEnd"/>
      <w:r w:rsidR="009B47E9" w:rsidRPr="00F6438B">
        <w:rPr>
          <w:rFonts w:ascii="Times New Roman" w:eastAsia="Times New Roman" w:hAnsi="Times New Roman" w:cs="Times New Roman"/>
          <w:color w:val="222222"/>
          <w:kern w:val="36"/>
          <w:sz w:val="28"/>
          <w:szCs w:val="28"/>
          <w:lang w:val="en-US" w:eastAsia="ru-RU"/>
        </w:rPr>
        <w:t xml:space="preserve"> in 3T3-L1 Adipocytes /</w:t>
      </w:r>
      <w:r w:rsidR="009B47E9" w:rsidRPr="00F643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B21887">
        <w:fldChar w:fldCharType="begin"/>
      </w:r>
      <w:r w:rsidR="00B21887" w:rsidRPr="00B21887">
        <w:rPr>
          <w:lang w:val="en-US"/>
        </w:rPr>
        <w:instrText xml:space="preserve"> HYPERLINK "http://paperity.org/search/?q=authors%3A%22Sandeep+Dave%22" </w:instrText>
      </w:r>
      <w:r w:rsidR="00B21887">
        <w:fldChar w:fldCharType="separate"/>
      </w:r>
      <w:proofErr w:type="spellStart"/>
      <w:r w:rsidR="009B47E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Sandeep</w:t>
      </w:r>
      <w:proofErr w:type="spellEnd"/>
      <w:r w:rsidR="009B47E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 xml:space="preserve"> Dave</w:t>
      </w:r>
      <w:r w:rsidR="00B2188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fldChar w:fldCharType="end"/>
      </w:r>
      <w:r w:rsidR="009B47E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B21887">
        <w:fldChar w:fldCharType="begin"/>
      </w:r>
      <w:r w:rsidR="00B21887" w:rsidRPr="00B21887">
        <w:rPr>
          <w:lang w:val="en-US"/>
        </w:rPr>
        <w:instrText xml:space="preserve"> HYPERLINK "http://paperity.org/search/?q=authors%3A%22Naval+Jit+Kaur%22" </w:instrText>
      </w:r>
      <w:r w:rsidR="00B21887">
        <w:fldChar w:fldCharType="separate"/>
      </w:r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 xml:space="preserve">Naval </w:t>
      </w:r>
      <w:proofErr w:type="spellStart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Jit</w:t>
      </w:r>
      <w:proofErr w:type="spellEnd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Kaur</w:t>
      </w:r>
      <w:proofErr w:type="spellEnd"/>
      <w:r w:rsidR="00B2188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fldChar w:fldCharType="end"/>
      </w:r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B21887">
        <w:fldChar w:fldCharType="begin"/>
      </w:r>
      <w:r w:rsidR="00B21887" w:rsidRPr="00B21887">
        <w:rPr>
          <w:lang w:val="en-US"/>
        </w:rPr>
        <w:instrText xml:space="preserve"> HYPERLINK "http://paperity.org/search/?q=authors%3A%22Ravikanth+Nanduri%22" </w:instrText>
      </w:r>
      <w:r w:rsidR="00B21887">
        <w:fldChar w:fldCharType="separate"/>
      </w:r>
      <w:proofErr w:type="spellStart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Ravikanth</w:t>
      </w:r>
      <w:proofErr w:type="spellEnd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Nanduri</w:t>
      </w:r>
      <w:proofErr w:type="spellEnd"/>
      <w:r w:rsidR="00B2188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fldChar w:fldCharType="end"/>
      </w:r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B21887">
        <w:fldChar w:fldCharType="begin"/>
      </w:r>
      <w:r w:rsidR="00B21887" w:rsidRPr="00B21887">
        <w:rPr>
          <w:lang w:val="en-US"/>
        </w:rPr>
        <w:instrText xml:space="preserve"> HYPERLINK "http://paperity.org/search/?q=authors%3A%22H.+Kitdor</w:instrText>
      </w:r>
      <w:r w:rsidR="00B21887" w:rsidRPr="00B21887">
        <w:rPr>
          <w:lang w:val="en-US"/>
        </w:rPr>
        <w:instrText xml:space="preserve">lang+Dkhar%22" </w:instrText>
      </w:r>
      <w:r w:rsidR="00B21887">
        <w:fldChar w:fldCharType="separate"/>
      </w:r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 xml:space="preserve">H. </w:t>
      </w:r>
      <w:proofErr w:type="spellStart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Kitdorlang</w:t>
      </w:r>
      <w:proofErr w:type="spellEnd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Dkhar</w:t>
      </w:r>
      <w:proofErr w:type="spellEnd"/>
      <w:r w:rsidR="00B2188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fldChar w:fldCharType="end"/>
      </w:r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B21887">
        <w:fldChar w:fldCharType="begin"/>
      </w:r>
      <w:r w:rsidR="00B21887" w:rsidRPr="00B21887">
        <w:rPr>
          <w:lang w:val="en-US"/>
        </w:rPr>
        <w:instrText xml:space="preserve"> HYPERLINK "http://paperity.org/search/?q=authors%3A%22Ashwani+Kumar%22" </w:instrText>
      </w:r>
      <w:r w:rsidR="00B21887">
        <w:fldChar w:fldCharType="separate"/>
      </w:r>
      <w:proofErr w:type="spellStart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>Ashwani</w:t>
      </w:r>
      <w:proofErr w:type="spellEnd"/>
      <w:r w:rsidR="009D3BA9" w:rsidRPr="00F6438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t xml:space="preserve"> Kumar</w:t>
      </w:r>
      <w:r w:rsidR="00B2188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val="en-US" w:eastAsia="ru-RU"/>
        </w:rPr>
        <w:fldChar w:fldCharType="end"/>
      </w:r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Pawan</w:t>
      </w:r>
      <w:proofErr w:type="spellEnd"/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Gupt</w:t>
      </w:r>
      <w:proofErr w:type="spellEnd"/>
      <w:r w:rsidR="009D3BA9" w:rsidRPr="00F643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="009B47E9" w:rsidRPr="00F643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47E9" w:rsidRPr="00F643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hyperlink r:id="rId6" w:history="1">
        <w:r w:rsidR="006B2EB5" w:rsidRPr="00F6438B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PLOS ONE</w:t>
        </w:r>
      </w:hyperlink>
      <w:r w:rsidR="009B47E9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6B2EB5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Jan</w:t>
      </w:r>
      <w:r w:rsidR="0027056E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B47E9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6B2EB5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2012</w:t>
      </w:r>
      <w:r w:rsidR="009B47E9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-</w:t>
      </w:r>
      <w:r w:rsidR="006B2EB5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B2EB5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 1-2</w:t>
      </w:r>
      <w:r w:rsidR="009B47E9" w:rsidRPr="00F6438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sectPr w:rsidR="006B2EB5" w:rsidRPr="00F6438B" w:rsidSect="00B21887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473CD"/>
    <w:multiLevelType w:val="hybridMultilevel"/>
    <w:tmpl w:val="72CEB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661E14"/>
    <w:multiLevelType w:val="hybridMultilevel"/>
    <w:tmpl w:val="8C8661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426F00"/>
    <w:multiLevelType w:val="hybridMultilevel"/>
    <w:tmpl w:val="AEB28266"/>
    <w:lvl w:ilvl="0" w:tplc="9CB4529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2F7"/>
    <w:rsid w:val="000E1836"/>
    <w:rsid w:val="0027056E"/>
    <w:rsid w:val="00343577"/>
    <w:rsid w:val="00453726"/>
    <w:rsid w:val="004D3791"/>
    <w:rsid w:val="00547ACB"/>
    <w:rsid w:val="0069466D"/>
    <w:rsid w:val="006B2EB5"/>
    <w:rsid w:val="00757826"/>
    <w:rsid w:val="00846ADB"/>
    <w:rsid w:val="008C4BB6"/>
    <w:rsid w:val="008D1E85"/>
    <w:rsid w:val="009B47E9"/>
    <w:rsid w:val="009D3BA9"/>
    <w:rsid w:val="009D4574"/>
    <w:rsid w:val="009F6275"/>
    <w:rsid w:val="00A75CDE"/>
    <w:rsid w:val="00AF1D6E"/>
    <w:rsid w:val="00B21887"/>
    <w:rsid w:val="00C142F7"/>
    <w:rsid w:val="00C22181"/>
    <w:rsid w:val="00DB082B"/>
    <w:rsid w:val="00F11B1E"/>
    <w:rsid w:val="00F34D7D"/>
    <w:rsid w:val="00F501F4"/>
    <w:rsid w:val="00F64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82B"/>
  </w:style>
  <w:style w:type="paragraph" w:styleId="1">
    <w:name w:val="heading 1"/>
    <w:basedOn w:val="a"/>
    <w:link w:val="10"/>
    <w:uiPriority w:val="9"/>
    <w:qFormat/>
    <w:rsid w:val="009F62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6275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F627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9F6275"/>
    <w:rPr>
      <w:color w:val="0000FF"/>
      <w:u w:val="single"/>
    </w:rPr>
  </w:style>
  <w:style w:type="character" w:customStyle="1" w:styleId="element-citation">
    <w:name w:val="element-citation"/>
    <w:basedOn w:val="a0"/>
    <w:rsid w:val="0069466D"/>
  </w:style>
  <w:style w:type="character" w:customStyle="1" w:styleId="ref-journal">
    <w:name w:val="ref-journal"/>
    <w:basedOn w:val="a0"/>
    <w:rsid w:val="0069466D"/>
  </w:style>
  <w:style w:type="character" w:customStyle="1" w:styleId="ref-vol">
    <w:name w:val="ref-vol"/>
    <w:basedOn w:val="a0"/>
    <w:rsid w:val="0069466D"/>
  </w:style>
  <w:style w:type="character" w:styleId="a5">
    <w:name w:val="FollowedHyperlink"/>
    <w:basedOn w:val="a0"/>
    <w:uiPriority w:val="99"/>
    <w:semiHidden/>
    <w:unhideWhenUsed/>
    <w:rsid w:val="00846AD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082B"/>
  </w:style>
  <w:style w:type="paragraph" w:styleId="1">
    <w:name w:val="heading 1"/>
    <w:basedOn w:val="a"/>
    <w:link w:val="10"/>
    <w:uiPriority w:val="9"/>
    <w:qFormat/>
    <w:rsid w:val="009F62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6275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F627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9F6275"/>
    <w:rPr>
      <w:color w:val="0000FF"/>
      <w:u w:val="single"/>
    </w:rPr>
  </w:style>
  <w:style w:type="character" w:customStyle="1" w:styleId="element-citation">
    <w:name w:val="element-citation"/>
    <w:basedOn w:val="a0"/>
    <w:rsid w:val="0069466D"/>
  </w:style>
  <w:style w:type="character" w:customStyle="1" w:styleId="ref-journal">
    <w:name w:val="ref-journal"/>
    <w:basedOn w:val="a0"/>
    <w:rsid w:val="0069466D"/>
  </w:style>
  <w:style w:type="character" w:customStyle="1" w:styleId="ref-vol">
    <w:name w:val="ref-vol"/>
    <w:basedOn w:val="a0"/>
    <w:rsid w:val="0069466D"/>
  </w:style>
  <w:style w:type="character" w:styleId="a5">
    <w:name w:val="FollowedHyperlink"/>
    <w:basedOn w:val="a0"/>
    <w:uiPriority w:val="99"/>
    <w:semiHidden/>
    <w:unhideWhenUsed/>
    <w:rsid w:val="00846AD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52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4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8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aperity.org/journal/188895/plos-on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754</Words>
  <Characters>4298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Работа</dc:creator>
  <cp:lastModifiedBy>Работа</cp:lastModifiedBy>
  <cp:revision>8</cp:revision>
  <dcterms:created xsi:type="dcterms:W3CDTF">2019-02-07T07:58:00Z</dcterms:created>
  <dcterms:modified xsi:type="dcterms:W3CDTF">2019-02-12T08:38:00Z</dcterms:modified>
</cp:coreProperties>
</file>