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4464" w:rsidRPr="002A3109" w:rsidRDefault="002A3109" w:rsidP="002A3109">
      <w:pPr>
        <w:jc w:val="right"/>
        <w:rPr>
          <w:rFonts w:ascii="Times New Roman" w:hAnsi="Times New Roman" w:cs="Times New Roman"/>
          <w:sz w:val="28"/>
          <w:szCs w:val="28"/>
          <w:lang w:val="en-US"/>
        </w:rPr>
      </w:pPr>
      <w:proofErr w:type="spellStart"/>
      <w:r w:rsidRPr="002A3109">
        <w:rPr>
          <w:rFonts w:ascii="Times New Roman" w:eastAsia="Times New Roman" w:hAnsi="Times New Roman" w:cs="Times New Roman"/>
          <w:sz w:val="28"/>
          <w:szCs w:val="28"/>
          <w:lang w:val="en-US"/>
        </w:rPr>
        <w:t>Ohniev</w:t>
      </w:r>
      <w:proofErr w:type="spellEnd"/>
      <w:r>
        <w:rPr>
          <w:rFonts w:ascii="Times New Roman" w:hAnsi="Times New Roman" w:cs="Times New Roman"/>
          <w:sz w:val="28"/>
          <w:szCs w:val="28"/>
        </w:rPr>
        <w:t xml:space="preserve"> V</w:t>
      </w:r>
      <w:r>
        <w:rPr>
          <w:rFonts w:ascii="Times New Roman" w:hAnsi="Times New Roman" w:cs="Times New Roman"/>
          <w:sz w:val="28"/>
          <w:szCs w:val="28"/>
          <w:lang w:val="en-US"/>
        </w:rPr>
        <w:t xml:space="preserve">.A., </w:t>
      </w:r>
      <w:proofErr w:type="spellStart"/>
      <w:r>
        <w:rPr>
          <w:rFonts w:ascii="Times New Roman" w:hAnsi="Times New Roman" w:cs="Times New Roman"/>
          <w:sz w:val="28"/>
          <w:szCs w:val="28"/>
        </w:rPr>
        <w:t>Yaremenko</w:t>
      </w:r>
      <w:proofErr w:type="spellEnd"/>
      <w:r>
        <w:rPr>
          <w:rFonts w:ascii="Times New Roman" w:hAnsi="Times New Roman" w:cs="Times New Roman"/>
          <w:sz w:val="28"/>
          <w:szCs w:val="28"/>
        </w:rPr>
        <w:t xml:space="preserve"> A</w:t>
      </w:r>
      <w:r>
        <w:rPr>
          <w:rFonts w:ascii="Times New Roman" w:hAnsi="Times New Roman" w:cs="Times New Roman"/>
          <w:sz w:val="28"/>
          <w:szCs w:val="28"/>
          <w:lang w:val="en-US"/>
        </w:rPr>
        <w:t>.</w:t>
      </w:r>
      <w:r>
        <w:rPr>
          <w:rFonts w:ascii="Times New Roman" w:hAnsi="Times New Roman" w:cs="Times New Roman"/>
          <w:sz w:val="28"/>
          <w:szCs w:val="28"/>
        </w:rPr>
        <w:t xml:space="preserve"> V</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Orel</w:t>
      </w:r>
      <w:proofErr w:type="spellEnd"/>
      <w:r>
        <w:rPr>
          <w:rFonts w:ascii="Times New Roman" w:hAnsi="Times New Roman" w:cs="Times New Roman"/>
          <w:sz w:val="28"/>
          <w:szCs w:val="28"/>
        </w:rPr>
        <w:t xml:space="preserve"> O</w:t>
      </w:r>
      <w:r>
        <w:rPr>
          <w:rFonts w:ascii="Times New Roman" w:hAnsi="Times New Roman" w:cs="Times New Roman"/>
          <w:sz w:val="28"/>
          <w:szCs w:val="28"/>
          <w:lang w:val="en-US"/>
        </w:rPr>
        <w:t>.</w:t>
      </w:r>
      <w:r>
        <w:rPr>
          <w:rFonts w:ascii="Times New Roman" w:hAnsi="Times New Roman" w:cs="Times New Roman"/>
          <w:sz w:val="28"/>
          <w:szCs w:val="28"/>
        </w:rPr>
        <w:t xml:space="preserve"> V</w:t>
      </w:r>
      <w:r>
        <w:rPr>
          <w:rFonts w:ascii="Times New Roman" w:hAnsi="Times New Roman" w:cs="Times New Roman"/>
          <w:sz w:val="28"/>
          <w:szCs w:val="28"/>
          <w:lang w:val="en-US"/>
        </w:rPr>
        <w:t>.</w:t>
      </w:r>
      <w:bookmarkStart w:id="0" w:name="_GoBack"/>
      <w:bookmarkEnd w:id="0"/>
    </w:p>
    <w:p w:rsidR="00B54464" w:rsidRPr="000A08B6" w:rsidRDefault="00B54464" w:rsidP="000A08B6">
      <w:pPr>
        <w:jc w:val="right"/>
        <w:rPr>
          <w:rFonts w:ascii="Times New Roman" w:hAnsi="Times New Roman" w:cs="Times New Roman"/>
          <w:sz w:val="28"/>
          <w:szCs w:val="28"/>
        </w:rPr>
      </w:pPr>
      <w:r w:rsidRPr="000A08B6">
        <w:rPr>
          <w:rFonts w:ascii="Times New Roman" w:hAnsi="Times New Roman" w:cs="Times New Roman"/>
          <w:sz w:val="28"/>
          <w:szCs w:val="28"/>
        </w:rPr>
        <w:t xml:space="preserve">Kharkiv </w:t>
      </w:r>
      <w:proofErr w:type="spellStart"/>
      <w:r w:rsidRPr="000A08B6">
        <w:rPr>
          <w:rFonts w:ascii="Times New Roman" w:hAnsi="Times New Roman" w:cs="Times New Roman"/>
          <w:sz w:val="28"/>
          <w:szCs w:val="28"/>
        </w:rPr>
        <w:t>National</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Medical</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University</w:t>
      </w:r>
      <w:proofErr w:type="spellEnd"/>
    </w:p>
    <w:p w:rsidR="00CE22E7" w:rsidRPr="000A08B6" w:rsidRDefault="00B54464" w:rsidP="000A08B6">
      <w:pPr>
        <w:jc w:val="right"/>
        <w:rPr>
          <w:rFonts w:ascii="Times New Roman" w:hAnsi="Times New Roman" w:cs="Times New Roman"/>
          <w:sz w:val="28"/>
          <w:szCs w:val="28"/>
        </w:rPr>
      </w:pPr>
      <w:r w:rsidRPr="000A08B6">
        <w:rPr>
          <w:rFonts w:ascii="Times New Roman" w:hAnsi="Times New Roman" w:cs="Times New Roman"/>
          <w:sz w:val="28"/>
          <w:szCs w:val="28"/>
        </w:rPr>
        <w:t>Kharkiv</w:t>
      </w:r>
    </w:p>
    <w:p w:rsidR="00B54464" w:rsidRPr="000A08B6" w:rsidRDefault="00B54464" w:rsidP="000A08B6">
      <w:pPr>
        <w:jc w:val="center"/>
        <w:rPr>
          <w:rFonts w:ascii="Times New Roman" w:hAnsi="Times New Roman" w:cs="Times New Roman"/>
          <w:b/>
          <w:sz w:val="28"/>
          <w:szCs w:val="28"/>
        </w:rPr>
      </w:pPr>
      <w:r w:rsidRPr="000A08B6">
        <w:rPr>
          <w:rFonts w:ascii="Times New Roman" w:hAnsi="Times New Roman" w:cs="Times New Roman"/>
          <w:b/>
          <w:sz w:val="28"/>
          <w:szCs w:val="28"/>
        </w:rPr>
        <w:t>"SOCIAL INEQUALITY AS A DETERMINANT OF HEALTH: CHALLENGES FOR THE HEALTH CARE SYSTEM"</w:t>
      </w:r>
    </w:p>
    <w:p w:rsidR="00B54464" w:rsidRPr="000A08B6" w:rsidRDefault="00BB2B49" w:rsidP="000A08B6">
      <w:pPr>
        <w:ind w:firstLine="708"/>
        <w:jc w:val="both"/>
        <w:rPr>
          <w:rFonts w:ascii="Times New Roman" w:hAnsi="Times New Roman" w:cs="Times New Roman"/>
          <w:sz w:val="28"/>
          <w:szCs w:val="28"/>
          <w:lang w:val="en-US"/>
        </w:rPr>
      </w:pPr>
      <w:proofErr w:type="spellStart"/>
      <w:r w:rsidRPr="000A08B6">
        <w:rPr>
          <w:rFonts w:ascii="Times New Roman" w:hAnsi="Times New Roman" w:cs="Times New Roman"/>
          <w:sz w:val="28"/>
          <w:szCs w:val="28"/>
        </w:rPr>
        <w:t>Social</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inequality</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remains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one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key</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factors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determining</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state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population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and</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forming</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significant</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challenges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for</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care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system</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on</w:t>
      </w:r>
      <w:proofErr w:type="spellEnd"/>
      <w:r w:rsidRPr="000A08B6">
        <w:rPr>
          <w:rFonts w:ascii="Times New Roman" w:hAnsi="Times New Roman" w:cs="Times New Roman"/>
          <w:sz w:val="28"/>
          <w:szCs w:val="28"/>
        </w:rPr>
        <w:t xml:space="preserve"> a </w:t>
      </w:r>
      <w:proofErr w:type="spellStart"/>
      <w:r w:rsidRPr="000A08B6">
        <w:rPr>
          <w:rFonts w:ascii="Times New Roman" w:hAnsi="Times New Roman" w:cs="Times New Roman"/>
          <w:sz w:val="28"/>
          <w:szCs w:val="28"/>
        </w:rPr>
        <w:t>global</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scale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According</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to</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World</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Organization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difference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in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life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expectancy</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between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richest</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and</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poorest</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strata</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population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can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reach</w:t>
      </w:r>
      <w:proofErr w:type="spellEnd"/>
      <w:r w:rsidRPr="000A08B6">
        <w:rPr>
          <w:rFonts w:ascii="Times New Roman" w:hAnsi="Times New Roman" w:cs="Times New Roman"/>
          <w:sz w:val="28"/>
          <w:szCs w:val="28"/>
        </w:rPr>
        <w:t xml:space="preserve"> 15-20 </w:t>
      </w:r>
      <w:proofErr w:type="spellStart"/>
      <w:r w:rsidRPr="000A08B6">
        <w:rPr>
          <w:rFonts w:ascii="Times New Roman" w:hAnsi="Times New Roman" w:cs="Times New Roman"/>
          <w:sz w:val="28"/>
          <w:szCs w:val="28"/>
        </w:rPr>
        <w:t>years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even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in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developed</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countries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Studies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show</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that</w:t>
      </w:r>
      <w:proofErr w:type="spellEnd"/>
      <w:r w:rsidRPr="000A08B6">
        <w:rPr>
          <w:rFonts w:ascii="Times New Roman" w:hAnsi="Times New Roman" w:cs="Times New Roman"/>
          <w:sz w:val="28"/>
          <w:szCs w:val="28"/>
        </w:rPr>
        <w:t xml:space="preserve"> 80%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premature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mortality</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is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due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to</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socioeconomic</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factors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with</w:t>
      </w:r>
      <w:proofErr w:type="spellEnd"/>
      <w:r w:rsidRPr="000A08B6">
        <w:rPr>
          <w:rFonts w:ascii="Times New Roman" w:hAnsi="Times New Roman" w:cs="Times New Roman"/>
          <w:sz w:val="28"/>
          <w:szCs w:val="28"/>
        </w:rPr>
        <w:t xml:space="preserve"> low-</w:t>
      </w:r>
      <w:proofErr w:type="spellStart"/>
      <w:r w:rsidRPr="000A08B6">
        <w:rPr>
          <w:rFonts w:ascii="Times New Roman" w:hAnsi="Times New Roman" w:cs="Times New Roman"/>
          <w:sz w:val="28"/>
          <w:szCs w:val="28"/>
        </w:rPr>
        <w:t>income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groups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being</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most</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vulnerable</w:t>
      </w:r>
      <w:proofErr w:type="spellEnd"/>
      <w:r w:rsidRPr="000A08B6">
        <w:rPr>
          <w:rFonts w:ascii="Times New Roman" w:hAnsi="Times New Roman" w:cs="Times New Roman"/>
          <w:sz w:val="28"/>
          <w:szCs w:val="28"/>
        </w:rPr>
        <w:t>.</w:t>
      </w:r>
    </w:p>
    <w:p w:rsidR="00BB2B49" w:rsidRPr="000A08B6" w:rsidRDefault="00BB2B49" w:rsidP="000A08B6">
      <w:pPr>
        <w:ind w:firstLine="708"/>
        <w:jc w:val="both"/>
        <w:rPr>
          <w:rFonts w:ascii="Times New Roman" w:hAnsi="Times New Roman" w:cs="Times New Roman"/>
          <w:sz w:val="28"/>
          <w:szCs w:val="28"/>
          <w:lang w:val="en-US"/>
        </w:rPr>
      </w:pPr>
      <w:r w:rsidRPr="000A08B6">
        <w:rPr>
          <w:rFonts w:ascii="Times New Roman" w:hAnsi="Times New Roman" w:cs="Times New Roman"/>
          <w:sz w:val="28"/>
          <w:szCs w:val="28"/>
          <w:lang w:val="en-US"/>
        </w:rPr>
        <w:t>Social inequality is manifested through multiple mechanisms of influence on the health of the population. First, it is unequal access to quality medical care - about 30% of the low-income population postpones or refuses necessary treatment due to financial reasons. Secondly, there are significant differences in the quality of life and living conditions - the population with a low socio-economic status more often lives in environmentally unfavorable areas, where the level of air pollution exceeds the norm by 2-3 times. Third, the varying level of medical literacy and access to health information - only 45% of people with a low level of education demonstrate a sufficient level of understanding of basic medical recommendations. Inequality in access to preventive services is also an important aspect - the coverage of preventive examinations among low-income groups of the population is 40% lower than among well-off groups.</w:t>
      </w:r>
    </w:p>
    <w:p w:rsidR="00BB2B49" w:rsidRPr="000A08B6" w:rsidRDefault="00BB2B49" w:rsidP="000A08B6">
      <w:pPr>
        <w:ind w:firstLine="708"/>
        <w:jc w:val="both"/>
        <w:rPr>
          <w:rFonts w:ascii="Times New Roman" w:hAnsi="Times New Roman" w:cs="Times New Roman"/>
          <w:sz w:val="28"/>
          <w:szCs w:val="28"/>
          <w:lang w:val="en-US"/>
        </w:rPr>
      </w:pPr>
      <w:r w:rsidRPr="000A08B6">
        <w:rPr>
          <w:rFonts w:ascii="Times New Roman" w:hAnsi="Times New Roman" w:cs="Times New Roman"/>
          <w:sz w:val="28"/>
          <w:szCs w:val="28"/>
          <w:lang w:val="en-US"/>
        </w:rPr>
        <w:t xml:space="preserve">Health care systems face a number of challenges in the context of social inequality. The first challenge is the need to ensure universal access to medical services. According to experts, the implementation of general health insurance programs can reduce the level of catastrophic health care costs by 30-35%. The second challenge is overcoming geographical barriers in access to medical care. The development of telemedicine and mobile medical teams makes it possible to increase the availability of medical services in remote areas by 25-30%. The third challenge is to improve the quality of medical care in institutions serving vulnerable population groups. Investments in the modernization of such facilities and staff training can reduce the level of complications by 15-20%. To overcome the impact of social inequality on health, complex measures at different levels are necessary. At the macro level, this includes the development and implementation of policies aimed at reducing socio-economic inequality, including social protection and support programs for the disadvantaged. At the level of the health care system, it is necessary </w:t>
      </w:r>
      <w:r w:rsidRPr="000A08B6">
        <w:rPr>
          <w:rFonts w:ascii="Times New Roman" w:hAnsi="Times New Roman" w:cs="Times New Roman"/>
          <w:sz w:val="28"/>
          <w:szCs w:val="28"/>
          <w:lang w:val="en-US"/>
        </w:rPr>
        <w:lastRenderedPageBreak/>
        <w:t>to implement mechanisms for financial protection of patients, develop primary medical care and strengthen the preventive component.</w:t>
      </w:r>
    </w:p>
    <w:p w:rsidR="00BB2B49" w:rsidRPr="000A08B6" w:rsidRDefault="00BB2B49" w:rsidP="000A08B6">
      <w:pPr>
        <w:ind w:firstLine="708"/>
        <w:jc w:val="both"/>
        <w:rPr>
          <w:rFonts w:ascii="Times New Roman" w:hAnsi="Times New Roman" w:cs="Times New Roman"/>
          <w:sz w:val="28"/>
          <w:szCs w:val="28"/>
          <w:lang w:val="en-US"/>
        </w:rPr>
      </w:pPr>
      <w:r w:rsidRPr="000A08B6">
        <w:rPr>
          <w:rFonts w:ascii="Times New Roman" w:hAnsi="Times New Roman" w:cs="Times New Roman"/>
          <w:sz w:val="28"/>
          <w:szCs w:val="28"/>
          <w:lang w:val="en-US"/>
        </w:rPr>
        <w:t xml:space="preserve">The development of </w:t>
      </w:r>
      <w:proofErr w:type="spellStart"/>
      <w:r w:rsidRPr="000A08B6">
        <w:rPr>
          <w:rFonts w:ascii="Times New Roman" w:hAnsi="Times New Roman" w:cs="Times New Roman"/>
          <w:sz w:val="28"/>
          <w:szCs w:val="28"/>
          <w:lang w:val="en-US"/>
        </w:rPr>
        <w:t>intersectoral</w:t>
      </w:r>
      <w:proofErr w:type="spellEnd"/>
      <w:r w:rsidRPr="000A08B6">
        <w:rPr>
          <w:rFonts w:ascii="Times New Roman" w:hAnsi="Times New Roman" w:cs="Times New Roman"/>
          <w:sz w:val="28"/>
          <w:szCs w:val="28"/>
          <w:lang w:val="en-US"/>
        </w:rPr>
        <w:t xml:space="preserve"> interaction is also important, since 60% of factors affecting health lie outside the boundaries of the health care system. Special attention should be paid to programs to improve health literacy and expand opportunities for a healthy lifestyle among vulnerable population groups. Economic studies show that investments in overcoming social inequalities in health care have a high return - every dollar invested brings a return of 1:4 due to lower costs of treatment and increased labor productivity. Implementation of early intervention and prevention programs among vulnerable population groups can reduce the incidence of non-communicable diseases by 25-30%. An important aspect is also the development of systems for monitoring and assessing the impact of social inequality on health, which allows timely identification of problems and adjustment of measures in accordance with the needs of different population groups. The experience of countries that successfully implement programs to overcome social inequality in health care demonstrates the possibility of achieving significant results with a consistent and long-term policy in this area.</w:t>
      </w:r>
    </w:p>
    <w:p w:rsidR="00BB2B49" w:rsidRPr="000A08B6" w:rsidRDefault="00BB2B49" w:rsidP="000A08B6">
      <w:pPr>
        <w:jc w:val="center"/>
        <w:rPr>
          <w:rFonts w:ascii="Times New Roman" w:hAnsi="Times New Roman" w:cs="Times New Roman"/>
          <w:b/>
          <w:sz w:val="28"/>
          <w:szCs w:val="28"/>
          <w:lang w:val="en-US"/>
        </w:rPr>
      </w:pPr>
      <w:r w:rsidRPr="000A08B6">
        <w:rPr>
          <w:rFonts w:ascii="Times New Roman" w:hAnsi="Times New Roman" w:cs="Times New Roman"/>
          <w:b/>
          <w:sz w:val="28"/>
          <w:szCs w:val="28"/>
          <w:lang w:val="en-US"/>
        </w:rPr>
        <w:t>List of sources used</w:t>
      </w:r>
    </w:p>
    <w:p w:rsidR="00BB2B49" w:rsidRPr="000A08B6" w:rsidRDefault="00BB2B49" w:rsidP="000A08B6">
      <w:pPr>
        <w:jc w:val="both"/>
        <w:rPr>
          <w:rFonts w:ascii="Times New Roman" w:hAnsi="Times New Roman" w:cs="Times New Roman"/>
          <w:sz w:val="28"/>
          <w:szCs w:val="28"/>
        </w:rPr>
      </w:pPr>
      <w:r w:rsidRPr="000A08B6">
        <w:rPr>
          <w:rFonts w:ascii="Times New Roman" w:hAnsi="Times New Roman" w:cs="Times New Roman"/>
          <w:sz w:val="28"/>
          <w:szCs w:val="28"/>
        </w:rPr>
        <w:t xml:space="preserve">1. </w:t>
      </w:r>
      <w:proofErr w:type="spellStart"/>
      <w:r w:rsidRPr="000A08B6">
        <w:rPr>
          <w:rFonts w:ascii="Times New Roman" w:hAnsi="Times New Roman" w:cs="Times New Roman"/>
          <w:sz w:val="28"/>
          <w:szCs w:val="28"/>
        </w:rPr>
        <w:t>World</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Organization</w:t>
      </w:r>
      <w:proofErr w:type="spellEnd"/>
      <w:r w:rsidRPr="000A08B6">
        <w:rPr>
          <w:rFonts w:ascii="Times New Roman" w:hAnsi="Times New Roman" w:cs="Times New Roman"/>
          <w:sz w:val="28"/>
          <w:szCs w:val="28"/>
        </w:rPr>
        <w:t xml:space="preserve">. (2023). </w:t>
      </w:r>
      <w:proofErr w:type="spellStart"/>
      <w:r w:rsidRPr="000A08B6">
        <w:rPr>
          <w:rFonts w:ascii="Times New Roman" w:hAnsi="Times New Roman" w:cs="Times New Roman"/>
          <w:sz w:val="28"/>
          <w:szCs w:val="28"/>
        </w:rPr>
        <w:t>World</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Statistics</w:t>
      </w:r>
      <w:proofErr w:type="spellEnd"/>
      <w:r w:rsidRPr="000A08B6">
        <w:rPr>
          <w:rFonts w:ascii="Times New Roman" w:hAnsi="Times New Roman" w:cs="Times New Roman"/>
          <w:sz w:val="28"/>
          <w:szCs w:val="28"/>
        </w:rPr>
        <w:t xml:space="preserve"> 2023: </w:t>
      </w:r>
      <w:proofErr w:type="spellStart"/>
      <w:r w:rsidRPr="000A08B6">
        <w:rPr>
          <w:rFonts w:ascii="Times New Roman" w:hAnsi="Times New Roman" w:cs="Times New Roman"/>
          <w:sz w:val="28"/>
          <w:szCs w:val="28"/>
        </w:rPr>
        <w:t>Monitoring</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for</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SDGs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Geneva</w:t>
      </w:r>
      <w:proofErr w:type="spellEnd"/>
      <w:r w:rsidRPr="000A08B6">
        <w:rPr>
          <w:rFonts w:ascii="Times New Roman" w:hAnsi="Times New Roman" w:cs="Times New Roman"/>
          <w:sz w:val="28"/>
          <w:szCs w:val="28"/>
        </w:rPr>
        <w:t xml:space="preserve">: WHO </w:t>
      </w:r>
      <w:proofErr w:type="spellStart"/>
      <w:r w:rsidRPr="000A08B6">
        <w:rPr>
          <w:rFonts w:ascii="Times New Roman" w:hAnsi="Times New Roman" w:cs="Times New Roman"/>
          <w:sz w:val="28"/>
          <w:szCs w:val="28"/>
        </w:rPr>
        <w:t>Press</w:t>
      </w:r>
      <w:proofErr w:type="spellEnd"/>
      <w:r w:rsidRPr="000A08B6">
        <w:rPr>
          <w:rFonts w:ascii="Times New Roman" w:hAnsi="Times New Roman" w:cs="Times New Roman"/>
          <w:sz w:val="28"/>
          <w:szCs w:val="28"/>
        </w:rPr>
        <w:t>.</w:t>
      </w:r>
    </w:p>
    <w:p w:rsidR="00BB2B49" w:rsidRPr="000A08B6" w:rsidRDefault="00BB2B49" w:rsidP="000A08B6">
      <w:pPr>
        <w:jc w:val="both"/>
        <w:rPr>
          <w:rFonts w:ascii="Times New Roman" w:hAnsi="Times New Roman" w:cs="Times New Roman"/>
          <w:sz w:val="28"/>
          <w:szCs w:val="28"/>
        </w:rPr>
      </w:pPr>
      <w:r w:rsidRPr="000A08B6">
        <w:rPr>
          <w:rFonts w:ascii="Times New Roman" w:hAnsi="Times New Roman" w:cs="Times New Roman"/>
          <w:sz w:val="28"/>
          <w:szCs w:val="28"/>
        </w:rPr>
        <w:t xml:space="preserve">2. </w:t>
      </w:r>
      <w:proofErr w:type="spellStart"/>
      <w:r w:rsidRPr="000A08B6">
        <w:rPr>
          <w:rFonts w:ascii="Times New Roman" w:hAnsi="Times New Roman" w:cs="Times New Roman"/>
          <w:sz w:val="28"/>
          <w:szCs w:val="28"/>
        </w:rPr>
        <w:t>Marmot</w:t>
      </w:r>
      <w:proofErr w:type="spellEnd"/>
      <w:r w:rsidRPr="000A08B6">
        <w:rPr>
          <w:rFonts w:ascii="Times New Roman" w:hAnsi="Times New Roman" w:cs="Times New Roman"/>
          <w:sz w:val="28"/>
          <w:szCs w:val="28"/>
        </w:rPr>
        <w:t xml:space="preserve">, M., &amp; </w:t>
      </w:r>
      <w:proofErr w:type="spellStart"/>
      <w:r w:rsidRPr="000A08B6">
        <w:rPr>
          <w:rFonts w:ascii="Times New Roman" w:hAnsi="Times New Roman" w:cs="Times New Roman"/>
          <w:sz w:val="28"/>
          <w:szCs w:val="28"/>
        </w:rPr>
        <w:t>Allen</w:t>
      </w:r>
      <w:proofErr w:type="spellEnd"/>
      <w:r w:rsidRPr="000A08B6">
        <w:rPr>
          <w:rFonts w:ascii="Times New Roman" w:hAnsi="Times New Roman" w:cs="Times New Roman"/>
          <w:sz w:val="28"/>
          <w:szCs w:val="28"/>
        </w:rPr>
        <w:t xml:space="preserve">, J. (2023). </w:t>
      </w:r>
      <w:proofErr w:type="spellStart"/>
      <w:r w:rsidRPr="000A08B6">
        <w:rPr>
          <w:rFonts w:ascii="Times New Roman" w:hAnsi="Times New Roman" w:cs="Times New Roman"/>
          <w:sz w:val="28"/>
          <w:szCs w:val="28"/>
        </w:rPr>
        <w:t>Social</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Determinants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Equity</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American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Journal</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Public</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113(1), 34-41.</w:t>
      </w:r>
    </w:p>
    <w:p w:rsidR="00BB2B49" w:rsidRPr="000A08B6" w:rsidRDefault="00BB2B49" w:rsidP="000A08B6">
      <w:pPr>
        <w:jc w:val="both"/>
        <w:rPr>
          <w:rFonts w:ascii="Times New Roman" w:hAnsi="Times New Roman" w:cs="Times New Roman"/>
          <w:sz w:val="28"/>
          <w:szCs w:val="28"/>
        </w:rPr>
      </w:pPr>
      <w:r w:rsidRPr="000A08B6">
        <w:rPr>
          <w:rFonts w:ascii="Times New Roman" w:hAnsi="Times New Roman" w:cs="Times New Roman"/>
          <w:sz w:val="28"/>
          <w:szCs w:val="28"/>
        </w:rPr>
        <w:t xml:space="preserve">3. </w:t>
      </w:r>
      <w:proofErr w:type="spellStart"/>
      <w:r w:rsidRPr="000A08B6">
        <w:rPr>
          <w:rFonts w:ascii="Times New Roman" w:hAnsi="Times New Roman" w:cs="Times New Roman"/>
          <w:sz w:val="28"/>
          <w:szCs w:val="28"/>
        </w:rPr>
        <w:t>Commission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Social</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Determinants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(2023). </w:t>
      </w:r>
      <w:proofErr w:type="spellStart"/>
      <w:r w:rsidRPr="000A08B6">
        <w:rPr>
          <w:rFonts w:ascii="Times New Roman" w:hAnsi="Times New Roman" w:cs="Times New Roman"/>
          <w:sz w:val="28"/>
          <w:szCs w:val="28"/>
        </w:rPr>
        <w:t>Closing</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Gap</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in</w:t>
      </w:r>
      <w:proofErr w:type="spellEnd"/>
      <w:r w:rsidRPr="000A08B6">
        <w:rPr>
          <w:rFonts w:ascii="Times New Roman" w:hAnsi="Times New Roman" w:cs="Times New Roman"/>
          <w:sz w:val="28"/>
          <w:szCs w:val="28"/>
        </w:rPr>
        <w:t xml:space="preserve"> a </w:t>
      </w:r>
      <w:proofErr w:type="spellStart"/>
      <w:r w:rsidRPr="000A08B6">
        <w:rPr>
          <w:rFonts w:ascii="Times New Roman" w:hAnsi="Times New Roman" w:cs="Times New Roman"/>
          <w:sz w:val="28"/>
          <w:szCs w:val="28"/>
        </w:rPr>
        <w:t>Generation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Equity</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Through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Action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Social</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Determinants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Geneva</w:t>
      </w:r>
      <w:proofErr w:type="spellEnd"/>
      <w:r w:rsidRPr="000A08B6">
        <w:rPr>
          <w:rFonts w:ascii="Times New Roman" w:hAnsi="Times New Roman" w:cs="Times New Roman"/>
          <w:sz w:val="28"/>
          <w:szCs w:val="28"/>
        </w:rPr>
        <w:t>: WHO.</w:t>
      </w:r>
    </w:p>
    <w:p w:rsidR="00BB2B49" w:rsidRPr="000A08B6" w:rsidRDefault="00BB2B49" w:rsidP="000A08B6">
      <w:pPr>
        <w:jc w:val="both"/>
        <w:rPr>
          <w:rFonts w:ascii="Times New Roman" w:hAnsi="Times New Roman" w:cs="Times New Roman"/>
          <w:sz w:val="28"/>
          <w:szCs w:val="28"/>
        </w:rPr>
      </w:pPr>
      <w:r w:rsidRPr="000A08B6">
        <w:rPr>
          <w:rFonts w:ascii="Times New Roman" w:hAnsi="Times New Roman" w:cs="Times New Roman"/>
          <w:sz w:val="28"/>
          <w:szCs w:val="28"/>
        </w:rPr>
        <w:t xml:space="preserve">4. </w:t>
      </w:r>
      <w:proofErr w:type="spellStart"/>
      <w:r w:rsidRPr="000A08B6">
        <w:rPr>
          <w:rFonts w:ascii="Times New Roman" w:hAnsi="Times New Roman" w:cs="Times New Roman"/>
          <w:sz w:val="28"/>
          <w:szCs w:val="28"/>
        </w:rPr>
        <w:t>European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Commission</w:t>
      </w:r>
      <w:proofErr w:type="spellEnd"/>
      <w:r w:rsidRPr="000A08B6">
        <w:rPr>
          <w:rFonts w:ascii="Times New Roman" w:hAnsi="Times New Roman" w:cs="Times New Roman"/>
          <w:sz w:val="28"/>
          <w:szCs w:val="28"/>
        </w:rPr>
        <w:t xml:space="preserve">. (2023). </w:t>
      </w:r>
      <w:proofErr w:type="spellStart"/>
      <w:r w:rsidRPr="000A08B6">
        <w:rPr>
          <w:rFonts w:ascii="Times New Roman" w:hAnsi="Times New Roman" w:cs="Times New Roman"/>
          <w:sz w:val="28"/>
          <w:szCs w:val="28"/>
        </w:rPr>
        <w:t>Health</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Inequalities</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in</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the</w:t>
      </w:r>
      <w:proofErr w:type="spellEnd"/>
      <w:r w:rsidRPr="000A08B6">
        <w:rPr>
          <w:rFonts w:ascii="Times New Roman" w:hAnsi="Times New Roman" w:cs="Times New Roman"/>
          <w:sz w:val="28"/>
          <w:szCs w:val="28"/>
        </w:rPr>
        <w:t xml:space="preserve"> EU: </w:t>
      </w:r>
      <w:proofErr w:type="spellStart"/>
      <w:r w:rsidRPr="000A08B6">
        <w:rPr>
          <w:rFonts w:ascii="Times New Roman" w:hAnsi="Times New Roman" w:cs="Times New Roman"/>
          <w:sz w:val="28"/>
          <w:szCs w:val="28"/>
        </w:rPr>
        <w:t>Final</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Report</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of</w:t>
      </w:r>
      <w:proofErr w:type="spellEnd"/>
      <w:r w:rsidRPr="000A08B6">
        <w:rPr>
          <w:rFonts w:ascii="Times New Roman" w:hAnsi="Times New Roman" w:cs="Times New Roman"/>
          <w:sz w:val="28"/>
          <w:szCs w:val="28"/>
        </w:rPr>
        <w:t xml:space="preserve"> a </w:t>
      </w:r>
      <w:proofErr w:type="spellStart"/>
      <w:r w:rsidRPr="000A08B6">
        <w:rPr>
          <w:rFonts w:ascii="Times New Roman" w:hAnsi="Times New Roman" w:cs="Times New Roman"/>
          <w:sz w:val="28"/>
          <w:szCs w:val="28"/>
        </w:rPr>
        <w:t>Consortium</w:t>
      </w:r>
      <w:proofErr w:type="spellEnd"/>
      <w:r w:rsidRPr="000A08B6">
        <w:rPr>
          <w:rFonts w:ascii="Times New Roman" w:hAnsi="Times New Roman" w:cs="Times New Roman"/>
          <w:sz w:val="28"/>
          <w:szCs w:val="28"/>
        </w:rPr>
        <w:t xml:space="preserve">. </w:t>
      </w:r>
      <w:proofErr w:type="spellStart"/>
      <w:r w:rsidRPr="000A08B6">
        <w:rPr>
          <w:rFonts w:ascii="Times New Roman" w:hAnsi="Times New Roman" w:cs="Times New Roman"/>
          <w:sz w:val="28"/>
          <w:szCs w:val="28"/>
        </w:rPr>
        <w:t>Brussels</w:t>
      </w:r>
      <w:proofErr w:type="spellEnd"/>
      <w:r w:rsidRPr="000A08B6">
        <w:rPr>
          <w:rFonts w:ascii="Times New Roman" w:hAnsi="Times New Roman" w:cs="Times New Roman"/>
          <w:sz w:val="28"/>
          <w:szCs w:val="28"/>
        </w:rPr>
        <w:t>: EC.</w:t>
      </w:r>
    </w:p>
    <w:p w:rsidR="00BB2B49" w:rsidRPr="000A08B6" w:rsidRDefault="00BB2B49" w:rsidP="000A08B6">
      <w:pPr>
        <w:jc w:val="both"/>
        <w:rPr>
          <w:rFonts w:ascii="Times New Roman" w:hAnsi="Times New Roman" w:cs="Times New Roman"/>
          <w:sz w:val="28"/>
          <w:szCs w:val="28"/>
          <w:lang w:val="en-US"/>
        </w:rPr>
      </w:pPr>
      <w:r w:rsidRPr="000A08B6">
        <w:rPr>
          <w:rFonts w:ascii="Times New Roman" w:hAnsi="Times New Roman" w:cs="Times New Roman"/>
          <w:sz w:val="28"/>
          <w:szCs w:val="28"/>
          <w:lang w:val="en-US"/>
        </w:rPr>
        <w:t xml:space="preserve">5. Center for Medical Statistics of the Ministry of Health of Ukraine. </w:t>
      </w:r>
      <w:proofErr w:type="gramStart"/>
      <w:r w:rsidRPr="000A08B6">
        <w:rPr>
          <w:rFonts w:ascii="Times New Roman" w:hAnsi="Times New Roman" w:cs="Times New Roman"/>
          <w:sz w:val="28"/>
          <w:szCs w:val="28"/>
          <w:lang w:val="en-US"/>
        </w:rPr>
        <w:t>(2023). Annual report on the state of health of the population of Ukraine.</w:t>
      </w:r>
      <w:proofErr w:type="gramEnd"/>
      <w:r w:rsidRPr="000A08B6">
        <w:rPr>
          <w:rFonts w:ascii="Times New Roman" w:hAnsi="Times New Roman" w:cs="Times New Roman"/>
          <w:sz w:val="28"/>
          <w:szCs w:val="28"/>
          <w:lang w:val="en-US"/>
        </w:rPr>
        <w:t xml:space="preserve"> Kyiv: Ministry of Health of Ukraine.</w:t>
      </w:r>
    </w:p>
    <w:p w:rsidR="00BB2B49" w:rsidRPr="000A08B6" w:rsidRDefault="00BB2B49" w:rsidP="000A08B6">
      <w:pPr>
        <w:jc w:val="both"/>
        <w:rPr>
          <w:rFonts w:ascii="Times New Roman" w:hAnsi="Times New Roman" w:cs="Times New Roman"/>
          <w:sz w:val="28"/>
          <w:szCs w:val="28"/>
          <w:lang w:val="en-US"/>
        </w:rPr>
      </w:pPr>
      <w:r w:rsidRPr="000A08B6">
        <w:rPr>
          <w:rFonts w:ascii="Times New Roman" w:hAnsi="Times New Roman" w:cs="Times New Roman"/>
          <w:sz w:val="28"/>
          <w:szCs w:val="28"/>
          <w:lang w:val="en-US"/>
        </w:rPr>
        <w:t xml:space="preserve">6. WHO. </w:t>
      </w:r>
      <w:proofErr w:type="gramStart"/>
      <w:r w:rsidRPr="000A08B6">
        <w:rPr>
          <w:rFonts w:ascii="Times New Roman" w:hAnsi="Times New Roman" w:cs="Times New Roman"/>
          <w:sz w:val="28"/>
          <w:szCs w:val="28"/>
          <w:lang w:val="en-US"/>
        </w:rPr>
        <w:t>(2023). European Action Plan for Strengthening Public Health Capacity and Services.</w:t>
      </w:r>
      <w:proofErr w:type="gramEnd"/>
      <w:r w:rsidRPr="000A08B6">
        <w:rPr>
          <w:rFonts w:ascii="Times New Roman" w:hAnsi="Times New Roman" w:cs="Times New Roman"/>
          <w:sz w:val="28"/>
          <w:szCs w:val="28"/>
          <w:lang w:val="en-US"/>
        </w:rPr>
        <w:t xml:space="preserve"> Copenhagen: WHO/ERC.</w:t>
      </w:r>
    </w:p>
    <w:p w:rsidR="00BB2B49" w:rsidRPr="00BB2B49" w:rsidRDefault="00BB2B49" w:rsidP="00BB2B49">
      <w:pPr>
        <w:rPr>
          <w:lang w:val="en-US"/>
        </w:rPr>
      </w:pPr>
    </w:p>
    <w:sectPr w:rsidR="00BB2B49" w:rsidRPr="00BB2B4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0B6"/>
    <w:rsid w:val="000A08B6"/>
    <w:rsid w:val="002A3109"/>
    <w:rsid w:val="004765C6"/>
    <w:rsid w:val="007F00B6"/>
    <w:rsid w:val="00B54464"/>
    <w:rsid w:val="00BB2B49"/>
    <w:rsid w:val="00CE22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3112</Words>
  <Characters>1775</Characters>
  <Application>Microsoft Office Word</Application>
  <DocSecurity>0</DocSecurity>
  <Lines>14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Alyona</dc:creator>
  <cp:keywords/>
  <dc:description/>
  <cp:lastModifiedBy>Alyona</cp:lastModifiedBy>
  <cp:revision>9</cp:revision>
  <dcterms:created xsi:type="dcterms:W3CDTF">2024-11-14T21:28:00Z</dcterms:created>
  <dcterms:modified xsi:type="dcterms:W3CDTF">2024-11-15T07:44:00Z</dcterms:modified>
</cp:coreProperties>
</file>