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374" w:rsidRPr="008626B5" w:rsidRDefault="00C01374" w:rsidP="008168FC">
      <w:pPr>
        <w:tabs>
          <w:tab w:val="left" w:pos="0"/>
        </w:tabs>
        <w:jc w:val="center"/>
        <w:rPr>
          <w:sz w:val="18"/>
          <w:szCs w:val="18"/>
          <w:lang w:val="uk-UA"/>
        </w:rPr>
      </w:pPr>
    </w:p>
    <w:p w:rsidR="00C01374" w:rsidRPr="008626B5" w:rsidRDefault="00C01374" w:rsidP="008168FC">
      <w:pPr>
        <w:tabs>
          <w:tab w:val="left" w:pos="284"/>
        </w:tabs>
        <w:jc w:val="center"/>
        <w:rPr>
          <w:b/>
          <w:bCs/>
          <w:sz w:val="24"/>
          <w:szCs w:val="24"/>
        </w:rPr>
      </w:pPr>
      <w:r w:rsidRPr="008626B5">
        <w:rPr>
          <w:b/>
          <w:bCs/>
          <w:sz w:val="24"/>
          <w:szCs w:val="24"/>
        </w:rPr>
        <w:t>МІНІСТЕРСТВО ОХОРОНИ ЗДОРОВ’Я УКРАЇНИ</w:t>
      </w:r>
    </w:p>
    <w:p w:rsidR="00C01374" w:rsidRPr="008626B5" w:rsidRDefault="00C01374" w:rsidP="008168FC">
      <w:pPr>
        <w:tabs>
          <w:tab w:val="left" w:pos="284"/>
        </w:tabs>
        <w:jc w:val="center"/>
        <w:rPr>
          <w:b/>
          <w:bCs/>
          <w:caps/>
          <w:sz w:val="24"/>
          <w:szCs w:val="24"/>
        </w:rPr>
      </w:pPr>
      <w:r w:rsidRPr="008626B5">
        <w:rPr>
          <w:b/>
          <w:bCs/>
          <w:caps/>
          <w:sz w:val="24"/>
          <w:szCs w:val="24"/>
          <w:lang w:val="uk-UA"/>
        </w:rPr>
        <w:t>Ха</w:t>
      </w:r>
      <w:r w:rsidR="006468CE">
        <w:rPr>
          <w:b/>
          <w:bCs/>
          <w:caps/>
          <w:sz w:val="24"/>
          <w:szCs w:val="24"/>
          <w:lang w:val="uk-UA"/>
        </w:rPr>
        <w:t>Р</w:t>
      </w:r>
      <w:bookmarkStart w:id="0" w:name="_GoBack"/>
      <w:bookmarkEnd w:id="0"/>
      <w:r w:rsidRPr="008626B5">
        <w:rPr>
          <w:b/>
          <w:bCs/>
          <w:caps/>
          <w:sz w:val="24"/>
          <w:szCs w:val="24"/>
          <w:lang w:val="uk-UA"/>
        </w:rPr>
        <w:t>ківський</w:t>
      </w:r>
      <w:r w:rsidRPr="008626B5">
        <w:rPr>
          <w:b/>
          <w:bCs/>
          <w:caps/>
          <w:sz w:val="24"/>
          <w:szCs w:val="24"/>
        </w:rPr>
        <w:t xml:space="preserve"> національний медичний університет</w:t>
      </w:r>
      <w:r w:rsidRPr="008626B5">
        <w:rPr>
          <w:b/>
          <w:bCs/>
          <w:caps/>
          <w:sz w:val="24"/>
          <w:szCs w:val="24"/>
          <w:lang w:val="uk-UA"/>
        </w:rPr>
        <w:t xml:space="preserve"> </w:t>
      </w:r>
    </w:p>
    <w:p w:rsidR="00C01374" w:rsidRPr="008626B5" w:rsidRDefault="00C01374" w:rsidP="008168FC">
      <w:pPr>
        <w:tabs>
          <w:tab w:val="left" w:pos="284"/>
        </w:tabs>
        <w:jc w:val="center"/>
        <w:rPr>
          <w:b/>
          <w:bCs/>
          <w:caps/>
          <w:sz w:val="24"/>
          <w:szCs w:val="24"/>
        </w:rPr>
      </w:pPr>
      <w:r w:rsidRPr="008626B5">
        <w:rPr>
          <w:b/>
          <w:bCs/>
          <w:caps/>
          <w:sz w:val="24"/>
          <w:szCs w:val="24"/>
          <w:lang w:val="uk-UA"/>
        </w:rPr>
        <w:t>кафедра загальної хірургії</w:t>
      </w:r>
      <w:r w:rsidRPr="008626B5">
        <w:rPr>
          <w:b/>
          <w:bCs/>
          <w:caps/>
          <w:sz w:val="24"/>
          <w:szCs w:val="24"/>
        </w:rPr>
        <w:t xml:space="preserve"> №1</w:t>
      </w:r>
    </w:p>
    <w:p w:rsidR="00C01374" w:rsidRPr="008626B5" w:rsidRDefault="00C01374" w:rsidP="008168FC">
      <w:pPr>
        <w:tabs>
          <w:tab w:val="left" w:pos="284"/>
        </w:tabs>
        <w:jc w:val="center"/>
        <w:rPr>
          <w:b/>
          <w:bCs/>
          <w:sz w:val="24"/>
          <w:szCs w:val="24"/>
          <w:lang w:val="uk-UA"/>
        </w:rPr>
      </w:pPr>
      <w:r w:rsidRPr="008626B5">
        <w:rPr>
          <w:b/>
          <w:bCs/>
          <w:sz w:val="24"/>
          <w:szCs w:val="24"/>
          <w:lang w:val="uk-UA"/>
        </w:rPr>
        <w:t xml:space="preserve">Факультет </w:t>
      </w:r>
      <w:r w:rsidRPr="008626B5">
        <w:rPr>
          <w:b/>
          <w:bCs/>
          <w:sz w:val="24"/>
          <w:szCs w:val="24"/>
          <w:lang w:val="en-US"/>
        </w:rPr>
        <w:t>I</w:t>
      </w:r>
      <w:r w:rsidRPr="008626B5">
        <w:rPr>
          <w:b/>
          <w:bCs/>
          <w:sz w:val="24"/>
          <w:szCs w:val="24"/>
          <w:lang w:val="uk-UA"/>
        </w:rPr>
        <w:t xml:space="preserve"> медичний</w:t>
      </w:r>
    </w:p>
    <w:p w:rsidR="00C01374" w:rsidRPr="008626B5" w:rsidRDefault="00C01374" w:rsidP="008168FC">
      <w:pPr>
        <w:tabs>
          <w:tab w:val="left" w:pos="284"/>
        </w:tabs>
        <w:jc w:val="center"/>
        <w:rPr>
          <w:b/>
          <w:bCs/>
          <w:snapToGrid w:val="0"/>
          <w:sz w:val="24"/>
          <w:szCs w:val="24"/>
        </w:rPr>
      </w:pPr>
    </w:p>
    <w:p w:rsidR="00C01374" w:rsidRPr="008626B5" w:rsidRDefault="00C01374" w:rsidP="008168FC">
      <w:pPr>
        <w:tabs>
          <w:tab w:val="left" w:pos="284"/>
        </w:tabs>
        <w:jc w:val="center"/>
        <w:rPr>
          <w:b/>
          <w:bCs/>
          <w:snapToGrid w:val="0"/>
          <w:sz w:val="24"/>
          <w:szCs w:val="24"/>
        </w:rPr>
      </w:pPr>
    </w:p>
    <w:p w:rsidR="00C01374" w:rsidRPr="008626B5" w:rsidRDefault="00C01374" w:rsidP="008168FC">
      <w:pPr>
        <w:tabs>
          <w:tab w:val="left" w:pos="284"/>
        </w:tabs>
        <w:jc w:val="center"/>
        <w:rPr>
          <w:b/>
          <w:bCs/>
          <w:snapToGrid w:val="0"/>
          <w:sz w:val="24"/>
          <w:szCs w:val="24"/>
        </w:rPr>
      </w:pPr>
    </w:p>
    <w:p w:rsidR="00C01374" w:rsidRPr="008626B5" w:rsidRDefault="00C01374" w:rsidP="008168FC">
      <w:pPr>
        <w:tabs>
          <w:tab w:val="left" w:pos="284"/>
        </w:tabs>
        <w:jc w:val="center"/>
        <w:rPr>
          <w:b/>
          <w:bCs/>
          <w:snapToGrid w:val="0"/>
          <w:sz w:val="24"/>
          <w:szCs w:val="24"/>
        </w:rPr>
      </w:pPr>
    </w:p>
    <w:p w:rsidR="00C01374" w:rsidRPr="008626B5" w:rsidRDefault="00C01374" w:rsidP="008168FC">
      <w:pPr>
        <w:tabs>
          <w:tab w:val="left" w:pos="284"/>
        </w:tabs>
        <w:jc w:val="center"/>
        <w:rPr>
          <w:b/>
          <w:bCs/>
          <w:snapToGrid w:val="0"/>
          <w:sz w:val="24"/>
          <w:szCs w:val="24"/>
        </w:rPr>
      </w:pPr>
    </w:p>
    <w:p w:rsidR="00C01374" w:rsidRPr="008626B5" w:rsidRDefault="00C01374" w:rsidP="00E13098">
      <w:pPr>
        <w:tabs>
          <w:tab w:val="left" w:pos="284"/>
        </w:tabs>
        <w:autoSpaceDE/>
        <w:autoSpaceDN/>
        <w:adjustRightInd/>
        <w:jc w:val="center"/>
        <w:outlineLvl w:val="1"/>
        <w:rPr>
          <w:sz w:val="24"/>
          <w:szCs w:val="24"/>
          <w:lang w:val="uk-UA"/>
        </w:rPr>
      </w:pPr>
      <w:r w:rsidRPr="008626B5">
        <w:rPr>
          <w:b/>
          <w:bCs/>
          <w:sz w:val="24"/>
          <w:szCs w:val="24"/>
          <w:lang w:val="uk-UA"/>
        </w:rPr>
        <w:t>МЕТОДИЧНІ ВКАЗІВКИ</w:t>
      </w:r>
      <w:r w:rsidRPr="008626B5">
        <w:rPr>
          <w:b/>
          <w:bCs/>
          <w:sz w:val="24"/>
          <w:szCs w:val="24"/>
        </w:rPr>
        <w:t xml:space="preserve"> ДЛЯ </w:t>
      </w:r>
      <w:r w:rsidRPr="008626B5">
        <w:rPr>
          <w:b/>
          <w:bCs/>
          <w:sz w:val="24"/>
          <w:szCs w:val="24"/>
          <w:lang w:val="uk-UA"/>
        </w:rPr>
        <w:t xml:space="preserve">СТУДЕНТІВ </w:t>
      </w:r>
    </w:p>
    <w:p w:rsidR="00C01374" w:rsidRPr="008626B5" w:rsidRDefault="00C01374" w:rsidP="008168FC">
      <w:pPr>
        <w:jc w:val="center"/>
        <w:rPr>
          <w:sz w:val="24"/>
          <w:szCs w:val="24"/>
          <w:lang w:val="uk-UA"/>
        </w:rPr>
      </w:pPr>
    </w:p>
    <w:p w:rsidR="00C01374" w:rsidRPr="008626B5" w:rsidRDefault="00C01374" w:rsidP="008168FC">
      <w:pPr>
        <w:jc w:val="center"/>
        <w:rPr>
          <w:sz w:val="24"/>
          <w:szCs w:val="24"/>
          <w:lang w:val="uk-UA"/>
        </w:rPr>
      </w:pPr>
      <w:r w:rsidRPr="008626B5">
        <w:rPr>
          <w:sz w:val="24"/>
          <w:szCs w:val="24"/>
          <w:lang w:val="uk-UA"/>
        </w:rPr>
        <w:t>Дисципліна  «Загальна хірургія»</w:t>
      </w:r>
    </w:p>
    <w:p w:rsidR="00C01374" w:rsidRPr="008626B5" w:rsidRDefault="00C01374" w:rsidP="008168FC">
      <w:pPr>
        <w:tabs>
          <w:tab w:val="left" w:pos="284"/>
        </w:tabs>
        <w:autoSpaceDE/>
        <w:autoSpaceDN/>
        <w:adjustRightInd/>
        <w:jc w:val="center"/>
        <w:outlineLvl w:val="1"/>
        <w:rPr>
          <w:sz w:val="24"/>
          <w:szCs w:val="24"/>
          <w:lang w:val="uk-UA"/>
        </w:rPr>
      </w:pPr>
      <w:r w:rsidRPr="008626B5">
        <w:rPr>
          <w:sz w:val="24"/>
          <w:szCs w:val="24"/>
          <w:lang w:val="uk-UA"/>
        </w:rPr>
        <w:t>для студентів  ІІІ  курсу  медичних  факультетів</w:t>
      </w:r>
    </w:p>
    <w:p w:rsidR="00C01374" w:rsidRPr="008626B5" w:rsidRDefault="00C01374" w:rsidP="008168FC">
      <w:pPr>
        <w:autoSpaceDE/>
        <w:autoSpaceDN/>
        <w:adjustRightInd/>
        <w:jc w:val="center"/>
        <w:outlineLvl w:val="5"/>
        <w:rPr>
          <w:sz w:val="24"/>
          <w:szCs w:val="24"/>
          <w:u w:val="single"/>
          <w:lang w:val="uk-UA"/>
        </w:rPr>
      </w:pPr>
    </w:p>
    <w:p w:rsidR="00C01374" w:rsidRPr="008626B5" w:rsidRDefault="00C01374" w:rsidP="008168FC">
      <w:pPr>
        <w:autoSpaceDE/>
        <w:autoSpaceDN/>
        <w:adjustRightInd/>
        <w:jc w:val="center"/>
        <w:outlineLvl w:val="5"/>
        <w:rPr>
          <w:sz w:val="24"/>
          <w:szCs w:val="24"/>
          <w:u w:val="single"/>
          <w:lang w:val="uk-UA"/>
        </w:rPr>
      </w:pPr>
      <w:r w:rsidRPr="008626B5">
        <w:rPr>
          <w:sz w:val="24"/>
          <w:szCs w:val="24"/>
          <w:u w:val="single"/>
          <w:lang w:val="uk-UA"/>
        </w:rPr>
        <w:t>Розділ дисципліни 5</w:t>
      </w:r>
    </w:p>
    <w:p w:rsidR="00C01374" w:rsidRPr="008626B5" w:rsidRDefault="00C01374" w:rsidP="008168FC">
      <w:pPr>
        <w:autoSpaceDE/>
        <w:autoSpaceDN/>
        <w:adjustRightInd/>
        <w:jc w:val="center"/>
        <w:outlineLvl w:val="6"/>
        <w:rPr>
          <w:b/>
          <w:bCs/>
          <w:sz w:val="24"/>
          <w:szCs w:val="24"/>
          <w:lang w:val="uk-UA"/>
        </w:rPr>
      </w:pPr>
      <w:r w:rsidRPr="008626B5">
        <w:rPr>
          <w:b/>
          <w:bCs/>
          <w:sz w:val="24"/>
          <w:szCs w:val="24"/>
          <w:lang w:val="uk-UA"/>
        </w:rPr>
        <w:t>Специфічна хірургічна інфекція.</w:t>
      </w:r>
    </w:p>
    <w:p w:rsidR="00C01374" w:rsidRPr="008626B5" w:rsidRDefault="00C01374" w:rsidP="008168FC">
      <w:pPr>
        <w:autoSpaceDE/>
        <w:autoSpaceDN/>
        <w:adjustRightInd/>
        <w:jc w:val="center"/>
        <w:outlineLvl w:val="6"/>
        <w:rPr>
          <w:sz w:val="24"/>
          <w:szCs w:val="24"/>
          <w:lang w:val="uk-UA"/>
        </w:rPr>
      </w:pPr>
    </w:p>
    <w:p w:rsidR="00C01374" w:rsidRPr="008626B5" w:rsidRDefault="00C01374" w:rsidP="008168FC">
      <w:pPr>
        <w:autoSpaceDE/>
        <w:autoSpaceDN/>
        <w:adjustRightInd/>
        <w:jc w:val="center"/>
        <w:outlineLvl w:val="6"/>
        <w:rPr>
          <w:sz w:val="24"/>
          <w:szCs w:val="24"/>
          <w:lang w:val="uk-UA"/>
        </w:rPr>
      </w:pPr>
      <w:r w:rsidRPr="008626B5">
        <w:rPr>
          <w:sz w:val="24"/>
          <w:szCs w:val="24"/>
          <w:lang w:val="uk-UA"/>
        </w:rPr>
        <w:t>Тема 17</w:t>
      </w:r>
    </w:p>
    <w:p w:rsidR="00C01374" w:rsidRPr="008626B5" w:rsidRDefault="00C01374" w:rsidP="008168FC">
      <w:pPr>
        <w:rPr>
          <w:i/>
          <w:iCs/>
          <w:sz w:val="24"/>
          <w:szCs w:val="24"/>
          <w:lang w:val="uk-UA"/>
        </w:rPr>
      </w:pPr>
      <w:r w:rsidRPr="008626B5">
        <w:rPr>
          <w:i/>
          <w:iCs/>
          <w:sz w:val="24"/>
          <w:szCs w:val="24"/>
          <w:lang w:val="uk-UA"/>
        </w:rPr>
        <w:t>Гостра специфічна хірургічна інфекція. Хронічні  специфічні хірургічні захворювання.</w:t>
      </w:r>
    </w:p>
    <w:p w:rsidR="00C01374" w:rsidRPr="008626B5" w:rsidRDefault="00C01374" w:rsidP="008168FC">
      <w:pPr>
        <w:tabs>
          <w:tab w:val="left" w:pos="284"/>
        </w:tabs>
        <w:jc w:val="center"/>
        <w:rPr>
          <w:sz w:val="24"/>
          <w:szCs w:val="24"/>
          <w:lang w:val="uk-UA"/>
        </w:rPr>
      </w:pPr>
    </w:p>
    <w:p w:rsidR="00C01374" w:rsidRPr="008626B5" w:rsidRDefault="00C01374" w:rsidP="008168FC">
      <w:pPr>
        <w:tabs>
          <w:tab w:val="left" w:pos="284"/>
        </w:tabs>
        <w:jc w:val="center"/>
        <w:rPr>
          <w:sz w:val="24"/>
          <w:szCs w:val="24"/>
          <w:lang w:val="uk-UA"/>
        </w:rPr>
      </w:pPr>
    </w:p>
    <w:p w:rsidR="00C01374" w:rsidRPr="008626B5" w:rsidRDefault="00C01374" w:rsidP="008168FC">
      <w:pPr>
        <w:tabs>
          <w:tab w:val="left" w:pos="284"/>
        </w:tabs>
        <w:jc w:val="center"/>
        <w:rPr>
          <w:sz w:val="24"/>
          <w:szCs w:val="24"/>
          <w:lang w:val="uk-UA"/>
        </w:rPr>
      </w:pPr>
    </w:p>
    <w:p w:rsidR="00C01374" w:rsidRPr="008626B5" w:rsidRDefault="00C01374" w:rsidP="008168FC">
      <w:pPr>
        <w:tabs>
          <w:tab w:val="left" w:pos="284"/>
        </w:tabs>
        <w:jc w:val="center"/>
        <w:rPr>
          <w:sz w:val="24"/>
          <w:szCs w:val="24"/>
          <w:lang w:val="uk-UA"/>
        </w:rPr>
      </w:pPr>
    </w:p>
    <w:p w:rsidR="00C01374" w:rsidRPr="008626B5" w:rsidRDefault="00C01374" w:rsidP="008168FC">
      <w:pPr>
        <w:tabs>
          <w:tab w:val="left" w:pos="284"/>
        </w:tabs>
        <w:jc w:val="center"/>
        <w:rPr>
          <w:sz w:val="24"/>
          <w:szCs w:val="24"/>
          <w:lang w:val="uk-UA"/>
        </w:rPr>
      </w:pPr>
    </w:p>
    <w:p w:rsidR="00C01374" w:rsidRPr="008626B5" w:rsidRDefault="00C01374" w:rsidP="008168FC">
      <w:pPr>
        <w:tabs>
          <w:tab w:val="left" w:pos="284"/>
        </w:tabs>
        <w:jc w:val="center"/>
        <w:rPr>
          <w:sz w:val="24"/>
          <w:szCs w:val="24"/>
          <w:lang w:val="uk-UA"/>
        </w:rPr>
      </w:pPr>
    </w:p>
    <w:p w:rsidR="00C01374" w:rsidRPr="008626B5" w:rsidRDefault="00C01374" w:rsidP="008168FC">
      <w:pPr>
        <w:jc w:val="right"/>
        <w:rPr>
          <w:sz w:val="24"/>
          <w:szCs w:val="24"/>
          <w:lang w:val="uk-UA"/>
        </w:rPr>
      </w:pPr>
    </w:p>
    <w:p w:rsidR="00C01374" w:rsidRPr="008626B5" w:rsidRDefault="00C01374" w:rsidP="008168FC">
      <w:pPr>
        <w:tabs>
          <w:tab w:val="left" w:pos="0"/>
        </w:tabs>
        <w:jc w:val="center"/>
        <w:rPr>
          <w:sz w:val="24"/>
          <w:szCs w:val="24"/>
          <w:lang w:val="uk-UA"/>
        </w:rPr>
      </w:pPr>
    </w:p>
    <w:p w:rsidR="00C01374" w:rsidRPr="008626B5" w:rsidRDefault="00C01374" w:rsidP="008168FC">
      <w:pPr>
        <w:tabs>
          <w:tab w:val="left" w:pos="0"/>
        </w:tabs>
        <w:jc w:val="center"/>
        <w:rPr>
          <w:sz w:val="24"/>
          <w:szCs w:val="24"/>
          <w:lang w:val="uk-UA"/>
        </w:rPr>
      </w:pPr>
    </w:p>
    <w:p w:rsidR="00C01374" w:rsidRPr="008626B5" w:rsidRDefault="00C01374" w:rsidP="008168FC">
      <w:pPr>
        <w:tabs>
          <w:tab w:val="left" w:pos="0"/>
        </w:tabs>
        <w:jc w:val="center"/>
        <w:rPr>
          <w:sz w:val="24"/>
          <w:szCs w:val="24"/>
          <w:lang w:val="uk-UA"/>
        </w:rPr>
      </w:pPr>
    </w:p>
    <w:p w:rsidR="00C01374" w:rsidRPr="008626B5" w:rsidRDefault="00C01374" w:rsidP="008168FC">
      <w:pPr>
        <w:widowControl/>
        <w:suppressAutoHyphens/>
        <w:autoSpaceDE/>
        <w:autoSpaceDN/>
        <w:adjustRightInd/>
        <w:rPr>
          <w:sz w:val="24"/>
          <w:szCs w:val="24"/>
          <w:lang w:val="uk-UA"/>
        </w:rPr>
      </w:pPr>
    </w:p>
    <w:tbl>
      <w:tblPr>
        <w:tblW w:w="0" w:type="auto"/>
        <w:tblInd w:w="-106" w:type="dxa"/>
        <w:tblLook w:val="01E0" w:firstRow="1" w:lastRow="1" w:firstColumn="1" w:lastColumn="1" w:noHBand="0" w:noVBand="0"/>
      </w:tblPr>
      <w:tblGrid>
        <w:gridCol w:w="5049"/>
      </w:tblGrid>
      <w:tr w:rsidR="00C01374" w:rsidRPr="008626B5">
        <w:trPr>
          <w:trHeight w:val="2957"/>
        </w:trPr>
        <w:tc>
          <w:tcPr>
            <w:tcW w:w="5049" w:type="dxa"/>
          </w:tcPr>
          <w:p w:rsidR="00C01374" w:rsidRPr="008626B5" w:rsidRDefault="00C01374" w:rsidP="00281A7B">
            <w:pPr>
              <w:keepNext/>
              <w:widowControl/>
              <w:suppressAutoHyphens/>
              <w:autoSpaceDE/>
              <w:autoSpaceDN/>
              <w:adjustRightInd/>
              <w:spacing w:before="240" w:after="60"/>
              <w:ind w:left="-180" w:firstLine="180"/>
              <w:outlineLvl w:val="1"/>
              <w:rPr>
                <w:b/>
                <w:bCs/>
                <w:i/>
                <w:iCs/>
                <w:sz w:val="24"/>
                <w:szCs w:val="24"/>
              </w:rPr>
            </w:pPr>
            <w:r w:rsidRPr="008626B5">
              <w:rPr>
                <w:b/>
                <w:bCs/>
                <w:i/>
                <w:iCs/>
                <w:sz w:val="24"/>
                <w:szCs w:val="24"/>
              </w:rPr>
              <w:t>Затверджено</w:t>
            </w:r>
          </w:p>
          <w:p w:rsidR="00C01374" w:rsidRPr="008626B5" w:rsidRDefault="00C01374" w:rsidP="00281A7B">
            <w:pPr>
              <w:keepNext/>
              <w:widowControl/>
              <w:suppressAutoHyphens/>
              <w:autoSpaceDE/>
              <w:autoSpaceDN/>
              <w:adjustRightInd/>
              <w:spacing w:before="240" w:after="60"/>
              <w:ind w:left="-180" w:firstLine="180"/>
              <w:outlineLvl w:val="1"/>
              <w:rPr>
                <w:sz w:val="24"/>
                <w:szCs w:val="24"/>
              </w:rPr>
            </w:pPr>
            <w:r w:rsidRPr="008626B5">
              <w:rPr>
                <w:sz w:val="24"/>
                <w:szCs w:val="24"/>
              </w:rPr>
              <w:t>на засіданні кафедри</w:t>
            </w:r>
          </w:p>
          <w:p w:rsidR="00C01374" w:rsidRPr="008626B5" w:rsidRDefault="00C01374" w:rsidP="00281A7B">
            <w:pPr>
              <w:widowControl/>
              <w:suppressAutoHyphens/>
              <w:autoSpaceDE/>
              <w:autoSpaceDN/>
              <w:adjustRightInd/>
              <w:ind w:left="-180" w:firstLine="180"/>
              <w:rPr>
                <w:sz w:val="24"/>
                <w:szCs w:val="24"/>
                <w:lang w:val="uk-UA"/>
              </w:rPr>
            </w:pPr>
            <w:r w:rsidRPr="008626B5">
              <w:rPr>
                <w:sz w:val="24"/>
                <w:szCs w:val="24"/>
                <w:lang w:val="uk-UA"/>
              </w:rPr>
              <w:t>загальної хірургії №1</w:t>
            </w:r>
          </w:p>
          <w:p w:rsidR="00C01374" w:rsidRPr="008626B5" w:rsidRDefault="00C01374" w:rsidP="00281A7B">
            <w:pPr>
              <w:widowControl/>
              <w:suppressAutoHyphens/>
              <w:autoSpaceDE/>
              <w:autoSpaceDN/>
              <w:adjustRightInd/>
              <w:ind w:left="-180" w:firstLine="180"/>
              <w:rPr>
                <w:sz w:val="24"/>
                <w:szCs w:val="24"/>
                <w:lang w:val="uk-UA"/>
              </w:rPr>
            </w:pPr>
            <w:r w:rsidRPr="008626B5">
              <w:rPr>
                <w:sz w:val="24"/>
                <w:szCs w:val="24"/>
                <w:lang w:val="uk-UA"/>
              </w:rPr>
              <w:t>«____»_________20___ р.</w:t>
            </w:r>
          </w:p>
          <w:p w:rsidR="00C01374" w:rsidRPr="008626B5" w:rsidRDefault="00C01374" w:rsidP="00281A7B">
            <w:pPr>
              <w:widowControl/>
              <w:tabs>
                <w:tab w:val="left" w:pos="680"/>
                <w:tab w:val="center" w:pos="1547"/>
              </w:tabs>
              <w:suppressAutoHyphens/>
              <w:autoSpaceDE/>
              <w:autoSpaceDN/>
              <w:adjustRightInd/>
              <w:ind w:left="-180" w:firstLine="180"/>
              <w:rPr>
                <w:sz w:val="24"/>
                <w:szCs w:val="24"/>
                <w:lang w:val="uk-UA"/>
              </w:rPr>
            </w:pPr>
            <w:r w:rsidRPr="008626B5">
              <w:rPr>
                <w:sz w:val="24"/>
                <w:szCs w:val="24"/>
                <w:lang w:val="uk-UA"/>
              </w:rPr>
              <w:t xml:space="preserve">протокол № ______ </w:t>
            </w:r>
          </w:p>
          <w:p w:rsidR="00C01374" w:rsidRPr="008626B5" w:rsidRDefault="00C01374" w:rsidP="00281A7B">
            <w:pPr>
              <w:widowControl/>
              <w:suppressAutoHyphens/>
              <w:autoSpaceDE/>
              <w:autoSpaceDN/>
              <w:adjustRightInd/>
              <w:ind w:left="-180" w:right="-1725" w:firstLine="180"/>
              <w:rPr>
                <w:sz w:val="24"/>
                <w:szCs w:val="24"/>
                <w:lang w:val="uk-UA"/>
              </w:rPr>
            </w:pPr>
          </w:p>
          <w:p w:rsidR="00C01374" w:rsidRPr="008626B5" w:rsidRDefault="00C01374" w:rsidP="00281A7B">
            <w:pPr>
              <w:widowControl/>
              <w:suppressAutoHyphens/>
              <w:autoSpaceDE/>
              <w:autoSpaceDN/>
              <w:adjustRightInd/>
              <w:ind w:left="-180" w:right="-1725" w:firstLine="180"/>
              <w:rPr>
                <w:sz w:val="24"/>
                <w:szCs w:val="24"/>
                <w:lang w:val="uk-UA"/>
              </w:rPr>
            </w:pPr>
            <w:r w:rsidRPr="008626B5">
              <w:rPr>
                <w:sz w:val="24"/>
                <w:szCs w:val="24"/>
                <w:lang w:val="uk-UA"/>
              </w:rPr>
              <w:t xml:space="preserve">Завідувач кафедри </w:t>
            </w:r>
          </w:p>
          <w:p w:rsidR="00C01374" w:rsidRPr="008626B5" w:rsidRDefault="00C01374" w:rsidP="00281A7B">
            <w:pPr>
              <w:widowControl/>
              <w:suppressAutoHyphens/>
              <w:autoSpaceDE/>
              <w:autoSpaceDN/>
              <w:adjustRightInd/>
              <w:ind w:left="-180" w:right="-1725" w:firstLine="180"/>
              <w:rPr>
                <w:sz w:val="24"/>
                <w:szCs w:val="24"/>
                <w:lang w:val="uk-UA"/>
              </w:rPr>
            </w:pPr>
            <w:r w:rsidRPr="008626B5">
              <w:rPr>
                <w:sz w:val="24"/>
                <w:szCs w:val="24"/>
                <w:lang w:val="uk-UA"/>
              </w:rPr>
              <w:t>загальної хірургії №1</w:t>
            </w:r>
          </w:p>
          <w:p w:rsidR="00C01374" w:rsidRPr="008626B5" w:rsidRDefault="00C01374" w:rsidP="00281A7B">
            <w:pPr>
              <w:widowControl/>
              <w:suppressAutoHyphens/>
              <w:autoSpaceDE/>
              <w:autoSpaceDN/>
              <w:adjustRightInd/>
              <w:ind w:left="-180" w:right="-1725" w:firstLine="180"/>
              <w:rPr>
                <w:sz w:val="24"/>
                <w:szCs w:val="24"/>
                <w:lang w:val="uk-UA"/>
              </w:rPr>
            </w:pPr>
            <w:r w:rsidRPr="008626B5">
              <w:rPr>
                <w:sz w:val="24"/>
                <w:szCs w:val="24"/>
                <w:lang w:val="uk-UA"/>
              </w:rPr>
              <w:t xml:space="preserve">проф., д.мед.н.               Шевченко Р.С. </w:t>
            </w:r>
          </w:p>
        </w:tc>
      </w:tr>
    </w:tbl>
    <w:p w:rsidR="00C01374" w:rsidRPr="008626B5" w:rsidRDefault="00C01374" w:rsidP="008168FC">
      <w:pPr>
        <w:widowControl/>
        <w:suppressAutoHyphens/>
        <w:autoSpaceDE/>
        <w:autoSpaceDN/>
        <w:adjustRightInd/>
        <w:rPr>
          <w:sz w:val="24"/>
          <w:szCs w:val="24"/>
          <w:lang w:val="uk-UA"/>
        </w:rPr>
      </w:pPr>
    </w:p>
    <w:p w:rsidR="00C01374" w:rsidRPr="008626B5" w:rsidRDefault="00C01374" w:rsidP="008168FC">
      <w:pPr>
        <w:widowControl/>
        <w:suppressAutoHyphens/>
        <w:autoSpaceDE/>
        <w:autoSpaceDN/>
        <w:adjustRightInd/>
        <w:jc w:val="both"/>
        <w:rPr>
          <w:sz w:val="24"/>
          <w:szCs w:val="24"/>
          <w:lang w:val="uk-UA"/>
        </w:rPr>
      </w:pPr>
    </w:p>
    <w:p w:rsidR="00C01374" w:rsidRPr="008626B5" w:rsidRDefault="00C01374" w:rsidP="008168FC">
      <w:pPr>
        <w:widowControl/>
        <w:suppressAutoHyphens/>
        <w:autoSpaceDE/>
        <w:autoSpaceDN/>
        <w:adjustRightInd/>
        <w:rPr>
          <w:sz w:val="24"/>
          <w:szCs w:val="24"/>
          <w:lang w:val="uk-UA"/>
        </w:rPr>
      </w:pPr>
    </w:p>
    <w:p w:rsidR="00C01374" w:rsidRPr="008626B5" w:rsidRDefault="00C01374" w:rsidP="008168FC">
      <w:pPr>
        <w:widowControl/>
        <w:suppressAutoHyphens/>
        <w:autoSpaceDE/>
        <w:autoSpaceDN/>
        <w:adjustRightInd/>
        <w:jc w:val="center"/>
        <w:rPr>
          <w:sz w:val="24"/>
          <w:szCs w:val="24"/>
          <w:lang w:val="uk-UA"/>
        </w:rPr>
      </w:pPr>
    </w:p>
    <w:p w:rsidR="00C01374" w:rsidRPr="008626B5" w:rsidRDefault="00C01374" w:rsidP="008168FC">
      <w:pPr>
        <w:widowControl/>
        <w:suppressAutoHyphens/>
        <w:autoSpaceDE/>
        <w:autoSpaceDN/>
        <w:adjustRightInd/>
        <w:jc w:val="center"/>
        <w:rPr>
          <w:sz w:val="24"/>
          <w:szCs w:val="24"/>
          <w:lang w:val="uk-UA"/>
        </w:rPr>
      </w:pPr>
      <w:r>
        <w:rPr>
          <w:sz w:val="24"/>
          <w:szCs w:val="24"/>
          <w:lang w:val="uk-UA"/>
        </w:rPr>
        <w:t>Харків 2018</w:t>
      </w:r>
    </w:p>
    <w:p w:rsidR="00C01374" w:rsidRPr="008626B5" w:rsidRDefault="00C01374">
      <w:pPr>
        <w:widowControl/>
        <w:autoSpaceDE/>
        <w:autoSpaceDN/>
        <w:adjustRightInd/>
        <w:spacing w:after="200" w:line="276" w:lineRule="auto"/>
        <w:rPr>
          <w:sz w:val="24"/>
          <w:szCs w:val="24"/>
        </w:rPr>
      </w:pPr>
      <w:r w:rsidRPr="008626B5">
        <w:rPr>
          <w:sz w:val="24"/>
          <w:szCs w:val="24"/>
        </w:rPr>
        <w:br w:type="page"/>
      </w:r>
    </w:p>
    <w:p w:rsidR="00C01374" w:rsidRPr="008626B5" w:rsidRDefault="00C01374" w:rsidP="008168FC">
      <w:pPr>
        <w:tabs>
          <w:tab w:val="left" w:pos="0"/>
        </w:tabs>
        <w:jc w:val="both"/>
        <w:rPr>
          <w:sz w:val="18"/>
          <w:szCs w:val="18"/>
          <w:lang w:val="uk-UA"/>
        </w:rPr>
      </w:pPr>
      <w:r w:rsidRPr="008626B5">
        <w:rPr>
          <w:sz w:val="18"/>
          <w:szCs w:val="18"/>
          <w:lang w:val="uk-UA"/>
        </w:rPr>
        <w:lastRenderedPageBreak/>
        <w:t>Кількість годин: 2</w:t>
      </w:r>
    </w:p>
    <w:p w:rsidR="00C01374" w:rsidRPr="008626B5" w:rsidRDefault="00C01374" w:rsidP="008168FC">
      <w:pPr>
        <w:tabs>
          <w:tab w:val="left" w:pos="0"/>
        </w:tabs>
        <w:jc w:val="center"/>
        <w:rPr>
          <w:sz w:val="18"/>
          <w:szCs w:val="18"/>
          <w:lang w:val="uk-UA"/>
        </w:rPr>
      </w:pPr>
    </w:p>
    <w:p w:rsidR="00C01374" w:rsidRPr="008626B5" w:rsidRDefault="00C01374" w:rsidP="008168FC">
      <w:pPr>
        <w:tabs>
          <w:tab w:val="left" w:pos="284"/>
        </w:tabs>
        <w:jc w:val="both"/>
        <w:rPr>
          <w:sz w:val="18"/>
          <w:szCs w:val="18"/>
          <w:lang w:val="uk-UA"/>
        </w:rPr>
      </w:pPr>
      <w:r w:rsidRPr="008626B5">
        <w:rPr>
          <w:sz w:val="18"/>
          <w:szCs w:val="18"/>
          <w:lang w:val="uk-UA"/>
        </w:rPr>
        <w:tab/>
      </w:r>
      <w:r w:rsidRPr="008626B5">
        <w:rPr>
          <w:sz w:val="18"/>
          <w:szCs w:val="18"/>
          <w:lang w:val="uk-UA"/>
        </w:rPr>
        <w:tab/>
      </w:r>
      <w:r w:rsidRPr="008626B5">
        <w:rPr>
          <w:b/>
          <w:bCs/>
          <w:caps/>
          <w:spacing w:val="-5"/>
          <w:sz w:val="18"/>
          <w:szCs w:val="18"/>
          <w:lang w:val="uk-UA"/>
        </w:rPr>
        <w:t>ОБГРУНТУВАННЯ теми:</w:t>
      </w:r>
    </w:p>
    <w:p w:rsidR="00C01374" w:rsidRPr="008626B5" w:rsidRDefault="00C01374" w:rsidP="008168FC">
      <w:pPr>
        <w:tabs>
          <w:tab w:val="left" w:pos="360"/>
        </w:tabs>
        <w:ind w:firstLine="720"/>
        <w:jc w:val="both"/>
        <w:rPr>
          <w:sz w:val="18"/>
          <w:szCs w:val="18"/>
        </w:rPr>
      </w:pPr>
      <w:r w:rsidRPr="008626B5">
        <w:rPr>
          <w:sz w:val="18"/>
          <w:szCs w:val="18"/>
          <w:lang w:val="uk-UA"/>
        </w:rPr>
        <w:t xml:space="preserve">Правець, анаеробна газова гангрена, сибірська виразка та дифтерія належать до гострих інфекційних захворювань, що вивчаються в клініці інфекційних хвороб, але мають відношення і до хірургії. </w:t>
      </w:r>
      <w:r w:rsidRPr="008626B5">
        <w:rPr>
          <w:sz w:val="18"/>
          <w:szCs w:val="18"/>
        </w:rPr>
        <w:t>Відмінними особливостями цих інфекцій є:</w:t>
      </w:r>
    </w:p>
    <w:p w:rsidR="00C01374" w:rsidRPr="008626B5" w:rsidRDefault="00C01374" w:rsidP="008168FC">
      <w:pPr>
        <w:numPr>
          <w:ilvl w:val="1"/>
          <w:numId w:val="1"/>
        </w:numPr>
        <w:tabs>
          <w:tab w:val="left" w:pos="360"/>
        </w:tabs>
        <w:autoSpaceDE/>
        <w:autoSpaceDN/>
        <w:adjustRightInd/>
        <w:ind w:left="0" w:hanging="360"/>
        <w:jc w:val="both"/>
        <w:rPr>
          <w:sz w:val="18"/>
          <w:szCs w:val="18"/>
        </w:rPr>
      </w:pPr>
      <w:r w:rsidRPr="008626B5">
        <w:rPr>
          <w:sz w:val="18"/>
          <w:szCs w:val="18"/>
        </w:rPr>
        <w:t xml:space="preserve"> специфічність  збудників;</w:t>
      </w:r>
    </w:p>
    <w:p w:rsidR="00C01374" w:rsidRPr="008626B5" w:rsidRDefault="00C01374" w:rsidP="008168FC">
      <w:pPr>
        <w:numPr>
          <w:ilvl w:val="1"/>
          <w:numId w:val="1"/>
        </w:numPr>
        <w:tabs>
          <w:tab w:val="left" w:pos="360"/>
        </w:tabs>
        <w:autoSpaceDE/>
        <w:autoSpaceDN/>
        <w:adjustRightInd/>
        <w:ind w:left="0" w:hanging="360"/>
        <w:jc w:val="both"/>
        <w:rPr>
          <w:sz w:val="18"/>
          <w:szCs w:val="18"/>
        </w:rPr>
      </w:pPr>
      <w:r w:rsidRPr="008626B5">
        <w:rPr>
          <w:sz w:val="18"/>
          <w:szCs w:val="18"/>
        </w:rPr>
        <w:t>специфічність перебігу загальних та місцевих реакцій;</w:t>
      </w:r>
    </w:p>
    <w:p w:rsidR="00C01374" w:rsidRPr="008626B5" w:rsidRDefault="00C01374" w:rsidP="008168FC">
      <w:pPr>
        <w:numPr>
          <w:ilvl w:val="1"/>
          <w:numId w:val="1"/>
        </w:numPr>
        <w:tabs>
          <w:tab w:val="left" w:pos="360"/>
        </w:tabs>
        <w:autoSpaceDE/>
        <w:autoSpaceDN/>
        <w:adjustRightInd/>
        <w:ind w:left="0" w:hanging="360"/>
        <w:jc w:val="both"/>
        <w:rPr>
          <w:sz w:val="18"/>
          <w:szCs w:val="18"/>
        </w:rPr>
      </w:pPr>
      <w:r w:rsidRPr="008626B5">
        <w:rPr>
          <w:sz w:val="18"/>
          <w:szCs w:val="18"/>
        </w:rPr>
        <w:t>особливості діагностики та лікування;</w:t>
      </w:r>
    </w:p>
    <w:p w:rsidR="00C01374" w:rsidRPr="008626B5" w:rsidRDefault="00C01374" w:rsidP="008168FC">
      <w:pPr>
        <w:numPr>
          <w:ilvl w:val="1"/>
          <w:numId w:val="1"/>
        </w:numPr>
        <w:tabs>
          <w:tab w:val="left" w:pos="360"/>
        </w:tabs>
        <w:autoSpaceDE/>
        <w:autoSpaceDN/>
        <w:adjustRightInd/>
        <w:ind w:left="0" w:hanging="360"/>
        <w:jc w:val="both"/>
        <w:rPr>
          <w:sz w:val="18"/>
          <w:szCs w:val="18"/>
        </w:rPr>
      </w:pPr>
      <w:r w:rsidRPr="008626B5">
        <w:rPr>
          <w:sz w:val="18"/>
          <w:szCs w:val="18"/>
        </w:rPr>
        <w:t>епідемічний характер хвороби.</w:t>
      </w:r>
    </w:p>
    <w:p w:rsidR="00C01374" w:rsidRPr="008626B5" w:rsidRDefault="00C01374" w:rsidP="008168FC">
      <w:pPr>
        <w:tabs>
          <w:tab w:val="left" w:pos="360"/>
        </w:tabs>
        <w:ind w:firstLine="720"/>
        <w:jc w:val="both"/>
        <w:rPr>
          <w:sz w:val="18"/>
          <w:szCs w:val="18"/>
        </w:rPr>
      </w:pPr>
      <w:r w:rsidRPr="008626B5">
        <w:rPr>
          <w:sz w:val="18"/>
          <w:szCs w:val="18"/>
        </w:rPr>
        <w:t>Правець – важке токсико-інфекційне захворювання, яке може виникнути після будь-яких травм шкіри та слизових оболонок, забруднених спорами збудника. Правець простіше попередити, ніж лікувати. Не дивлячись на використання найсучасніших методів лікування, летальність від нього досягає 60-80%, Більшість реконвалісцентів (до 84 %) залишалося інвалідами.</w:t>
      </w:r>
    </w:p>
    <w:p w:rsidR="00C01374" w:rsidRPr="008626B5" w:rsidRDefault="00C01374" w:rsidP="008168FC">
      <w:pPr>
        <w:tabs>
          <w:tab w:val="left" w:pos="360"/>
        </w:tabs>
        <w:ind w:firstLine="720"/>
        <w:jc w:val="both"/>
        <w:rPr>
          <w:sz w:val="18"/>
          <w:szCs w:val="18"/>
        </w:rPr>
      </w:pPr>
      <w:r w:rsidRPr="008626B5">
        <w:rPr>
          <w:sz w:val="18"/>
          <w:szCs w:val="18"/>
        </w:rPr>
        <w:t>Місцеві прояви шкірних форм сибірки схожі на гострі гнійні захворювання, викликанні банальною інфекцією, а дифтерія ран може бути розцінена, як неспецифічне гнійне запалення. Помилки діагностики здатні призводити до госпіталізації хворих в хірургічне відділення і розповсюдження інфекції, проведення неадекватного лікування, що загрожує генералізацією процесу і загибеллю хворих.</w:t>
      </w:r>
    </w:p>
    <w:p w:rsidR="00C01374" w:rsidRPr="008626B5" w:rsidRDefault="00C01374" w:rsidP="008168FC">
      <w:pPr>
        <w:tabs>
          <w:tab w:val="left" w:pos="360"/>
        </w:tabs>
        <w:ind w:firstLine="720"/>
        <w:jc w:val="both"/>
        <w:rPr>
          <w:sz w:val="18"/>
          <w:szCs w:val="18"/>
        </w:rPr>
      </w:pPr>
      <w:r w:rsidRPr="008626B5">
        <w:rPr>
          <w:sz w:val="18"/>
          <w:szCs w:val="18"/>
        </w:rPr>
        <w:t>Не дивлячись на те, що кількість хворих цієї групи в хірургічній клініці дуже невелика, значення клініки для діагностики і лікування ранових ускладнень та запальних процесів актуальна.</w:t>
      </w:r>
    </w:p>
    <w:p w:rsidR="00C01374" w:rsidRPr="008626B5" w:rsidRDefault="00C01374" w:rsidP="008168FC">
      <w:pPr>
        <w:jc w:val="both"/>
        <w:rPr>
          <w:b/>
          <w:bCs/>
          <w:sz w:val="18"/>
          <w:szCs w:val="18"/>
          <w:lang w:val="uk-UA"/>
        </w:rPr>
      </w:pPr>
      <w:r w:rsidRPr="008626B5">
        <w:rPr>
          <w:b/>
          <w:bCs/>
          <w:sz w:val="18"/>
          <w:szCs w:val="18"/>
          <w:lang w:val="uk-UA"/>
        </w:rPr>
        <w:t>МЕТА ЗАНЯТТЯ:</w:t>
      </w:r>
    </w:p>
    <w:p w:rsidR="00C01374" w:rsidRPr="008626B5" w:rsidRDefault="00C01374" w:rsidP="008168FC">
      <w:pPr>
        <w:spacing w:before="100" w:beforeAutospacing="1" w:after="100" w:afterAutospacing="1"/>
        <w:ind w:firstLine="540"/>
        <w:jc w:val="both"/>
        <w:rPr>
          <w:sz w:val="18"/>
          <w:szCs w:val="18"/>
          <w:lang w:val="uk-UA"/>
        </w:rPr>
      </w:pPr>
      <w:r w:rsidRPr="008626B5">
        <w:rPr>
          <w:b/>
          <w:bCs/>
          <w:sz w:val="18"/>
          <w:szCs w:val="18"/>
          <w:lang w:val="uk-UA"/>
        </w:rPr>
        <w:t>Конкретна:</w:t>
      </w:r>
    </w:p>
    <w:p w:rsidR="00C01374" w:rsidRPr="008626B5" w:rsidRDefault="00C01374" w:rsidP="008168FC">
      <w:pPr>
        <w:spacing w:before="100" w:beforeAutospacing="1" w:after="100" w:afterAutospacing="1"/>
        <w:ind w:firstLine="540"/>
        <w:jc w:val="both"/>
        <w:rPr>
          <w:sz w:val="18"/>
          <w:szCs w:val="18"/>
          <w:lang w:val="uk-UA"/>
        </w:rPr>
      </w:pPr>
      <w:r w:rsidRPr="008626B5">
        <w:rPr>
          <w:b/>
          <w:bCs/>
          <w:spacing w:val="-5"/>
          <w:sz w:val="18"/>
          <w:szCs w:val="18"/>
          <w:lang w:val="uk-UA"/>
        </w:rPr>
        <w:t>Знати (теоретичні питання):</w:t>
      </w:r>
    </w:p>
    <w:p w:rsidR="00C01374" w:rsidRPr="008626B5" w:rsidRDefault="00C01374" w:rsidP="008168FC">
      <w:pPr>
        <w:numPr>
          <w:ilvl w:val="0"/>
          <w:numId w:val="2"/>
        </w:numPr>
        <w:tabs>
          <w:tab w:val="left" w:pos="360"/>
          <w:tab w:val="left" w:pos="900"/>
        </w:tabs>
        <w:autoSpaceDE/>
        <w:autoSpaceDN/>
        <w:adjustRightInd/>
        <w:jc w:val="both"/>
        <w:rPr>
          <w:sz w:val="18"/>
          <w:szCs w:val="18"/>
          <w:lang w:val="uk-UA"/>
        </w:rPr>
      </w:pPr>
      <w:r w:rsidRPr="008626B5">
        <w:rPr>
          <w:sz w:val="18"/>
          <w:szCs w:val="18"/>
          <w:lang w:val="uk-UA"/>
        </w:rPr>
        <w:t>Специфічність збудників правця та газової гангрени;</w:t>
      </w:r>
    </w:p>
    <w:p w:rsidR="00C01374" w:rsidRPr="008626B5" w:rsidRDefault="00C01374" w:rsidP="008168FC">
      <w:pPr>
        <w:numPr>
          <w:ilvl w:val="0"/>
          <w:numId w:val="2"/>
        </w:numPr>
        <w:tabs>
          <w:tab w:val="left" w:pos="360"/>
          <w:tab w:val="left" w:pos="900"/>
        </w:tabs>
        <w:autoSpaceDE/>
        <w:autoSpaceDN/>
        <w:adjustRightInd/>
        <w:jc w:val="both"/>
        <w:rPr>
          <w:sz w:val="18"/>
          <w:szCs w:val="18"/>
          <w:lang w:val="uk-UA"/>
        </w:rPr>
      </w:pPr>
      <w:r w:rsidRPr="008626B5">
        <w:rPr>
          <w:sz w:val="18"/>
          <w:szCs w:val="18"/>
          <w:lang w:val="uk-UA"/>
        </w:rPr>
        <w:t>Причини виникнення правця та анаеробної газової гангрени;</w:t>
      </w:r>
    </w:p>
    <w:p w:rsidR="00C01374" w:rsidRPr="008626B5" w:rsidRDefault="00C01374" w:rsidP="008168FC">
      <w:pPr>
        <w:numPr>
          <w:ilvl w:val="0"/>
          <w:numId w:val="2"/>
        </w:numPr>
        <w:tabs>
          <w:tab w:val="left" w:pos="360"/>
          <w:tab w:val="left" w:pos="900"/>
        </w:tabs>
        <w:autoSpaceDE/>
        <w:autoSpaceDN/>
        <w:adjustRightInd/>
        <w:jc w:val="both"/>
        <w:rPr>
          <w:sz w:val="18"/>
          <w:szCs w:val="18"/>
          <w:lang w:val="uk-UA"/>
        </w:rPr>
      </w:pPr>
      <w:r w:rsidRPr="008626B5">
        <w:rPr>
          <w:sz w:val="18"/>
          <w:szCs w:val="18"/>
          <w:lang w:val="uk-UA"/>
        </w:rPr>
        <w:t>Визначення правця та газової гангрени;</w:t>
      </w:r>
    </w:p>
    <w:p w:rsidR="00C01374" w:rsidRPr="008626B5" w:rsidRDefault="00C01374" w:rsidP="008168FC">
      <w:pPr>
        <w:numPr>
          <w:ilvl w:val="0"/>
          <w:numId w:val="2"/>
        </w:numPr>
        <w:tabs>
          <w:tab w:val="left" w:pos="360"/>
          <w:tab w:val="left" w:pos="900"/>
        </w:tabs>
        <w:autoSpaceDE/>
        <w:autoSpaceDN/>
        <w:adjustRightInd/>
        <w:jc w:val="both"/>
        <w:rPr>
          <w:sz w:val="18"/>
          <w:szCs w:val="18"/>
          <w:lang w:val="uk-UA"/>
        </w:rPr>
      </w:pPr>
      <w:r w:rsidRPr="008626B5">
        <w:rPr>
          <w:sz w:val="18"/>
          <w:szCs w:val="18"/>
          <w:lang w:val="uk-UA"/>
        </w:rPr>
        <w:t>Клінічні симптоми правця та газової гангрени;</w:t>
      </w:r>
    </w:p>
    <w:p w:rsidR="00C01374" w:rsidRPr="008626B5" w:rsidRDefault="00C01374" w:rsidP="008168FC">
      <w:pPr>
        <w:numPr>
          <w:ilvl w:val="0"/>
          <w:numId w:val="2"/>
        </w:numPr>
        <w:tabs>
          <w:tab w:val="left" w:pos="360"/>
          <w:tab w:val="left" w:pos="900"/>
        </w:tabs>
        <w:autoSpaceDE/>
        <w:autoSpaceDN/>
        <w:adjustRightInd/>
        <w:jc w:val="both"/>
        <w:rPr>
          <w:sz w:val="18"/>
          <w:szCs w:val="18"/>
          <w:lang w:val="uk-UA"/>
        </w:rPr>
      </w:pPr>
      <w:r w:rsidRPr="008626B5">
        <w:rPr>
          <w:sz w:val="18"/>
          <w:szCs w:val="18"/>
          <w:lang w:val="uk-UA"/>
        </w:rPr>
        <w:t>Методи діагностики правця та газової гангрени;</w:t>
      </w:r>
    </w:p>
    <w:p w:rsidR="00C01374" w:rsidRPr="008626B5" w:rsidRDefault="00C01374" w:rsidP="008168FC">
      <w:pPr>
        <w:numPr>
          <w:ilvl w:val="0"/>
          <w:numId w:val="2"/>
        </w:numPr>
        <w:tabs>
          <w:tab w:val="left" w:pos="360"/>
          <w:tab w:val="left" w:pos="900"/>
        </w:tabs>
        <w:autoSpaceDE/>
        <w:autoSpaceDN/>
        <w:adjustRightInd/>
        <w:jc w:val="both"/>
        <w:rPr>
          <w:sz w:val="18"/>
          <w:szCs w:val="18"/>
          <w:lang w:val="uk-UA"/>
        </w:rPr>
      </w:pPr>
      <w:r w:rsidRPr="008626B5">
        <w:rPr>
          <w:sz w:val="18"/>
          <w:szCs w:val="18"/>
          <w:lang w:val="uk-UA"/>
        </w:rPr>
        <w:t>Консервативне та оперативне лікування правця та газової гангрени;</w:t>
      </w:r>
    </w:p>
    <w:p w:rsidR="00C01374" w:rsidRPr="008626B5" w:rsidRDefault="00C01374" w:rsidP="008168FC">
      <w:pPr>
        <w:numPr>
          <w:ilvl w:val="0"/>
          <w:numId w:val="2"/>
        </w:numPr>
        <w:tabs>
          <w:tab w:val="left" w:pos="360"/>
          <w:tab w:val="left" w:pos="900"/>
        </w:tabs>
        <w:autoSpaceDE/>
        <w:autoSpaceDN/>
        <w:adjustRightInd/>
        <w:jc w:val="both"/>
        <w:rPr>
          <w:sz w:val="18"/>
          <w:szCs w:val="18"/>
          <w:lang w:val="uk-UA"/>
        </w:rPr>
      </w:pPr>
      <w:r w:rsidRPr="008626B5">
        <w:rPr>
          <w:sz w:val="18"/>
          <w:szCs w:val="18"/>
          <w:lang w:val="uk-UA"/>
        </w:rPr>
        <w:t>Санітарно-гігієнічний режим при догляді за хворими на правець та газову гангрену;</w:t>
      </w:r>
    </w:p>
    <w:p w:rsidR="00C01374" w:rsidRPr="008626B5" w:rsidRDefault="00C01374" w:rsidP="008168FC">
      <w:pPr>
        <w:numPr>
          <w:ilvl w:val="0"/>
          <w:numId w:val="2"/>
        </w:numPr>
        <w:tabs>
          <w:tab w:val="left" w:pos="360"/>
          <w:tab w:val="left" w:pos="900"/>
        </w:tabs>
        <w:autoSpaceDE/>
        <w:autoSpaceDN/>
        <w:adjustRightInd/>
        <w:jc w:val="both"/>
        <w:rPr>
          <w:sz w:val="18"/>
          <w:szCs w:val="18"/>
          <w:lang w:val="uk-UA"/>
        </w:rPr>
      </w:pPr>
      <w:r w:rsidRPr="008626B5">
        <w:rPr>
          <w:sz w:val="18"/>
          <w:szCs w:val="18"/>
          <w:lang w:val="uk-UA"/>
        </w:rPr>
        <w:t>Специфічна та неспецифічна профілактика правця та газової гангрени.</w:t>
      </w:r>
    </w:p>
    <w:p w:rsidR="00C01374" w:rsidRPr="008626B5" w:rsidRDefault="00C01374" w:rsidP="008C7DCE">
      <w:pPr>
        <w:pStyle w:val="a3"/>
        <w:numPr>
          <w:ilvl w:val="0"/>
          <w:numId w:val="2"/>
        </w:numPr>
        <w:jc w:val="both"/>
        <w:rPr>
          <w:sz w:val="18"/>
          <w:szCs w:val="18"/>
          <w:lang w:val="uk-UA"/>
        </w:rPr>
      </w:pPr>
      <w:r w:rsidRPr="008626B5">
        <w:rPr>
          <w:sz w:val="18"/>
          <w:szCs w:val="18"/>
          <w:lang w:val="uk-UA"/>
        </w:rPr>
        <w:t>Хронічна специфічна інфекція – визначення, різниця між гострою неспецифічною хірургічною інфекцією хронічною хірургічною специфічною інфекцією;</w:t>
      </w:r>
    </w:p>
    <w:p w:rsidR="00C01374" w:rsidRPr="008626B5" w:rsidRDefault="00C01374" w:rsidP="008C7DCE">
      <w:pPr>
        <w:pStyle w:val="a3"/>
        <w:numPr>
          <w:ilvl w:val="0"/>
          <w:numId w:val="2"/>
        </w:numPr>
        <w:jc w:val="both"/>
        <w:rPr>
          <w:sz w:val="18"/>
          <w:szCs w:val="18"/>
          <w:lang w:val="uk-UA"/>
        </w:rPr>
      </w:pPr>
      <w:r w:rsidRPr="008626B5">
        <w:rPr>
          <w:sz w:val="18"/>
          <w:szCs w:val="18"/>
          <w:lang w:val="uk-UA"/>
        </w:rPr>
        <w:t>Етіологія та патогенез кістково-суглобового туберкульозу, актиномікозу, сифілісу;</w:t>
      </w:r>
    </w:p>
    <w:p w:rsidR="00C01374" w:rsidRPr="008626B5" w:rsidRDefault="00C01374" w:rsidP="008C7DCE">
      <w:pPr>
        <w:pStyle w:val="a3"/>
        <w:numPr>
          <w:ilvl w:val="0"/>
          <w:numId w:val="2"/>
        </w:numPr>
        <w:jc w:val="both"/>
        <w:rPr>
          <w:sz w:val="18"/>
          <w:szCs w:val="18"/>
          <w:lang w:val="uk-UA"/>
        </w:rPr>
      </w:pPr>
      <w:r w:rsidRPr="008626B5">
        <w:rPr>
          <w:sz w:val="18"/>
          <w:szCs w:val="18"/>
          <w:lang w:val="uk-UA"/>
        </w:rPr>
        <w:t>Класифікація кістково-суглобового туберкульозу, актиномікозу і сифілісу;</w:t>
      </w:r>
    </w:p>
    <w:p w:rsidR="00C01374" w:rsidRPr="008626B5" w:rsidRDefault="00C01374" w:rsidP="008C7DCE">
      <w:pPr>
        <w:pStyle w:val="a3"/>
        <w:numPr>
          <w:ilvl w:val="0"/>
          <w:numId w:val="2"/>
        </w:numPr>
        <w:jc w:val="both"/>
        <w:rPr>
          <w:sz w:val="18"/>
          <w:szCs w:val="18"/>
          <w:lang w:val="uk-UA"/>
        </w:rPr>
      </w:pPr>
      <w:r w:rsidRPr="008626B5">
        <w:rPr>
          <w:sz w:val="18"/>
          <w:szCs w:val="18"/>
          <w:lang w:val="uk-UA"/>
        </w:rPr>
        <w:t>Діагностика та диференційна діагностика кістково-суглобового туберкульозу, та хронічної неспецифічної хірургічної інфекції (хронічного остеомієліту);</w:t>
      </w:r>
    </w:p>
    <w:p w:rsidR="00C01374" w:rsidRPr="008626B5" w:rsidRDefault="00C01374" w:rsidP="008C7DCE">
      <w:pPr>
        <w:pStyle w:val="a3"/>
        <w:numPr>
          <w:ilvl w:val="0"/>
          <w:numId w:val="2"/>
        </w:numPr>
        <w:jc w:val="both"/>
        <w:rPr>
          <w:sz w:val="18"/>
          <w:szCs w:val="18"/>
        </w:rPr>
      </w:pPr>
      <w:r w:rsidRPr="008626B5">
        <w:rPr>
          <w:sz w:val="18"/>
          <w:szCs w:val="18"/>
          <w:lang w:val="uk-UA"/>
        </w:rPr>
        <w:t xml:space="preserve"> </w:t>
      </w:r>
      <w:r w:rsidRPr="008626B5">
        <w:rPr>
          <w:sz w:val="18"/>
          <w:szCs w:val="18"/>
        </w:rPr>
        <w:t>Клініка кістково-суглобового туберкульозу, актиномікозу та сифілісу;</w:t>
      </w:r>
    </w:p>
    <w:p w:rsidR="00C01374" w:rsidRPr="008626B5" w:rsidRDefault="00C01374" w:rsidP="008C7DCE">
      <w:pPr>
        <w:pStyle w:val="a3"/>
        <w:numPr>
          <w:ilvl w:val="0"/>
          <w:numId w:val="2"/>
        </w:numPr>
        <w:jc w:val="both"/>
        <w:rPr>
          <w:sz w:val="18"/>
          <w:szCs w:val="18"/>
        </w:rPr>
      </w:pPr>
      <w:r w:rsidRPr="008626B5">
        <w:rPr>
          <w:sz w:val="18"/>
          <w:szCs w:val="18"/>
        </w:rPr>
        <w:t>Особливості лікування хронічної неспецифічної хірургічної інфекції;</w:t>
      </w:r>
    </w:p>
    <w:p w:rsidR="00C01374" w:rsidRPr="008626B5" w:rsidRDefault="00C01374" w:rsidP="008C7DCE">
      <w:pPr>
        <w:pStyle w:val="a3"/>
        <w:numPr>
          <w:ilvl w:val="0"/>
          <w:numId w:val="2"/>
        </w:numPr>
        <w:jc w:val="both"/>
        <w:rPr>
          <w:sz w:val="18"/>
          <w:szCs w:val="18"/>
        </w:rPr>
      </w:pPr>
      <w:r w:rsidRPr="008626B5">
        <w:rPr>
          <w:sz w:val="18"/>
          <w:szCs w:val="18"/>
        </w:rPr>
        <w:t xml:space="preserve"> Профілактика хронічної специфічної хірургічної інфекції (кістково-суглобового туберкульозу, актиномікозу, сифілісу).</w:t>
      </w:r>
    </w:p>
    <w:p w:rsidR="00C01374" w:rsidRPr="008626B5" w:rsidRDefault="00C01374" w:rsidP="008C7DCE">
      <w:pPr>
        <w:tabs>
          <w:tab w:val="left" w:pos="360"/>
          <w:tab w:val="left" w:pos="900"/>
        </w:tabs>
        <w:autoSpaceDE/>
        <w:autoSpaceDN/>
        <w:adjustRightInd/>
        <w:ind w:left="360"/>
        <w:jc w:val="both"/>
        <w:rPr>
          <w:sz w:val="18"/>
          <w:szCs w:val="18"/>
          <w:lang w:val="uk-UA"/>
        </w:rPr>
      </w:pPr>
    </w:p>
    <w:p w:rsidR="00C01374" w:rsidRPr="008626B5" w:rsidRDefault="00C01374" w:rsidP="008168FC">
      <w:pPr>
        <w:jc w:val="both"/>
        <w:rPr>
          <w:b/>
          <w:bCs/>
          <w:sz w:val="18"/>
          <w:szCs w:val="18"/>
          <w:lang w:val="uk-UA"/>
        </w:rPr>
      </w:pPr>
    </w:p>
    <w:p w:rsidR="00C01374" w:rsidRPr="008626B5" w:rsidRDefault="00C01374">
      <w:pPr>
        <w:widowControl/>
        <w:autoSpaceDE/>
        <w:autoSpaceDN/>
        <w:adjustRightInd/>
        <w:spacing w:after="200" w:line="276" w:lineRule="auto"/>
        <w:rPr>
          <w:b/>
          <w:bCs/>
          <w:spacing w:val="-5"/>
          <w:sz w:val="18"/>
          <w:szCs w:val="18"/>
          <w:lang w:val="uk-UA"/>
        </w:rPr>
      </w:pPr>
      <w:r w:rsidRPr="008626B5">
        <w:rPr>
          <w:b/>
          <w:bCs/>
          <w:spacing w:val="-5"/>
          <w:sz w:val="18"/>
          <w:szCs w:val="18"/>
          <w:lang w:val="uk-UA"/>
        </w:rPr>
        <w:br w:type="page"/>
      </w:r>
    </w:p>
    <w:p w:rsidR="00C01374" w:rsidRPr="008626B5" w:rsidRDefault="00C01374">
      <w:pPr>
        <w:rPr>
          <w:spacing w:val="-5"/>
          <w:sz w:val="18"/>
          <w:szCs w:val="18"/>
          <w:lang w:val="uk-UA"/>
        </w:rPr>
      </w:pPr>
      <w:r w:rsidRPr="008626B5">
        <w:rPr>
          <w:b/>
          <w:bCs/>
          <w:spacing w:val="-5"/>
          <w:sz w:val="18"/>
          <w:szCs w:val="18"/>
          <w:lang w:val="uk-UA"/>
        </w:rPr>
        <w:lastRenderedPageBreak/>
        <w:t>Вміти</w:t>
      </w:r>
      <w:r w:rsidRPr="008626B5">
        <w:rPr>
          <w:spacing w:val="-5"/>
          <w:sz w:val="18"/>
          <w:szCs w:val="18"/>
          <w:lang w:val="uk-UA"/>
        </w:rPr>
        <w:t xml:space="preserve">: </w:t>
      </w:r>
      <w:r w:rsidRPr="008626B5">
        <w:rPr>
          <w:spacing w:val="-5"/>
          <w:sz w:val="18"/>
          <w:szCs w:val="18"/>
          <w:lang w:val="uk-UA"/>
        </w:rPr>
        <w:tab/>
      </w:r>
    </w:p>
    <w:p w:rsidR="00C01374" w:rsidRPr="008626B5" w:rsidRDefault="00C01374" w:rsidP="008168FC">
      <w:pPr>
        <w:numPr>
          <w:ilvl w:val="0"/>
          <w:numId w:val="3"/>
        </w:numPr>
        <w:shd w:val="clear" w:color="auto" w:fill="FFFFFF"/>
        <w:tabs>
          <w:tab w:val="clear" w:pos="890"/>
          <w:tab w:val="num" w:pos="709"/>
        </w:tabs>
        <w:ind w:hanging="464"/>
        <w:jc w:val="both"/>
        <w:rPr>
          <w:spacing w:val="-5"/>
          <w:sz w:val="18"/>
          <w:szCs w:val="18"/>
          <w:lang w:val="uk-UA"/>
        </w:rPr>
      </w:pPr>
      <w:r w:rsidRPr="008626B5">
        <w:rPr>
          <w:sz w:val="18"/>
          <w:szCs w:val="18"/>
          <w:lang w:val="uk-UA"/>
        </w:rPr>
        <w:t>Відрізнити принципи діагностики та диференційної діагностики газової гангрени, правця, сибірської виразки, дифтерії ран;</w:t>
      </w:r>
    </w:p>
    <w:p w:rsidR="00C01374" w:rsidRPr="008626B5" w:rsidRDefault="00C01374" w:rsidP="008168FC">
      <w:pPr>
        <w:numPr>
          <w:ilvl w:val="0"/>
          <w:numId w:val="3"/>
        </w:numPr>
        <w:shd w:val="clear" w:color="auto" w:fill="FFFFFF"/>
        <w:tabs>
          <w:tab w:val="clear" w:pos="890"/>
          <w:tab w:val="num" w:pos="709"/>
        </w:tabs>
        <w:ind w:hanging="464"/>
        <w:jc w:val="both"/>
        <w:rPr>
          <w:spacing w:val="-5"/>
          <w:sz w:val="18"/>
          <w:szCs w:val="18"/>
          <w:lang w:val="uk-UA"/>
        </w:rPr>
      </w:pPr>
      <w:r w:rsidRPr="008626B5">
        <w:rPr>
          <w:sz w:val="18"/>
          <w:szCs w:val="18"/>
          <w:lang w:val="uk-UA"/>
        </w:rPr>
        <w:t>Проводити</w:t>
      </w:r>
      <w:r w:rsidRPr="008626B5">
        <w:rPr>
          <w:sz w:val="18"/>
          <w:szCs w:val="18"/>
        </w:rPr>
        <w:t xml:space="preserve"> основні методи профілактики</w:t>
      </w:r>
      <w:r w:rsidRPr="008626B5">
        <w:rPr>
          <w:sz w:val="18"/>
          <w:szCs w:val="18"/>
          <w:lang w:val="uk-UA"/>
        </w:rPr>
        <w:t xml:space="preserve"> газової гангрени, правця, сибірки та дифтерії ран;</w:t>
      </w:r>
    </w:p>
    <w:p w:rsidR="00C01374" w:rsidRPr="008626B5" w:rsidRDefault="00C01374" w:rsidP="008168FC">
      <w:pPr>
        <w:numPr>
          <w:ilvl w:val="0"/>
          <w:numId w:val="3"/>
        </w:numPr>
        <w:shd w:val="clear" w:color="auto" w:fill="FFFFFF"/>
        <w:tabs>
          <w:tab w:val="clear" w:pos="890"/>
          <w:tab w:val="num" w:pos="709"/>
        </w:tabs>
        <w:ind w:hanging="464"/>
        <w:jc w:val="both"/>
        <w:rPr>
          <w:spacing w:val="-5"/>
          <w:sz w:val="18"/>
          <w:szCs w:val="18"/>
          <w:lang w:val="uk-UA"/>
        </w:rPr>
      </w:pPr>
      <w:r w:rsidRPr="008626B5">
        <w:rPr>
          <w:sz w:val="18"/>
          <w:szCs w:val="18"/>
          <w:lang w:val="uk-UA"/>
        </w:rPr>
        <w:t xml:space="preserve"> Проводити к</w:t>
      </w:r>
      <w:r w:rsidRPr="008626B5">
        <w:rPr>
          <w:sz w:val="18"/>
          <w:szCs w:val="18"/>
        </w:rPr>
        <w:t>онсервативн</w:t>
      </w:r>
      <w:r w:rsidRPr="008626B5">
        <w:rPr>
          <w:sz w:val="18"/>
          <w:szCs w:val="18"/>
          <w:lang w:val="uk-UA"/>
        </w:rPr>
        <w:t>е</w:t>
      </w:r>
      <w:r w:rsidRPr="008626B5">
        <w:rPr>
          <w:sz w:val="18"/>
          <w:szCs w:val="18"/>
        </w:rPr>
        <w:t xml:space="preserve"> лікування </w:t>
      </w:r>
      <w:r w:rsidRPr="008626B5">
        <w:rPr>
          <w:sz w:val="18"/>
          <w:szCs w:val="18"/>
          <w:lang w:val="uk-UA"/>
        </w:rPr>
        <w:t>газової гангрени, правця, сибірки та дифтерії ран;</w:t>
      </w:r>
    </w:p>
    <w:p w:rsidR="00C01374" w:rsidRPr="008626B5" w:rsidRDefault="00C01374" w:rsidP="008168FC">
      <w:pPr>
        <w:numPr>
          <w:ilvl w:val="0"/>
          <w:numId w:val="3"/>
        </w:numPr>
        <w:shd w:val="clear" w:color="auto" w:fill="FFFFFF"/>
        <w:tabs>
          <w:tab w:val="clear" w:pos="890"/>
          <w:tab w:val="num" w:pos="709"/>
        </w:tabs>
        <w:ind w:hanging="464"/>
        <w:jc w:val="both"/>
        <w:rPr>
          <w:spacing w:val="-5"/>
          <w:sz w:val="18"/>
          <w:szCs w:val="18"/>
          <w:lang w:val="uk-UA"/>
        </w:rPr>
      </w:pPr>
      <w:r w:rsidRPr="008626B5">
        <w:rPr>
          <w:sz w:val="18"/>
          <w:szCs w:val="18"/>
          <w:lang w:val="uk-UA"/>
        </w:rPr>
        <w:t>Дати характеристику особливостям  перебігу газової гангрени, правця, сибірської виразки, дифтерії ран</w:t>
      </w:r>
    </w:p>
    <w:p w:rsidR="00C01374" w:rsidRPr="008626B5" w:rsidRDefault="00C01374" w:rsidP="00281A7B">
      <w:pPr>
        <w:ind w:left="530"/>
        <w:jc w:val="both"/>
        <w:rPr>
          <w:b/>
          <w:bCs/>
          <w:sz w:val="18"/>
          <w:szCs w:val="18"/>
          <w:lang w:val="uk-UA"/>
        </w:rPr>
      </w:pPr>
    </w:p>
    <w:p w:rsidR="00C01374" w:rsidRPr="008626B5" w:rsidRDefault="00C01374" w:rsidP="00281A7B">
      <w:pPr>
        <w:ind w:left="530"/>
        <w:jc w:val="both"/>
        <w:rPr>
          <w:sz w:val="18"/>
          <w:szCs w:val="18"/>
          <w:lang w:val="uk-UA"/>
        </w:rPr>
      </w:pPr>
      <w:r w:rsidRPr="008626B5">
        <w:rPr>
          <w:b/>
          <w:bCs/>
          <w:sz w:val="18"/>
          <w:szCs w:val="18"/>
          <w:lang w:val="uk-UA"/>
        </w:rPr>
        <w:t>Матеріальне та методичне забезпечення заняття:</w:t>
      </w:r>
      <w:r w:rsidRPr="008626B5">
        <w:rPr>
          <w:sz w:val="18"/>
          <w:szCs w:val="18"/>
          <w:lang w:val="uk-UA"/>
        </w:rPr>
        <w:t xml:space="preserve"> навчальні таблиці: </w:t>
      </w:r>
      <w:r w:rsidRPr="008626B5">
        <w:rPr>
          <w:spacing w:val="1"/>
          <w:sz w:val="18"/>
          <w:szCs w:val="18"/>
          <w:lang w:val="uk-UA"/>
        </w:rPr>
        <w:t>класифікація  специфічних інфекцій</w:t>
      </w:r>
      <w:r w:rsidRPr="008626B5">
        <w:rPr>
          <w:sz w:val="18"/>
          <w:szCs w:val="18"/>
          <w:lang w:val="uk-UA"/>
        </w:rPr>
        <w:t xml:space="preserve">; </w:t>
      </w:r>
    </w:p>
    <w:p w:rsidR="00C01374" w:rsidRPr="008626B5" w:rsidRDefault="00C01374" w:rsidP="00281A7B">
      <w:pPr>
        <w:widowControl/>
        <w:autoSpaceDE/>
        <w:autoSpaceDN/>
        <w:adjustRightInd/>
        <w:ind w:left="530"/>
        <w:rPr>
          <w:sz w:val="18"/>
          <w:szCs w:val="18"/>
          <w:lang w:val="uk-UA"/>
        </w:rPr>
      </w:pPr>
      <w:r w:rsidRPr="008626B5">
        <w:rPr>
          <w:sz w:val="18"/>
          <w:szCs w:val="18"/>
          <w:lang w:val="uk-UA"/>
        </w:rPr>
        <w:t>Тести, ситуаційні завдання.</w:t>
      </w:r>
    </w:p>
    <w:p w:rsidR="00C01374" w:rsidRPr="008626B5" w:rsidRDefault="00C01374" w:rsidP="009D566F">
      <w:pPr>
        <w:shd w:val="clear" w:color="auto" w:fill="FFFFFF"/>
        <w:spacing w:before="14"/>
        <w:ind w:right="180"/>
        <w:jc w:val="center"/>
        <w:rPr>
          <w:b/>
          <w:bCs/>
          <w:color w:val="000000"/>
          <w:spacing w:val="-5"/>
          <w:sz w:val="18"/>
          <w:szCs w:val="18"/>
        </w:rPr>
      </w:pPr>
    </w:p>
    <w:p w:rsidR="00C01374" w:rsidRPr="008626B5" w:rsidRDefault="00C01374" w:rsidP="009D566F">
      <w:pPr>
        <w:shd w:val="clear" w:color="auto" w:fill="FFFFFF"/>
        <w:spacing w:before="14"/>
        <w:ind w:right="180"/>
        <w:jc w:val="center"/>
        <w:rPr>
          <w:b/>
          <w:bCs/>
          <w:color w:val="000000"/>
          <w:spacing w:val="-5"/>
          <w:sz w:val="18"/>
          <w:szCs w:val="18"/>
          <w:lang w:val="uk-UA"/>
        </w:rPr>
      </w:pPr>
      <w:r w:rsidRPr="008626B5">
        <w:rPr>
          <w:b/>
          <w:bCs/>
          <w:color w:val="000000"/>
          <w:spacing w:val="-5"/>
          <w:sz w:val="18"/>
          <w:szCs w:val="18"/>
          <w:lang w:val="uk-UA"/>
        </w:rPr>
        <w:t>Структурологічна схема заняття</w:t>
      </w:r>
    </w:p>
    <w:p w:rsidR="00C01374" w:rsidRPr="008626B5" w:rsidRDefault="00C01374" w:rsidP="009D566F">
      <w:pPr>
        <w:shd w:val="clear" w:color="auto" w:fill="FFFFFF"/>
        <w:spacing w:before="14"/>
        <w:ind w:right="180"/>
        <w:jc w:val="both"/>
        <w:rPr>
          <w:color w:val="000000"/>
          <w:spacing w:val="-5"/>
          <w:sz w:val="18"/>
          <w:szCs w:val="18"/>
          <w:lang w:val="uk-UA"/>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6"/>
        <w:gridCol w:w="544"/>
        <w:gridCol w:w="3060"/>
        <w:gridCol w:w="109"/>
        <w:gridCol w:w="109"/>
        <w:gridCol w:w="106"/>
        <w:gridCol w:w="1316"/>
        <w:gridCol w:w="1061"/>
      </w:tblGrid>
      <w:tr w:rsidR="00C01374" w:rsidRPr="008626B5">
        <w:tc>
          <w:tcPr>
            <w:tcW w:w="0" w:type="auto"/>
            <w:gridSpan w:val="8"/>
          </w:tcPr>
          <w:p w:rsidR="00C01374" w:rsidRPr="008626B5" w:rsidRDefault="00C01374" w:rsidP="008C7DCE">
            <w:pPr>
              <w:jc w:val="center"/>
              <w:rPr>
                <w:color w:val="000000"/>
                <w:spacing w:val="-5"/>
                <w:sz w:val="18"/>
                <w:szCs w:val="18"/>
                <w:lang w:val="uk-UA"/>
              </w:rPr>
            </w:pPr>
            <w:r w:rsidRPr="008626B5">
              <w:rPr>
                <w:color w:val="000000"/>
                <w:spacing w:val="-5"/>
                <w:sz w:val="18"/>
                <w:szCs w:val="18"/>
                <w:lang w:val="uk-UA"/>
              </w:rPr>
              <w:t>Специфічна хірургічна інфекція</w:t>
            </w:r>
          </w:p>
        </w:tc>
      </w:tr>
      <w:tr w:rsidR="00C01374" w:rsidRPr="008626B5">
        <w:tc>
          <w:tcPr>
            <w:tcW w:w="0" w:type="auto"/>
            <w:gridSpan w:val="2"/>
          </w:tcPr>
          <w:p w:rsidR="00C01374" w:rsidRPr="008626B5" w:rsidRDefault="00C01374" w:rsidP="008C7DCE">
            <w:pPr>
              <w:jc w:val="center"/>
              <w:rPr>
                <w:color w:val="000000"/>
                <w:spacing w:val="-5"/>
                <w:sz w:val="18"/>
                <w:szCs w:val="18"/>
                <w:lang w:val="uk-UA"/>
              </w:rPr>
            </w:pPr>
            <w:r w:rsidRPr="008626B5">
              <w:rPr>
                <w:color w:val="000000"/>
                <w:spacing w:val="-5"/>
                <w:sz w:val="18"/>
                <w:szCs w:val="18"/>
                <w:lang w:val="uk-UA"/>
              </w:rPr>
              <w:t>Анатомія</w:t>
            </w:r>
          </w:p>
        </w:tc>
        <w:tc>
          <w:tcPr>
            <w:tcW w:w="0" w:type="auto"/>
            <w:gridSpan w:val="6"/>
          </w:tcPr>
          <w:p w:rsidR="00C01374" w:rsidRPr="008626B5" w:rsidRDefault="00C01374" w:rsidP="008C7DCE">
            <w:pPr>
              <w:jc w:val="center"/>
              <w:rPr>
                <w:color w:val="000000"/>
                <w:spacing w:val="-5"/>
                <w:sz w:val="18"/>
                <w:szCs w:val="18"/>
                <w:lang w:val="uk-UA"/>
              </w:rPr>
            </w:pPr>
            <w:r w:rsidRPr="008626B5">
              <w:rPr>
                <w:color w:val="000000"/>
                <w:spacing w:val="-5"/>
                <w:sz w:val="18"/>
                <w:szCs w:val="18"/>
                <w:lang w:val="uk-UA"/>
              </w:rPr>
              <w:t>Фізіологія і Патофізіологія</w:t>
            </w:r>
          </w:p>
        </w:tc>
      </w:tr>
      <w:tr w:rsidR="00C01374" w:rsidRPr="008626B5">
        <w:tc>
          <w:tcPr>
            <w:tcW w:w="0" w:type="auto"/>
            <w:gridSpan w:val="2"/>
          </w:tcPr>
          <w:p w:rsidR="00C01374" w:rsidRPr="008626B5" w:rsidRDefault="00C01374" w:rsidP="008C7DCE">
            <w:pPr>
              <w:jc w:val="center"/>
              <w:rPr>
                <w:color w:val="000000"/>
                <w:spacing w:val="-5"/>
                <w:sz w:val="18"/>
                <w:szCs w:val="18"/>
                <w:lang w:val="uk-UA"/>
              </w:rPr>
            </w:pPr>
            <w:r w:rsidRPr="008626B5">
              <w:rPr>
                <w:color w:val="000000"/>
                <w:spacing w:val="-5"/>
                <w:sz w:val="18"/>
                <w:szCs w:val="18"/>
                <w:lang w:val="uk-UA"/>
              </w:rPr>
              <w:t xml:space="preserve">особливості будови тіла </w:t>
            </w:r>
          </w:p>
        </w:tc>
        <w:tc>
          <w:tcPr>
            <w:tcW w:w="0" w:type="auto"/>
            <w:gridSpan w:val="2"/>
          </w:tcPr>
          <w:p w:rsidR="00C01374" w:rsidRPr="008626B5" w:rsidRDefault="00C01374" w:rsidP="008C7DCE">
            <w:pPr>
              <w:jc w:val="center"/>
              <w:rPr>
                <w:color w:val="000000"/>
                <w:spacing w:val="-5"/>
                <w:sz w:val="18"/>
                <w:szCs w:val="18"/>
                <w:lang w:val="uk-UA"/>
              </w:rPr>
            </w:pPr>
            <w:r w:rsidRPr="008626B5">
              <w:rPr>
                <w:color w:val="000000"/>
                <w:spacing w:val="-5"/>
                <w:sz w:val="18"/>
                <w:szCs w:val="18"/>
                <w:lang w:val="uk-UA"/>
              </w:rPr>
              <w:t>фактори гемостазу</w:t>
            </w:r>
          </w:p>
        </w:tc>
        <w:tc>
          <w:tcPr>
            <w:tcW w:w="0" w:type="auto"/>
            <w:gridSpan w:val="3"/>
          </w:tcPr>
          <w:p w:rsidR="00C01374" w:rsidRPr="008626B5" w:rsidRDefault="00C01374" w:rsidP="008C7DCE">
            <w:pPr>
              <w:jc w:val="center"/>
              <w:rPr>
                <w:color w:val="000000"/>
                <w:spacing w:val="-5"/>
                <w:sz w:val="18"/>
                <w:szCs w:val="18"/>
                <w:lang w:val="uk-UA"/>
              </w:rPr>
            </w:pPr>
            <w:r w:rsidRPr="008626B5">
              <w:rPr>
                <w:color w:val="000000"/>
                <w:spacing w:val="-5"/>
                <w:sz w:val="18"/>
                <w:szCs w:val="18"/>
                <w:lang w:val="uk-UA"/>
              </w:rPr>
              <w:t>патогенез геморагії</w:t>
            </w:r>
          </w:p>
        </w:tc>
        <w:tc>
          <w:tcPr>
            <w:tcW w:w="0" w:type="auto"/>
          </w:tcPr>
          <w:p w:rsidR="00C01374" w:rsidRPr="008626B5" w:rsidRDefault="00C01374" w:rsidP="008C7DCE">
            <w:pPr>
              <w:jc w:val="center"/>
              <w:rPr>
                <w:color w:val="000000"/>
                <w:spacing w:val="-5"/>
                <w:sz w:val="18"/>
                <w:szCs w:val="18"/>
                <w:lang w:val="uk-UA"/>
              </w:rPr>
            </w:pPr>
            <w:r w:rsidRPr="008626B5">
              <w:rPr>
                <w:color w:val="000000"/>
                <w:spacing w:val="-5"/>
                <w:sz w:val="18"/>
                <w:szCs w:val="18"/>
                <w:lang w:val="uk-UA"/>
              </w:rPr>
              <w:t>патогенез тромбозу</w:t>
            </w:r>
          </w:p>
        </w:tc>
      </w:tr>
      <w:tr w:rsidR="00C01374" w:rsidRPr="008626B5">
        <w:tc>
          <w:tcPr>
            <w:tcW w:w="0" w:type="auto"/>
            <w:gridSpan w:val="2"/>
            <w:tcBorders>
              <w:left w:val="nil"/>
              <w:right w:val="nil"/>
            </w:tcBorders>
          </w:tcPr>
          <w:p w:rsidR="00C01374" w:rsidRPr="008626B5" w:rsidRDefault="00C01374" w:rsidP="008C7DCE">
            <w:pPr>
              <w:jc w:val="center"/>
              <w:rPr>
                <w:color w:val="000000"/>
                <w:spacing w:val="-5"/>
                <w:sz w:val="18"/>
                <w:szCs w:val="18"/>
                <w:lang w:val="uk-UA"/>
              </w:rPr>
            </w:pPr>
          </w:p>
        </w:tc>
        <w:tc>
          <w:tcPr>
            <w:tcW w:w="0" w:type="auto"/>
            <w:gridSpan w:val="6"/>
            <w:tcBorders>
              <w:left w:val="nil"/>
              <w:right w:val="nil"/>
            </w:tcBorders>
          </w:tcPr>
          <w:p w:rsidR="00C01374" w:rsidRPr="008626B5" w:rsidRDefault="00C01374" w:rsidP="008C7DCE">
            <w:pPr>
              <w:jc w:val="center"/>
              <w:rPr>
                <w:color w:val="000000"/>
                <w:spacing w:val="-5"/>
                <w:sz w:val="18"/>
                <w:szCs w:val="18"/>
                <w:lang w:val="uk-UA"/>
              </w:rPr>
            </w:pPr>
            <w:r w:rsidRPr="008626B5">
              <w:rPr>
                <w:color w:val="000000"/>
                <w:spacing w:val="-5"/>
                <w:sz w:val="18"/>
                <w:szCs w:val="18"/>
                <w:lang w:val="uk-UA"/>
              </w:rPr>
              <w:t>Класифікація</w:t>
            </w:r>
          </w:p>
        </w:tc>
      </w:tr>
      <w:tr w:rsidR="00C01374" w:rsidRPr="008626B5">
        <w:tc>
          <w:tcPr>
            <w:tcW w:w="0" w:type="auto"/>
          </w:tcPr>
          <w:p w:rsidR="00C01374" w:rsidRPr="008626B5" w:rsidRDefault="00C01374" w:rsidP="008C7DCE">
            <w:pPr>
              <w:jc w:val="center"/>
              <w:rPr>
                <w:b/>
                <w:bCs/>
                <w:i/>
                <w:iCs/>
                <w:sz w:val="18"/>
                <w:szCs w:val="18"/>
                <w:lang w:val="uk-UA"/>
              </w:rPr>
            </w:pPr>
          </w:p>
          <w:p w:rsidR="00C01374" w:rsidRPr="008626B5" w:rsidRDefault="00C01374" w:rsidP="008C7DCE">
            <w:pPr>
              <w:jc w:val="center"/>
              <w:rPr>
                <w:color w:val="000000"/>
                <w:spacing w:val="-5"/>
                <w:sz w:val="18"/>
                <w:szCs w:val="18"/>
                <w:lang w:val="en-US"/>
              </w:rPr>
            </w:pPr>
            <w:r w:rsidRPr="008626B5">
              <w:rPr>
                <w:b/>
                <w:bCs/>
                <w:i/>
                <w:iCs/>
                <w:sz w:val="18"/>
                <w:szCs w:val="18"/>
                <w:lang w:val="uk-UA"/>
              </w:rPr>
              <w:t>ПРАВЕЦЬ</w:t>
            </w:r>
          </w:p>
        </w:tc>
        <w:tc>
          <w:tcPr>
            <w:tcW w:w="0" w:type="auto"/>
          </w:tcPr>
          <w:p w:rsidR="00C01374" w:rsidRPr="008626B5" w:rsidRDefault="00C01374" w:rsidP="008C7DCE">
            <w:pPr>
              <w:tabs>
                <w:tab w:val="left" w:pos="360"/>
              </w:tabs>
              <w:jc w:val="both"/>
              <w:rPr>
                <w:b/>
                <w:bCs/>
                <w:sz w:val="18"/>
                <w:szCs w:val="18"/>
              </w:rPr>
            </w:pPr>
          </w:p>
          <w:p w:rsidR="00C01374" w:rsidRPr="008626B5" w:rsidRDefault="00C01374" w:rsidP="008C7DCE">
            <w:pPr>
              <w:jc w:val="center"/>
              <w:rPr>
                <w:color w:val="000000"/>
                <w:spacing w:val="-5"/>
                <w:sz w:val="18"/>
                <w:szCs w:val="18"/>
                <w:lang w:val="en-US"/>
              </w:rPr>
            </w:pPr>
          </w:p>
        </w:tc>
        <w:tc>
          <w:tcPr>
            <w:tcW w:w="0" w:type="auto"/>
          </w:tcPr>
          <w:p w:rsidR="00C01374" w:rsidRPr="008626B5" w:rsidRDefault="00C01374" w:rsidP="008C7DCE">
            <w:pPr>
              <w:tabs>
                <w:tab w:val="left" w:pos="360"/>
              </w:tabs>
              <w:jc w:val="both"/>
              <w:rPr>
                <w:b/>
                <w:bCs/>
                <w:sz w:val="18"/>
                <w:szCs w:val="18"/>
              </w:rPr>
            </w:pPr>
          </w:p>
          <w:p w:rsidR="00C01374" w:rsidRPr="008626B5" w:rsidRDefault="00C01374" w:rsidP="008C7DCE">
            <w:pPr>
              <w:jc w:val="center"/>
              <w:rPr>
                <w:color w:val="000000"/>
                <w:spacing w:val="-5"/>
                <w:sz w:val="18"/>
                <w:szCs w:val="18"/>
                <w:lang w:val="en-US"/>
              </w:rPr>
            </w:pPr>
            <w:r w:rsidRPr="008626B5">
              <w:rPr>
                <w:b/>
                <w:bCs/>
                <w:sz w:val="18"/>
                <w:szCs w:val="18"/>
              </w:rPr>
              <w:t>СИБІРСЬКА ВИРАЗКА</w:t>
            </w:r>
          </w:p>
        </w:tc>
        <w:tc>
          <w:tcPr>
            <w:tcW w:w="0" w:type="auto"/>
            <w:gridSpan w:val="3"/>
          </w:tcPr>
          <w:p w:rsidR="00C01374" w:rsidRPr="008626B5" w:rsidRDefault="00C01374" w:rsidP="008C7DCE">
            <w:pPr>
              <w:jc w:val="center"/>
              <w:rPr>
                <w:color w:val="000000"/>
                <w:spacing w:val="-5"/>
                <w:sz w:val="18"/>
                <w:szCs w:val="18"/>
                <w:lang w:val="uk-UA"/>
              </w:rPr>
            </w:pPr>
          </w:p>
        </w:tc>
        <w:tc>
          <w:tcPr>
            <w:tcW w:w="0" w:type="auto"/>
          </w:tcPr>
          <w:p w:rsidR="00C01374" w:rsidRPr="008626B5" w:rsidRDefault="00C01374" w:rsidP="008C7DCE">
            <w:pPr>
              <w:jc w:val="center"/>
              <w:rPr>
                <w:b/>
                <w:bCs/>
                <w:sz w:val="18"/>
                <w:szCs w:val="18"/>
                <w:lang w:val="uk-UA"/>
              </w:rPr>
            </w:pPr>
          </w:p>
          <w:p w:rsidR="00C01374" w:rsidRPr="008626B5" w:rsidRDefault="00C01374" w:rsidP="008C7DCE">
            <w:pPr>
              <w:jc w:val="center"/>
              <w:rPr>
                <w:color w:val="000000"/>
                <w:spacing w:val="-5"/>
                <w:sz w:val="18"/>
                <w:szCs w:val="18"/>
                <w:lang w:val="uk-UA"/>
              </w:rPr>
            </w:pPr>
            <w:r w:rsidRPr="008626B5">
              <w:rPr>
                <w:b/>
                <w:bCs/>
                <w:sz w:val="18"/>
                <w:szCs w:val="18"/>
              </w:rPr>
              <w:t>ДИФТЕРІЯ</w:t>
            </w:r>
          </w:p>
        </w:tc>
        <w:tc>
          <w:tcPr>
            <w:tcW w:w="0" w:type="auto"/>
          </w:tcPr>
          <w:p w:rsidR="00C01374" w:rsidRPr="008626B5" w:rsidRDefault="00C01374" w:rsidP="008C7DCE">
            <w:pPr>
              <w:jc w:val="center"/>
              <w:rPr>
                <w:color w:val="000000"/>
                <w:spacing w:val="-5"/>
                <w:sz w:val="18"/>
                <w:szCs w:val="18"/>
                <w:lang w:val="uk-UA"/>
              </w:rPr>
            </w:pPr>
          </w:p>
        </w:tc>
      </w:tr>
      <w:tr w:rsidR="00C01374" w:rsidRPr="008626B5">
        <w:tc>
          <w:tcPr>
            <w:tcW w:w="0" w:type="auto"/>
            <w:gridSpan w:val="8"/>
          </w:tcPr>
          <w:p w:rsidR="00C01374" w:rsidRPr="008626B5" w:rsidRDefault="00C01374" w:rsidP="008C7DCE">
            <w:pPr>
              <w:jc w:val="center"/>
              <w:rPr>
                <w:color w:val="000000"/>
                <w:spacing w:val="-5"/>
                <w:sz w:val="18"/>
                <w:szCs w:val="18"/>
                <w:lang w:val="uk-UA"/>
              </w:rPr>
            </w:pPr>
            <w:r w:rsidRPr="008626B5">
              <w:rPr>
                <w:color w:val="000000"/>
                <w:spacing w:val="-5"/>
                <w:sz w:val="18"/>
                <w:szCs w:val="18"/>
                <w:lang w:val="uk-UA"/>
              </w:rPr>
              <w:t>Клінічна картина</w:t>
            </w:r>
          </w:p>
        </w:tc>
      </w:tr>
      <w:tr w:rsidR="00C01374" w:rsidRPr="008626B5">
        <w:tc>
          <w:tcPr>
            <w:tcW w:w="0" w:type="auto"/>
            <w:gridSpan w:val="2"/>
          </w:tcPr>
          <w:p w:rsidR="00C01374" w:rsidRPr="008626B5" w:rsidRDefault="00C01374" w:rsidP="008C7DCE">
            <w:pPr>
              <w:jc w:val="center"/>
              <w:rPr>
                <w:color w:val="000000"/>
                <w:spacing w:val="-5"/>
                <w:sz w:val="18"/>
                <w:szCs w:val="18"/>
                <w:lang w:val="uk-UA"/>
              </w:rPr>
            </w:pPr>
            <w:r w:rsidRPr="008626B5">
              <w:rPr>
                <w:color w:val="000000"/>
                <w:spacing w:val="-5"/>
                <w:sz w:val="18"/>
                <w:szCs w:val="18"/>
                <w:lang w:val="uk-UA"/>
              </w:rPr>
              <w:t>Загальні симптоми</w:t>
            </w:r>
          </w:p>
        </w:tc>
        <w:tc>
          <w:tcPr>
            <w:tcW w:w="0" w:type="auto"/>
            <w:gridSpan w:val="3"/>
          </w:tcPr>
          <w:p w:rsidR="00C01374" w:rsidRPr="008626B5" w:rsidRDefault="00C01374" w:rsidP="008C7DCE">
            <w:pPr>
              <w:jc w:val="center"/>
              <w:rPr>
                <w:color w:val="000000"/>
                <w:spacing w:val="-5"/>
                <w:sz w:val="18"/>
                <w:szCs w:val="18"/>
                <w:lang w:val="uk-UA"/>
              </w:rPr>
            </w:pPr>
            <w:r w:rsidRPr="008626B5">
              <w:rPr>
                <w:color w:val="000000"/>
                <w:spacing w:val="-5"/>
                <w:sz w:val="18"/>
                <w:szCs w:val="18"/>
                <w:lang w:val="uk-UA"/>
              </w:rPr>
              <w:t>Загальні сімптоми</w:t>
            </w:r>
          </w:p>
        </w:tc>
        <w:tc>
          <w:tcPr>
            <w:tcW w:w="0" w:type="auto"/>
            <w:gridSpan w:val="3"/>
          </w:tcPr>
          <w:p w:rsidR="00C01374" w:rsidRPr="008626B5" w:rsidRDefault="00C01374" w:rsidP="008C7DCE">
            <w:pPr>
              <w:jc w:val="center"/>
              <w:rPr>
                <w:color w:val="000000"/>
                <w:spacing w:val="-5"/>
                <w:sz w:val="18"/>
                <w:szCs w:val="18"/>
                <w:lang w:val="uk-UA"/>
              </w:rPr>
            </w:pPr>
            <w:r w:rsidRPr="008626B5">
              <w:rPr>
                <w:color w:val="000000"/>
                <w:spacing w:val="-5"/>
                <w:sz w:val="18"/>
                <w:szCs w:val="18"/>
                <w:lang w:val="uk-UA"/>
              </w:rPr>
              <w:t>Загальні симптоми</w:t>
            </w:r>
          </w:p>
        </w:tc>
      </w:tr>
      <w:tr w:rsidR="00C01374" w:rsidRPr="008626B5">
        <w:tc>
          <w:tcPr>
            <w:tcW w:w="0" w:type="auto"/>
            <w:gridSpan w:val="2"/>
          </w:tcPr>
          <w:p w:rsidR="00C01374" w:rsidRPr="008626B5" w:rsidRDefault="00C01374" w:rsidP="009D566F">
            <w:pPr>
              <w:numPr>
                <w:ilvl w:val="1"/>
                <w:numId w:val="9"/>
              </w:numPr>
              <w:tabs>
                <w:tab w:val="left" w:pos="360"/>
              </w:tabs>
              <w:autoSpaceDE/>
              <w:autoSpaceDN/>
              <w:adjustRightInd/>
              <w:ind w:left="0" w:firstLine="0"/>
              <w:jc w:val="both"/>
              <w:rPr>
                <w:sz w:val="18"/>
                <w:szCs w:val="18"/>
              </w:rPr>
            </w:pPr>
            <w:r w:rsidRPr="008626B5">
              <w:rPr>
                <w:sz w:val="18"/>
                <w:szCs w:val="18"/>
              </w:rPr>
              <w:t>біль в епігастральній ділянці і бокових відділах грудей;</w:t>
            </w:r>
          </w:p>
          <w:p w:rsidR="00C01374" w:rsidRPr="008626B5" w:rsidRDefault="00C01374" w:rsidP="009D566F">
            <w:pPr>
              <w:numPr>
                <w:ilvl w:val="1"/>
                <w:numId w:val="9"/>
              </w:numPr>
              <w:tabs>
                <w:tab w:val="left" w:pos="360"/>
              </w:tabs>
              <w:autoSpaceDE/>
              <w:autoSpaceDN/>
              <w:adjustRightInd/>
              <w:ind w:left="0" w:firstLine="0"/>
              <w:jc w:val="both"/>
              <w:rPr>
                <w:sz w:val="18"/>
                <w:szCs w:val="18"/>
              </w:rPr>
            </w:pPr>
            <w:r w:rsidRPr="008626B5">
              <w:rPr>
                <w:sz w:val="18"/>
                <w:szCs w:val="18"/>
              </w:rPr>
              <w:t>ригідність жувальних та мімічних м’язів, яка призводить до тризму – неможливість широко розкрити рота, “сардонічної посмішки”, або скорботного вигляду обличчя;</w:t>
            </w:r>
          </w:p>
          <w:p w:rsidR="00C01374" w:rsidRPr="008626B5" w:rsidRDefault="00C01374" w:rsidP="009D566F">
            <w:pPr>
              <w:numPr>
                <w:ilvl w:val="1"/>
                <w:numId w:val="9"/>
              </w:numPr>
              <w:tabs>
                <w:tab w:val="left" w:pos="360"/>
              </w:tabs>
              <w:autoSpaceDE/>
              <w:autoSpaceDN/>
              <w:adjustRightInd/>
              <w:ind w:left="0" w:firstLine="0"/>
              <w:jc w:val="both"/>
              <w:rPr>
                <w:sz w:val="18"/>
                <w:szCs w:val="18"/>
              </w:rPr>
            </w:pPr>
            <w:r w:rsidRPr="008626B5">
              <w:rPr>
                <w:sz w:val="18"/>
                <w:szCs w:val="18"/>
              </w:rPr>
              <w:t>ригідність м’язів потилиці, закидання голови назад;</w:t>
            </w:r>
          </w:p>
          <w:p w:rsidR="00C01374" w:rsidRPr="008626B5" w:rsidRDefault="00C01374" w:rsidP="009D566F">
            <w:pPr>
              <w:numPr>
                <w:ilvl w:val="1"/>
                <w:numId w:val="9"/>
              </w:numPr>
              <w:tabs>
                <w:tab w:val="left" w:pos="360"/>
              </w:tabs>
              <w:autoSpaceDE/>
              <w:autoSpaceDN/>
              <w:adjustRightInd/>
              <w:ind w:left="0" w:firstLine="0"/>
              <w:jc w:val="both"/>
              <w:rPr>
                <w:sz w:val="18"/>
                <w:szCs w:val="18"/>
              </w:rPr>
            </w:pPr>
            <w:r w:rsidRPr="008626B5">
              <w:rPr>
                <w:sz w:val="18"/>
                <w:szCs w:val="18"/>
              </w:rPr>
              <w:t>дисфагія, розлади артикуляції;</w:t>
            </w:r>
          </w:p>
          <w:p w:rsidR="00C01374" w:rsidRPr="008626B5" w:rsidRDefault="00C01374" w:rsidP="009D566F">
            <w:pPr>
              <w:numPr>
                <w:ilvl w:val="1"/>
                <w:numId w:val="9"/>
              </w:numPr>
              <w:tabs>
                <w:tab w:val="left" w:pos="360"/>
              </w:tabs>
              <w:autoSpaceDE/>
              <w:autoSpaceDN/>
              <w:adjustRightInd/>
              <w:ind w:left="0" w:firstLine="0"/>
              <w:jc w:val="both"/>
              <w:rPr>
                <w:sz w:val="18"/>
                <w:szCs w:val="18"/>
              </w:rPr>
            </w:pPr>
            <w:r w:rsidRPr="008626B5">
              <w:rPr>
                <w:sz w:val="18"/>
                <w:szCs w:val="18"/>
              </w:rPr>
              <w:t>тонічні та клонічні судоми тулубу та кінцівок, з розвитком опістотонусу, пози ембріону. Під час судом можливі переломи кісток та розриви м’язів;</w:t>
            </w:r>
          </w:p>
          <w:p w:rsidR="00C01374" w:rsidRPr="008626B5" w:rsidRDefault="00C01374" w:rsidP="009D566F">
            <w:pPr>
              <w:numPr>
                <w:ilvl w:val="1"/>
                <w:numId w:val="9"/>
              </w:numPr>
              <w:tabs>
                <w:tab w:val="left" w:pos="360"/>
              </w:tabs>
              <w:autoSpaceDE/>
              <w:autoSpaceDN/>
              <w:adjustRightInd/>
              <w:ind w:left="0" w:firstLine="0"/>
              <w:jc w:val="both"/>
              <w:rPr>
                <w:sz w:val="18"/>
                <w:szCs w:val="18"/>
              </w:rPr>
            </w:pPr>
            <w:r w:rsidRPr="008626B5">
              <w:rPr>
                <w:sz w:val="18"/>
                <w:szCs w:val="18"/>
              </w:rPr>
              <w:t>тетанічне скорочення міжреберних м’язів, з розладами дихання, яке набуває діафрагмального характеру;</w:t>
            </w:r>
          </w:p>
          <w:p w:rsidR="00C01374" w:rsidRPr="008626B5" w:rsidRDefault="00C01374" w:rsidP="009D566F">
            <w:pPr>
              <w:numPr>
                <w:ilvl w:val="1"/>
                <w:numId w:val="9"/>
              </w:numPr>
              <w:tabs>
                <w:tab w:val="left" w:pos="360"/>
              </w:tabs>
              <w:autoSpaceDE/>
              <w:autoSpaceDN/>
              <w:adjustRightInd/>
              <w:ind w:left="0" w:firstLine="0"/>
              <w:jc w:val="both"/>
              <w:rPr>
                <w:sz w:val="18"/>
                <w:szCs w:val="18"/>
              </w:rPr>
            </w:pPr>
            <w:r w:rsidRPr="008626B5">
              <w:rPr>
                <w:sz w:val="18"/>
                <w:szCs w:val="18"/>
              </w:rPr>
              <w:t xml:space="preserve">судомне скорочення голосової щілини, та діафрагми, під час яких можуть виникнути зупинка дихання, асфіксія і смерть; </w:t>
            </w:r>
          </w:p>
          <w:p w:rsidR="00C01374" w:rsidRPr="008626B5" w:rsidRDefault="00C01374" w:rsidP="009D566F">
            <w:pPr>
              <w:numPr>
                <w:ilvl w:val="1"/>
                <w:numId w:val="9"/>
              </w:numPr>
              <w:tabs>
                <w:tab w:val="left" w:pos="360"/>
              </w:tabs>
              <w:autoSpaceDE/>
              <w:autoSpaceDN/>
              <w:adjustRightInd/>
              <w:ind w:left="0" w:firstLine="0"/>
              <w:jc w:val="both"/>
              <w:rPr>
                <w:sz w:val="18"/>
                <w:szCs w:val="18"/>
              </w:rPr>
            </w:pPr>
            <w:r w:rsidRPr="008626B5">
              <w:rPr>
                <w:sz w:val="18"/>
                <w:szCs w:val="18"/>
              </w:rPr>
              <w:t xml:space="preserve">Підвищення температури до 40-42 </w:t>
            </w:r>
            <w:r w:rsidRPr="008626B5">
              <w:rPr>
                <w:sz w:val="18"/>
                <w:szCs w:val="18"/>
                <w:vertAlign w:val="superscript"/>
              </w:rPr>
              <w:t>0</w:t>
            </w:r>
            <w:r w:rsidRPr="008626B5">
              <w:rPr>
                <w:sz w:val="18"/>
                <w:szCs w:val="18"/>
              </w:rPr>
              <w:t>С.</w:t>
            </w:r>
          </w:p>
          <w:p w:rsidR="00C01374" w:rsidRPr="008626B5" w:rsidRDefault="00C01374" w:rsidP="008C7DCE">
            <w:pPr>
              <w:jc w:val="both"/>
              <w:rPr>
                <w:color w:val="000000"/>
                <w:spacing w:val="-5"/>
                <w:sz w:val="18"/>
                <w:szCs w:val="18"/>
                <w:lang w:val="uk-UA"/>
              </w:rPr>
            </w:pPr>
          </w:p>
        </w:tc>
        <w:tc>
          <w:tcPr>
            <w:tcW w:w="0" w:type="auto"/>
            <w:gridSpan w:val="3"/>
          </w:tcPr>
          <w:p w:rsidR="00C01374" w:rsidRPr="008626B5" w:rsidRDefault="00C01374" w:rsidP="008C7DCE">
            <w:pPr>
              <w:numPr>
                <w:ilvl w:val="1"/>
                <w:numId w:val="1"/>
              </w:numPr>
              <w:tabs>
                <w:tab w:val="left" w:pos="360"/>
              </w:tabs>
              <w:autoSpaceDE/>
              <w:autoSpaceDN/>
              <w:adjustRightInd/>
              <w:ind w:left="0" w:firstLine="720"/>
              <w:rPr>
                <w:sz w:val="18"/>
                <w:szCs w:val="18"/>
              </w:rPr>
            </w:pPr>
            <w:r w:rsidRPr="008626B5">
              <w:rPr>
                <w:sz w:val="18"/>
                <w:szCs w:val="18"/>
              </w:rPr>
              <w:t>коротким інкубаційним періодом;</w:t>
            </w:r>
          </w:p>
          <w:p w:rsidR="00C01374" w:rsidRPr="008626B5" w:rsidRDefault="00C01374" w:rsidP="008C7DCE">
            <w:pPr>
              <w:numPr>
                <w:ilvl w:val="1"/>
                <w:numId w:val="1"/>
              </w:numPr>
              <w:tabs>
                <w:tab w:val="left" w:pos="360"/>
              </w:tabs>
              <w:autoSpaceDE/>
              <w:autoSpaceDN/>
              <w:adjustRightInd/>
              <w:ind w:left="0" w:firstLine="720"/>
              <w:rPr>
                <w:sz w:val="18"/>
                <w:szCs w:val="18"/>
              </w:rPr>
            </w:pPr>
            <w:r w:rsidRPr="008626B5">
              <w:rPr>
                <w:sz w:val="18"/>
                <w:szCs w:val="18"/>
              </w:rPr>
              <w:t>нежиттю, сльозотечею;</w:t>
            </w:r>
          </w:p>
          <w:p w:rsidR="00C01374" w:rsidRPr="008626B5" w:rsidRDefault="00C01374" w:rsidP="008C7DCE">
            <w:pPr>
              <w:numPr>
                <w:ilvl w:val="1"/>
                <w:numId w:val="1"/>
              </w:numPr>
              <w:tabs>
                <w:tab w:val="left" w:pos="360"/>
              </w:tabs>
              <w:autoSpaceDE/>
              <w:autoSpaceDN/>
              <w:adjustRightInd/>
              <w:ind w:left="0" w:firstLine="720"/>
              <w:rPr>
                <w:sz w:val="18"/>
                <w:szCs w:val="18"/>
              </w:rPr>
            </w:pPr>
            <w:r w:rsidRPr="008626B5">
              <w:rPr>
                <w:sz w:val="18"/>
                <w:szCs w:val="18"/>
              </w:rPr>
              <w:t>виділенням рідкого , пінного, кров’яного харкотиння, з великим вмістом збудників;</w:t>
            </w:r>
          </w:p>
          <w:p w:rsidR="00C01374" w:rsidRPr="008626B5" w:rsidRDefault="00C01374" w:rsidP="008C7DCE">
            <w:pPr>
              <w:numPr>
                <w:ilvl w:val="1"/>
                <w:numId w:val="1"/>
              </w:numPr>
              <w:tabs>
                <w:tab w:val="left" w:pos="360"/>
              </w:tabs>
              <w:autoSpaceDE/>
              <w:autoSpaceDN/>
              <w:adjustRightInd/>
              <w:ind w:left="0" w:firstLine="720"/>
              <w:rPr>
                <w:sz w:val="18"/>
                <w:szCs w:val="18"/>
              </w:rPr>
            </w:pPr>
            <w:r w:rsidRPr="008626B5">
              <w:rPr>
                <w:sz w:val="18"/>
                <w:szCs w:val="18"/>
              </w:rPr>
              <w:t>швидко наростаючою серцево-судинною недостатністю;</w:t>
            </w:r>
          </w:p>
          <w:p w:rsidR="00C01374" w:rsidRPr="008626B5" w:rsidRDefault="00C01374" w:rsidP="008C7DCE">
            <w:pPr>
              <w:numPr>
                <w:ilvl w:val="1"/>
                <w:numId w:val="1"/>
              </w:numPr>
              <w:tabs>
                <w:tab w:val="left" w:pos="360"/>
              </w:tabs>
              <w:autoSpaceDE/>
              <w:autoSpaceDN/>
              <w:adjustRightInd/>
              <w:ind w:left="0" w:firstLine="720"/>
              <w:rPr>
                <w:sz w:val="18"/>
                <w:szCs w:val="18"/>
              </w:rPr>
            </w:pPr>
            <w:r w:rsidRPr="008626B5">
              <w:rPr>
                <w:sz w:val="18"/>
                <w:szCs w:val="18"/>
              </w:rPr>
              <w:t>смертю хворого через 2-3 доби.</w:t>
            </w:r>
          </w:p>
          <w:p w:rsidR="00C01374" w:rsidRPr="008626B5" w:rsidRDefault="00C01374" w:rsidP="008C7DCE">
            <w:pPr>
              <w:tabs>
                <w:tab w:val="left" w:pos="360"/>
              </w:tabs>
              <w:rPr>
                <w:sz w:val="18"/>
                <w:szCs w:val="18"/>
              </w:rPr>
            </w:pPr>
            <w:r w:rsidRPr="008626B5">
              <w:rPr>
                <w:sz w:val="18"/>
                <w:szCs w:val="18"/>
              </w:rPr>
              <w:t>Шлунково-кишкова форма сибірки характеризується:</w:t>
            </w:r>
          </w:p>
          <w:p w:rsidR="00C01374" w:rsidRPr="008626B5" w:rsidRDefault="00C01374" w:rsidP="008C7DCE">
            <w:pPr>
              <w:numPr>
                <w:ilvl w:val="1"/>
                <w:numId w:val="1"/>
              </w:numPr>
              <w:tabs>
                <w:tab w:val="left" w:pos="360"/>
              </w:tabs>
              <w:autoSpaceDE/>
              <w:autoSpaceDN/>
              <w:adjustRightInd/>
              <w:ind w:left="0" w:firstLine="720"/>
              <w:rPr>
                <w:sz w:val="18"/>
                <w:szCs w:val="18"/>
              </w:rPr>
            </w:pPr>
            <w:r w:rsidRPr="008626B5">
              <w:rPr>
                <w:sz w:val="18"/>
                <w:szCs w:val="18"/>
              </w:rPr>
              <w:t>гострим початком;</w:t>
            </w:r>
          </w:p>
          <w:p w:rsidR="00C01374" w:rsidRPr="008626B5" w:rsidRDefault="00C01374" w:rsidP="008C7DCE">
            <w:pPr>
              <w:numPr>
                <w:ilvl w:val="1"/>
                <w:numId w:val="1"/>
              </w:numPr>
              <w:tabs>
                <w:tab w:val="left" w:pos="360"/>
              </w:tabs>
              <w:autoSpaceDE/>
              <w:autoSpaceDN/>
              <w:adjustRightInd/>
              <w:ind w:left="0" w:firstLine="720"/>
              <w:rPr>
                <w:sz w:val="18"/>
                <w:szCs w:val="18"/>
              </w:rPr>
            </w:pPr>
            <w:r w:rsidRPr="008626B5">
              <w:rPr>
                <w:sz w:val="18"/>
                <w:szCs w:val="18"/>
              </w:rPr>
              <w:t>частими, рідкими, кров’янистими випорожненнями, блювотою;</w:t>
            </w:r>
          </w:p>
          <w:p w:rsidR="00C01374" w:rsidRPr="008626B5" w:rsidRDefault="00C01374" w:rsidP="008C7DCE">
            <w:pPr>
              <w:numPr>
                <w:ilvl w:val="1"/>
                <w:numId w:val="1"/>
              </w:numPr>
              <w:tabs>
                <w:tab w:val="left" w:pos="360"/>
              </w:tabs>
              <w:autoSpaceDE/>
              <w:autoSpaceDN/>
              <w:adjustRightInd/>
              <w:ind w:left="0" w:firstLine="720"/>
              <w:rPr>
                <w:sz w:val="18"/>
                <w:szCs w:val="18"/>
              </w:rPr>
            </w:pPr>
            <w:r w:rsidRPr="008626B5">
              <w:rPr>
                <w:sz w:val="18"/>
                <w:szCs w:val="18"/>
              </w:rPr>
              <w:t>ріжучими болями в животі;</w:t>
            </w:r>
          </w:p>
          <w:p w:rsidR="00C01374" w:rsidRPr="008626B5" w:rsidRDefault="00C01374" w:rsidP="008C7DCE">
            <w:pPr>
              <w:numPr>
                <w:ilvl w:val="1"/>
                <w:numId w:val="1"/>
              </w:numPr>
              <w:tabs>
                <w:tab w:val="left" w:pos="360"/>
              </w:tabs>
              <w:autoSpaceDE/>
              <w:autoSpaceDN/>
              <w:adjustRightInd/>
              <w:ind w:left="0" w:firstLine="720"/>
              <w:rPr>
                <w:sz w:val="18"/>
                <w:szCs w:val="18"/>
              </w:rPr>
            </w:pPr>
            <w:r w:rsidRPr="008626B5">
              <w:rPr>
                <w:sz w:val="18"/>
                <w:szCs w:val="18"/>
              </w:rPr>
              <w:t>бурхливо наростаючою серцево-судинною недостатністю;</w:t>
            </w:r>
          </w:p>
          <w:p w:rsidR="00C01374" w:rsidRPr="008626B5" w:rsidRDefault="00C01374" w:rsidP="008C7DCE">
            <w:pPr>
              <w:numPr>
                <w:ilvl w:val="1"/>
                <w:numId w:val="1"/>
              </w:numPr>
              <w:tabs>
                <w:tab w:val="left" w:pos="360"/>
              </w:tabs>
              <w:autoSpaceDE/>
              <w:autoSpaceDN/>
              <w:adjustRightInd/>
              <w:ind w:left="0" w:firstLine="720"/>
              <w:rPr>
                <w:sz w:val="18"/>
                <w:szCs w:val="18"/>
              </w:rPr>
            </w:pPr>
            <w:r w:rsidRPr="008626B5">
              <w:rPr>
                <w:sz w:val="18"/>
                <w:szCs w:val="18"/>
              </w:rPr>
              <w:t>смертю хворого через 1-2 дні.</w:t>
            </w:r>
          </w:p>
          <w:p w:rsidR="00C01374" w:rsidRPr="008626B5" w:rsidRDefault="00C01374" w:rsidP="008C7DCE">
            <w:pPr>
              <w:jc w:val="both"/>
              <w:rPr>
                <w:color w:val="000000"/>
                <w:spacing w:val="-5"/>
                <w:sz w:val="18"/>
                <w:szCs w:val="18"/>
                <w:lang w:val="uk-UA"/>
              </w:rPr>
            </w:pPr>
          </w:p>
        </w:tc>
        <w:tc>
          <w:tcPr>
            <w:tcW w:w="0" w:type="auto"/>
            <w:gridSpan w:val="3"/>
          </w:tcPr>
          <w:p w:rsidR="00C01374" w:rsidRPr="008626B5" w:rsidRDefault="00C01374" w:rsidP="008C7DCE">
            <w:pPr>
              <w:numPr>
                <w:ilvl w:val="1"/>
                <w:numId w:val="1"/>
              </w:numPr>
              <w:tabs>
                <w:tab w:val="left" w:pos="360"/>
              </w:tabs>
              <w:autoSpaceDE/>
              <w:autoSpaceDN/>
              <w:adjustRightInd/>
              <w:ind w:left="0" w:firstLine="720"/>
              <w:jc w:val="both"/>
              <w:rPr>
                <w:sz w:val="18"/>
                <w:szCs w:val="18"/>
              </w:rPr>
            </w:pPr>
            <w:r w:rsidRPr="008626B5">
              <w:rPr>
                <w:sz w:val="18"/>
                <w:szCs w:val="18"/>
              </w:rPr>
              <w:t>виникненням на поверхні ран сіро-жовтих фібринозних нальотів, міцно спаяних з підлеглими тканинами;</w:t>
            </w:r>
          </w:p>
          <w:p w:rsidR="00C01374" w:rsidRPr="008626B5" w:rsidRDefault="00C01374" w:rsidP="008C7DCE">
            <w:pPr>
              <w:numPr>
                <w:ilvl w:val="1"/>
                <w:numId w:val="1"/>
              </w:numPr>
              <w:tabs>
                <w:tab w:val="left" w:pos="360"/>
              </w:tabs>
              <w:autoSpaceDE/>
              <w:autoSpaceDN/>
              <w:adjustRightInd/>
              <w:ind w:left="0" w:firstLine="720"/>
              <w:jc w:val="both"/>
              <w:rPr>
                <w:sz w:val="18"/>
                <w:szCs w:val="18"/>
              </w:rPr>
            </w:pPr>
            <w:r w:rsidRPr="008626B5">
              <w:rPr>
                <w:sz w:val="18"/>
                <w:szCs w:val="18"/>
              </w:rPr>
              <w:t xml:space="preserve">розвитком під плівкою некрозу тканин; </w:t>
            </w:r>
          </w:p>
          <w:p w:rsidR="00C01374" w:rsidRPr="008626B5" w:rsidRDefault="00C01374" w:rsidP="008C7DCE">
            <w:pPr>
              <w:numPr>
                <w:ilvl w:val="1"/>
                <w:numId w:val="1"/>
              </w:numPr>
              <w:tabs>
                <w:tab w:val="left" w:pos="360"/>
              </w:tabs>
              <w:autoSpaceDE/>
              <w:autoSpaceDN/>
              <w:adjustRightInd/>
              <w:ind w:left="0" w:firstLine="720"/>
              <w:jc w:val="both"/>
              <w:rPr>
                <w:sz w:val="18"/>
                <w:szCs w:val="18"/>
              </w:rPr>
            </w:pPr>
            <w:r w:rsidRPr="008626B5">
              <w:rPr>
                <w:sz w:val="18"/>
                <w:szCs w:val="18"/>
              </w:rPr>
              <w:t>появою серозно-геморагічних виділень;</w:t>
            </w:r>
          </w:p>
          <w:p w:rsidR="00C01374" w:rsidRPr="008626B5" w:rsidRDefault="00C01374" w:rsidP="008C7DCE">
            <w:pPr>
              <w:numPr>
                <w:ilvl w:val="1"/>
                <w:numId w:val="1"/>
              </w:numPr>
              <w:tabs>
                <w:tab w:val="left" w:pos="360"/>
              </w:tabs>
              <w:autoSpaceDE/>
              <w:autoSpaceDN/>
              <w:adjustRightInd/>
              <w:ind w:left="0" w:firstLine="720"/>
              <w:jc w:val="both"/>
              <w:rPr>
                <w:sz w:val="18"/>
                <w:szCs w:val="18"/>
              </w:rPr>
            </w:pPr>
            <w:r w:rsidRPr="008626B5">
              <w:rPr>
                <w:sz w:val="18"/>
                <w:szCs w:val="18"/>
              </w:rPr>
              <w:t>набряком та гіперемією оточуючих тканин;</w:t>
            </w:r>
          </w:p>
          <w:p w:rsidR="00C01374" w:rsidRPr="008626B5" w:rsidRDefault="00C01374" w:rsidP="008C7DCE">
            <w:pPr>
              <w:numPr>
                <w:ilvl w:val="1"/>
                <w:numId w:val="1"/>
              </w:numPr>
              <w:tabs>
                <w:tab w:val="left" w:pos="360"/>
              </w:tabs>
              <w:autoSpaceDE/>
              <w:autoSpaceDN/>
              <w:adjustRightInd/>
              <w:ind w:left="0" w:firstLine="720"/>
              <w:jc w:val="both"/>
              <w:rPr>
                <w:sz w:val="18"/>
                <w:szCs w:val="18"/>
              </w:rPr>
            </w:pPr>
            <w:r w:rsidRPr="008626B5">
              <w:rPr>
                <w:sz w:val="18"/>
                <w:szCs w:val="18"/>
              </w:rPr>
              <w:t>збільшенням регіонарних лімфатичних вузлів;</w:t>
            </w:r>
          </w:p>
          <w:p w:rsidR="00C01374" w:rsidRPr="008626B5" w:rsidRDefault="00C01374" w:rsidP="008C7DCE">
            <w:pPr>
              <w:rPr>
                <w:color w:val="000000"/>
                <w:spacing w:val="-5"/>
                <w:sz w:val="18"/>
                <w:szCs w:val="18"/>
                <w:lang w:val="uk-UA"/>
              </w:rPr>
            </w:pPr>
            <w:r w:rsidRPr="008626B5">
              <w:rPr>
                <w:sz w:val="18"/>
                <w:szCs w:val="18"/>
              </w:rPr>
              <w:t>значним пригніченням процесів загоювання</w:t>
            </w:r>
          </w:p>
        </w:tc>
      </w:tr>
      <w:tr w:rsidR="00C01374" w:rsidRPr="008626B5">
        <w:tc>
          <w:tcPr>
            <w:tcW w:w="0" w:type="auto"/>
            <w:gridSpan w:val="2"/>
          </w:tcPr>
          <w:p w:rsidR="00C01374" w:rsidRPr="008626B5" w:rsidRDefault="00C01374" w:rsidP="008C7DCE">
            <w:pPr>
              <w:jc w:val="center"/>
              <w:rPr>
                <w:color w:val="000000"/>
                <w:spacing w:val="-5"/>
                <w:sz w:val="18"/>
                <w:szCs w:val="18"/>
                <w:lang w:val="uk-UA"/>
              </w:rPr>
            </w:pPr>
          </w:p>
        </w:tc>
        <w:tc>
          <w:tcPr>
            <w:tcW w:w="0" w:type="auto"/>
            <w:gridSpan w:val="6"/>
          </w:tcPr>
          <w:p w:rsidR="00C01374" w:rsidRPr="008626B5" w:rsidRDefault="00C01374" w:rsidP="008C7DCE">
            <w:pPr>
              <w:rPr>
                <w:color w:val="000000"/>
                <w:spacing w:val="-5"/>
                <w:sz w:val="18"/>
                <w:szCs w:val="18"/>
                <w:lang w:val="uk-UA"/>
              </w:rPr>
            </w:pPr>
            <w:r w:rsidRPr="008626B5">
              <w:rPr>
                <w:color w:val="000000"/>
                <w:spacing w:val="-5"/>
                <w:sz w:val="18"/>
                <w:szCs w:val="18"/>
                <w:lang w:val="uk-UA"/>
              </w:rPr>
              <w:t>Принципи лікування</w:t>
            </w:r>
          </w:p>
        </w:tc>
      </w:tr>
      <w:tr w:rsidR="00C01374" w:rsidRPr="008626B5">
        <w:tc>
          <w:tcPr>
            <w:tcW w:w="0" w:type="auto"/>
            <w:gridSpan w:val="2"/>
          </w:tcPr>
          <w:p w:rsidR="00C01374" w:rsidRPr="008626B5" w:rsidRDefault="00C01374" w:rsidP="008C7DCE">
            <w:pPr>
              <w:numPr>
                <w:ilvl w:val="1"/>
                <w:numId w:val="1"/>
              </w:numPr>
              <w:tabs>
                <w:tab w:val="left" w:pos="360"/>
              </w:tabs>
              <w:autoSpaceDE/>
              <w:autoSpaceDN/>
              <w:adjustRightInd/>
              <w:ind w:left="0" w:firstLine="720"/>
              <w:jc w:val="both"/>
              <w:rPr>
                <w:sz w:val="18"/>
                <w:szCs w:val="18"/>
              </w:rPr>
            </w:pPr>
            <w:r w:rsidRPr="008626B5">
              <w:rPr>
                <w:sz w:val="18"/>
                <w:szCs w:val="18"/>
              </w:rPr>
              <w:t>Хірургічну обробку ран з висіченням нежиттєздатних тканин, широким розкриттям абсцесів та запливів, видаленням сторонніх тіл, струпів. Необхідно спрямовано шукати гнояки. Рани слід залишати відкритими, зрошували розчинами перекису водню, антисептиками. Якщо рана загоїлась показана повторна, ще більш радикальна обробка.</w:t>
            </w:r>
          </w:p>
          <w:p w:rsidR="00C01374" w:rsidRPr="008626B5" w:rsidRDefault="00C01374" w:rsidP="008C7DCE">
            <w:pPr>
              <w:numPr>
                <w:ilvl w:val="1"/>
                <w:numId w:val="1"/>
              </w:numPr>
              <w:tabs>
                <w:tab w:val="left" w:pos="360"/>
              </w:tabs>
              <w:autoSpaceDE/>
              <w:autoSpaceDN/>
              <w:adjustRightInd/>
              <w:ind w:left="0" w:firstLine="720"/>
              <w:jc w:val="both"/>
              <w:rPr>
                <w:sz w:val="18"/>
                <w:szCs w:val="18"/>
              </w:rPr>
            </w:pPr>
            <w:r w:rsidRPr="008626B5">
              <w:rPr>
                <w:sz w:val="18"/>
                <w:szCs w:val="18"/>
              </w:rPr>
              <w:t xml:space="preserve">Специфічну терапію протиправцевою сироваткою (ППС), яка нейтралізує  тільки циркулюючий токсин, та протиправцевим людським імуноглобуліном (ППЛІ), якій вважається набагато кращим заходом – забезпечує більш тривалу циркуляцію антитоксину в крові при мінімальній алергізації. Паралельне введення правцевого анатоксину зараз вважається недоцільним, оскільки призводить до зв’язування введених антитіл. Вакцина ППС  вводиться в перші 2-3 доби, одномоментно довенно, в дозі 500  МО/кг у розведенні 1:10. ППЛІ застосовується головним чином, коли протипоказана ППС, вводиться одномоментно дом´язево в дозі 1000 – 10000 </w:t>
            </w:r>
            <w:r w:rsidRPr="008626B5">
              <w:rPr>
                <w:sz w:val="18"/>
                <w:szCs w:val="18"/>
              </w:rPr>
              <w:lastRenderedPageBreak/>
              <w:t>МО. При  проведенні активної імунізації АП-а слід враховувати те, що ППС ефективна на протязі 2-3 тижнів, ППЛІ – 4-6 тижнів.</w:t>
            </w:r>
          </w:p>
          <w:p w:rsidR="00C01374" w:rsidRPr="008626B5" w:rsidRDefault="00C01374" w:rsidP="008C7DCE">
            <w:pPr>
              <w:numPr>
                <w:ilvl w:val="1"/>
                <w:numId w:val="1"/>
              </w:numPr>
              <w:tabs>
                <w:tab w:val="left" w:pos="360"/>
              </w:tabs>
              <w:autoSpaceDE/>
              <w:autoSpaceDN/>
              <w:adjustRightInd/>
              <w:ind w:left="0" w:firstLine="720"/>
              <w:jc w:val="both"/>
              <w:rPr>
                <w:sz w:val="18"/>
                <w:szCs w:val="18"/>
              </w:rPr>
            </w:pPr>
            <w:r w:rsidRPr="008626B5">
              <w:rPr>
                <w:sz w:val="18"/>
                <w:szCs w:val="18"/>
              </w:rPr>
              <w:t>Антибактеріальну терапію з використанням в перші дні пеніциліну та стрептоміцину, до яких чутливий збудник правця, а потім антибіотиків широкого спектру та метронідазолу, для боротьби з гнійними ускладненнями.</w:t>
            </w:r>
          </w:p>
          <w:p w:rsidR="00C01374" w:rsidRPr="008626B5" w:rsidRDefault="00C01374" w:rsidP="008C7DCE">
            <w:pPr>
              <w:jc w:val="both"/>
              <w:rPr>
                <w:color w:val="000000"/>
                <w:spacing w:val="-5"/>
                <w:sz w:val="18"/>
                <w:szCs w:val="18"/>
              </w:rPr>
            </w:pPr>
          </w:p>
        </w:tc>
        <w:tc>
          <w:tcPr>
            <w:tcW w:w="0" w:type="auto"/>
            <w:gridSpan w:val="4"/>
          </w:tcPr>
          <w:p w:rsidR="00C01374" w:rsidRPr="008626B5" w:rsidRDefault="00C01374" w:rsidP="008C7DCE">
            <w:pPr>
              <w:numPr>
                <w:ilvl w:val="1"/>
                <w:numId w:val="1"/>
              </w:numPr>
              <w:tabs>
                <w:tab w:val="left" w:pos="360"/>
              </w:tabs>
              <w:autoSpaceDE/>
              <w:autoSpaceDN/>
              <w:adjustRightInd/>
              <w:ind w:left="0" w:firstLine="720"/>
              <w:jc w:val="both"/>
              <w:rPr>
                <w:sz w:val="18"/>
                <w:szCs w:val="18"/>
                <w:lang w:val="uk-UA"/>
              </w:rPr>
            </w:pPr>
            <w:r w:rsidRPr="008626B5">
              <w:rPr>
                <w:sz w:val="18"/>
                <w:szCs w:val="18"/>
                <w:lang w:val="uk-UA"/>
              </w:rPr>
              <w:lastRenderedPageBreak/>
              <w:t>Місцеве лікування шкіряних форм полягає в наданні спокою враженій ділянці, асептичній або мазевій пов’язці.</w:t>
            </w:r>
          </w:p>
          <w:p w:rsidR="00C01374" w:rsidRPr="008626B5" w:rsidRDefault="00C01374" w:rsidP="008C7DCE">
            <w:pPr>
              <w:numPr>
                <w:ilvl w:val="1"/>
                <w:numId w:val="1"/>
              </w:numPr>
              <w:tabs>
                <w:tab w:val="left" w:pos="360"/>
              </w:tabs>
              <w:autoSpaceDE/>
              <w:autoSpaceDN/>
              <w:adjustRightInd/>
              <w:ind w:left="0" w:firstLine="720"/>
              <w:jc w:val="both"/>
              <w:rPr>
                <w:sz w:val="18"/>
                <w:szCs w:val="18"/>
              </w:rPr>
            </w:pPr>
            <w:r w:rsidRPr="008626B5">
              <w:rPr>
                <w:sz w:val="18"/>
                <w:szCs w:val="18"/>
              </w:rPr>
              <w:t>Специфічна терапія включає введення специфічної сироватки від 40 до 100 мл і паралельне застосування специфічного протисибіркового гамма-глобуліну від 20 до 150 мл на добу, до 450 мл на курс, в залежності від тяжкості перебігу.</w:t>
            </w:r>
          </w:p>
          <w:p w:rsidR="00C01374" w:rsidRPr="008626B5" w:rsidRDefault="00C01374" w:rsidP="008C7DCE">
            <w:pPr>
              <w:numPr>
                <w:ilvl w:val="1"/>
                <w:numId w:val="1"/>
              </w:numPr>
              <w:tabs>
                <w:tab w:val="left" w:pos="360"/>
              </w:tabs>
              <w:autoSpaceDE/>
              <w:autoSpaceDN/>
              <w:adjustRightInd/>
              <w:ind w:left="0" w:firstLine="720"/>
              <w:jc w:val="both"/>
              <w:rPr>
                <w:sz w:val="18"/>
                <w:szCs w:val="18"/>
              </w:rPr>
            </w:pPr>
            <w:r w:rsidRPr="008626B5">
              <w:rPr>
                <w:sz w:val="18"/>
                <w:szCs w:val="18"/>
              </w:rPr>
              <w:t>Антибіотикотерапія похідними пеніциліну, тетрацикліну, гентаміцину, левоміцетином, цефалоспоринами, фторхіналонами.</w:t>
            </w:r>
          </w:p>
          <w:p w:rsidR="00C01374" w:rsidRPr="008626B5" w:rsidRDefault="00C01374" w:rsidP="008C7DCE">
            <w:pPr>
              <w:numPr>
                <w:ilvl w:val="1"/>
                <w:numId w:val="1"/>
              </w:numPr>
              <w:tabs>
                <w:tab w:val="left" w:pos="360"/>
              </w:tabs>
              <w:autoSpaceDE/>
              <w:autoSpaceDN/>
              <w:adjustRightInd/>
              <w:ind w:left="0" w:firstLine="720"/>
              <w:jc w:val="both"/>
              <w:rPr>
                <w:sz w:val="18"/>
                <w:szCs w:val="18"/>
              </w:rPr>
            </w:pPr>
            <w:r w:rsidRPr="008626B5">
              <w:rPr>
                <w:sz w:val="18"/>
                <w:szCs w:val="18"/>
              </w:rPr>
              <w:t>Крім того необхідно проводити інфузійну дезінтекаційну терапію, корекцію геодинамічних та водно-електролітних порушень, вводити кортикостероїди, симпатолітики та ін за принципами інтенсивної терапії сепсису в залежності від стану хворого.</w:t>
            </w:r>
          </w:p>
          <w:p w:rsidR="00C01374" w:rsidRPr="008626B5" w:rsidRDefault="00C01374" w:rsidP="008C7DCE">
            <w:pPr>
              <w:rPr>
                <w:color w:val="000000"/>
                <w:spacing w:val="-5"/>
                <w:sz w:val="18"/>
                <w:szCs w:val="18"/>
              </w:rPr>
            </w:pPr>
          </w:p>
        </w:tc>
        <w:tc>
          <w:tcPr>
            <w:tcW w:w="0" w:type="auto"/>
            <w:gridSpan w:val="2"/>
          </w:tcPr>
          <w:p w:rsidR="00C01374" w:rsidRPr="008626B5" w:rsidRDefault="00C01374" w:rsidP="009D566F">
            <w:pPr>
              <w:numPr>
                <w:ilvl w:val="0"/>
                <w:numId w:val="16"/>
              </w:numPr>
              <w:tabs>
                <w:tab w:val="left" w:pos="360"/>
              </w:tabs>
              <w:autoSpaceDE/>
              <w:autoSpaceDN/>
              <w:adjustRightInd/>
              <w:ind w:left="0"/>
              <w:jc w:val="both"/>
              <w:rPr>
                <w:sz w:val="18"/>
                <w:szCs w:val="18"/>
              </w:rPr>
            </w:pPr>
            <w:r w:rsidRPr="008626B5">
              <w:rPr>
                <w:sz w:val="18"/>
                <w:szCs w:val="18"/>
              </w:rPr>
              <w:t>постільний режим;</w:t>
            </w:r>
          </w:p>
          <w:p w:rsidR="00C01374" w:rsidRPr="008626B5" w:rsidRDefault="00C01374" w:rsidP="009D566F">
            <w:pPr>
              <w:numPr>
                <w:ilvl w:val="0"/>
                <w:numId w:val="16"/>
              </w:numPr>
              <w:tabs>
                <w:tab w:val="left" w:pos="360"/>
              </w:tabs>
              <w:autoSpaceDE/>
              <w:autoSpaceDN/>
              <w:adjustRightInd/>
              <w:ind w:left="0"/>
              <w:jc w:val="both"/>
              <w:rPr>
                <w:sz w:val="18"/>
                <w:szCs w:val="18"/>
              </w:rPr>
            </w:pPr>
            <w:r w:rsidRPr="008626B5">
              <w:rPr>
                <w:sz w:val="18"/>
                <w:szCs w:val="18"/>
              </w:rPr>
              <w:t xml:space="preserve"> висококалорійну дієту; </w:t>
            </w:r>
          </w:p>
          <w:p w:rsidR="00C01374" w:rsidRPr="008626B5" w:rsidRDefault="00C01374" w:rsidP="009D566F">
            <w:pPr>
              <w:numPr>
                <w:ilvl w:val="0"/>
                <w:numId w:val="16"/>
              </w:numPr>
              <w:tabs>
                <w:tab w:val="left" w:pos="360"/>
              </w:tabs>
              <w:autoSpaceDE/>
              <w:autoSpaceDN/>
              <w:adjustRightInd/>
              <w:ind w:left="0"/>
              <w:jc w:val="both"/>
              <w:rPr>
                <w:sz w:val="18"/>
                <w:szCs w:val="18"/>
              </w:rPr>
            </w:pPr>
            <w:r w:rsidRPr="008626B5">
              <w:rPr>
                <w:sz w:val="18"/>
                <w:szCs w:val="18"/>
              </w:rPr>
              <w:t xml:space="preserve">раннє – найкраще в перші 1-2 дні - застосування антитоксичної протидифтерійної сироватки в дозі: </w:t>
            </w:r>
          </w:p>
          <w:p w:rsidR="00C01374" w:rsidRPr="008626B5" w:rsidRDefault="00C01374" w:rsidP="009D566F">
            <w:pPr>
              <w:numPr>
                <w:ilvl w:val="0"/>
                <w:numId w:val="15"/>
              </w:numPr>
              <w:tabs>
                <w:tab w:val="left" w:pos="360"/>
              </w:tabs>
              <w:autoSpaceDE/>
              <w:autoSpaceDN/>
              <w:adjustRightInd/>
              <w:ind w:left="0"/>
              <w:jc w:val="both"/>
              <w:rPr>
                <w:sz w:val="18"/>
                <w:szCs w:val="18"/>
              </w:rPr>
            </w:pPr>
            <w:r w:rsidRPr="008626B5">
              <w:rPr>
                <w:sz w:val="18"/>
                <w:szCs w:val="18"/>
              </w:rPr>
              <w:t>30-40 тис. МО - при задовільному стані;</w:t>
            </w:r>
          </w:p>
          <w:p w:rsidR="00C01374" w:rsidRPr="008626B5" w:rsidRDefault="00C01374" w:rsidP="009D566F">
            <w:pPr>
              <w:numPr>
                <w:ilvl w:val="0"/>
                <w:numId w:val="15"/>
              </w:numPr>
              <w:tabs>
                <w:tab w:val="left" w:pos="360"/>
              </w:tabs>
              <w:autoSpaceDE/>
              <w:autoSpaceDN/>
              <w:adjustRightInd/>
              <w:ind w:left="0"/>
              <w:jc w:val="both"/>
              <w:rPr>
                <w:sz w:val="18"/>
                <w:szCs w:val="18"/>
              </w:rPr>
            </w:pPr>
            <w:r w:rsidRPr="008626B5">
              <w:rPr>
                <w:sz w:val="18"/>
                <w:szCs w:val="18"/>
              </w:rPr>
              <w:t>50-80 тис. МО - при стані середньої важкості;</w:t>
            </w:r>
          </w:p>
          <w:p w:rsidR="00C01374" w:rsidRPr="008626B5" w:rsidRDefault="00C01374" w:rsidP="009D566F">
            <w:pPr>
              <w:numPr>
                <w:ilvl w:val="0"/>
                <w:numId w:val="15"/>
              </w:numPr>
              <w:tabs>
                <w:tab w:val="left" w:pos="360"/>
              </w:tabs>
              <w:autoSpaceDE/>
              <w:autoSpaceDN/>
              <w:adjustRightInd/>
              <w:ind w:left="0"/>
              <w:jc w:val="both"/>
              <w:rPr>
                <w:sz w:val="18"/>
                <w:szCs w:val="18"/>
              </w:rPr>
            </w:pPr>
            <w:r w:rsidRPr="008626B5">
              <w:rPr>
                <w:sz w:val="18"/>
                <w:szCs w:val="18"/>
              </w:rPr>
              <w:t>90-120 тис. МО - при тяжкому стані;</w:t>
            </w:r>
          </w:p>
          <w:p w:rsidR="00C01374" w:rsidRPr="008626B5" w:rsidRDefault="00C01374" w:rsidP="008C7DCE">
            <w:pPr>
              <w:jc w:val="both"/>
              <w:rPr>
                <w:color w:val="000000"/>
                <w:spacing w:val="-5"/>
                <w:sz w:val="18"/>
                <w:szCs w:val="18"/>
                <w:lang w:val="uk-UA"/>
              </w:rPr>
            </w:pPr>
            <w:r w:rsidRPr="008626B5">
              <w:rPr>
                <w:sz w:val="18"/>
                <w:szCs w:val="18"/>
              </w:rPr>
              <w:t>120-150 тис. МО при дуже тяжкому стані</w:t>
            </w:r>
          </w:p>
        </w:tc>
      </w:tr>
    </w:tbl>
    <w:p w:rsidR="00C01374" w:rsidRPr="008626B5" w:rsidRDefault="00C01374" w:rsidP="00281A7B">
      <w:pPr>
        <w:widowControl/>
        <w:autoSpaceDE/>
        <w:autoSpaceDN/>
        <w:adjustRightInd/>
        <w:ind w:left="530"/>
        <w:rPr>
          <w:sz w:val="18"/>
          <w:szCs w:val="18"/>
        </w:rPr>
      </w:pPr>
    </w:p>
    <w:p w:rsidR="00C01374" w:rsidRPr="008626B5" w:rsidRDefault="00C01374" w:rsidP="00281A7B">
      <w:pPr>
        <w:widowControl/>
        <w:autoSpaceDE/>
        <w:autoSpaceDN/>
        <w:adjustRightInd/>
        <w:ind w:left="530"/>
        <w:rPr>
          <w:sz w:val="18"/>
          <w:szCs w:val="18"/>
        </w:rPr>
      </w:pPr>
    </w:p>
    <w:p w:rsidR="00C01374" w:rsidRPr="008626B5" w:rsidRDefault="00C01374" w:rsidP="00281A7B">
      <w:pPr>
        <w:widowControl/>
        <w:autoSpaceDE/>
        <w:autoSpaceDN/>
        <w:adjustRightInd/>
        <w:ind w:left="530"/>
        <w:rPr>
          <w:sz w:val="18"/>
          <w:szCs w:val="18"/>
        </w:rPr>
      </w:pPr>
    </w:p>
    <w:p w:rsidR="00C01374" w:rsidRPr="008626B5" w:rsidRDefault="00C01374" w:rsidP="00281A7B">
      <w:pPr>
        <w:tabs>
          <w:tab w:val="left" w:pos="448"/>
        </w:tabs>
        <w:ind w:left="1416" w:firstLine="708"/>
        <w:jc w:val="both"/>
        <w:rPr>
          <w:b/>
          <w:bCs/>
          <w:sz w:val="18"/>
          <w:szCs w:val="18"/>
          <w:lang w:val="uk-UA"/>
        </w:rPr>
      </w:pPr>
      <w:r w:rsidRPr="008626B5">
        <w:rPr>
          <w:b/>
          <w:bCs/>
          <w:sz w:val="18"/>
          <w:szCs w:val="18"/>
          <w:lang w:val="uk-UA"/>
        </w:rPr>
        <w:t>Забезпечення вихідного рівня знань- умінь</w:t>
      </w:r>
    </w:p>
    <w:p w:rsidR="00C01374" w:rsidRPr="008626B5" w:rsidRDefault="00C01374" w:rsidP="00281A7B">
      <w:pPr>
        <w:tabs>
          <w:tab w:val="left" w:pos="360"/>
        </w:tabs>
        <w:spacing w:line="360" w:lineRule="auto"/>
        <w:ind w:firstLine="720"/>
        <w:jc w:val="both"/>
        <w:rPr>
          <w:b/>
          <w:bCs/>
          <w:sz w:val="18"/>
          <w:szCs w:val="18"/>
          <w:lang w:val="uk-UA"/>
        </w:rPr>
      </w:pPr>
    </w:p>
    <w:tbl>
      <w:tblPr>
        <w:tblW w:w="972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3780"/>
        <w:gridCol w:w="4032"/>
      </w:tblGrid>
      <w:tr w:rsidR="00C01374" w:rsidRPr="008626B5">
        <w:tc>
          <w:tcPr>
            <w:tcW w:w="1908" w:type="dxa"/>
            <w:vAlign w:val="center"/>
          </w:tcPr>
          <w:p w:rsidR="00C01374" w:rsidRPr="008626B5" w:rsidRDefault="00C01374" w:rsidP="00281A7B">
            <w:pPr>
              <w:tabs>
                <w:tab w:val="left" w:pos="360"/>
              </w:tabs>
              <w:jc w:val="center"/>
              <w:rPr>
                <w:b/>
                <w:bCs/>
                <w:sz w:val="18"/>
                <w:szCs w:val="18"/>
              </w:rPr>
            </w:pPr>
            <w:r w:rsidRPr="008626B5">
              <w:rPr>
                <w:b/>
                <w:bCs/>
                <w:sz w:val="18"/>
                <w:szCs w:val="18"/>
              </w:rPr>
              <w:t>Дисципліна</w:t>
            </w:r>
          </w:p>
        </w:tc>
        <w:tc>
          <w:tcPr>
            <w:tcW w:w="3780" w:type="dxa"/>
            <w:vAlign w:val="center"/>
          </w:tcPr>
          <w:p w:rsidR="00C01374" w:rsidRPr="008626B5" w:rsidRDefault="00C01374" w:rsidP="00281A7B">
            <w:pPr>
              <w:tabs>
                <w:tab w:val="left" w:pos="360"/>
              </w:tabs>
              <w:jc w:val="center"/>
              <w:rPr>
                <w:b/>
                <w:bCs/>
                <w:sz w:val="18"/>
                <w:szCs w:val="18"/>
              </w:rPr>
            </w:pPr>
            <w:r w:rsidRPr="008626B5">
              <w:rPr>
                <w:b/>
                <w:bCs/>
                <w:sz w:val="18"/>
                <w:szCs w:val="18"/>
              </w:rPr>
              <w:t>Знати</w:t>
            </w:r>
          </w:p>
        </w:tc>
        <w:tc>
          <w:tcPr>
            <w:tcW w:w="4032" w:type="dxa"/>
            <w:vAlign w:val="center"/>
          </w:tcPr>
          <w:p w:rsidR="00C01374" w:rsidRPr="008626B5" w:rsidRDefault="00C01374" w:rsidP="00281A7B">
            <w:pPr>
              <w:tabs>
                <w:tab w:val="left" w:pos="360"/>
              </w:tabs>
              <w:jc w:val="center"/>
              <w:rPr>
                <w:b/>
                <w:bCs/>
                <w:sz w:val="18"/>
                <w:szCs w:val="18"/>
              </w:rPr>
            </w:pPr>
            <w:r w:rsidRPr="008626B5">
              <w:rPr>
                <w:b/>
                <w:bCs/>
                <w:sz w:val="18"/>
                <w:szCs w:val="18"/>
              </w:rPr>
              <w:t>Уміти</w:t>
            </w:r>
          </w:p>
        </w:tc>
      </w:tr>
      <w:tr w:rsidR="00C01374" w:rsidRPr="008626B5">
        <w:tc>
          <w:tcPr>
            <w:tcW w:w="1908" w:type="dxa"/>
            <w:vAlign w:val="center"/>
          </w:tcPr>
          <w:p w:rsidR="00C01374" w:rsidRPr="008626B5" w:rsidRDefault="00C01374" w:rsidP="00281A7B">
            <w:pPr>
              <w:tabs>
                <w:tab w:val="left" w:pos="360"/>
              </w:tabs>
              <w:jc w:val="center"/>
              <w:rPr>
                <w:sz w:val="18"/>
                <w:szCs w:val="18"/>
              </w:rPr>
            </w:pPr>
            <w:r w:rsidRPr="008626B5">
              <w:rPr>
                <w:sz w:val="18"/>
                <w:szCs w:val="18"/>
              </w:rPr>
              <w:t>Кафедра мікробіології</w:t>
            </w:r>
          </w:p>
        </w:tc>
        <w:tc>
          <w:tcPr>
            <w:tcW w:w="3780" w:type="dxa"/>
            <w:vAlign w:val="center"/>
          </w:tcPr>
          <w:p w:rsidR="00C01374" w:rsidRPr="008626B5" w:rsidRDefault="00C01374" w:rsidP="00281A7B">
            <w:pPr>
              <w:tabs>
                <w:tab w:val="left" w:pos="360"/>
              </w:tabs>
              <w:rPr>
                <w:sz w:val="18"/>
                <w:szCs w:val="18"/>
                <w:lang w:val="uk-UA"/>
              </w:rPr>
            </w:pPr>
            <w:r w:rsidRPr="008626B5">
              <w:rPr>
                <w:sz w:val="18"/>
                <w:szCs w:val="18"/>
              </w:rPr>
              <w:t xml:space="preserve">Етіологію </w:t>
            </w:r>
            <w:r w:rsidRPr="008626B5">
              <w:rPr>
                <w:sz w:val="18"/>
                <w:szCs w:val="18"/>
                <w:lang w:val="uk-UA"/>
              </w:rPr>
              <w:t>газової гангрени, правця, сибірської виразки, дифтерії</w:t>
            </w:r>
          </w:p>
        </w:tc>
        <w:tc>
          <w:tcPr>
            <w:tcW w:w="4032" w:type="dxa"/>
            <w:vAlign w:val="center"/>
          </w:tcPr>
          <w:p w:rsidR="00C01374" w:rsidRPr="008626B5" w:rsidRDefault="00C01374" w:rsidP="00281A7B">
            <w:pPr>
              <w:tabs>
                <w:tab w:val="left" w:pos="360"/>
              </w:tabs>
              <w:rPr>
                <w:sz w:val="18"/>
                <w:szCs w:val="18"/>
              </w:rPr>
            </w:pPr>
            <w:r w:rsidRPr="008626B5">
              <w:rPr>
                <w:sz w:val="18"/>
                <w:szCs w:val="18"/>
              </w:rPr>
              <w:t xml:space="preserve">Охарактеризувати збудники </w:t>
            </w:r>
            <w:r w:rsidRPr="008626B5">
              <w:rPr>
                <w:sz w:val="18"/>
                <w:szCs w:val="18"/>
                <w:lang w:val="uk-UA"/>
              </w:rPr>
              <w:t>газової гангрени, правця, сибірської виразки, дифтерії</w:t>
            </w:r>
          </w:p>
        </w:tc>
      </w:tr>
      <w:tr w:rsidR="00C01374" w:rsidRPr="008626B5">
        <w:trPr>
          <w:trHeight w:val="555"/>
        </w:trPr>
        <w:tc>
          <w:tcPr>
            <w:tcW w:w="1908" w:type="dxa"/>
            <w:vAlign w:val="center"/>
          </w:tcPr>
          <w:p w:rsidR="00C01374" w:rsidRPr="008626B5" w:rsidRDefault="00C01374" w:rsidP="00281A7B">
            <w:pPr>
              <w:tabs>
                <w:tab w:val="left" w:pos="360"/>
              </w:tabs>
              <w:jc w:val="center"/>
              <w:rPr>
                <w:sz w:val="18"/>
                <w:szCs w:val="18"/>
              </w:rPr>
            </w:pPr>
            <w:r w:rsidRPr="008626B5">
              <w:rPr>
                <w:sz w:val="18"/>
                <w:szCs w:val="18"/>
              </w:rPr>
              <w:t>Кафедра патанатомії</w:t>
            </w:r>
          </w:p>
        </w:tc>
        <w:tc>
          <w:tcPr>
            <w:tcW w:w="3780" w:type="dxa"/>
            <w:vAlign w:val="center"/>
          </w:tcPr>
          <w:p w:rsidR="00C01374" w:rsidRPr="008626B5" w:rsidRDefault="00C01374" w:rsidP="00281A7B">
            <w:pPr>
              <w:tabs>
                <w:tab w:val="left" w:pos="360"/>
              </w:tabs>
              <w:rPr>
                <w:sz w:val="18"/>
                <w:szCs w:val="18"/>
              </w:rPr>
            </w:pPr>
            <w:r w:rsidRPr="008626B5">
              <w:rPr>
                <w:sz w:val="18"/>
                <w:szCs w:val="18"/>
              </w:rPr>
              <w:t>Характер запалення, особливості патанатомічної картини</w:t>
            </w:r>
          </w:p>
        </w:tc>
        <w:tc>
          <w:tcPr>
            <w:tcW w:w="4032" w:type="dxa"/>
            <w:vAlign w:val="center"/>
          </w:tcPr>
          <w:p w:rsidR="00C01374" w:rsidRPr="008626B5" w:rsidRDefault="00C01374" w:rsidP="00281A7B">
            <w:pPr>
              <w:tabs>
                <w:tab w:val="left" w:pos="360"/>
              </w:tabs>
              <w:rPr>
                <w:sz w:val="18"/>
                <w:szCs w:val="18"/>
              </w:rPr>
            </w:pPr>
            <w:r w:rsidRPr="008626B5">
              <w:rPr>
                <w:sz w:val="18"/>
                <w:szCs w:val="18"/>
              </w:rPr>
              <w:t>Поставити діагноз по морфологічним змінам</w:t>
            </w:r>
          </w:p>
        </w:tc>
      </w:tr>
      <w:tr w:rsidR="00C01374" w:rsidRPr="008626B5">
        <w:trPr>
          <w:trHeight w:val="585"/>
        </w:trPr>
        <w:tc>
          <w:tcPr>
            <w:tcW w:w="1908" w:type="dxa"/>
            <w:vAlign w:val="center"/>
          </w:tcPr>
          <w:p w:rsidR="00C01374" w:rsidRPr="008626B5" w:rsidRDefault="00C01374" w:rsidP="00281A7B">
            <w:pPr>
              <w:tabs>
                <w:tab w:val="left" w:pos="360"/>
              </w:tabs>
              <w:jc w:val="center"/>
              <w:rPr>
                <w:sz w:val="18"/>
                <w:szCs w:val="18"/>
              </w:rPr>
            </w:pPr>
            <w:r w:rsidRPr="008626B5">
              <w:rPr>
                <w:sz w:val="18"/>
                <w:szCs w:val="18"/>
              </w:rPr>
              <w:t>Кафедра патофізіології</w:t>
            </w:r>
          </w:p>
        </w:tc>
        <w:tc>
          <w:tcPr>
            <w:tcW w:w="3780" w:type="dxa"/>
            <w:vAlign w:val="center"/>
          </w:tcPr>
          <w:p w:rsidR="00C01374" w:rsidRPr="008626B5" w:rsidRDefault="00C01374" w:rsidP="00281A7B">
            <w:pPr>
              <w:tabs>
                <w:tab w:val="left" w:pos="360"/>
              </w:tabs>
              <w:rPr>
                <w:sz w:val="18"/>
                <w:szCs w:val="18"/>
              </w:rPr>
            </w:pPr>
            <w:r w:rsidRPr="008626B5">
              <w:rPr>
                <w:sz w:val="18"/>
                <w:szCs w:val="18"/>
              </w:rPr>
              <w:t>Патогенез розвитку захворювань</w:t>
            </w:r>
          </w:p>
        </w:tc>
        <w:tc>
          <w:tcPr>
            <w:tcW w:w="4032" w:type="dxa"/>
            <w:vAlign w:val="center"/>
          </w:tcPr>
          <w:p w:rsidR="00C01374" w:rsidRPr="008626B5" w:rsidRDefault="00C01374" w:rsidP="00281A7B">
            <w:pPr>
              <w:tabs>
                <w:tab w:val="left" w:pos="360"/>
              </w:tabs>
              <w:rPr>
                <w:sz w:val="18"/>
                <w:szCs w:val="18"/>
              </w:rPr>
            </w:pPr>
            <w:r w:rsidRPr="008626B5">
              <w:rPr>
                <w:sz w:val="18"/>
                <w:szCs w:val="18"/>
              </w:rPr>
              <w:t>Згідно патогенезу обгрунтувати призначення лікування</w:t>
            </w:r>
          </w:p>
        </w:tc>
      </w:tr>
      <w:tr w:rsidR="00C01374" w:rsidRPr="008626B5">
        <w:tc>
          <w:tcPr>
            <w:tcW w:w="1908" w:type="dxa"/>
            <w:vAlign w:val="center"/>
          </w:tcPr>
          <w:p w:rsidR="00C01374" w:rsidRPr="008626B5" w:rsidRDefault="00C01374" w:rsidP="00281A7B">
            <w:pPr>
              <w:tabs>
                <w:tab w:val="left" w:pos="360"/>
              </w:tabs>
              <w:jc w:val="center"/>
              <w:rPr>
                <w:sz w:val="18"/>
                <w:szCs w:val="18"/>
              </w:rPr>
            </w:pPr>
            <w:r w:rsidRPr="008626B5">
              <w:rPr>
                <w:sz w:val="18"/>
                <w:szCs w:val="18"/>
              </w:rPr>
              <w:t>Кафедра рентгенології</w:t>
            </w:r>
          </w:p>
        </w:tc>
        <w:tc>
          <w:tcPr>
            <w:tcW w:w="3780" w:type="dxa"/>
            <w:vAlign w:val="center"/>
          </w:tcPr>
          <w:p w:rsidR="00C01374" w:rsidRPr="008626B5" w:rsidRDefault="00C01374" w:rsidP="00281A7B">
            <w:pPr>
              <w:tabs>
                <w:tab w:val="left" w:pos="360"/>
              </w:tabs>
              <w:rPr>
                <w:sz w:val="18"/>
                <w:szCs w:val="18"/>
              </w:rPr>
            </w:pPr>
            <w:r w:rsidRPr="008626B5">
              <w:rPr>
                <w:sz w:val="18"/>
                <w:szCs w:val="18"/>
              </w:rPr>
              <w:t>Рентгенологічн</w:t>
            </w:r>
            <w:r w:rsidRPr="008626B5">
              <w:rPr>
                <w:sz w:val="18"/>
                <w:szCs w:val="18"/>
                <w:lang w:val="uk-UA"/>
              </w:rPr>
              <w:t>і зміни в м</w:t>
            </w:r>
            <w:r w:rsidRPr="008626B5">
              <w:rPr>
                <w:sz w:val="18"/>
                <w:szCs w:val="18"/>
              </w:rPr>
              <w:t>’</w:t>
            </w:r>
            <w:r w:rsidRPr="008626B5">
              <w:rPr>
                <w:sz w:val="18"/>
                <w:szCs w:val="18"/>
                <w:lang w:val="uk-UA"/>
              </w:rPr>
              <w:t>яких ткининах при клостридіальній інфекції</w:t>
            </w:r>
          </w:p>
        </w:tc>
        <w:tc>
          <w:tcPr>
            <w:tcW w:w="4032" w:type="dxa"/>
            <w:vAlign w:val="center"/>
          </w:tcPr>
          <w:p w:rsidR="00C01374" w:rsidRPr="008626B5" w:rsidRDefault="00C01374" w:rsidP="00281A7B">
            <w:pPr>
              <w:tabs>
                <w:tab w:val="left" w:pos="360"/>
              </w:tabs>
              <w:rPr>
                <w:sz w:val="18"/>
                <w:szCs w:val="18"/>
                <w:lang w:val="uk-UA"/>
              </w:rPr>
            </w:pPr>
            <w:r w:rsidRPr="008626B5">
              <w:rPr>
                <w:sz w:val="18"/>
                <w:szCs w:val="18"/>
              </w:rPr>
              <w:t>Поставити діагноз</w:t>
            </w:r>
            <w:r w:rsidRPr="008626B5">
              <w:rPr>
                <w:sz w:val="18"/>
                <w:szCs w:val="18"/>
                <w:lang w:val="uk-UA"/>
              </w:rPr>
              <w:t xml:space="preserve"> газової гангрени, правця по змінам на рентгенограмі</w:t>
            </w:r>
          </w:p>
        </w:tc>
      </w:tr>
      <w:tr w:rsidR="00C01374" w:rsidRPr="008626B5">
        <w:tc>
          <w:tcPr>
            <w:tcW w:w="1908" w:type="dxa"/>
            <w:vAlign w:val="center"/>
          </w:tcPr>
          <w:p w:rsidR="00C01374" w:rsidRPr="008626B5" w:rsidRDefault="00C01374" w:rsidP="00281A7B">
            <w:pPr>
              <w:tabs>
                <w:tab w:val="left" w:pos="360"/>
              </w:tabs>
              <w:jc w:val="center"/>
              <w:rPr>
                <w:sz w:val="18"/>
                <w:szCs w:val="18"/>
              </w:rPr>
            </w:pPr>
            <w:r w:rsidRPr="008626B5">
              <w:rPr>
                <w:sz w:val="18"/>
                <w:szCs w:val="18"/>
              </w:rPr>
              <w:t>Кафедра фармакології</w:t>
            </w:r>
          </w:p>
        </w:tc>
        <w:tc>
          <w:tcPr>
            <w:tcW w:w="3780" w:type="dxa"/>
            <w:vAlign w:val="center"/>
          </w:tcPr>
          <w:p w:rsidR="00C01374" w:rsidRPr="008626B5" w:rsidRDefault="00C01374" w:rsidP="00281A7B">
            <w:pPr>
              <w:tabs>
                <w:tab w:val="left" w:pos="360"/>
              </w:tabs>
              <w:rPr>
                <w:sz w:val="18"/>
                <w:szCs w:val="18"/>
              </w:rPr>
            </w:pPr>
            <w:r w:rsidRPr="008626B5">
              <w:rPr>
                <w:sz w:val="18"/>
                <w:szCs w:val="18"/>
              </w:rPr>
              <w:t xml:space="preserve">Принципи сучасної раціональної терапії </w:t>
            </w:r>
            <w:r w:rsidRPr="008626B5">
              <w:rPr>
                <w:sz w:val="18"/>
                <w:szCs w:val="18"/>
                <w:lang w:val="uk-UA"/>
              </w:rPr>
              <w:t>газової гангрени, правця, сибірки та дифтерії ран</w:t>
            </w:r>
          </w:p>
        </w:tc>
        <w:tc>
          <w:tcPr>
            <w:tcW w:w="4032" w:type="dxa"/>
            <w:vAlign w:val="center"/>
          </w:tcPr>
          <w:p w:rsidR="00C01374" w:rsidRPr="008626B5" w:rsidRDefault="00C01374" w:rsidP="00281A7B">
            <w:pPr>
              <w:tabs>
                <w:tab w:val="left" w:pos="360"/>
              </w:tabs>
              <w:rPr>
                <w:sz w:val="18"/>
                <w:szCs w:val="18"/>
              </w:rPr>
            </w:pPr>
            <w:r w:rsidRPr="008626B5">
              <w:rPr>
                <w:sz w:val="18"/>
                <w:szCs w:val="18"/>
              </w:rPr>
              <w:t xml:space="preserve">Призначити необхідні лікарські засоби для лікування </w:t>
            </w:r>
            <w:r w:rsidRPr="008626B5">
              <w:rPr>
                <w:sz w:val="18"/>
                <w:szCs w:val="18"/>
                <w:lang w:val="uk-UA"/>
              </w:rPr>
              <w:t>газової гангрени, правця, сибірки та дифтерії</w:t>
            </w:r>
          </w:p>
        </w:tc>
      </w:tr>
    </w:tbl>
    <w:p w:rsidR="00C01374" w:rsidRPr="008626B5" w:rsidRDefault="00C01374" w:rsidP="00281A7B">
      <w:pPr>
        <w:shd w:val="clear" w:color="auto" w:fill="FFFFFF"/>
        <w:tabs>
          <w:tab w:val="num" w:pos="709"/>
        </w:tabs>
        <w:ind w:left="426"/>
        <w:jc w:val="both"/>
        <w:rPr>
          <w:spacing w:val="-5"/>
          <w:sz w:val="18"/>
          <w:szCs w:val="18"/>
        </w:rPr>
      </w:pPr>
    </w:p>
    <w:p w:rsidR="00C01374" w:rsidRPr="008626B5" w:rsidRDefault="00C01374" w:rsidP="00281A7B">
      <w:pPr>
        <w:tabs>
          <w:tab w:val="left" w:pos="448"/>
        </w:tabs>
        <w:spacing w:before="10" w:after="10"/>
        <w:ind w:firstLine="567"/>
        <w:rPr>
          <w:sz w:val="18"/>
          <w:szCs w:val="18"/>
        </w:rPr>
      </w:pPr>
      <w:r w:rsidRPr="008626B5">
        <w:rPr>
          <w:b/>
          <w:bCs/>
          <w:sz w:val="18"/>
          <w:szCs w:val="18"/>
          <w:lang w:val="uk-UA"/>
        </w:rPr>
        <w:t>Тести для перевірки вихідного рівня знань</w:t>
      </w:r>
      <w:r w:rsidRPr="008626B5">
        <w:rPr>
          <w:sz w:val="18"/>
          <w:szCs w:val="18"/>
        </w:rPr>
        <w:t>:</w:t>
      </w:r>
    </w:p>
    <w:p w:rsidR="00C01374" w:rsidRPr="008626B5" w:rsidRDefault="00C01374" w:rsidP="00281A7B">
      <w:pPr>
        <w:numPr>
          <w:ilvl w:val="0"/>
          <w:numId w:val="4"/>
        </w:numPr>
        <w:tabs>
          <w:tab w:val="left" w:pos="1080"/>
        </w:tabs>
        <w:autoSpaceDE/>
        <w:autoSpaceDN/>
        <w:adjustRightInd/>
        <w:ind w:left="720"/>
        <w:jc w:val="both"/>
        <w:rPr>
          <w:sz w:val="18"/>
          <w:szCs w:val="18"/>
          <w:lang w:val="uk-UA"/>
        </w:rPr>
      </w:pPr>
      <w:r w:rsidRPr="008626B5">
        <w:rPr>
          <w:sz w:val="18"/>
          <w:szCs w:val="18"/>
          <w:lang w:val="uk-UA"/>
        </w:rPr>
        <w:t>Найбільш сприятливими для розвитку правця вважаються:</w:t>
      </w:r>
    </w:p>
    <w:p w:rsidR="00C01374" w:rsidRPr="008626B5" w:rsidRDefault="00C01374" w:rsidP="00281A7B">
      <w:pPr>
        <w:tabs>
          <w:tab w:val="left" w:pos="540"/>
          <w:tab w:val="left" w:pos="1080"/>
        </w:tabs>
        <w:ind w:left="720"/>
        <w:jc w:val="both"/>
        <w:rPr>
          <w:sz w:val="18"/>
          <w:szCs w:val="18"/>
          <w:lang w:val="uk-UA"/>
        </w:rPr>
      </w:pPr>
      <w:r w:rsidRPr="008626B5">
        <w:rPr>
          <w:sz w:val="18"/>
          <w:szCs w:val="18"/>
          <w:lang w:val="uk-UA"/>
        </w:rPr>
        <w:t>а) рани після планових операцій;</w:t>
      </w:r>
    </w:p>
    <w:p w:rsidR="00C01374" w:rsidRPr="008626B5" w:rsidRDefault="00C01374" w:rsidP="00281A7B">
      <w:pPr>
        <w:tabs>
          <w:tab w:val="left" w:pos="540"/>
          <w:tab w:val="left" w:pos="1080"/>
        </w:tabs>
        <w:ind w:left="720"/>
        <w:jc w:val="both"/>
        <w:rPr>
          <w:sz w:val="18"/>
          <w:szCs w:val="18"/>
          <w:lang w:val="uk-UA"/>
        </w:rPr>
      </w:pPr>
      <w:r w:rsidRPr="008626B5">
        <w:rPr>
          <w:sz w:val="18"/>
          <w:szCs w:val="18"/>
          <w:lang w:val="uk-UA"/>
        </w:rPr>
        <w:t>б) рани після розтину гнояків;</w:t>
      </w:r>
    </w:p>
    <w:p w:rsidR="00C01374" w:rsidRPr="008626B5" w:rsidRDefault="00C01374" w:rsidP="00281A7B">
      <w:pPr>
        <w:tabs>
          <w:tab w:val="left" w:pos="540"/>
          <w:tab w:val="left" w:pos="1080"/>
        </w:tabs>
        <w:ind w:left="720"/>
        <w:jc w:val="both"/>
        <w:rPr>
          <w:sz w:val="18"/>
          <w:szCs w:val="18"/>
          <w:lang w:val="uk-UA"/>
        </w:rPr>
      </w:pPr>
      <w:r w:rsidRPr="008626B5">
        <w:rPr>
          <w:sz w:val="18"/>
          <w:szCs w:val="18"/>
          <w:lang w:val="uk-UA"/>
        </w:rPr>
        <w:t>в) глибокі різані рани;</w:t>
      </w:r>
    </w:p>
    <w:p w:rsidR="00C01374" w:rsidRPr="008626B5" w:rsidRDefault="00C01374" w:rsidP="00281A7B">
      <w:pPr>
        <w:tabs>
          <w:tab w:val="left" w:pos="540"/>
          <w:tab w:val="left" w:pos="1080"/>
        </w:tabs>
        <w:ind w:left="720"/>
        <w:jc w:val="both"/>
        <w:rPr>
          <w:sz w:val="18"/>
          <w:szCs w:val="18"/>
          <w:lang w:val="uk-UA"/>
        </w:rPr>
      </w:pPr>
      <w:r w:rsidRPr="008626B5">
        <w:rPr>
          <w:sz w:val="18"/>
          <w:szCs w:val="18"/>
          <w:lang w:val="uk-UA"/>
        </w:rPr>
        <w:t>г) поверхневі пошкодження - садна , які загоюються під струпом;</w:t>
      </w:r>
    </w:p>
    <w:p w:rsidR="00C01374" w:rsidRPr="008626B5" w:rsidRDefault="00C01374" w:rsidP="00281A7B">
      <w:pPr>
        <w:tabs>
          <w:tab w:val="left" w:pos="540"/>
          <w:tab w:val="left" w:pos="1080"/>
        </w:tabs>
        <w:ind w:left="720"/>
        <w:jc w:val="both"/>
        <w:rPr>
          <w:sz w:val="18"/>
          <w:szCs w:val="18"/>
          <w:lang w:val="uk-UA"/>
        </w:rPr>
      </w:pPr>
      <w:r w:rsidRPr="008626B5">
        <w:rPr>
          <w:sz w:val="18"/>
          <w:szCs w:val="18"/>
          <w:lang w:val="uk-UA"/>
        </w:rPr>
        <w:t>д) рани з поширеним некрозом тканин, забруднені землею. +</w:t>
      </w:r>
    </w:p>
    <w:p w:rsidR="00C01374" w:rsidRPr="008626B5" w:rsidRDefault="00C01374" w:rsidP="00281A7B">
      <w:pPr>
        <w:tabs>
          <w:tab w:val="left" w:pos="1080"/>
        </w:tabs>
        <w:ind w:left="720"/>
        <w:jc w:val="both"/>
        <w:rPr>
          <w:sz w:val="18"/>
          <w:szCs w:val="18"/>
          <w:lang w:val="uk-UA"/>
        </w:rPr>
      </w:pPr>
    </w:p>
    <w:p w:rsidR="00C01374" w:rsidRPr="008626B5" w:rsidRDefault="00C01374" w:rsidP="00281A7B">
      <w:pPr>
        <w:numPr>
          <w:ilvl w:val="0"/>
          <w:numId w:val="4"/>
        </w:numPr>
        <w:tabs>
          <w:tab w:val="left" w:pos="1080"/>
        </w:tabs>
        <w:autoSpaceDE/>
        <w:autoSpaceDN/>
        <w:adjustRightInd/>
        <w:ind w:left="720"/>
        <w:jc w:val="both"/>
        <w:rPr>
          <w:sz w:val="18"/>
          <w:szCs w:val="18"/>
          <w:lang w:val="uk-UA"/>
        </w:rPr>
      </w:pPr>
      <w:r w:rsidRPr="008626B5">
        <w:rPr>
          <w:sz w:val="18"/>
          <w:szCs w:val="18"/>
          <w:lang w:val="uk-UA"/>
        </w:rPr>
        <w:t>Важка форма правця має інкубаційний період тривалістю:</w:t>
      </w:r>
    </w:p>
    <w:p w:rsidR="00C01374" w:rsidRPr="008626B5" w:rsidRDefault="00C01374" w:rsidP="00281A7B">
      <w:pPr>
        <w:tabs>
          <w:tab w:val="left" w:pos="540"/>
          <w:tab w:val="left" w:pos="1080"/>
        </w:tabs>
        <w:ind w:left="720"/>
        <w:jc w:val="both"/>
        <w:rPr>
          <w:sz w:val="18"/>
          <w:szCs w:val="18"/>
          <w:lang w:val="uk-UA"/>
        </w:rPr>
      </w:pPr>
      <w:r w:rsidRPr="008626B5">
        <w:rPr>
          <w:sz w:val="18"/>
          <w:szCs w:val="18"/>
          <w:lang w:val="uk-UA"/>
        </w:rPr>
        <w:t xml:space="preserve">а) 3-4 тижні; </w:t>
      </w:r>
    </w:p>
    <w:p w:rsidR="00C01374" w:rsidRPr="008626B5" w:rsidRDefault="00C01374" w:rsidP="00281A7B">
      <w:pPr>
        <w:tabs>
          <w:tab w:val="left" w:pos="540"/>
          <w:tab w:val="left" w:pos="1080"/>
        </w:tabs>
        <w:ind w:left="720"/>
        <w:jc w:val="both"/>
        <w:rPr>
          <w:sz w:val="18"/>
          <w:szCs w:val="18"/>
          <w:lang w:val="uk-UA"/>
        </w:rPr>
      </w:pPr>
      <w:r w:rsidRPr="008626B5">
        <w:rPr>
          <w:sz w:val="18"/>
          <w:szCs w:val="18"/>
          <w:lang w:val="uk-UA"/>
        </w:rPr>
        <w:t>б) 2-3 тижні;</w:t>
      </w:r>
    </w:p>
    <w:p w:rsidR="00C01374" w:rsidRPr="008626B5" w:rsidRDefault="00C01374" w:rsidP="00281A7B">
      <w:pPr>
        <w:tabs>
          <w:tab w:val="left" w:pos="540"/>
          <w:tab w:val="left" w:pos="1080"/>
        </w:tabs>
        <w:ind w:left="720"/>
        <w:jc w:val="both"/>
        <w:rPr>
          <w:sz w:val="18"/>
          <w:szCs w:val="18"/>
          <w:lang w:val="uk-UA"/>
        </w:rPr>
      </w:pPr>
      <w:r w:rsidRPr="008626B5">
        <w:rPr>
          <w:sz w:val="18"/>
          <w:szCs w:val="18"/>
          <w:lang w:val="uk-UA"/>
        </w:rPr>
        <w:t>в) 1-2 тижні; +</w:t>
      </w:r>
    </w:p>
    <w:p w:rsidR="00C01374" w:rsidRPr="008626B5" w:rsidRDefault="00C01374" w:rsidP="00281A7B">
      <w:pPr>
        <w:tabs>
          <w:tab w:val="left" w:pos="540"/>
          <w:tab w:val="left" w:pos="1080"/>
        </w:tabs>
        <w:ind w:left="720"/>
        <w:jc w:val="both"/>
        <w:rPr>
          <w:sz w:val="18"/>
          <w:szCs w:val="18"/>
          <w:lang w:val="uk-UA"/>
        </w:rPr>
      </w:pPr>
      <w:r w:rsidRPr="008626B5">
        <w:rPr>
          <w:sz w:val="18"/>
          <w:szCs w:val="18"/>
          <w:lang w:val="uk-UA"/>
        </w:rPr>
        <w:t>г) 5-7 діб;</w:t>
      </w:r>
    </w:p>
    <w:p w:rsidR="00C01374" w:rsidRPr="008626B5" w:rsidRDefault="00C01374" w:rsidP="00281A7B">
      <w:pPr>
        <w:tabs>
          <w:tab w:val="left" w:pos="540"/>
          <w:tab w:val="left" w:pos="1080"/>
        </w:tabs>
        <w:ind w:left="720"/>
        <w:jc w:val="both"/>
        <w:rPr>
          <w:sz w:val="18"/>
          <w:szCs w:val="18"/>
          <w:lang w:val="uk-UA"/>
        </w:rPr>
      </w:pPr>
      <w:r w:rsidRPr="008626B5">
        <w:rPr>
          <w:sz w:val="18"/>
          <w:szCs w:val="18"/>
          <w:lang w:val="uk-UA"/>
        </w:rPr>
        <w:t>д) 2-3 доби.</w:t>
      </w:r>
    </w:p>
    <w:p w:rsidR="00C01374" w:rsidRPr="008626B5" w:rsidRDefault="00C01374" w:rsidP="00281A7B">
      <w:pPr>
        <w:tabs>
          <w:tab w:val="left" w:pos="1080"/>
        </w:tabs>
        <w:ind w:left="720"/>
        <w:jc w:val="both"/>
        <w:rPr>
          <w:sz w:val="18"/>
          <w:szCs w:val="18"/>
          <w:lang w:val="uk-UA"/>
        </w:rPr>
      </w:pPr>
    </w:p>
    <w:p w:rsidR="00C01374" w:rsidRPr="008626B5" w:rsidRDefault="00C01374" w:rsidP="00281A7B">
      <w:pPr>
        <w:numPr>
          <w:ilvl w:val="0"/>
          <w:numId w:val="4"/>
        </w:numPr>
        <w:tabs>
          <w:tab w:val="left" w:pos="1080"/>
        </w:tabs>
        <w:autoSpaceDE/>
        <w:autoSpaceDN/>
        <w:adjustRightInd/>
        <w:ind w:left="720"/>
        <w:jc w:val="both"/>
        <w:rPr>
          <w:sz w:val="18"/>
          <w:szCs w:val="18"/>
          <w:lang w:val="uk-UA"/>
        </w:rPr>
      </w:pPr>
      <w:r w:rsidRPr="008626B5">
        <w:rPr>
          <w:sz w:val="18"/>
          <w:szCs w:val="18"/>
          <w:lang w:val="uk-UA"/>
        </w:rPr>
        <w:t>До основних клінічних симптомів правця відноситься все перелічене окрім:</w:t>
      </w:r>
    </w:p>
    <w:p w:rsidR="00C01374" w:rsidRPr="008626B5" w:rsidRDefault="00C01374" w:rsidP="00281A7B">
      <w:pPr>
        <w:tabs>
          <w:tab w:val="left" w:pos="540"/>
          <w:tab w:val="left" w:pos="1080"/>
        </w:tabs>
        <w:ind w:left="720"/>
        <w:jc w:val="both"/>
        <w:rPr>
          <w:sz w:val="18"/>
          <w:szCs w:val="18"/>
          <w:lang w:val="uk-UA"/>
        </w:rPr>
      </w:pPr>
      <w:r w:rsidRPr="008626B5">
        <w:rPr>
          <w:sz w:val="18"/>
          <w:szCs w:val="18"/>
          <w:lang w:val="uk-UA"/>
        </w:rPr>
        <w:t>а) втрата больової чутливості; +</w:t>
      </w:r>
    </w:p>
    <w:p w:rsidR="00C01374" w:rsidRPr="008626B5" w:rsidRDefault="00C01374" w:rsidP="00281A7B">
      <w:pPr>
        <w:tabs>
          <w:tab w:val="left" w:pos="540"/>
          <w:tab w:val="left" w:pos="1080"/>
        </w:tabs>
        <w:ind w:left="720"/>
        <w:jc w:val="both"/>
        <w:rPr>
          <w:sz w:val="18"/>
          <w:szCs w:val="18"/>
          <w:lang w:val="uk-UA"/>
        </w:rPr>
      </w:pPr>
      <w:r w:rsidRPr="008626B5">
        <w:rPr>
          <w:sz w:val="18"/>
          <w:szCs w:val="18"/>
          <w:lang w:val="uk-UA"/>
        </w:rPr>
        <w:t>б)ригідність жувальних м’язів та м’язів потилиці;</w:t>
      </w:r>
    </w:p>
    <w:p w:rsidR="00C01374" w:rsidRPr="008626B5" w:rsidRDefault="00C01374" w:rsidP="00281A7B">
      <w:pPr>
        <w:tabs>
          <w:tab w:val="left" w:pos="540"/>
          <w:tab w:val="left" w:pos="1080"/>
        </w:tabs>
        <w:ind w:left="720"/>
        <w:jc w:val="both"/>
        <w:rPr>
          <w:sz w:val="18"/>
          <w:szCs w:val="18"/>
          <w:lang w:val="uk-UA"/>
        </w:rPr>
      </w:pPr>
      <w:r w:rsidRPr="008626B5">
        <w:rPr>
          <w:sz w:val="18"/>
          <w:szCs w:val="18"/>
          <w:lang w:val="uk-UA"/>
        </w:rPr>
        <w:t>в)втоніко – клонічні судоми;</w:t>
      </w:r>
    </w:p>
    <w:p w:rsidR="00C01374" w:rsidRPr="008626B5" w:rsidRDefault="00C01374" w:rsidP="00281A7B">
      <w:pPr>
        <w:tabs>
          <w:tab w:val="left" w:pos="540"/>
          <w:tab w:val="left" w:pos="1080"/>
        </w:tabs>
        <w:ind w:left="720"/>
        <w:jc w:val="both"/>
        <w:rPr>
          <w:sz w:val="18"/>
          <w:szCs w:val="18"/>
          <w:lang w:val="uk-UA"/>
        </w:rPr>
      </w:pPr>
      <w:r w:rsidRPr="008626B5">
        <w:rPr>
          <w:sz w:val="18"/>
          <w:szCs w:val="18"/>
          <w:lang w:val="uk-UA"/>
        </w:rPr>
        <w:t>г)дисфагія;</w:t>
      </w:r>
    </w:p>
    <w:p w:rsidR="00C01374" w:rsidRPr="008626B5" w:rsidRDefault="00C01374" w:rsidP="00281A7B">
      <w:pPr>
        <w:tabs>
          <w:tab w:val="left" w:pos="540"/>
          <w:tab w:val="left" w:pos="1080"/>
        </w:tabs>
        <w:ind w:left="720"/>
        <w:jc w:val="both"/>
        <w:rPr>
          <w:sz w:val="18"/>
          <w:szCs w:val="18"/>
          <w:lang w:val="uk-UA"/>
        </w:rPr>
      </w:pPr>
      <w:r w:rsidRPr="008626B5">
        <w:rPr>
          <w:sz w:val="18"/>
          <w:szCs w:val="18"/>
          <w:lang w:val="uk-UA"/>
        </w:rPr>
        <w:t>д)значне підвищення температури.</w:t>
      </w:r>
    </w:p>
    <w:p w:rsidR="00C01374" w:rsidRPr="008626B5" w:rsidRDefault="00C01374" w:rsidP="00281A7B">
      <w:pPr>
        <w:tabs>
          <w:tab w:val="left" w:pos="1080"/>
        </w:tabs>
        <w:ind w:left="720"/>
        <w:jc w:val="both"/>
        <w:rPr>
          <w:sz w:val="18"/>
          <w:szCs w:val="18"/>
          <w:lang w:val="uk-UA"/>
        </w:rPr>
      </w:pPr>
    </w:p>
    <w:p w:rsidR="00C01374" w:rsidRPr="008626B5" w:rsidRDefault="00C01374" w:rsidP="00281A7B">
      <w:pPr>
        <w:numPr>
          <w:ilvl w:val="0"/>
          <w:numId w:val="4"/>
        </w:numPr>
        <w:tabs>
          <w:tab w:val="left" w:pos="1080"/>
        </w:tabs>
        <w:autoSpaceDE/>
        <w:autoSpaceDN/>
        <w:adjustRightInd/>
        <w:ind w:left="720"/>
        <w:jc w:val="both"/>
        <w:rPr>
          <w:sz w:val="18"/>
          <w:szCs w:val="18"/>
          <w:lang w:val="uk-UA"/>
        </w:rPr>
      </w:pPr>
      <w:r w:rsidRPr="008626B5">
        <w:rPr>
          <w:sz w:val="18"/>
          <w:szCs w:val="18"/>
          <w:lang w:val="uk-UA"/>
        </w:rPr>
        <w:t>Клінічні ознаки сибіркового карбункулу характеризуються (вірно все за винятком):</w:t>
      </w:r>
    </w:p>
    <w:p w:rsidR="00C01374" w:rsidRPr="008626B5" w:rsidRDefault="00C01374" w:rsidP="00281A7B">
      <w:pPr>
        <w:tabs>
          <w:tab w:val="left" w:pos="540"/>
          <w:tab w:val="left" w:pos="1080"/>
        </w:tabs>
        <w:ind w:left="720"/>
        <w:jc w:val="both"/>
        <w:rPr>
          <w:sz w:val="18"/>
          <w:szCs w:val="18"/>
          <w:lang w:val="uk-UA"/>
        </w:rPr>
      </w:pPr>
      <w:r w:rsidRPr="008626B5">
        <w:rPr>
          <w:sz w:val="18"/>
          <w:szCs w:val="18"/>
          <w:lang w:val="uk-UA"/>
        </w:rPr>
        <w:t>а) наявністю запалої виразки з некротичним дном темно – червоного кольору;</w:t>
      </w:r>
    </w:p>
    <w:p w:rsidR="00C01374" w:rsidRPr="008626B5" w:rsidRDefault="00C01374" w:rsidP="00281A7B">
      <w:pPr>
        <w:tabs>
          <w:tab w:val="left" w:pos="540"/>
          <w:tab w:val="left" w:pos="1080"/>
        </w:tabs>
        <w:ind w:left="720"/>
        <w:jc w:val="both"/>
        <w:rPr>
          <w:sz w:val="18"/>
          <w:szCs w:val="18"/>
          <w:lang w:val="uk-UA"/>
        </w:rPr>
      </w:pPr>
      <w:r w:rsidRPr="008626B5">
        <w:rPr>
          <w:sz w:val="18"/>
          <w:szCs w:val="18"/>
          <w:lang w:val="uk-UA"/>
        </w:rPr>
        <w:t>б) запальним валиком з вінцем везикул, щільною основою та поширеним набряком навколо;</w:t>
      </w:r>
    </w:p>
    <w:p w:rsidR="00C01374" w:rsidRPr="008626B5" w:rsidRDefault="00C01374" w:rsidP="00281A7B">
      <w:pPr>
        <w:tabs>
          <w:tab w:val="left" w:pos="540"/>
          <w:tab w:val="left" w:pos="1080"/>
        </w:tabs>
        <w:ind w:left="720"/>
        <w:jc w:val="both"/>
        <w:rPr>
          <w:sz w:val="18"/>
          <w:szCs w:val="18"/>
          <w:lang w:val="uk-UA"/>
        </w:rPr>
      </w:pPr>
      <w:r w:rsidRPr="008626B5">
        <w:rPr>
          <w:sz w:val="18"/>
          <w:szCs w:val="18"/>
          <w:lang w:val="uk-UA"/>
        </w:rPr>
        <w:t>в) безболісністю карбункулу;</w:t>
      </w:r>
    </w:p>
    <w:p w:rsidR="00C01374" w:rsidRPr="008626B5" w:rsidRDefault="00C01374" w:rsidP="00281A7B">
      <w:pPr>
        <w:tabs>
          <w:tab w:val="left" w:pos="540"/>
          <w:tab w:val="left" w:pos="1080"/>
        </w:tabs>
        <w:ind w:left="720"/>
        <w:jc w:val="both"/>
        <w:rPr>
          <w:sz w:val="18"/>
          <w:szCs w:val="18"/>
          <w:lang w:val="uk-UA"/>
        </w:rPr>
      </w:pPr>
      <w:r w:rsidRPr="008626B5">
        <w:rPr>
          <w:sz w:val="18"/>
          <w:szCs w:val="18"/>
          <w:lang w:val="uk-UA"/>
        </w:rPr>
        <w:t>г) виділенням великої кількості густого гною; +</w:t>
      </w:r>
    </w:p>
    <w:p w:rsidR="00C01374" w:rsidRPr="008626B5" w:rsidRDefault="00C01374" w:rsidP="00281A7B">
      <w:pPr>
        <w:tabs>
          <w:tab w:val="left" w:pos="540"/>
          <w:tab w:val="left" w:pos="1080"/>
        </w:tabs>
        <w:ind w:left="720"/>
        <w:jc w:val="both"/>
        <w:rPr>
          <w:sz w:val="18"/>
          <w:szCs w:val="18"/>
          <w:lang w:val="uk-UA"/>
        </w:rPr>
      </w:pPr>
      <w:r w:rsidRPr="008626B5">
        <w:rPr>
          <w:sz w:val="18"/>
          <w:szCs w:val="18"/>
          <w:lang w:val="uk-UA"/>
        </w:rPr>
        <w:t>д) виділенням значної кількості серозної-геморагічної рідини.</w:t>
      </w:r>
    </w:p>
    <w:p w:rsidR="00C01374" w:rsidRPr="008626B5" w:rsidRDefault="00C01374" w:rsidP="00281A7B">
      <w:pPr>
        <w:tabs>
          <w:tab w:val="left" w:pos="1080"/>
        </w:tabs>
        <w:ind w:left="720"/>
        <w:jc w:val="both"/>
        <w:rPr>
          <w:sz w:val="18"/>
          <w:szCs w:val="18"/>
          <w:lang w:val="uk-UA"/>
        </w:rPr>
      </w:pPr>
    </w:p>
    <w:p w:rsidR="00C01374" w:rsidRPr="008626B5" w:rsidRDefault="00C01374" w:rsidP="00281A7B">
      <w:pPr>
        <w:numPr>
          <w:ilvl w:val="0"/>
          <w:numId w:val="4"/>
        </w:numPr>
        <w:tabs>
          <w:tab w:val="left" w:pos="1080"/>
        </w:tabs>
        <w:autoSpaceDE/>
        <w:autoSpaceDN/>
        <w:adjustRightInd/>
        <w:ind w:left="720"/>
        <w:jc w:val="both"/>
        <w:rPr>
          <w:sz w:val="18"/>
          <w:szCs w:val="18"/>
          <w:lang w:val="uk-UA"/>
        </w:rPr>
      </w:pPr>
      <w:r w:rsidRPr="008626B5">
        <w:rPr>
          <w:sz w:val="18"/>
          <w:szCs w:val="18"/>
          <w:lang w:val="uk-UA"/>
        </w:rPr>
        <w:t>Лікування шкіряних форм сибірки включає все перелічене за винятком:</w:t>
      </w:r>
    </w:p>
    <w:p w:rsidR="00C01374" w:rsidRPr="008626B5" w:rsidRDefault="00C01374" w:rsidP="00281A7B">
      <w:pPr>
        <w:tabs>
          <w:tab w:val="left" w:pos="540"/>
          <w:tab w:val="left" w:pos="1080"/>
        </w:tabs>
        <w:ind w:left="720"/>
        <w:jc w:val="both"/>
        <w:rPr>
          <w:sz w:val="18"/>
          <w:szCs w:val="18"/>
          <w:lang w:val="uk-UA"/>
        </w:rPr>
      </w:pPr>
      <w:r w:rsidRPr="008626B5">
        <w:rPr>
          <w:sz w:val="18"/>
          <w:szCs w:val="18"/>
          <w:lang w:val="uk-UA"/>
        </w:rPr>
        <w:t>а) введення специфічної проти сибіркової сироватки в дозі до 100мл;</w:t>
      </w:r>
    </w:p>
    <w:p w:rsidR="00C01374" w:rsidRPr="008626B5" w:rsidRDefault="00C01374" w:rsidP="00281A7B">
      <w:pPr>
        <w:tabs>
          <w:tab w:val="left" w:pos="540"/>
          <w:tab w:val="left" w:pos="1080"/>
        </w:tabs>
        <w:ind w:left="720"/>
        <w:jc w:val="both"/>
        <w:rPr>
          <w:sz w:val="18"/>
          <w:szCs w:val="18"/>
          <w:lang w:val="uk-UA"/>
        </w:rPr>
      </w:pPr>
      <w:r w:rsidRPr="008626B5">
        <w:rPr>
          <w:sz w:val="18"/>
          <w:szCs w:val="18"/>
          <w:lang w:val="uk-UA"/>
        </w:rPr>
        <w:t>б) введення специфічного проти сибіркового гамаглобуліну до 120мл;</w:t>
      </w:r>
    </w:p>
    <w:p w:rsidR="00C01374" w:rsidRPr="008626B5" w:rsidRDefault="00C01374" w:rsidP="00281A7B">
      <w:pPr>
        <w:tabs>
          <w:tab w:val="left" w:pos="540"/>
          <w:tab w:val="left" w:pos="1080"/>
        </w:tabs>
        <w:ind w:left="720"/>
        <w:jc w:val="both"/>
        <w:rPr>
          <w:sz w:val="18"/>
          <w:szCs w:val="18"/>
          <w:lang w:val="uk-UA"/>
        </w:rPr>
      </w:pPr>
      <w:r w:rsidRPr="008626B5">
        <w:rPr>
          <w:sz w:val="18"/>
          <w:szCs w:val="18"/>
          <w:lang w:val="uk-UA"/>
        </w:rPr>
        <w:t>в) антибіотикотерапія (пеніцилін, тетрациклін, цефалоспорини, фторхінолони);</w:t>
      </w:r>
    </w:p>
    <w:p w:rsidR="00C01374" w:rsidRPr="008626B5" w:rsidRDefault="00C01374" w:rsidP="00281A7B">
      <w:pPr>
        <w:tabs>
          <w:tab w:val="left" w:pos="540"/>
          <w:tab w:val="left" w:pos="1080"/>
        </w:tabs>
        <w:ind w:left="720"/>
        <w:jc w:val="both"/>
        <w:rPr>
          <w:sz w:val="18"/>
          <w:szCs w:val="18"/>
          <w:lang w:val="uk-UA"/>
        </w:rPr>
      </w:pPr>
      <w:r w:rsidRPr="008626B5">
        <w:rPr>
          <w:sz w:val="18"/>
          <w:szCs w:val="18"/>
          <w:lang w:val="uk-UA"/>
        </w:rPr>
        <w:t>г) розширену хірургічну обробку; +</w:t>
      </w:r>
    </w:p>
    <w:p w:rsidR="00C01374" w:rsidRPr="008626B5" w:rsidRDefault="00C01374" w:rsidP="00281A7B">
      <w:pPr>
        <w:tabs>
          <w:tab w:val="left" w:pos="540"/>
          <w:tab w:val="left" w:pos="1080"/>
        </w:tabs>
        <w:ind w:left="720"/>
        <w:jc w:val="both"/>
        <w:rPr>
          <w:sz w:val="18"/>
          <w:szCs w:val="18"/>
          <w:lang w:val="uk-UA"/>
        </w:rPr>
      </w:pPr>
      <w:r w:rsidRPr="008626B5">
        <w:rPr>
          <w:sz w:val="18"/>
          <w:szCs w:val="18"/>
          <w:lang w:val="uk-UA"/>
        </w:rPr>
        <w:t>д) пов’язки з розчином антисептиків, антибактеріальними мазями на гідрофільній основі.</w:t>
      </w:r>
    </w:p>
    <w:p w:rsidR="00C01374" w:rsidRPr="008626B5" w:rsidRDefault="00C01374" w:rsidP="00281A7B">
      <w:pPr>
        <w:tabs>
          <w:tab w:val="num" w:pos="360"/>
          <w:tab w:val="left" w:pos="1080"/>
        </w:tabs>
        <w:ind w:left="720"/>
        <w:jc w:val="both"/>
        <w:rPr>
          <w:sz w:val="18"/>
          <w:szCs w:val="18"/>
          <w:lang w:val="uk-UA"/>
        </w:rPr>
      </w:pPr>
    </w:p>
    <w:p w:rsidR="00C01374" w:rsidRPr="008626B5" w:rsidRDefault="00C01374" w:rsidP="00281A7B">
      <w:pPr>
        <w:numPr>
          <w:ilvl w:val="0"/>
          <w:numId w:val="4"/>
        </w:numPr>
        <w:tabs>
          <w:tab w:val="left" w:pos="1080"/>
        </w:tabs>
        <w:autoSpaceDE/>
        <w:autoSpaceDN/>
        <w:adjustRightInd/>
        <w:ind w:left="720"/>
        <w:jc w:val="both"/>
        <w:rPr>
          <w:sz w:val="18"/>
          <w:szCs w:val="18"/>
          <w:lang w:val="uk-UA"/>
        </w:rPr>
      </w:pPr>
      <w:r w:rsidRPr="008626B5">
        <w:rPr>
          <w:sz w:val="18"/>
          <w:szCs w:val="18"/>
          <w:lang w:val="uk-UA"/>
        </w:rPr>
        <w:t>Дифтерії ран властиві (вірно все крім):</w:t>
      </w:r>
    </w:p>
    <w:p w:rsidR="00C01374" w:rsidRPr="008626B5" w:rsidRDefault="00C01374" w:rsidP="00281A7B">
      <w:pPr>
        <w:tabs>
          <w:tab w:val="left" w:pos="540"/>
          <w:tab w:val="left" w:pos="1080"/>
          <w:tab w:val="num" w:pos="2880"/>
        </w:tabs>
        <w:ind w:left="720"/>
        <w:jc w:val="both"/>
        <w:rPr>
          <w:sz w:val="18"/>
          <w:szCs w:val="18"/>
          <w:lang w:val="uk-UA"/>
        </w:rPr>
      </w:pPr>
      <w:r w:rsidRPr="008626B5">
        <w:rPr>
          <w:sz w:val="18"/>
          <w:szCs w:val="18"/>
          <w:lang w:val="uk-UA"/>
        </w:rPr>
        <w:t>а) масивний шар фібрину на поверхні;</w:t>
      </w:r>
    </w:p>
    <w:p w:rsidR="00C01374" w:rsidRPr="008626B5" w:rsidRDefault="00C01374" w:rsidP="00281A7B">
      <w:pPr>
        <w:tabs>
          <w:tab w:val="left" w:pos="540"/>
          <w:tab w:val="left" w:pos="1080"/>
          <w:tab w:val="num" w:pos="2880"/>
        </w:tabs>
        <w:ind w:left="720"/>
        <w:jc w:val="both"/>
        <w:rPr>
          <w:sz w:val="18"/>
          <w:szCs w:val="18"/>
          <w:lang w:val="uk-UA"/>
        </w:rPr>
      </w:pPr>
      <w:r w:rsidRPr="008626B5">
        <w:rPr>
          <w:sz w:val="18"/>
          <w:szCs w:val="18"/>
          <w:lang w:val="uk-UA"/>
        </w:rPr>
        <w:t>б) виділення густого гною з характерним запахом; +</w:t>
      </w:r>
    </w:p>
    <w:p w:rsidR="00C01374" w:rsidRPr="008626B5" w:rsidRDefault="00C01374" w:rsidP="00281A7B">
      <w:pPr>
        <w:tabs>
          <w:tab w:val="left" w:pos="540"/>
          <w:tab w:val="left" w:pos="1080"/>
          <w:tab w:val="num" w:pos="2880"/>
        </w:tabs>
        <w:ind w:left="720"/>
        <w:jc w:val="both"/>
        <w:rPr>
          <w:sz w:val="18"/>
          <w:szCs w:val="18"/>
          <w:lang w:val="uk-UA"/>
        </w:rPr>
      </w:pPr>
      <w:r w:rsidRPr="008626B5">
        <w:rPr>
          <w:sz w:val="18"/>
          <w:szCs w:val="18"/>
          <w:lang w:val="uk-UA"/>
        </w:rPr>
        <w:lastRenderedPageBreak/>
        <w:t>в) серозно - кров’яні виділення;</w:t>
      </w:r>
    </w:p>
    <w:p w:rsidR="00C01374" w:rsidRPr="008626B5" w:rsidRDefault="00C01374" w:rsidP="00281A7B">
      <w:pPr>
        <w:tabs>
          <w:tab w:val="left" w:pos="540"/>
          <w:tab w:val="left" w:pos="1080"/>
          <w:tab w:val="num" w:pos="2880"/>
        </w:tabs>
        <w:ind w:left="720"/>
        <w:jc w:val="both"/>
        <w:rPr>
          <w:sz w:val="18"/>
          <w:szCs w:val="18"/>
          <w:lang w:val="uk-UA"/>
        </w:rPr>
      </w:pPr>
      <w:r w:rsidRPr="008626B5">
        <w:rPr>
          <w:sz w:val="18"/>
          <w:szCs w:val="18"/>
          <w:lang w:val="uk-UA"/>
        </w:rPr>
        <w:t>г) набряк оточуючих тканин і шкіри;</w:t>
      </w:r>
    </w:p>
    <w:p w:rsidR="00C01374" w:rsidRPr="008626B5" w:rsidRDefault="00C01374" w:rsidP="00281A7B">
      <w:pPr>
        <w:tabs>
          <w:tab w:val="left" w:pos="540"/>
          <w:tab w:val="left" w:pos="1080"/>
          <w:tab w:val="num" w:pos="2880"/>
        </w:tabs>
        <w:ind w:left="720"/>
        <w:jc w:val="both"/>
        <w:rPr>
          <w:sz w:val="18"/>
          <w:szCs w:val="18"/>
          <w:lang w:val="uk-UA"/>
        </w:rPr>
      </w:pPr>
      <w:r w:rsidRPr="008626B5">
        <w:rPr>
          <w:sz w:val="18"/>
          <w:szCs w:val="18"/>
          <w:lang w:val="uk-UA"/>
        </w:rPr>
        <w:t>д) реґіонарний лімфаденіт .</w:t>
      </w:r>
    </w:p>
    <w:p w:rsidR="00C01374" w:rsidRPr="008626B5" w:rsidRDefault="00C01374" w:rsidP="00281A7B">
      <w:pPr>
        <w:tabs>
          <w:tab w:val="num" w:pos="360"/>
          <w:tab w:val="left" w:pos="1080"/>
        </w:tabs>
        <w:ind w:left="720"/>
        <w:jc w:val="both"/>
        <w:rPr>
          <w:sz w:val="18"/>
          <w:szCs w:val="18"/>
          <w:lang w:val="uk-UA"/>
        </w:rPr>
      </w:pPr>
    </w:p>
    <w:p w:rsidR="00C01374" w:rsidRPr="008626B5" w:rsidRDefault="00C01374" w:rsidP="00281A7B">
      <w:pPr>
        <w:widowControl/>
        <w:numPr>
          <w:ilvl w:val="0"/>
          <w:numId w:val="4"/>
        </w:numPr>
        <w:tabs>
          <w:tab w:val="left" w:pos="1080"/>
        </w:tabs>
        <w:autoSpaceDE/>
        <w:autoSpaceDN/>
        <w:adjustRightInd/>
        <w:ind w:left="720"/>
        <w:rPr>
          <w:sz w:val="18"/>
          <w:szCs w:val="18"/>
          <w:lang w:val="uk-UA"/>
        </w:rPr>
      </w:pPr>
      <w:r w:rsidRPr="008626B5">
        <w:rPr>
          <w:sz w:val="18"/>
          <w:szCs w:val="18"/>
          <w:lang w:val="uk-UA"/>
        </w:rPr>
        <w:t>Оптимальні умови для розвитку газової гангрени виникають при:</w:t>
      </w:r>
    </w:p>
    <w:p w:rsidR="00C01374" w:rsidRPr="008626B5" w:rsidRDefault="00C01374" w:rsidP="00281A7B">
      <w:pPr>
        <w:tabs>
          <w:tab w:val="left" w:pos="180"/>
          <w:tab w:val="left" w:pos="360"/>
          <w:tab w:val="left" w:pos="540"/>
          <w:tab w:val="left" w:pos="1080"/>
        </w:tabs>
        <w:ind w:left="720"/>
        <w:rPr>
          <w:sz w:val="18"/>
          <w:szCs w:val="18"/>
          <w:lang w:val="uk-UA"/>
        </w:rPr>
      </w:pPr>
      <w:r w:rsidRPr="008626B5">
        <w:rPr>
          <w:sz w:val="18"/>
          <w:szCs w:val="18"/>
          <w:lang w:val="uk-UA"/>
        </w:rPr>
        <w:t>а) закритих переломах;</w:t>
      </w:r>
    </w:p>
    <w:p w:rsidR="00C01374" w:rsidRPr="008626B5" w:rsidRDefault="00C01374" w:rsidP="00281A7B">
      <w:pPr>
        <w:tabs>
          <w:tab w:val="left" w:pos="180"/>
          <w:tab w:val="left" w:pos="360"/>
          <w:tab w:val="left" w:pos="540"/>
          <w:tab w:val="left" w:pos="1080"/>
        </w:tabs>
        <w:ind w:left="720"/>
        <w:rPr>
          <w:sz w:val="18"/>
          <w:szCs w:val="18"/>
          <w:lang w:val="uk-UA"/>
        </w:rPr>
      </w:pPr>
      <w:r w:rsidRPr="008626B5">
        <w:rPr>
          <w:sz w:val="18"/>
          <w:szCs w:val="18"/>
          <w:lang w:val="uk-UA"/>
        </w:rPr>
        <w:t>б) механічних ушкодженнях шкірних покривів;</w:t>
      </w:r>
    </w:p>
    <w:p w:rsidR="00C01374" w:rsidRPr="008626B5" w:rsidRDefault="00C01374" w:rsidP="00281A7B">
      <w:pPr>
        <w:tabs>
          <w:tab w:val="left" w:pos="180"/>
          <w:tab w:val="left" w:pos="360"/>
          <w:tab w:val="left" w:pos="540"/>
          <w:tab w:val="left" w:pos="1080"/>
        </w:tabs>
        <w:ind w:left="720"/>
        <w:rPr>
          <w:sz w:val="18"/>
          <w:szCs w:val="18"/>
          <w:lang w:val="uk-UA"/>
        </w:rPr>
      </w:pPr>
      <w:r w:rsidRPr="008626B5">
        <w:rPr>
          <w:sz w:val="18"/>
          <w:szCs w:val="18"/>
          <w:lang w:val="uk-UA"/>
        </w:rPr>
        <w:t>в)опіках ІІ-ІV ступеню;</w:t>
      </w:r>
    </w:p>
    <w:p w:rsidR="00C01374" w:rsidRPr="008626B5" w:rsidRDefault="00C01374" w:rsidP="00281A7B">
      <w:pPr>
        <w:tabs>
          <w:tab w:val="left" w:pos="180"/>
          <w:tab w:val="left" w:pos="360"/>
          <w:tab w:val="left" w:pos="540"/>
          <w:tab w:val="left" w:pos="1080"/>
        </w:tabs>
        <w:ind w:left="720"/>
        <w:rPr>
          <w:sz w:val="18"/>
          <w:szCs w:val="18"/>
          <w:lang w:val="uk-UA"/>
        </w:rPr>
      </w:pPr>
      <w:r w:rsidRPr="008626B5">
        <w:rPr>
          <w:sz w:val="18"/>
          <w:szCs w:val="18"/>
          <w:lang w:val="uk-UA"/>
        </w:rPr>
        <w:t>г) відмороженнях ІІ-ІV ступеню; +</w:t>
      </w:r>
    </w:p>
    <w:p w:rsidR="00C01374" w:rsidRPr="008626B5" w:rsidRDefault="00C01374" w:rsidP="00281A7B">
      <w:pPr>
        <w:tabs>
          <w:tab w:val="left" w:pos="180"/>
          <w:tab w:val="left" w:pos="360"/>
          <w:tab w:val="left" w:pos="540"/>
          <w:tab w:val="left" w:pos="1080"/>
        </w:tabs>
        <w:ind w:left="720"/>
        <w:rPr>
          <w:sz w:val="18"/>
          <w:szCs w:val="18"/>
          <w:lang w:val="uk-UA"/>
        </w:rPr>
      </w:pPr>
      <w:r w:rsidRPr="008626B5">
        <w:rPr>
          <w:sz w:val="18"/>
          <w:szCs w:val="18"/>
          <w:lang w:val="uk-UA"/>
        </w:rPr>
        <w:t>д) укусах комах.</w:t>
      </w:r>
    </w:p>
    <w:p w:rsidR="00C01374" w:rsidRPr="008626B5" w:rsidRDefault="00C01374" w:rsidP="00281A7B">
      <w:pPr>
        <w:tabs>
          <w:tab w:val="num" w:pos="360"/>
          <w:tab w:val="left" w:pos="1080"/>
        </w:tabs>
        <w:ind w:left="720"/>
        <w:rPr>
          <w:sz w:val="18"/>
          <w:szCs w:val="18"/>
          <w:lang w:val="uk-UA"/>
        </w:rPr>
      </w:pPr>
    </w:p>
    <w:p w:rsidR="00C01374" w:rsidRPr="008626B5" w:rsidRDefault="00C01374" w:rsidP="00281A7B">
      <w:pPr>
        <w:widowControl/>
        <w:numPr>
          <w:ilvl w:val="0"/>
          <w:numId w:val="4"/>
        </w:numPr>
        <w:tabs>
          <w:tab w:val="left" w:pos="1080"/>
        </w:tabs>
        <w:autoSpaceDE/>
        <w:autoSpaceDN/>
        <w:adjustRightInd/>
        <w:ind w:left="720"/>
        <w:rPr>
          <w:sz w:val="18"/>
          <w:szCs w:val="18"/>
          <w:lang w:val="uk-UA"/>
        </w:rPr>
      </w:pPr>
      <w:r w:rsidRPr="008626B5">
        <w:rPr>
          <w:sz w:val="18"/>
          <w:szCs w:val="18"/>
          <w:lang w:val="uk-UA"/>
        </w:rPr>
        <w:t>Характерними місцевими ознаками газової гангрени є:</w:t>
      </w:r>
    </w:p>
    <w:p w:rsidR="00C01374" w:rsidRPr="008626B5" w:rsidRDefault="00C01374" w:rsidP="00281A7B">
      <w:pPr>
        <w:tabs>
          <w:tab w:val="left" w:pos="540"/>
          <w:tab w:val="left" w:pos="1080"/>
        </w:tabs>
        <w:ind w:left="720"/>
        <w:rPr>
          <w:sz w:val="18"/>
          <w:szCs w:val="18"/>
          <w:lang w:val="uk-UA"/>
        </w:rPr>
      </w:pPr>
      <w:r w:rsidRPr="008626B5">
        <w:rPr>
          <w:sz w:val="18"/>
          <w:szCs w:val="18"/>
          <w:lang w:val="uk-UA"/>
        </w:rPr>
        <w:t>а) запальна реакція, некроз, набряк, інтоксикація; +</w:t>
      </w:r>
    </w:p>
    <w:p w:rsidR="00C01374" w:rsidRPr="008626B5" w:rsidRDefault="00C01374" w:rsidP="00281A7B">
      <w:pPr>
        <w:tabs>
          <w:tab w:val="left" w:pos="540"/>
          <w:tab w:val="left" w:pos="1080"/>
        </w:tabs>
        <w:ind w:left="720"/>
        <w:rPr>
          <w:sz w:val="18"/>
          <w:szCs w:val="18"/>
          <w:lang w:val="uk-UA"/>
        </w:rPr>
      </w:pPr>
      <w:r w:rsidRPr="008626B5">
        <w:rPr>
          <w:sz w:val="18"/>
          <w:szCs w:val="18"/>
          <w:lang w:val="uk-UA"/>
        </w:rPr>
        <w:t>б) відсутність запальної реакції, набряк, некроз;</w:t>
      </w:r>
    </w:p>
    <w:p w:rsidR="00C01374" w:rsidRPr="008626B5" w:rsidRDefault="00C01374" w:rsidP="00281A7B">
      <w:pPr>
        <w:tabs>
          <w:tab w:val="left" w:pos="540"/>
          <w:tab w:val="left" w:pos="1080"/>
        </w:tabs>
        <w:ind w:left="720"/>
        <w:rPr>
          <w:sz w:val="18"/>
          <w:szCs w:val="18"/>
          <w:lang w:val="uk-UA"/>
        </w:rPr>
      </w:pPr>
      <w:r w:rsidRPr="008626B5">
        <w:rPr>
          <w:sz w:val="18"/>
          <w:szCs w:val="18"/>
          <w:lang w:val="uk-UA"/>
        </w:rPr>
        <w:t>в) набряк, лімфангіт;</w:t>
      </w:r>
    </w:p>
    <w:p w:rsidR="00C01374" w:rsidRPr="008626B5" w:rsidRDefault="00C01374" w:rsidP="00281A7B">
      <w:pPr>
        <w:tabs>
          <w:tab w:val="left" w:pos="540"/>
          <w:tab w:val="left" w:pos="1080"/>
        </w:tabs>
        <w:ind w:left="720"/>
        <w:rPr>
          <w:sz w:val="18"/>
          <w:szCs w:val="18"/>
          <w:lang w:val="uk-UA"/>
        </w:rPr>
      </w:pPr>
      <w:r w:rsidRPr="008626B5">
        <w:rPr>
          <w:sz w:val="18"/>
          <w:szCs w:val="18"/>
          <w:lang w:val="uk-UA"/>
        </w:rPr>
        <w:t>г) слоновість;</w:t>
      </w:r>
    </w:p>
    <w:p w:rsidR="00C01374" w:rsidRPr="008626B5" w:rsidRDefault="00C01374" w:rsidP="00281A7B">
      <w:pPr>
        <w:tabs>
          <w:tab w:val="left" w:pos="540"/>
          <w:tab w:val="left" w:pos="1080"/>
        </w:tabs>
        <w:ind w:left="720"/>
        <w:rPr>
          <w:sz w:val="18"/>
          <w:szCs w:val="18"/>
          <w:lang w:val="uk-UA"/>
        </w:rPr>
      </w:pPr>
      <w:r w:rsidRPr="008626B5">
        <w:rPr>
          <w:sz w:val="18"/>
          <w:szCs w:val="18"/>
          <w:lang w:val="uk-UA"/>
        </w:rPr>
        <w:t>д) лейкоцитоз бактріемія, субфасціальна флегмона.</w:t>
      </w:r>
    </w:p>
    <w:p w:rsidR="00C01374" w:rsidRPr="008626B5" w:rsidRDefault="00C01374" w:rsidP="00281A7B">
      <w:pPr>
        <w:tabs>
          <w:tab w:val="num" w:pos="360"/>
          <w:tab w:val="left" w:pos="1080"/>
        </w:tabs>
        <w:ind w:left="720"/>
        <w:rPr>
          <w:sz w:val="18"/>
          <w:szCs w:val="18"/>
          <w:lang w:val="uk-UA"/>
        </w:rPr>
      </w:pPr>
    </w:p>
    <w:p w:rsidR="00C01374" w:rsidRPr="008626B5" w:rsidRDefault="00C01374" w:rsidP="00281A7B">
      <w:pPr>
        <w:widowControl/>
        <w:numPr>
          <w:ilvl w:val="0"/>
          <w:numId w:val="4"/>
        </w:numPr>
        <w:tabs>
          <w:tab w:val="left" w:pos="1080"/>
        </w:tabs>
        <w:autoSpaceDE/>
        <w:autoSpaceDN/>
        <w:adjustRightInd/>
        <w:ind w:left="720"/>
        <w:rPr>
          <w:sz w:val="18"/>
          <w:szCs w:val="18"/>
          <w:lang w:val="uk-UA"/>
        </w:rPr>
      </w:pPr>
      <w:r w:rsidRPr="008626B5">
        <w:rPr>
          <w:sz w:val="18"/>
          <w:szCs w:val="18"/>
          <w:lang w:val="uk-UA"/>
        </w:rPr>
        <w:t xml:space="preserve">Переважною локалізацією процесу при газовій гангрені є: </w:t>
      </w:r>
    </w:p>
    <w:p w:rsidR="00C01374" w:rsidRPr="008626B5" w:rsidRDefault="00C01374" w:rsidP="00281A7B">
      <w:pPr>
        <w:tabs>
          <w:tab w:val="left" w:pos="540"/>
          <w:tab w:val="left" w:pos="1080"/>
          <w:tab w:val="num" w:pos="2880"/>
        </w:tabs>
        <w:ind w:left="720"/>
        <w:rPr>
          <w:sz w:val="18"/>
          <w:szCs w:val="18"/>
          <w:lang w:val="uk-UA"/>
        </w:rPr>
      </w:pPr>
      <w:r w:rsidRPr="008626B5">
        <w:rPr>
          <w:sz w:val="18"/>
          <w:szCs w:val="18"/>
          <w:lang w:val="uk-UA"/>
        </w:rPr>
        <w:t>а) голова, шия;</w:t>
      </w:r>
    </w:p>
    <w:p w:rsidR="00C01374" w:rsidRPr="008626B5" w:rsidRDefault="00C01374" w:rsidP="00281A7B">
      <w:pPr>
        <w:tabs>
          <w:tab w:val="left" w:pos="540"/>
          <w:tab w:val="left" w:pos="1080"/>
          <w:tab w:val="num" w:pos="2880"/>
        </w:tabs>
        <w:ind w:left="720"/>
        <w:rPr>
          <w:sz w:val="18"/>
          <w:szCs w:val="18"/>
          <w:lang w:val="uk-UA"/>
        </w:rPr>
      </w:pPr>
      <w:r w:rsidRPr="008626B5">
        <w:rPr>
          <w:sz w:val="18"/>
          <w:szCs w:val="18"/>
          <w:lang w:val="uk-UA"/>
        </w:rPr>
        <w:t>б) кінцівки; +</w:t>
      </w:r>
    </w:p>
    <w:p w:rsidR="00C01374" w:rsidRPr="008626B5" w:rsidRDefault="00C01374" w:rsidP="00281A7B">
      <w:pPr>
        <w:tabs>
          <w:tab w:val="left" w:pos="540"/>
          <w:tab w:val="left" w:pos="1080"/>
          <w:tab w:val="num" w:pos="2880"/>
        </w:tabs>
        <w:ind w:left="720"/>
        <w:rPr>
          <w:sz w:val="18"/>
          <w:szCs w:val="18"/>
          <w:lang w:val="uk-UA"/>
        </w:rPr>
      </w:pPr>
      <w:r w:rsidRPr="008626B5">
        <w:rPr>
          <w:sz w:val="18"/>
          <w:szCs w:val="18"/>
          <w:lang w:val="uk-UA"/>
        </w:rPr>
        <w:t>в) тулуб;</w:t>
      </w:r>
    </w:p>
    <w:p w:rsidR="00C01374" w:rsidRPr="008626B5" w:rsidRDefault="00C01374" w:rsidP="00281A7B">
      <w:pPr>
        <w:tabs>
          <w:tab w:val="left" w:pos="540"/>
          <w:tab w:val="left" w:pos="1080"/>
          <w:tab w:val="num" w:pos="2880"/>
        </w:tabs>
        <w:ind w:left="720"/>
        <w:rPr>
          <w:sz w:val="18"/>
          <w:szCs w:val="18"/>
          <w:lang w:val="uk-UA"/>
        </w:rPr>
      </w:pPr>
      <w:r w:rsidRPr="008626B5">
        <w:rPr>
          <w:sz w:val="18"/>
          <w:szCs w:val="18"/>
          <w:lang w:val="uk-UA"/>
        </w:rPr>
        <w:t>г) промежина;</w:t>
      </w:r>
    </w:p>
    <w:p w:rsidR="00C01374" w:rsidRPr="008626B5" w:rsidRDefault="00C01374" w:rsidP="00281A7B">
      <w:pPr>
        <w:tabs>
          <w:tab w:val="left" w:pos="540"/>
          <w:tab w:val="left" w:pos="1080"/>
          <w:tab w:val="num" w:pos="2880"/>
        </w:tabs>
        <w:ind w:left="720"/>
        <w:rPr>
          <w:sz w:val="18"/>
          <w:szCs w:val="18"/>
          <w:lang w:val="uk-UA"/>
        </w:rPr>
      </w:pPr>
      <w:r w:rsidRPr="008626B5">
        <w:rPr>
          <w:sz w:val="18"/>
          <w:szCs w:val="18"/>
          <w:lang w:val="uk-UA"/>
        </w:rPr>
        <w:t>д) кишечник.</w:t>
      </w:r>
    </w:p>
    <w:p w:rsidR="00C01374" w:rsidRPr="008626B5" w:rsidRDefault="00C01374" w:rsidP="00281A7B">
      <w:pPr>
        <w:tabs>
          <w:tab w:val="num" w:pos="360"/>
          <w:tab w:val="left" w:pos="1080"/>
        </w:tabs>
        <w:ind w:left="720"/>
        <w:rPr>
          <w:sz w:val="18"/>
          <w:szCs w:val="18"/>
          <w:lang w:val="uk-UA"/>
        </w:rPr>
      </w:pPr>
    </w:p>
    <w:p w:rsidR="00C01374" w:rsidRPr="008626B5" w:rsidRDefault="00C01374" w:rsidP="00281A7B">
      <w:pPr>
        <w:widowControl/>
        <w:numPr>
          <w:ilvl w:val="0"/>
          <w:numId w:val="4"/>
        </w:numPr>
        <w:tabs>
          <w:tab w:val="left" w:pos="1080"/>
        </w:tabs>
        <w:autoSpaceDE/>
        <w:autoSpaceDN/>
        <w:adjustRightInd/>
        <w:ind w:left="720"/>
        <w:rPr>
          <w:sz w:val="18"/>
          <w:szCs w:val="18"/>
          <w:lang w:val="uk-UA"/>
        </w:rPr>
      </w:pPr>
      <w:r w:rsidRPr="008626B5">
        <w:rPr>
          <w:sz w:val="18"/>
          <w:szCs w:val="18"/>
          <w:lang w:val="uk-UA"/>
        </w:rPr>
        <w:t>При дії на організм збудників газової гангрени розвиваються:</w:t>
      </w:r>
    </w:p>
    <w:p w:rsidR="00C01374" w:rsidRPr="008626B5" w:rsidRDefault="00C01374" w:rsidP="00281A7B">
      <w:pPr>
        <w:tabs>
          <w:tab w:val="left" w:pos="540"/>
          <w:tab w:val="left" w:pos="1080"/>
          <w:tab w:val="num" w:pos="2880"/>
        </w:tabs>
        <w:ind w:left="720"/>
        <w:rPr>
          <w:sz w:val="18"/>
          <w:szCs w:val="18"/>
          <w:lang w:val="uk-UA"/>
        </w:rPr>
      </w:pPr>
      <w:r w:rsidRPr="008626B5">
        <w:rPr>
          <w:sz w:val="18"/>
          <w:szCs w:val="18"/>
          <w:lang w:val="uk-UA"/>
        </w:rPr>
        <w:t>а) багаточисельні абсцеси;</w:t>
      </w:r>
    </w:p>
    <w:p w:rsidR="00C01374" w:rsidRPr="008626B5" w:rsidRDefault="00C01374" w:rsidP="00281A7B">
      <w:pPr>
        <w:tabs>
          <w:tab w:val="left" w:pos="540"/>
          <w:tab w:val="left" w:pos="1080"/>
          <w:tab w:val="num" w:pos="2880"/>
        </w:tabs>
        <w:ind w:left="720"/>
        <w:rPr>
          <w:sz w:val="18"/>
          <w:szCs w:val="18"/>
          <w:lang w:val="uk-UA"/>
        </w:rPr>
      </w:pPr>
      <w:r w:rsidRPr="008626B5">
        <w:rPr>
          <w:sz w:val="18"/>
          <w:szCs w:val="18"/>
          <w:lang w:val="uk-UA"/>
        </w:rPr>
        <w:t>б) відшарування епідермісу з некрозом підшкірної клітковини;</w:t>
      </w:r>
    </w:p>
    <w:p w:rsidR="00C01374" w:rsidRPr="008626B5" w:rsidRDefault="00C01374" w:rsidP="00281A7B">
      <w:pPr>
        <w:tabs>
          <w:tab w:val="left" w:pos="540"/>
          <w:tab w:val="left" w:pos="1080"/>
          <w:tab w:val="num" w:pos="2880"/>
        </w:tabs>
        <w:ind w:left="720"/>
        <w:rPr>
          <w:sz w:val="18"/>
          <w:szCs w:val="18"/>
          <w:lang w:val="uk-UA"/>
        </w:rPr>
      </w:pPr>
      <w:r w:rsidRPr="008626B5">
        <w:rPr>
          <w:sz w:val="18"/>
          <w:szCs w:val="18"/>
          <w:lang w:val="uk-UA"/>
        </w:rPr>
        <w:t>в) газоутворення з некрозом м’язів та сполучної тканини; +</w:t>
      </w:r>
    </w:p>
    <w:p w:rsidR="00C01374" w:rsidRPr="008626B5" w:rsidRDefault="00C01374" w:rsidP="00281A7B">
      <w:pPr>
        <w:tabs>
          <w:tab w:val="left" w:pos="540"/>
          <w:tab w:val="left" w:pos="1080"/>
          <w:tab w:val="num" w:pos="2880"/>
        </w:tabs>
        <w:ind w:left="720"/>
        <w:rPr>
          <w:sz w:val="18"/>
          <w:szCs w:val="18"/>
          <w:lang w:val="uk-UA"/>
        </w:rPr>
      </w:pPr>
      <w:r w:rsidRPr="008626B5">
        <w:rPr>
          <w:sz w:val="18"/>
          <w:szCs w:val="18"/>
          <w:lang w:val="uk-UA"/>
        </w:rPr>
        <w:t>г) травматичний шок;</w:t>
      </w:r>
    </w:p>
    <w:p w:rsidR="00C01374" w:rsidRPr="008626B5" w:rsidRDefault="00C01374" w:rsidP="00281A7B">
      <w:pPr>
        <w:tabs>
          <w:tab w:val="left" w:pos="540"/>
          <w:tab w:val="left" w:pos="1080"/>
          <w:tab w:val="num" w:pos="2880"/>
        </w:tabs>
        <w:ind w:left="720"/>
        <w:rPr>
          <w:sz w:val="18"/>
          <w:szCs w:val="18"/>
          <w:lang w:val="uk-UA"/>
        </w:rPr>
      </w:pPr>
      <w:r w:rsidRPr="008626B5">
        <w:rPr>
          <w:sz w:val="18"/>
          <w:szCs w:val="18"/>
          <w:lang w:val="uk-UA"/>
        </w:rPr>
        <w:t>д) некроз шкіри, м’язів, кісткової тканини.</w:t>
      </w:r>
    </w:p>
    <w:p w:rsidR="00C01374" w:rsidRPr="008626B5" w:rsidRDefault="00C01374" w:rsidP="00281A7B">
      <w:pPr>
        <w:tabs>
          <w:tab w:val="num" w:pos="360"/>
          <w:tab w:val="left" w:pos="1080"/>
        </w:tabs>
        <w:ind w:left="720"/>
        <w:rPr>
          <w:sz w:val="18"/>
          <w:szCs w:val="18"/>
          <w:lang w:val="uk-UA"/>
        </w:rPr>
      </w:pPr>
    </w:p>
    <w:p w:rsidR="00C01374" w:rsidRPr="008626B5" w:rsidRDefault="00C01374" w:rsidP="00281A7B">
      <w:pPr>
        <w:widowControl/>
        <w:numPr>
          <w:ilvl w:val="0"/>
          <w:numId w:val="4"/>
        </w:numPr>
        <w:tabs>
          <w:tab w:val="left" w:pos="1080"/>
        </w:tabs>
        <w:autoSpaceDE/>
        <w:autoSpaceDN/>
        <w:adjustRightInd/>
        <w:ind w:left="720"/>
        <w:rPr>
          <w:sz w:val="18"/>
          <w:szCs w:val="18"/>
          <w:lang w:val="uk-UA"/>
        </w:rPr>
      </w:pPr>
      <w:r w:rsidRPr="008626B5">
        <w:rPr>
          <w:sz w:val="18"/>
          <w:szCs w:val="18"/>
          <w:lang w:val="uk-UA"/>
        </w:rPr>
        <w:t>Клінічно розрізняють наступні форми газової гангрени:</w:t>
      </w:r>
    </w:p>
    <w:p w:rsidR="00C01374" w:rsidRPr="008626B5" w:rsidRDefault="00C01374" w:rsidP="00281A7B">
      <w:pPr>
        <w:tabs>
          <w:tab w:val="left" w:pos="540"/>
          <w:tab w:val="left" w:pos="1080"/>
        </w:tabs>
        <w:ind w:left="720"/>
        <w:rPr>
          <w:sz w:val="18"/>
          <w:szCs w:val="18"/>
          <w:lang w:val="uk-UA"/>
        </w:rPr>
      </w:pPr>
      <w:r w:rsidRPr="008626B5">
        <w:rPr>
          <w:sz w:val="18"/>
          <w:szCs w:val="18"/>
          <w:lang w:val="uk-UA"/>
        </w:rPr>
        <w:t>а) блискавичну, в’ялопротікаючу; +</w:t>
      </w:r>
    </w:p>
    <w:p w:rsidR="00C01374" w:rsidRPr="008626B5" w:rsidRDefault="00C01374" w:rsidP="00281A7B">
      <w:pPr>
        <w:tabs>
          <w:tab w:val="left" w:pos="540"/>
          <w:tab w:val="left" w:pos="1080"/>
        </w:tabs>
        <w:ind w:left="720"/>
        <w:rPr>
          <w:sz w:val="18"/>
          <w:szCs w:val="18"/>
          <w:lang w:val="uk-UA"/>
        </w:rPr>
      </w:pPr>
      <w:r w:rsidRPr="008626B5">
        <w:rPr>
          <w:sz w:val="18"/>
          <w:szCs w:val="18"/>
          <w:lang w:val="uk-UA"/>
        </w:rPr>
        <w:t>б) гостру, підгостру;</w:t>
      </w:r>
    </w:p>
    <w:p w:rsidR="00C01374" w:rsidRPr="008626B5" w:rsidRDefault="00C01374" w:rsidP="00281A7B">
      <w:pPr>
        <w:tabs>
          <w:tab w:val="left" w:pos="540"/>
          <w:tab w:val="left" w:pos="1080"/>
        </w:tabs>
        <w:ind w:left="720"/>
        <w:rPr>
          <w:sz w:val="18"/>
          <w:szCs w:val="18"/>
          <w:lang w:val="uk-UA"/>
        </w:rPr>
      </w:pPr>
      <w:r w:rsidRPr="008626B5">
        <w:rPr>
          <w:sz w:val="18"/>
          <w:szCs w:val="18"/>
          <w:lang w:val="uk-UA"/>
        </w:rPr>
        <w:t>в) гостру, хронічну;</w:t>
      </w:r>
    </w:p>
    <w:p w:rsidR="00C01374" w:rsidRPr="008626B5" w:rsidRDefault="00C01374" w:rsidP="00281A7B">
      <w:pPr>
        <w:tabs>
          <w:tab w:val="left" w:pos="540"/>
          <w:tab w:val="left" w:pos="1080"/>
        </w:tabs>
        <w:ind w:left="720"/>
        <w:rPr>
          <w:sz w:val="18"/>
          <w:szCs w:val="18"/>
          <w:lang w:val="uk-UA"/>
        </w:rPr>
      </w:pPr>
      <w:r w:rsidRPr="008626B5">
        <w:rPr>
          <w:sz w:val="18"/>
          <w:szCs w:val="18"/>
          <w:lang w:val="uk-UA"/>
        </w:rPr>
        <w:t>г) хронічну, рецидивуючу;</w:t>
      </w:r>
    </w:p>
    <w:p w:rsidR="00C01374" w:rsidRPr="008626B5" w:rsidRDefault="00C01374" w:rsidP="00281A7B">
      <w:pPr>
        <w:tabs>
          <w:tab w:val="left" w:pos="540"/>
          <w:tab w:val="left" w:pos="1080"/>
        </w:tabs>
        <w:ind w:left="720"/>
        <w:rPr>
          <w:sz w:val="18"/>
          <w:szCs w:val="18"/>
          <w:lang w:val="uk-UA"/>
        </w:rPr>
      </w:pPr>
      <w:r w:rsidRPr="008626B5">
        <w:rPr>
          <w:sz w:val="18"/>
          <w:szCs w:val="18"/>
          <w:lang w:val="uk-UA"/>
        </w:rPr>
        <w:t>д) гостру, рецидивуючу.</w:t>
      </w:r>
    </w:p>
    <w:p w:rsidR="00C01374" w:rsidRPr="008626B5" w:rsidRDefault="00C01374" w:rsidP="00281A7B">
      <w:pPr>
        <w:tabs>
          <w:tab w:val="left" w:pos="540"/>
          <w:tab w:val="left" w:pos="1080"/>
        </w:tabs>
        <w:ind w:left="720"/>
        <w:rPr>
          <w:sz w:val="18"/>
          <w:szCs w:val="18"/>
          <w:lang w:val="uk-UA"/>
        </w:rPr>
      </w:pPr>
    </w:p>
    <w:p w:rsidR="00C01374" w:rsidRPr="008626B5" w:rsidRDefault="00C01374" w:rsidP="006552FD">
      <w:pPr>
        <w:ind w:left="540"/>
        <w:jc w:val="both"/>
        <w:rPr>
          <w:sz w:val="18"/>
          <w:szCs w:val="18"/>
          <w:lang w:val="uk-UA"/>
        </w:rPr>
      </w:pPr>
      <w:r w:rsidRPr="008626B5">
        <w:rPr>
          <w:sz w:val="18"/>
          <w:szCs w:val="18"/>
          <w:lang w:val="uk-UA"/>
        </w:rPr>
        <w:t>12. Які види хронічної хірургічної інфекції розрізняють:</w:t>
      </w:r>
    </w:p>
    <w:p w:rsidR="00C01374" w:rsidRPr="008626B5" w:rsidRDefault="00C01374" w:rsidP="006552FD">
      <w:pPr>
        <w:ind w:left="540"/>
        <w:jc w:val="both"/>
        <w:rPr>
          <w:sz w:val="18"/>
          <w:szCs w:val="18"/>
        </w:rPr>
      </w:pPr>
      <w:r w:rsidRPr="008626B5">
        <w:rPr>
          <w:sz w:val="18"/>
          <w:szCs w:val="18"/>
        </w:rPr>
        <w:t>а) гнійну, гнилосну;</w:t>
      </w:r>
    </w:p>
    <w:p w:rsidR="00C01374" w:rsidRPr="008626B5" w:rsidRDefault="00C01374" w:rsidP="006552FD">
      <w:pPr>
        <w:ind w:left="540"/>
        <w:jc w:val="both"/>
        <w:rPr>
          <w:sz w:val="18"/>
          <w:szCs w:val="18"/>
        </w:rPr>
      </w:pPr>
      <w:r w:rsidRPr="008626B5">
        <w:rPr>
          <w:sz w:val="18"/>
          <w:szCs w:val="18"/>
        </w:rPr>
        <w:t>б) аеробну, анаеробну;</w:t>
      </w:r>
    </w:p>
    <w:p w:rsidR="00C01374" w:rsidRPr="008626B5" w:rsidRDefault="00C01374" w:rsidP="006552FD">
      <w:pPr>
        <w:ind w:left="540"/>
        <w:jc w:val="both"/>
        <w:rPr>
          <w:sz w:val="18"/>
          <w:szCs w:val="18"/>
        </w:rPr>
      </w:pPr>
      <w:r w:rsidRPr="008626B5">
        <w:rPr>
          <w:sz w:val="18"/>
          <w:szCs w:val="18"/>
        </w:rPr>
        <w:t>в) контагіозну, неконтагінозну;</w:t>
      </w:r>
    </w:p>
    <w:p w:rsidR="00C01374" w:rsidRPr="008626B5" w:rsidRDefault="00C01374" w:rsidP="006552FD">
      <w:pPr>
        <w:ind w:left="540"/>
        <w:jc w:val="both"/>
        <w:rPr>
          <w:sz w:val="18"/>
          <w:szCs w:val="18"/>
        </w:rPr>
      </w:pPr>
      <w:r w:rsidRPr="008626B5">
        <w:rPr>
          <w:sz w:val="18"/>
          <w:szCs w:val="18"/>
        </w:rPr>
        <w:t>г) екзогенну, ендогенну;</w:t>
      </w:r>
    </w:p>
    <w:p w:rsidR="00C01374" w:rsidRPr="008626B5" w:rsidRDefault="00C01374" w:rsidP="006552FD">
      <w:pPr>
        <w:ind w:left="540"/>
        <w:jc w:val="both"/>
        <w:rPr>
          <w:sz w:val="18"/>
          <w:szCs w:val="18"/>
        </w:rPr>
      </w:pPr>
      <w:r w:rsidRPr="008626B5">
        <w:rPr>
          <w:sz w:val="18"/>
          <w:szCs w:val="18"/>
        </w:rPr>
        <w:t>д) специфічну, неспецифічну.+</w:t>
      </w:r>
    </w:p>
    <w:p w:rsidR="00C01374" w:rsidRPr="008626B5" w:rsidRDefault="00C01374" w:rsidP="006552FD">
      <w:pPr>
        <w:ind w:left="540"/>
        <w:jc w:val="both"/>
        <w:rPr>
          <w:sz w:val="18"/>
          <w:szCs w:val="18"/>
        </w:rPr>
      </w:pPr>
    </w:p>
    <w:p w:rsidR="00C01374" w:rsidRPr="008626B5" w:rsidRDefault="00C01374" w:rsidP="006552FD">
      <w:pPr>
        <w:ind w:left="540"/>
        <w:jc w:val="both"/>
        <w:rPr>
          <w:sz w:val="18"/>
          <w:szCs w:val="18"/>
        </w:rPr>
      </w:pPr>
      <w:r w:rsidRPr="008626B5">
        <w:rPr>
          <w:b/>
          <w:bCs/>
          <w:sz w:val="18"/>
          <w:szCs w:val="18"/>
        </w:rPr>
        <w:t>13.</w:t>
      </w:r>
      <w:r w:rsidRPr="008626B5">
        <w:rPr>
          <w:sz w:val="18"/>
          <w:szCs w:val="18"/>
        </w:rPr>
        <w:t xml:space="preserve"> Що сприяє розвитку вторинної хірургічної інфекції?</w:t>
      </w:r>
    </w:p>
    <w:p w:rsidR="00C01374" w:rsidRPr="008626B5" w:rsidRDefault="00C01374" w:rsidP="006552FD">
      <w:pPr>
        <w:ind w:left="540"/>
        <w:jc w:val="both"/>
        <w:rPr>
          <w:sz w:val="18"/>
          <w:szCs w:val="18"/>
        </w:rPr>
      </w:pPr>
      <w:r w:rsidRPr="008626B5">
        <w:rPr>
          <w:sz w:val="18"/>
          <w:szCs w:val="18"/>
        </w:rPr>
        <w:t>а) порушення функції імунної системи;</w:t>
      </w:r>
    </w:p>
    <w:p w:rsidR="00C01374" w:rsidRPr="008626B5" w:rsidRDefault="00C01374" w:rsidP="006552FD">
      <w:pPr>
        <w:ind w:left="540"/>
        <w:jc w:val="both"/>
        <w:rPr>
          <w:sz w:val="18"/>
          <w:szCs w:val="18"/>
        </w:rPr>
      </w:pPr>
      <w:r w:rsidRPr="008626B5">
        <w:rPr>
          <w:sz w:val="18"/>
          <w:szCs w:val="18"/>
        </w:rPr>
        <w:t>б) неадекватне дренування гнійних порожнин;</w:t>
      </w:r>
    </w:p>
    <w:p w:rsidR="00C01374" w:rsidRPr="008626B5" w:rsidRDefault="00C01374" w:rsidP="006552FD">
      <w:pPr>
        <w:ind w:left="540"/>
        <w:jc w:val="both"/>
        <w:rPr>
          <w:sz w:val="18"/>
          <w:szCs w:val="18"/>
        </w:rPr>
      </w:pPr>
      <w:r w:rsidRPr="008626B5">
        <w:rPr>
          <w:sz w:val="18"/>
          <w:szCs w:val="18"/>
        </w:rPr>
        <w:t>в) наявність в тканинах інородних тіл;</w:t>
      </w:r>
    </w:p>
    <w:p w:rsidR="00C01374" w:rsidRPr="008626B5" w:rsidRDefault="00C01374" w:rsidP="006552FD">
      <w:pPr>
        <w:ind w:left="540"/>
        <w:jc w:val="both"/>
        <w:rPr>
          <w:sz w:val="18"/>
          <w:szCs w:val="18"/>
        </w:rPr>
      </w:pPr>
      <w:r w:rsidRPr="008626B5">
        <w:rPr>
          <w:sz w:val="18"/>
          <w:szCs w:val="18"/>
        </w:rPr>
        <w:t>г) порушення принципів антибактеріальної терапії;</w:t>
      </w:r>
    </w:p>
    <w:p w:rsidR="00C01374" w:rsidRPr="008626B5" w:rsidRDefault="00C01374" w:rsidP="006552FD">
      <w:pPr>
        <w:ind w:left="540"/>
        <w:jc w:val="both"/>
        <w:rPr>
          <w:sz w:val="18"/>
          <w:szCs w:val="18"/>
        </w:rPr>
      </w:pPr>
      <w:r w:rsidRPr="008626B5">
        <w:rPr>
          <w:sz w:val="18"/>
          <w:szCs w:val="18"/>
        </w:rPr>
        <w:t>д) все вищевказане.+</w:t>
      </w:r>
    </w:p>
    <w:p w:rsidR="00C01374" w:rsidRPr="008626B5" w:rsidRDefault="00C01374" w:rsidP="006552FD">
      <w:pPr>
        <w:ind w:left="540"/>
        <w:jc w:val="both"/>
        <w:rPr>
          <w:sz w:val="18"/>
          <w:szCs w:val="18"/>
        </w:rPr>
      </w:pPr>
      <w:r w:rsidRPr="008626B5">
        <w:rPr>
          <w:b/>
          <w:bCs/>
          <w:sz w:val="18"/>
          <w:szCs w:val="18"/>
        </w:rPr>
        <w:t>14.</w:t>
      </w:r>
      <w:r w:rsidRPr="008626B5">
        <w:rPr>
          <w:sz w:val="18"/>
          <w:szCs w:val="18"/>
        </w:rPr>
        <w:t xml:space="preserve"> Що з перерахованого нижче не відноситься до хронічної специфічної хірургічної інфекції?</w:t>
      </w:r>
    </w:p>
    <w:p w:rsidR="00C01374" w:rsidRPr="008626B5" w:rsidRDefault="00C01374" w:rsidP="006552FD">
      <w:pPr>
        <w:ind w:left="540"/>
        <w:jc w:val="both"/>
        <w:rPr>
          <w:sz w:val="18"/>
          <w:szCs w:val="18"/>
        </w:rPr>
      </w:pPr>
      <w:r w:rsidRPr="008626B5">
        <w:rPr>
          <w:sz w:val="18"/>
          <w:szCs w:val="18"/>
        </w:rPr>
        <w:t>а) туберкульоз;</w:t>
      </w:r>
    </w:p>
    <w:p w:rsidR="00C01374" w:rsidRPr="008626B5" w:rsidRDefault="00C01374" w:rsidP="006552FD">
      <w:pPr>
        <w:ind w:left="540"/>
        <w:jc w:val="both"/>
        <w:rPr>
          <w:sz w:val="18"/>
          <w:szCs w:val="18"/>
        </w:rPr>
      </w:pPr>
      <w:r w:rsidRPr="008626B5">
        <w:rPr>
          <w:sz w:val="18"/>
          <w:szCs w:val="18"/>
        </w:rPr>
        <w:t>б) хронічний гематогенний остеомієліт;+</w:t>
      </w:r>
    </w:p>
    <w:p w:rsidR="00C01374" w:rsidRPr="008626B5" w:rsidRDefault="00C01374" w:rsidP="006552FD">
      <w:pPr>
        <w:ind w:left="540"/>
        <w:jc w:val="both"/>
        <w:rPr>
          <w:sz w:val="18"/>
          <w:szCs w:val="18"/>
        </w:rPr>
      </w:pPr>
      <w:r w:rsidRPr="008626B5">
        <w:rPr>
          <w:sz w:val="18"/>
          <w:szCs w:val="18"/>
        </w:rPr>
        <w:t>в) лепра;</w:t>
      </w:r>
    </w:p>
    <w:p w:rsidR="00C01374" w:rsidRPr="008626B5" w:rsidRDefault="00C01374" w:rsidP="006552FD">
      <w:pPr>
        <w:ind w:left="540"/>
        <w:jc w:val="both"/>
        <w:rPr>
          <w:sz w:val="18"/>
          <w:szCs w:val="18"/>
        </w:rPr>
      </w:pPr>
      <w:r w:rsidRPr="008626B5">
        <w:rPr>
          <w:sz w:val="18"/>
          <w:szCs w:val="18"/>
        </w:rPr>
        <w:t>г) актиномікоз;</w:t>
      </w:r>
    </w:p>
    <w:p w:rsidR="00C01374" w:rsidRPr="008626B5" w:rsidRDefault="00C01374" w:rsidP="006552FD">
      <w:pPr>
        <w:ind w:left="540"/>
        <w:jc w:val="both"/>
        <w:rPr>
          <w:sz w:val="18"/>
          <w:szCs w:val="18"/>
        </w:rPr>
      </w:pPr>
      <w:r w:rsidRPr="008626B5">
        <w:rPr>
          <w:sz w:val="18"/>
          <w:szCs w:val="18"/>
        </w:rPr>
        <w:t>д) сифіліс.</w:t>
      </w:r>
    </w:p>
    <w:p w:rsidR="00C01374" w:rsidRPr="008626B5" w:rsidRDefault="00C01374" w:rsidP="006552FD">
      <w:pPr>
        <w:ind w:left="540"/>
        <w:jc w:val="both"/>
        <w:rPr>
          <w:sz w:val="18"/>
          <w:szCs w:val="18"/>
        </w:rPr>
      </w:pPr>
      <w:r w:rsidRPr="008626B5">
        <w:rPr>
          <w:b/>
          <w:bCs/>
          <w:sz w:val="18"/>
          <w:szCs w:val="18"/>
        </w:rPr>
        <w:t>15.</w:t>
      </w:r>
      <w:r w:rsidRPr="008626B5">
        <w:rPr>
          <w:sz w:val="18"/>
          <w:szCs w:val="18"/>
        </w:rPr>
        <w:t xml:space="preserve"> Які тканини в меншому ступені страждають при туберкульозі?</w:t>
      </w:r>
    </w:p>
    <w:p w:rsidR="00C01374" w:rsidRPr="008626B5" w:rsidRDefault="00C01374" w:rsidP="006552FD">
      <w:pPr>
        <w:ind w:left="540"/>
        <w:jc w:val="both"/>
        <w:rPr>
          <w:sz w:val="18"/>
          <w:szCs w:val="18"/>
        </w:rPr>
      </w:pPr>
      <w:r w:rsidRPr="008626B5">
        <w:rPr>
          <w:sz w:val="18"/>
          <w:szCs w:val="18"/>
        </w:rPr>
        <w:t>а) шкіра;</w:t>
      </w:r>
    </w:p>
    <w:p w:rsidR="00C01374" w:rsidRPr="008626B5" w:rsidRDefault="00C01374" w:rsidP="006552FD">
      <w:pPr>
        <w:ind w:left="540"/>
        <w:jc w:val="both"/>
        <w:rPr>
          <w:sz w:val="18"/>
          <w:szCs w:val="18"/>
        </w:rPr>
      </w:pPr>
      <w:r w:rsidRPr="008626B5">
        <w:rPr>
          <w:sz w:val="18"/>
          <w:szCs w:val="18"/>
        </w:rPr>
        <w:t>б) нерви;+</w:t>
      </w:r>
    </w:p>
    <w:p w:rsidR="00C01374" w:rsidRPr="008626B5" w:rsidRDefault="00C01374" w:rsidP="006552FD">
      <w:pPr>
        <w:ind w:left="540"/>
        <w:jc w:val="both"/>
        <w:rPr>
          <w:sz w:val="18"/>
          <w:szCs w:val="18"/>
        </w:rPr>
      </w:pPr>
      <w:r w:rsidRPr="008626B5">
        <w:rPr>
          <w:sz w:val="18"/>
          <w:szCs w:val="18"/>
        </w:rPr>
        <w:t>в) лімфовузли;</w:t>
      </w:r>
    </w:p>
    <w:p w:rsidR="00C01374" w:rsidRPr="008626B5" w:rsidRDefault="00C01374" w:rsidP="006552FD">
      <w:pPr>
        <w:ind w:left="540"/>
        <w:jc w:val="both"/>
        <w:rPr>
          <w:sz w:val="18"/>
          <w:szCs w:val="18"/>
        </w:rPr>
      </w:pPr>
      <w:r w:rsidRPr="008626B5">
        <w:rPr>
          <w:sz w:val="18"/>
          <w:szCs w:val="18"/>
        </w:rPr>
        <w:t>г) кістки;</w:t>
      </w:r>
    </w:p>
    <w:p w:rsidR="00C01374" w:rsidRPr="008626B5" w:rsidRDefault="00C01374" w:rsidP="006552FD">
      <w:pPr>
        <w:ind w:left="540"/>
        <w:jc w:val="both"/>
        <w:rPr>
          <w:sz w:val="18"/>
          <w:szCs w:val="18"/>
        </w:rPr>
      </w:pPr>
      <w:r w:rsidRPr="008626B5">
        <w:rPr>
          <w:sz w:val="18"/>
          <w:szCs w:val="18"/>
        </w:rPr>
        <w:t>д) серозні оболонки.</w:t>
      </w:r>
    </w:p>
    <w:p w:rsidR="00C01374" w:rsidRPr="008626B5" w:rsidRDefault="00C01374" w:rsidP="006552FD">
      <w:pPr>
        <w:ind w:left="540"/>
        <w:jc w:val="both"/>
        <w:rPr>
          <w:sz w:val="18"/>
          <w:szCs w:val="18"/>
        </w:rPr>
      </w:pPr>
      <w:r w:rsidRPr="008626B5">
        <w:rPr>
          <w:b/>
          <w:bCs/>
          <w:sz w:val="18"/>
          <w:szCs w:val="18"/>
        </w:rPr>
        <w:t>16.</w:t>
      </w:r>
      <w:r w:rsidRPr="008626B5">
        <w:rPr>
          <w:sz w:val="18"/>
          <w:szCs w:val="18"/>
        </w:rPr>
        <w:t xml:space="preserve"> Чи можливий при туберкульозі контактний шлях зараження?</w:t>
      </w:r>
    </w:p>
    <w:p w:rsidR="00C01374" w:rsidRPr="008626B5" w:rsidRDefault="00C01374" w:rsidP="006552FD">
      <w:pPr>
        <w:ind w:left="540"/>
        <w:jc w:val="both"/>
        <w:rPr>
          <w:sz w:val="18"/>
          <w:szCs w:val="18"/>
        </w:rPr>
      </w:pPr>
      <w:r w:rsidRPr="008626B5">
        <w:rPr>
          <w:sz w:val="18"/>
          <w:szCs w:val="18"/>
        </w:rPr>
        <w:t>а) так;+</w:t>
      </w:r>
    </w:p>
    <w:p w:rsidR="00C01374" w:rsidRPr="008626B5" w:rsidRDefault="00C01374" w:rsidP="006552FD">
      <w:pPr>
        <w:ind w:left="540"/>
        <w:jc w:val="both"/>
        <w:rPr>
          <w:sz w:val="18"/>
          <w:szCs w:val="18"/>
        </w:rPr>
      </w:pPr>
      <w:r w:rsidRPr="008626B5">
        <w:rPr>
          <w:sz w:val="18"/>
          <w:szCs w:val="18"/>
        </w:rPr>
        <w:t>б) ні;</w:t>
      </w:r>
    </w:p>
    <w:p w:rsidR="00C01374" w:rsidRPr="008626B5" w:rsidRDefault="00C01374" w:rsidP="006552FD">
      <w:pPr>
        <w:ind w:left="540"/>
        <w:jc w:val="both"/>
        <w:rPr>
          <w:sz w:val="18"/>
          <w:szCs w:val="18"/>
        </w:rPr>
      </w:pPr>
      <w:r w:rsidRPr="008626B5">
        <w:rPr>
          <w:sz w:val="18"/>
          <w:szCs w:val="18"/>
        </w:rPr>
        <w:t>в) все вище перераховане;</w:t>
      </w:r>
    </w:p>
    <w:p w:rsidR="00C01374" w:rsidRPr="008626B5" w:rsidRDefault="00C01374" w:rsidP="006552FD">
      <w:pPr>
        <w:ind w:left="540"/>
        <w:jc w:val="both"/>
        <w:rPr>
          <w:sz w:val="18"/>
          <w:szCs w:val="18"/>
        </w:rPr>
      </w:pPr>
      <w:r w:rsidRPr="008626B5">
        <w:rPr>
          <w:sz w:val="18"/>
          <w:szCs w:val="18"/>
        </w:rPr>
        <w:t>г) жодної правильної відповіді;</w:t>
      </w:r>
    </w:p>
    <w:p w:rsidR="00C01374" w:rsidRPr="008626B5" w:rsidRDefault="00C01374" w:rsidP="006552FD">
      <w:pPr>
        <w:ind w:left="540"/>
        <w:jc w:val="both"/>
        <w:rPr>
          <w:sz w:val="18"/>
          <w:szCs w:val="18"/>
        </w:rPr>
      </w:pPr>
      <w:r w:rsidRPr="008626B5">
        <w:rPr>
          <w:sz w:val="18"/>
          <w:szCs w:val="18"/>
        </w:rPr>
        <w:t>д) ваш варіант.</w:t>
      </w:r>
    </w:p>
    <w:p w:rsidR="00C01374" w:rsidRPr="008626B5" w:rsidRDefault="00C01374" w:rsidP="006552FD">
      <w:pPr>
        <w:ind w:left="540"/>
        <w:jc w:val="both"/>
        <w:rPr>
          <w:sz w:val="18"/>
          <w:szCs w:val="18"/>
        </w:rPr>
      </w:pPr>
      <w:r w:rsidRPr="008626B5">
        <w:rPr>
          <w:b/>
          <w:bCs/>
          <w:sz w:val="18"/>
          <w:szCs w:val="18"/>
        </w:rPr>
        <w:lastRenderedPageBreak/>
        <w:t>17.</w:t>
      </w:r>
      <w:r w:rsidRPr="008626B5">
        <w:rPr>
          <w:sz w:val="18"/>
          <w:szCs w:val="18"/>
        </w:rPr>
        <w:t xml:space="preserve"> Яка мікрофлора при посіві гною з туберкульозного абсцесу на звичайні середовища не дає росту?</w:t>
      </w:r>
    </w:p>
    <w:p w:rsidR="00C01374" w:rsidRPr="008626B5" w:rsidRDefault="00C01374" w:rsidP="006552FD">
      <w:pPr>
        <w:ind w:left="540"/>
        <w:jc w:val="both"/>
        <w:rPr>
          <w:sz w:val="18"/>
          <w:szCs w:val="18"/>
        </w:rPr>
      </w:pPr>
      <w:r w:rsidRPr="008626B5">
        <w:rPr>
          <w:sz w:val="18"/>
          <w:szCs w:val="18"/>
        </w:rPr>
        <w:t>а) стафілокок;</w:t>
      </w:r>
    </w:p>
    <w:p w:rsidR="00C01374" w:rsidRPr="008626B5" w:rsidRDefault="00C01374" w:rsidP="006552FD">
      <w:pPr>
        <w:ind w:left="540"/>
        <w:jc w:val="both"/>
        <w:rPr>
          <w:sz w:val="18"/>
          <w:szCs w:val="18"/>
        </w:rPr>
      </w:pPr>
      <w:r w:rsidRPr="008626B5">
        <w:rPr>
          <w:sz w:val="18"/>
          <w:szCs w:val="18"/>
        </w:rPr>
        <w:t>б) стрептокок;</w:t>
      </w:r>
    </w:p>
    <w:p w:rsidR="00C01374" w:rsidRPr="008626B5" w:rsidRDefault="00C01374" w:rsidP="006552FD">
      <w:pPr>
        <w:ind w:left="540"/>
        <w:jc w:val="both"/>
        <w:rPr>
          <w:sz w:val="18"/>
          <w:szCs w:val="18"/>
        </w:rPr>
      </w:pPr>
      <w:r w:rsidRPr="008626B5">
        <w:rPr>
          <w:sz w:val="18"/>
          <w:szCs w:val="18"/>
        </w:rPr>
        <w:t>в) туберкульозна паличка;+</w:t>
      </w:r>
    </w:p>
    <w:p w:rsidR="00C01374" w:rsidRPr="008626B5" w:rsidRDefault="00C01374" w:rsidP="006552FD">
      <w:pPr>
        <w:ind w:left="540"/>
        <w:jc w:val="both"/>
        <w:rPr>
          <w:sz w:val="18"/>
          <w:szCs w:val="18"/>
        </w:rPr>
      </w:pPr>
      <w:r w:rsidRPr="008626B5">
        <w:rPr>
          <w:sz w:val="18"/>
          <w:szCs w:val="18"/>
        </w:rPr>
        <w:t>г) кишкова паличка;</w:t>
      </w:r>
    </w:p>
    <w:p w:rsidR="00C01374" w:rsidRPr="008626B5" w:rsidRDefault="00C01374" w:rsidP="006552FD">
      <w:pPr>
        <w:ind w:left="540"/>
        <w:jc w:val="both"/>
        <w:rPr>
          <w:sz w:val="18"/>
          <w:szCs w:val="18"/>
        </w:rPr>
      </w:pPr>
      <w:r w:rsidRPr="008626B5">
        <w:rPr>
          <w:sz w:val="18"/>
          <w:szCs w:val="18"/>
        </w:rPr>
        <w:t>д) пневмокок.</w:t>
      </w:r>
    </w:p>
    <w:p w:rsidR="00C01374" w:rsidRPr="008626B5" w:rsidRDefault="00C01374" w:rsidP="006552FD">
      <w:pPr>
        <w:ind w:left="540"/>
        <w:jc w:val="both"/>
        <w:rPr>
          <w:sz w:val="18"/>
          <w:szCs w:val="18"/>
        </w:rPr>
      </w:pPr>
      <w:r w:rsidRPr="008626B5">
        <w:rPr>
          <w:b/>
          <w:bCs/>
          <w:sz w:val="18"/>
          <w:szCs w:val="18"/>
        </w:rPr>
        <w:t>18.</w:t>
      </w:r>
      <w:r w:rsidRPr="008626B5">
        <w:rPr>
          <w:sz w:val="18"/>
          <w:szCs w:val="18"/>
        </w:rPr>
        <w:t xml:space="preserve"> В якому віці частіше за все спостерігається кістково-суглобовий туберкульоз?</w:t>
      </w:r>
    </w:p>
    <w:p w:rsidR="00C01374" w:rsidRPr="008626B5" w:rsidRDefault="00C01374" w:rsidP="006552FD">
      <w:pPr>
        <w:ind w:left="540"/>
        <w:jc w:val="both"/>
        <w:rPr>
          <w:sz w:val="18"/>
          <w:szCs w:val="18"/>
        </w:rPr>
      </w:pPr>
      <w:r w:rsidRPr="008626B5">
        <w:rPr>
          <w:sz w:val="18"/>
          <w:szCs w:val="18"/>
        </w:rPr>
        <w:t>а) до 15 років;+</w:t>
      </w:r>
    </w:p>
    <w:p w:rsidR="00C01374" w:rsidRPr="008626B5" w:rsidRDefault="00C01374" w:rsidP="006552FD">
      <w:pPr>
        <w:ind w:left="540"/>
        <w:jc w:val="both"/>
        <w:rPr>
          <w:sz w:val="18"/>
          <w:szCs w:val="18"/>
        </w:rPr>
      </w:pPr>
      <w:r w:rsidRPr="008626B5">
        <w:rPr>
          <w:sz w:val="18"/>
          <w:szCs w:val="18"/>
        </w:rPr>
        <w:t>б) 16-30 років;</w:t>
      </w:r>
    </w:p>
    <w:p w:rsidR="00C01374" w:rsidRPr="008626B5" w:rsidRDefault="00C01374" w:rsidP="006552FD">
      <w:pPr>
        <w:ind w:left="540"/>
        <w:jc w:val="both"/>
        <w:rPr>
          <w:sz w:val="18"/>
          <w:szCs w:val="18"/>
        </w:rPr>
      </w:pPr>
      <w:r w:rsidRPr="008626B5">
        <w:rPr>
          <w:sz w:val="18"/>
          <w:szCs w:val="18"/>
        </w:rPr>
        <w:t>в) 31-45 років;</w:t>
      </w:r>
    </w:p>
    <w:p w:rsidR="00C01374" w:rsidRPr="008626B5" w:rsidRDefault="00C01374" w:rsidP="006552FD">
      <w:pPr>
        <w:ind w:left="540"/>
        <w:jc w:val="both"/>
        <w:rPr>
          <w:sz w:val="18"/>
          <w:szCs w:val="18"/>
        </w:rPr>
      </w:pPr>
      <w:r w:rsidRPr="008626B5">
        <w:rPr>
          <w:sz w:val="18"/>
          <w:szCs w:val="18"/>
        </w:rPr>
        <w:t>г) 46-60 років;</w:t>
      </w:r>
    </w:p>
    <w:p w:rsidR="00C01374" w:rsidRPr="008626B5" w:rsidRDefault="00C01374" w:rsidP="006552FD">
      <w:pPr>
        <w:ind w:left="540"/>
        <w:jc w:val="both"/>
        <w:rPr>
          <w:sz w:val="18"/>
          <w:szCs w:val="18"/>
        </w:rPr>
      </w:pPr>
      <w:r w:rsidRPr="008626B5">
        <w:rPr>
          <w:sz w:val="18"/>
          <w:szCs w:val="18"/>
        </w:rPr>
        <w:t>д) старше 60 років.</w:t>
      </w:r>
    </w:p>
    <w:p w:rsidR="00C01374" w:rsidRPr="008626B5" w:rsidRDefault="00C01374" w:rsidP="006552FD">
      <w:pPr>
        <w:ind w:left="540"/>
        <w:jc w:val="both"/>
        <w:rPr>
          <w:sz w:val="18"/>
          <w:szCs w:val="18"/>
        </w:rPr>
      </w:pPr>
      <w:r w:rsidRPr="008626B5">
        <w:rPr>
          <w:b/>
          <w:bCs/>
          <w:sz w:val="18"/>
          <w:szCs w:val="18"/>
        </w:rPr>
        <w:t>19.</w:t>
      </w:r>
      <w:r w:rsidRPr="008626B5">
        <w:rPr>
          <w:sz w:val="18"/>
          <w:szCs w:val="18"/>
        </w:rPr>
        <w:t xml:space="preserve"> Які кістки найбільш часто уражуються при кістково-суглобовій формі туберкульозу?</w:t>
      </w:r>
    </w:p>
    <w:p w:rsidR="00C01374" w:rsidRPr="008626B5" w:rsidRDefault="00C01374" w:rsidP="006552FD">
      <w:pPr>
        <w:ind w:left="540"/>
        <w:jc w:val="both"/>
        <w:rPr>
          <w:sz w:val="18"/>
          <w:szCs w:val="18"/>
        </w:rPr>
      </w:pPr>
      <w:r w:rsidRPr="008626B5">
        <w:rPr>
          <w:sz w:val="18"/>
          <w:szCs w:val="18"/>
        </w:rPr>
        <w:t>а) черепа;</w:t>
      </w:r>
    </w:p>
    <w:p w:rsidR="00C01374" w:rsidRPr="008626B5" w:rsidRDefault="00C01374" w:rsidP="006552FD">
      <w:pPr>
        <w:ind w:left="540"/>
        <w:jc w:val="both"/>
        <w:rPr>
          <w:sz w:val="18"/>
          <w:szCs w:val="18"/>
        </w:rPr>
      </w:pPr>
      <w:r w:rsidRPr="008626B5">
        <w:rPr>
          <w:sz w:val="18"/>
          <w:szCs w:val="18"/>
        </w:rPr>
        <w:t>б) передпліччя та гомілки;</w:t>
      </w:r>
    </w:p>
    <w:p w:rsidR="00C01374" w:rsidRPr="008626B5" w:rsidRDefault="00C01374" w:rsidP="006552FD">
      <w:pPr>
        <w:ind w:left="540"/>
        <w:jc w:val="both"/>
        <w:rPr>
          <w:sz w:val="18"/>
          <w:szCs w:val="18"/>
        </w:rPr>
      </w:pPr>
      <w:r w:rsidRPr="008626B5">
        <w:rPr>
          <w:sz w:val="18"/>
          <w:szCs w:val="18"/>
        </w:rPr>
        <w:t>в) стегнові;</w:t>
      </w:r>
    </w:p>
    <w:p w:rsidR="00C01374" w:rsidRPr="008626B5" w:rsidRDefault="00C01374" w:rsidP="006552FD">
      <w:pPr>
        <w:ind w:left="540"/>
        <w:jc w:val="both"/>
        <w:rPr>
          <w:sz w:val="18"/>
          <w:szCs w:val="18"/>
        </w:rPr>
      </w:pPr>
      <w:r w:rsidRPr="008626B5">
        <w:rPr>
          <w:sz w:val="18"/>
          <w:szCs w:val="18"/>
        </w:rPr>
        <w:t>г) тіла хребців;+</w:t>
      </w:r>
    </w:p>
    <w:p w:rsidR="00C01374" w:rsidRPr="008626B5" w:rsidRDefault="00C01374" w:rsidP="006552FD">
      <w:pPr>
        <w:ind w:left="540"/>
        <w:jc w:val="both"/>
        <w:rPr>
          <w:sz w:val="18"/>
          <w:szCs w:val="18"/>
        </w:rPr>
      </w:pPr>
      <w:r w:rsidRPr="008626B5">
        <w:rPr>
          <w:sz w:val="18"/>
          <w:szCs w:val="18"/>
        </w:rPr>
        <w:t>д) таза.</w:t>
      </w:r>
    </w:p>
    <w:p w:rsidR="00C01374" w:rsidRPr="008626B5" w:rsidRDefault="00C01374" w:rsidP="006552FD">
      <w:pPr>
        <w:ind w:left="540"/>
        <w:jc w:val="both"/>
        <w:rPr>
          <w:sz w:val="18"/>
          <w:szCs w:val="18"/>
        </w:rPr>
      </w:pPr>
      <w:r w:rsidRPr="008626B5">
        <w:rPr>
          <w:b/>
          <w:bCs/>
          <w:sz w:val="18"/>
          <w:szCs w:val="18"/>
        </w:rPr>
        <w:t>20.</w:t>
      </w:r>
      <w:r w:rsidRPr="008626B5">
        <w:rPr>
          <w:sz w:val="18"/>
          <w:szCs w:val="18"/>
        </w:rPr>
        <w:t xml:space="preserve"> Які суглоби найбільш часто уражуються при кістково-суглобовій формі туберкульозу?</w:t>
      </w:r>
    </w:p>
    <w:p w:rsidR="00C01374" w:rsidRPr="008626B5" w:rsidRDefault="00C01374" w:rsidP="006552FD">
      <w:pPr>
        <w:ind w:left="540"/>
        <w:jc w:val="both"/>
        <w:rPr>
          <w:sz w:val="18"/>
          <w:szCs w:val="18"/>
        </w:rPr>
      </w:pPr>
      <w:r w:rsidRPr="008626B5">
        <w:rPr>
          <w:sz w:val="18"/>
          <w:szCs w:val="18"/>
        </w:rPr>
        <w:t>а) міжфалангові, променево-зап’ясткові, гомілково-стопні;</w:t>
      </w:r>
    </w:p>
    <w:p w:rsidR="00C01374" w:rsidRPr="008626B5" w:rsidRDefault="00C01374" w:rsidP="006552FD">
      <w:pPr>
        <w:ind w:left="540"/>
        <w:jc w:val="both"/>
        <w:rPr>
          <w:sz w:val="18"/>
          <w:szCs w:val="18"/>
        </w:rPr>
      </w:pPr>
      <w:r w:rsidRPr="008626B5">
        <w:rPr>
          <w:sz w:val="18"/>
          <w:szCs w:val="18"/>
        </w:rPr>
        <w:t>б) міжхребцеві, крижово-клубові;</w:t>
      </w:r>
    </w:p>
    <w:p w:rsidR="00C01374" w:rsidRPr="008626B5" w:rsidRDefault="00C01374" w:rsidP="006552FD">
      <w:pPr>
        <w:ind w:left="540"/>
        <w:jc w:val="both"/>
        <w:rPr>
          <w:sz w:val="18"/>
          <w:szCs w:val="18"/>
        </w:rPr>
      </w:pPr>
      <w:r w:rsidRPr="008626B5">
        <w:rPr>
          <w:sz w:val="18"/>
          <w:szCs w:val="18"/>
        </w:rPr>
        <w:t>в) колінні, тазо-стегнові, плечові;+</w:t>
      </w:r>
    </w:p>
    <w:p w:rsidR="00C01374" w:rsidRPr="008626B5" w:rsidRDefault="00C01374" w:rsidP="006552FD">
      <w:pPr>
        <w:ind w:left="540"/>
        <w:jc w:val="both"/>
        <w:rPr>
          <w:sz w:val="18"/>
          <w:szCs w:val="18"/>
        </w:rPr>
      </w:pPr>
      <w:r w:rsidRPr="008626B5">
        <w:rPr>
          <w:sz w:val="18"/>
          <w:szCs w:val="18"/>
        </w:rPr>
        <w:t>г) всі вище перераховані;</w:t>
      </w:r>
    </w:p>
    <w:p w:rsidR="00C01374" w:rsidRPr="008626B5" w:rsidRDefault="00C01374" w:rsidP="006552FD">
      <w:pPr>
        <w:ind w:left="540"/>
        <w:jc w:val="both"/>
        <w:rPr>
          <w:sz w:val="18"/>
          <w:szCs w:val="18"/>
        </w:rPr>
      </w:pPr>
      <w:r w:rsidRPr="008626B5">
        <w:rPr>
          <w:sz w:val="18"/>
          <w:szCs w:val="18"/>
        </w:rPr>
        <w:t>д) суглоби при туберкульозі не вражаються.</w:t>
      </w:r>
    </w:p>
    <w:p w:rsidR="00C01374" w:rsidRPr="008626B5" w:rsidRDefault="00C01374" w:rsidP="006552FD">
      <w:pPr>
        <w:ind w:left="540"/>
        <w:jc w:val="both"/>
        <w:rPr>
          <w:sz w:val="18"/>
          <w:szCs w:val="18"/>
        </w:rPr>
      </w:pPr>
      <w:r w:rsidRPr="008626B5">
        <w:rPr>
          <w:b/>
          <w:bCs/>
          <w:sz w:val="18"/>
          <w:szCs w:val="18"/>
        </w:rPr>
        <w:t>21.</w:t>
      </w:r>
      <w:r w:rsidRPr="008626B5">
        <w:rPr>
          <w:sz w:val="18"/>
          <w:szCs w:val="18"/>
        </w:rPr>
        <w:t xml:space="preserve"> Кістково-суглобовий туберкульоз розвивається внаслідок занесення інфекції гематогенним шляхом з первинного вогнища, який у більшості випадків знаходиться в:</w:t>
      </w:r>
    </w:p>
    <w:p w:rsidR="00C01374" w:rsidRPr="008626B5" w:rsidRDefault="00C01374" w:rsidP="006552FD">
      <w:pPr>
        <w:ind w:left="540"/>
        <w:jc w:val="both"/>
        <w:rPr>
          <w:sz w:val="18"/>
          <w:szCs w:val="18"/>
        </w:rPr>
      </w:pPr>
      <w:r w:rsidRPr="008626B5">
        <w:rPr>
          <w:sz w:val="18"/>
          <w:szCs w:val="18"/>
        </w:rPr>
        <w:t>а) печінці;</w:t>
      </w:r>
    </w:p>
    <w:p w:rsidR="00C01374" w:rsidRPr="008626B5" w:rsidRDefault="00C01374" w:rsidP="006552FD">
      <w:pPr>
        <w:ind w:left="540"/>
        <w:jc w:val="both"/>
        <w:rPr>
          <w:sz w:val="18"/>
          <w:szCs w:val="18"/>
        </w:rPr>
      </w:pPr>
      <w:r w:rsidRPr="008626B5">
        <w:rPr>
          <w:sz w:val="18"/>
          <w:szCs w:val="18"/>
        </w:rPr>
        <w:t>б) головному мозку;</w:t>
      </w:r>
    </w:p>
    <w:p w:rsidR="00C01374" w:rsidRPr="008626B5" w:rsidRDefault="00C01374" w:rsidP="006552FD">
      <w:pPr>
        <w:ind w:left="540"/>
        <w:jc w:val="both"/>
        <w:rPr>
          <w:sz w:val="18"/>
          <w:szCs w:val="18"/>
        </w:rPr>
      </w:pPr>
      <w:r w:rsidRPr="008626B5">
        <w:rPr>
          <w:sz w:val="18"/>
          <w:szCs w:val="18"/>
        </w:rPr>
        <w:t>в) легенях;+</w:t>
      </w:r>
    </w:p>
    <w:p w:rsidR="00C01374" w:rsidRPr="008626B5" w:rsidRDefault="00C01374" w:rsidP="006552FD">
      <w:pPr>
        <w:ind w:left="540"/>
        <w:jc w:val="both"/>
        <w:rPr>
          <w:sz w:val="18"/>
          <w:szCs w:val="18"/>
        </w:rPr>
      </w:pPr>
      <w:r w:rsidRPr="008626B5">
        <w:rPr>
          <w:sz w:val="18"/>
          <w:szCs w:val="18"/>
        </w:rPr>
        <w:t>г) серці;</w:t>
      </w:r>
    </w:p>
    <w:p w:rsidR="00C01374" w:rsidRPr="008626B5" w:rsidRDefault="00C01374" w:rsidP="006552FD">
      <w:pPr>
        <w:ind w:left="540"/>
        <w:jc w:val="both"/>
        <w:rPr>
          <w:sz w:val="18"/>
          <w:szCs w:val="18"/>
        </w:rPr>
      </w:pPr>
      <w:r w:rsidRPr="008626B5">
        <w:rPr>
          <w:sz w:val="18"/>
          <w:szCs w:val="18"/>
        </w:rPr>
        <w:t>д) геніталіях.</w:t>
      </w:r>
    </w:p>
    <w:p w:rsidR="00C01374" w:rsidRPr="008626B5" w:rsidRDefault="00C01374" w:rsidP="006552FD">
      <w:pPr>
        <w:ind w:left="540"/>
        <w:jc w:val="both"/>
        <w:rPr>
          <w:sz w:val="18"/>
          <w:szCs w:val="18"/>
        </w:rPr>
      </w:pPr>
      <w:r w:rsidRPr="008626B5">
        <w:rPr>
          <w:b/>
          <w:bCs/>
          <w:sz w:val="18"/>
          <w:szCs w:val="18"/>
        </w:rPr>
        <w:t>22.</w:t>
      </w:r>
      <w:r w:rsidRPr="008626B5">
        <w:rPr>
          <w:sz w:val="18"/>
          <w:szCs w:val="18"/>
        </w:rPr>
        <w:t xml:space="preserve"> Які фази в розвитку туберкульоза кісток виділяють по П.Г. Корневу?</w:t>
      </w:r>
    </w:p>
    <w:p w:rsidR="00C01374" w:rsidRPr="008626B5" w:rsidRDefault="00C01374" w:rsidP="006552FD">
      <w:pPr>
        <w:ind w:left="540"/>
        <w:jc w:val="both"/>
        <w:rPr>
          <w:sz w:val="18"/>
          <w:szCs w:val="18"/>
        </w:rPr>
      </w:pPr>
      <w:r w:rsidRPr="008626B5">
        <w:rPr>
          <w:sz w:val="18"/>
          <w:szCs w:val="18"/>
        </w:rPr>
        <w:t>а) періостна, артритична, постартритична;</w:t>
      </w:r>
    </w:p>
    <w:p w:rsidR="00C01374" w:rsidRPr="008626B5" w:rsidRDefault="00C01374" w:rsidP="006552FD">
      <w:pPr>
        <w:ind w:left="540"/>
        <w:jc w:val="both"/>
        <w:rPr>
          <w:sz w:val="18"/>
          <w:szCs w:val="18"/>
        </w:rPr>
      </w:pPr>
      <w:r w:rsidRPr="008626B5">
        <w:rPr>
          <w:sz w:val="18"/>
          <w:szCs w:val="18"/>
        </w:rPr>
        <w:t>б) преартритична, артритична, постартритична;+</w:t>
      </w:r>
    </w:p>
    <w:p w:rsidR="00C01374" w:rsidRPr="008626B5" w:rsidRDefault="00C01374" w:rsidP="006552FD">
      <w:pPr>
        <w:ind w:left="540"/>
        <w:jc w:val="both"/>
        <w:rPr>
          <w:sz w:val="18"/>
          <w:szCs w:val="18"/>
        </w:rPr>
      </w:pPr>
      <w:r w:rsidRPr="008626B5">
        <w:rPr>
          <w:sz w:val="18"/>
          <w:szCs w:val="18"/>
        </w:rPr>
        <w:t>в) преартритична, міжм’язева, постартритична;</w:t>
      </w:r>
    </w:p>
    <w:p w:rsidR="00C01374" w:rsidRPr="008626B5" w:rsidRDefault="00C01374" w:rsidP="006552FD">
      <w:pPr>
        <w:ind w:left="540"/>
        <w:jc w:val="both"/>
        <w:rPr>
          <w:sz w:val="18"/>
          <w:szCs w:val="18"/>
        </w:rPr>
      </w:pPr>
      <w:r w:rsidRPr="008626B5">
        <w:rPr>
          <w:sz w:val="18"/>
          <w:szCs w:val="18"/>
        </w:rPr>
        <w:t>г) легенева, гематогенна, артритична;</w:t>
      </w:r>
    </w:p>
    <w:p w:rsidR="00C01374" w:rsidRPr="008626B5" w:rsidRDefault="00C01374" w:rsidP="006552FD">
      <w:pPr>
        <w:ind w:left="540"/>
        <w:jc w:val="both"/>
        <w:rPr>
          <w:sz w:val="18"/>
          <w:szCs w:val="18"/>
        </w:rPr>
      </w:pPr>
      <w:r w:rsidRPr="008626B5">
        <w:rPr>
          <w:sz w:val="18"/>
          <w:szCs w:val="18"/>
        </w:rPr>
        <w:t>д) остеомієлічна, абсцедуюча, склерозуюча.</w:t>
      </w:r>
    </w:p>
    <w:p w:rsidR="00C01374" w:rsidRPr="008626B5" w:rsidRDefault="00C01374" w:rsidP="006552FD">
      <w:pPr>
        <w:ind w:left="540"/>
        <w:jc w:val="both"/>
        <w:rPr>
          <w:sz w:val="18"/>
          <w:szCs w:val="18"/>
        </w:rPr>
      </w:pPr>
      <w:r w:rsidRPr="008626B5">
        <w:rPr>
          <w:b/>
          <w:bCs/>
          <w:sz w:val="18"/>
          <w:szCs w:val="18"/>
        </w:rPr>
        <w:t>23.</w:t>
      </w:r>
      <w:r w:rsidRPr="008626B5">
        <w:rPr>
          <w:sz w:val="18"/>
          <w:szCs w:val="18"/>
        </w:rPr>
        <w:t xml:space="preserve"> У більшості випадків туберкульозний процес в кістці починається з:</w:t>
      </w:r>
    </w:p>
    <w:p w:rsidR="00C01374" w:rsidRPr="008626B5" w:rsidRDefault="00C01374" w:rsidP="006552FD">
      <w:pPr>
        <w:ind w:left="540"/>
        <w:jc w:val="both"/>
        <w:rPr>
          <w:sz w:val="18"/>
          <w:szCs w:val="18"/>
        </w:rPr>
      </w:pPr>
      <w:r w:rsidRPr="008626B5">
        <w:rPr>
          <w:sz w:val="18"/>
          <w:szCs w:val="18"/>
        </w:rPr>
        <w:t>а) хряща;</w:t>
      </w:r>
    </w:p>
    <w:p w:rsidR="00C01374" w:rsidRPr="008626B5" w:rsidRDefault="00C01374" w:rsidP="006552FD">
      <w:pPr>
        <w:ind w:left="540"/>
        <w:jc w:val="both"/>
        <w:rPr>
          <w:sz w:val="18"/>
          <w:szCs w:val="18"/>
        </w:rPr>
      </w:pPr>
      <w:r w:rsidRPr="008626B5">
        <w:rPr>
          <w:sz w:val="18"/>
          <w:szCs w:val="18"/>
        </w:rPr>
        <w:t>б) епіфіза;+</w:t>
      </w:r>
    </w:p>
    <w:p w:rsidR="00C01374" w:rsidRPr="008626B5" w:rsidRDefault="00C01374" w:rsidP="006552FD">
      <w:pPr>
        <w:ind w:left="540"/>
        <w:jc w:val="both"/>
        <w:rPr>
          <w:sz w:val="18"/>
          <w:szCs w:val="18"/>
        </w:rPr>
      </w:pPr>
      <w:r w:rsidRPr="008626B5">
        <w:rPr>
          <w:sz w:val="18"/>
          <w:szCs w:val="18"/>
        </w:rPr>
        <w:t>в) діафіза;</w:t>
      </w:r>
    </w:p>
    <w:p w:rsidR="00C01374" w:rsidRPr="008626B5" w:rsidRDefault="00C01374" w:rsidP="006552FD">
      <w:pPr>
        <w:ind w:left="540"/>
        <w:jc w:val="both"/>
        <w:rPr>
          <w:sz w:val="18"/>
          <w:szCs w:val="18"/>
        </w:rPr>
      </w:pPr>
      <w:r w:rsidRPr="008626B5">
        <w:rPr>
          <w:sz w:val="18"/>
          <w:szCs w:val="18"/>
        </w:rPr>
        <w:t>г) метафаза</w:t>
      </w:r>
    </w:p>
    <w:p w:rsidR="00C01374" w:rsidRPr="008626B5" w:rsidRDefault="00C01374" w:rsidP="006552FD">
      <w:pPr>
        <w:ind w:left="540"/>
        <w:jc w:val="both"/>
        <w:rPr>
          <w:sz w:val="18"/>
          <w:szCs w:val="18"/>
        </w:rPr>
      </w:pPr>
      <w:r w:rsidRPr="008626B5">
        <w:rPr>
          <w:sz w:val="18"/>
          <w:szCs w:val="18"/>
        </w:rPr>
        <w:t>д) все вище перераховане</w:t>
      </w:r>
    </w:p>
    <w:p w:rsidR="00C01374" w:rsidRPr="008626B5" w:rsidRDefault="00C01374" w:rsidP="006552FD">
      <w:pPr>
        <w:ind w:left="540"/>
        <w:jc w:val="both"/>
        <w:rPr>
          <w:sz w:val="18"/>
          <w:szCs w:val="18"/>
        </w:rPr>
      </w:pPr>
      <w:r w:rsidRPr="008626B5">
        <w:rPr>
          <w:b/>
          <w:bCs/>
          <w:sz w:val="18"/>
          <w:szCs w:val="18"/>
        </w:rPr>
        <w:t>24.</w:t>
      </w:r>
      <w:r w:rsidRPr="008626B5">
        <w:rPr>
          <w:sz w:val="18"/>
          <w:szCs w:val="18"/>
        </w:rPr>
        <w:t xml:space="preserve"> Натічним абсцесом називається скопичення гною:</w:t>
      </w:r>
    </w:p>
    <w:p w:rsidR="00C01374" w:rsidRPr="008626B5" w:rsidRDefault="00C01374" w:rsidP="006552FD">
      <w:pPr>
        <w:ind w:left="540"/>
        <w:jc w:val="both"/>
        <w:rPr>
          <w:sz w:val="18"/>
          <w:szCs w:val="18"/>
        </w:rPr>
      </w:pPr>
      <w:r w:rsidRPr="008626B5">
        <w:rPr>
          <w:sz w:val="18"/>
          <w:szCs w:val="18"/>
        </w:rPr>
        <w:t>а) в порожнинах організму;</w:t>
      </w:r>
    </w:p>
    <w:p w:rsidR="00C01374" w:rsidRPr="008626B5" w:rsidRDefault="00C01374" w:rsidP="006552FD">
      <w:pPr>
        <w:ind w:left="540"/>
        <w:jc w:val="both"/>
        <w:rPr>
          <w:sz w:val="18"/>
          <w:szCs w:val="18"/>
        </w:rPr>
      </w:pPr>
      <w:r w:rsidRPr="008626B5">
        <w:rPr>
          <w:sz w:val="18"/>
          <w:szCs w:val="18"/>
        </w:rPr>
        <w:t>б) в області первинного вогнища;</w:t>
      </w:r>
    </w:p>
    <w:p w:rsidR="00C01374" w:rsidRPr="008626B5" w:rsidRDefault="00C01374" w:rsidP="006552FD">
      <w:pPr>
        <w:ind w:left="540"/>
        <w:jc w:val="both"/>
        <w:rPr>
          <w:sz w:val="18"/>
          <w:szCs w:val="18"/>
        </w:rPr>
      </w:pPr>
      <w:r w:rsidRPr="008626B5">
        <w:rPr>
          <w:sz w:val="18"/>
          <w:szCs w:val="18"/>
        </w:rPr>
        <w:t>в) в тканинах, які віддалені від первинного вогнища;+</w:t>
      </w:r>
    </w:p>
    <w:p w:rsidR="00C01374" w:rsidRPr="008626B5" w:rsidRDefault="00C01374" w:rsidP="006552FD">
      <w:pPr>
        <w:ind w:left="540"/>
        <w:jc w:val="both"/>
        <w:rPr>
          <w:sz w:val="18"/>
          <w:szCs w:val="18"/>
        </w:rPr>
      </w:pPr>
      <w:r w:rsidRPr="008626B5">
        <w:rPr>
          <w:sz w:val="18"/>
          <w:szCs w:val="18"/>
        </w:rPr>
        <w:t>г) в кістково-мозковому каналі;</w:t>
      </w:r>
    </w:p>
    <w:p w:rsidR="00C01374" w:rsidRPr="008626B5" w:rsidRDefault="00C01374" w:rsidP="006552FD">
      <w:pPr>
        <w:ind w:left="540"/>
        <w:jc w:val="both"/>
        <w:rPr>
          <w:sz w:val="18"/>
          <w:szCs w:val="18"/>
        </w:rPr>
      </w:pPr>
      <w:r w:rsidRPr="008626B5">
        <w:rPr>
          <w:sz w:val="18"/>
          <w:szCs w:val="18"/>
        </w:rPr>
        <w:t>д) під окістям.</w:t>
      </w:r>
    </w:p>
    <w:p w:rsidR="00C01374" w:rsidRPr="008626B5" w:rsidRDefault="00C01374" w:rsidP="006552FD">
      <w:pPr>
        <w:ind w:left="540"/>
        <w:jc w:val="both"/>
        <w:rPr>
          <w:sz w:val="18"/>
          <w:szCs w:val="18"/>
        </w:rPr>
      </w:pPr>
      <w:r w:rsidRPr="008626B5">
        <w:rPr>
          <w:b/>
          <w:bCs/>
          <w:sz w:val="18"/>
          <w:szCs w:val="18"/>
        </w:rPr>
        <w:t>25.</w:t>
      </w:r>
      <w:r w:rsidRPr="008626B5">
        <w:rPr>
          <w:sz w:val="18"/>
          <w:szCs w:val="18"/>
        </w:rPr>
        <w:t xml:space="preserve"> Симптом Александрова – це коли береться пальцями більш товста складка шкіри з підшкірною клітковиною на:</w:t>
      </w:r>
    </w:p>
    <w:p w:rsidR="00C01374" w:rsidRPr="008626B5" w:rsidRDefault="00C01374" w:rsidP="006552FD">
      <w:pPr>
        <w:ind w:left="540"/>
        <w:jc w:val="both"/>
        <w:rPr>
          <w:sz w:val="18"/>
          <w:szCs w:val="18"/>
        </w:rPr>
      </w:pPr>
      <w:r w:rsidRPr="008626B5">
        <w:rPr>
          <w:sz w:val="18"/>
          <w:szCs w:val="18"/>
        </w:rPr>
        <w:t>а) хворій кінцівці;+</w:t>
      </w:r>
    </w:p>
    <w:p w:rsidR="00C01374" w:rsidRPr="008626B5" w:rsidRDefault="00C01374" w:rsidP="006552FD">
      <w:pPr>
        <w:ind w:left="540"/>
        <w:jc w:val="both"/>
        <w:rPr>
          <w:sz w:val="18"/>
          <w:szCs w:val="18"/>
        </w:rPr>
      </w:pPr>
      <w:r w:rsidRPr="008626B5">
        <w:rPr>
          <w:sz w:val="18"/>
          <w:szCs w:val="18"/>
        </w:rPr>
        <w:t>б) здоровій кінцівці;</w:t>
      </w:r>
    </w:p>
    <w:p w:rsidR="00C01374" w:rsidRPr="008626B5" w:rsidRDefault="00C01374" w:rsidP="006552FD">
      <w:pPr>
        <w:ind w:left="540"/>
        <w:jc w:val="both"/>
        <w:rPr>
          <w:sz w:val="18"/>
          <w:szCs w:val="18"/>
        </w:rPr>
      </w:pPr>
      <w:r w:rsidRPr="008626B5">
        <w:rPr>
          <w:sz w:val="18"/>
          <w:szCs w:val="18"/>
        </w:rPr>
        <w:t>в) все вище перераховане;</w:t>
      </w:r>
    </w:p>
    <w:p w:rsidR="00C01374" w:rsidRPr="008626B5" w:rsidRDefault="00C01374" w:rsidP="006552FD">
      <w:pPr>
        <w:ind w:left="540"/>
        <w:jc w:val="both"/>
        <w:rPr>
          <w:sz w:val="18"/>
          <w:szCs w:val="18"/>
        </w:rPr>
      </w:pPr>
      <w:r w:rsidRPr="008626B5">
        <w:rPr>
          <w:sz w:val="18"/>
          <w:szCs w:val="18"/>
        </w:rPr>
        <w:t>г) жодної правильної відповіді;</w:t>
      </w:r>
    </w:p>
    <w:p w:rsidR="00C01374" w:rsidRPr="008626B5" w:rsidRDefault="00C01374" w:rsidP="006552FD">
      <w:pPr>
        <w:ind w:left="540"/>
        <w:jc w:val="both"/>
        <w:rPr>
          <w:sz w:val="18"/>
          <w:szCs w:val="18"/>
        </w:rPr>
      </w:pPr>
      <w:r w:rsidRPr="008626B5">
        <w:rPr>
          <w:sz w:val="18"/>
          <w:szCs w:val="18"/>
        </w:rPr>
        <w:t>д) ваш варіант.</w:t>
      </w:r>
    </w:p>
    <w:p w:rsidR="00C01374" w:rsidRPr="008626B5" w:rsidRDefault="00C01374" w:rsidP="006552FD">
      <w:pPr>
        <w:ind w:left="540"/>
        <w:jc w:val="both"/>
        <w:rPr>
          <w:sz w:val="18"/>
          <w:szCs w:val="18"/>
        </w:rPr>
      </w:pPr>
      <w:r w:rsidRPr="008626B5">
        <w:rPr>
          <w:b/>
          <w:bCs/>
          <w:sz w:val="18"/>
          <w:szCs w:val="18"/>
        </w:rPr>
        <w:t>26.</w:t>
      </w:r>
      <w:r w:rsidRPr="008626B5">
        <w:rPr>
          <w:sz w:val="18"/>
          <w:szCs w:val="18"/>
        </w:rPr>
        <w:t xml:space="preserve"> При туберкульозі довгих трубчастих кісток переважно уражується:</w:t>
      </w:r>
    </w:p>
    <w:p w:rsidR="00C01374" w:rsidRPr="008626B5" w:rsidRDefault="00C01374" w:rsidP="006552FD">
      <w:pPr>
        <w:ind w:left="540"/>
        <w:jc w:val="both"/>
        <w:rPr>
          <w:sz w:val="18"/>
          <w:szCs w:val="18"/>
        </w:rPr>
      </w:pPr>
      <w:r w:rsidRPr="008626B5">
        <w:rPr>
          <w:sz w:val="18"/>
          <w:szCs w:val="18"/>
        </w:rPr>
        <w:t>а) кістковий мозок;</w:t>
      </w:r>
    </w:p>
    <w:p w:rsidR="00C01374" w:rsidRPr="008626B5" w:rsidRDefault="00C01374" w:rsidP="006552FD">
      <w:pPr>
        <w:ind w:left="540"/>
        <w:jc w:val="both"/>
        <w:rPr>
          <w:sz w:val="18"/>
          <w:szCs w:val="18"/>
        </w:rPr>
      </w:pPr>
      <w:r w:rsidRPr="008626B5">
        <w:rPr>
          <w:sz w:val="18"/>
          <w:szCs w:val="18"/>
        </w:rPr>
        <w:t>б) окістя;</w:t>
      </w:r>
    </w:p>
    <w:p w:rsidR="00C01374" w:rsidRPr="008626B5" w:rsidRDefault="00C01374" w:rsidP="006552FD">
      <w:pPr>
        <w:ind w:left="540"/>
        <w:jc w:val="both"/>
        <w:rPr>
          <w:sz w:val="18"/>
          <w:szCs w:val="18"/>
        </w:rPr>
      </w:pPr>
      <w:r w:rsidRPr="008626B5">
        <w:rPr>
          <w:sz w:val="18"/>
          <w:szCs w:val="18"/>
        </w:rPr>
        <w:t>в) спонгіозний суглобовий кінець;+</w:t>
      </w:r>
    </w:p>
    <w:p w:rsidR="00C01374" w:rsidRPr="008626B5" w:rsidRDefault="00C01374" w:rsidP="006552FD">
      <w:pPr>
        <w:ind w:left="540"/>
        <w:jc w:val="both"/>
        <w:rPr>
          <w:sz w:val="18"/>
          <w:szCs w:val="18"/>
        </w:rPr>
      </w:pPr>
      <w:r w:rsidRPr="008626B5">
        <w:rPr>
          <w:sz w:val="18"/>
          <w:szCs w:val="18"/>
        </w:rPr>
        <w:t>г) метафіз;</w:t>
      </w:r>
    </w:p>
    <w:p w:rsidR="00C01374" w:rsidRPr="008626B5" w:rsidRDefault="00C01374" w:rsidP="006552FD">
      <w:pPr>
        <w:ind w:left="540"/>
        <w:jc w:val="both"/>
        <w:rPr>
          <w:sz w:val="18"/>
          <w:szCs w:val="18"/>
        </w:rPr>
      </w:pPr>
      <w:r w:rsidRPr="008626B5">
        <w:rPr>
          <w:sz w:val="18"/>
          <w:szCs w:val="18"/>
        </w:rPr>
        <w:t>д) діафіз.</w:t>
      </w:r>
    </w:p>
    <w:p w:rsidR="00C01374" w:rsidRPr="008626B5" w:rsidRDefault="00C01374" w:rsidP="00281A7B">
      <w:pPr>
        <w:widowControl/>
        <w:autoSpaceDE/>
        <w:autoSpaceDN/>
        <w:adjustRightInd/>
        <w:spacing w:after="200" w:line="276" w:lineRule="auto"/>
        <w:rPr>
          <w:sz w:val="18"/>
          <w:szCs w:val="18"/>
          <w:lang w:val="uk-UA"/>
        </w:rPr>
      </w:pPr>
    </w:p>
    <w:p w:rsidR="00C01374" w:rsidRPr="008626B5" w:rsidRDefault="00C01374" w:rsidP="00281A7B">
      <w:pPr>
        <w:tabs>
          <w:tab w:val="num" w:pos="360"/>
          <w:tab w:val="left" w:pos="1080"/>
        </w:tabs>
        <w:ind w:left="720"/>
        <w:rPr>
          <w:sz w:val="18"/>
          <w:szCs w:val="18"/>
          <w:lang w:val="uk-UA"/>
        </w:rPr>
      </w:pPr>
    </w:p>
    <w:p w:rsidR="00C01374" w:rsidRPr="008626B5" w:rsidRDefault="00C01374" w:rsidP="00281A7B">
      <w:pPr>
        <w:tabs>
          <w:tab w:val="left" w:pos="360"/>
          <w:tab w:val="left" w:pos="540"/>
          <w:tab w:val="left" w:pos="1440"/>
        </w:tabs>
        <w:rPr>
          <w:sz w:val="18"/>
          <w:szCs w:val="18"/>
          <w:lang w:val="uk-UA"/>
        </w:rPr>
      </w:pPr>
      <w:r w:rsidRPr="008626B5">
        <w:rPr>
          <w:sz w:val="18"/>
          <w:szCs w:val="18"/>
          <w:lang w:val="uk-UA"/>
        </w:rPr>
        <w:tab/>
      </w:r>
      <w:r w:rsidRPr="008626B5">
        <w:rPr>
          <w:sz w:val="18"/>
          <w:szCs w:val="18"/>
          <w:lang w:val="uk-UA"/>
        </w:rPr>
        <w:tab/>
      </w:r>
      <w:r w:rsidRPr="008626B5">
        <w:rPr>
          <w:sz w:val="18"/>
          <w:szCs w:val="18"/>
        </w:rPr>
        <w:t>29</w:t>
      </w:r>
      <w:r w:rsidRPr="008626B5">
        <w:rPr>
          <w:sz w:val="18"/>
          <w:szCs w:val="18"/>
          <w:lang w:val="uk-UA"/>
        </w:rPr>
        <w:t>. Характерними ознаками газової гангрени при огляді рани є:</w:t>
      </w:r>
    </w:p>
    <w:p w:rsidR="00C01374" w:rsidRPr="008626B5" w:rsidRDefault="00C01374" w:rsidP="00281A7B">
      <w:pPr>
        <w:tabs>
          <w:tab w:val="left" w:pos="900"/>
          <w:tab w:val="left" w:pos="1440"/>
        </w:tabs>
        <w:ind w:left="540"/>
        <w:rPr>
          <w:sz w:val="18"/>
          <w:szCs w:val="18"/>
          <w:lang w:val="uk-UA"/>
        </w:rPr>
      </w:pPr>
      <w:r w:rsidRPr="008626B5">
        <w:rPr>
          <w:sz w:val="18"/>
          <w:szCs w:val="18"/>
          <w:lang w:val="uk-UA"/>
        </w:rPr>
        <w:t>а) набряк, гіперемія, гнійні виділення;</w:t>
      </w:r>
    </w:p>
    <w:p w:rsidR="00C01374" w:rsidRPr="008626B5" w:rsidRDefault="00C01374" w:rsidP="00281A7B">
      <w:pPr>
        <w:tabs>
          <w:tab w:val="left" w:pos="900"/>
          <w:tab w:val="left" w:pos="1440"/>
        </w:tabs>
        <w:ind w:left="540"/>
        <w:rPr>
          <w:sz w:val="18"/>
          <w:szCs w:val="18"/>
          <w:lang w:val="uk-UA"/>
        </w:rPr>
      </w:pPr>
      <w:r w:rsidRPr="008626B5">
        <w:rPr>
          <w:sz w:val="18"/>
          <w:szCs w:val="18"/>
          <w:lang w:val="uk-UA"/>
        </w:rPr>
        <w:t>б) набряк, червоні плями та полоси на шкірі;</w:t>
      </w:r>
    </w:p>
    <w:p w:rsidR="00C01374" w:rsidRPr="008626B5" w:rsidRDefault="00C01374" w:rsidP="00281A7B">
      <w:pPr>
        <w:tabs>
          <w:tab w:val="left" w:pos="900"/>
          <w:tab w:val="left" w:pos="1440"/>
        </w:tabs>
        <w:ind w:left="540"/>
        <w:rPr>
          <w:sz w:val="18"/>
          <w:szCs w:val="18"/>
          <w:lang w:val="uk-UA"/>
        </w:rPr>
      </w:pPr>
      <w:r w:rsidRPr="008626B5">
        <w:rPr>
          <w:sz w:val="18"/>
          <w:szCs w:val="18"/>
          <w:lang w:val="uk-UA"/>
        </w:rPr>
        <w:t>в) зловонні виділення з рани, блідість шкіри;</w:t>
      </w:r>
    </w:p>
    <w:p w:rsidR="00C01374" w:rsidRPr="008626B5" w:rsidRDefault="00C01374" w:rsidP="00281A7B">
      <w:pPr>
        <w:tabs>
          <w:tab w:val="left" w:pos="900"/>
          <w:tab w:val="left" w:pos="1440"/>
        </w:tabs>
        <w:ind w:left="540"/>
        <w:rPr>
          <w:sz w:val="18"/>
          <w:szCs w:val="18"/>
          <w:lang w:val="uk-UA"/>
        </w:rPr>
      </w:pPr>
      <w:r w:rsidRPr="008626B5">
        <w:rPr>
          <w:sz w:val="18"/>
          <w:szCs w:val="18"/>
          <w:lang w:val="uk-UA"/>
        </w:rPr>
        <w:t>г) емфізема, швидке наростання набряку; +</w:t>
      </w:r>
    </w:p>
    <w:p w:rsidR="00C01374" w:rsidRPr="008626B5" w:rsidRDefault="00C01374" w:rsidP="00281A7B">
      <w:pPr>
        <w:tabs>
          <w:tab w:val="left" w:pos="900"/>
          <w:tab w:val="left" w:pos="1440"/>
        </w:tabs>
        <w:ind w:left="540"/>
        <w:rPr>
          <w:sz w:val="18"/>
          <w:szCs w:val="18"/>
          <w:lang w:val="uk-UA"/>
        </w:rPr>
      </w:pPr>
      <w:r w:rsidRPr="008626B5">
        <w:rPr>
          <w:sz w:val="18"/>
          <w:szCs w:val="18"/>
          <w:lang w:val="uk-UA"/>
        </w:rPr>
        <w:lastRenderedPageBreak/>
        <w:t xml:space="preserve">д) тягнучі болі в рані, набряк, посмикування м’язів. </w:t>
      </w:r>
    </w:p>
    <w:p w:rsidR="00C01374" w:rsidRPr="008626B5" w:rsidRDefault="00C01374" w:rsidP="00281A7B">
      <w:pPr>
        <w:tabs>
          <w:tab w:val="left" w:pos="360"/>
          <w:tab w:val="left" w:pos="540"/>
          <w:tab w:val="left" w:pos="1440"/>
          <w:tab w:val="num" w:pos="2520"/>
        </w:tabs>
        <w:rPr>
          <w:sz w:val="18"/>
          <w:szCs w:val="18"/>
          <w:lang w:val="uk-UA"/>
        </w:rPr>
      </w:pPr>
    </w:p>
    <w:p w:rsidR="00C01374" w:rsidRPr="008626B5" w:rsidRDefault="00C01374" w:rsidP="00281A7B">
      <w:pPr>
        <w:tabs>
          <w:tab w:val="left" w:pos="360"/>
          <w:tab w:val="left" w:pos="540"/>
          <w:tab w:val="left" w:pos="1440"/>
        </w:tabs>
        <w:ind w:left="207"/>
        <w:rPr>
          <w:sz w:val="18"/>
          <w:szCs w:val="18"/>
          <w:lang w:val="uk-UA"/>
        </w:rPr>
      </w:pPr>
      <w:r w:rsidRPr="008626B5">
        <w:rPr>
          <w:sz w:val="18"/>
          <w:szCs w:val="18"/>
        </w:rPr>
        <w:t>30</w:t>
      </w:r>
      <w:r w:rsidRPr="008626B5">
        <w:rPr>
          <w:sz w:val="18"/>
          <w:szCs w:val="18"/>
          <w:lang w:val="uk-UA"/>
        </w:rPr>
        <w:t>. Неспецифічна профілактика газової гангрени включає:</w:t>
      </w:r>
    </w:p>
    <w:p w:rsidR="00C01374" w:rsidRPr="008626B5" w:rsidRDefault="00C01374" w:rsidP="00281A7B">
      <w:pPr>
        <w:tabs>
          <w:tab w:val="left" w:pos="360"/>
          <w:tab w:val="left" w:pos="540"/>
          <w:tab w:val="left" w:pos="900"/>
          <w:tab w:val="left" w:pos="1080"/>
          <w:tab w:val="left" w:pos="1440"/>
        </w:tabs>
        <w:ind w:left="1080"/>
        <w:rPr>
          <w:sz w:val="18"/>
          <w:szCs w:val="18"/>
          <w:lang w:val="uk-UA"/>
        </w:rPr>
      </w:pPr>
      <w:r w:rsidRPr="008626B5">
        <w:rPr>
          <w:sz w:val="18"/>
          <w:szCs w:val="18"/>
          <w:lang w:val="uk-UA"/>
        </w:rPr>
        <w:t>а) первинну хірургічну обробку рани; +</w:t>
      </w:r>
    </w:p>
    <w:p w:rsidR="00C01374" w:rsidRPr="008626B5" w:rsidRDefault="00C01374" w:rsidP="00281A7B">
      <w:pPr>
        <w:tabs>
          <w:tab w:val="left" w:pos="360"/>
          <w:tab w:val="left" w:pos="540"/>
          <w:tab w:val="left" w:pos="900"/>
          <w:tab w:val="left" w:pos="1080"/>
          <w:tab w:val="left" w:pos="1440"/>
        </w:tabs>
        <w:ind w:left="1080"/>
        <w:rPr>
          <w:sz w:val="18"/>
          <w:szCs w:val="18"/>
          <w:lang w:val="uk-UA"/>
        </w:rPr>
      </w:pPr>
      <w:r w:rsidRPr="008626B5">
        <w:rPr>
          <w:sz w:val="18"/>
          <w:szCs w:val="18"/>
          <w:lang w:val="uk-UA"/>
        </w:rPr>
        <w:t>б) масивну антибіотикотерапію;</w:t>
      </w:r>
    </w:p>
    <w:p w:rsidR="00C01374" w:rsidRPr="008626B5" w:rsidRDefault="00C01374" w:rsidP="00281A7B">
      <w:pPr>
        <w:tabs>
          <w:tab w:val="left" w:pos="360"/>
          <w:tab w:val="left" w:pos="540"/>
          <w:tab w:val="left" w:pos="900"/>
          <w:tab w:val="left" w:pos="1080"/>
          <w:tab w:val="left" w:pos="1440"/>
        </w:tabs>
        <w:ind w:left="1080"/>
        <w:rPr>
          <w:sz w:val="18"/>
          <w:szCs w:val="18"/>
          <w:lang w:val="uk-UA"/>
        </w:rPr>
      </w:pPr>
      <w:r w:rsidRPr="008626B5">
        <w:rPr>
          <w:sz w:val="18"/>
          <w:szCs w:val="18"/>
          <w:lang w:val="uk-UA"/>
        </w:rPr>
        <w:t>в) введення протигангренозної сироватки;</w:t>
      </w:r>
    </w:p>
    <w:p w:rsidR="00C01374" w:rsidRPr="008626B5" w:rsidRDefault="00C01374" w:rsidP="00281A7B">
      <w:pPr>
        <w:tabs>
          <w:tab w:val="left" w:pos="360"/>
          <w:tab w:val="left" w:pos="540"/>
          <w:tab w:val="left" w:pos="900"/>
          <w:tab w:val="left" w:pos="1080"/>
          <w:tab w:val="left" w:pos="1440"/>
        </w:tabs>
        <w:ind w:left="1080"/>
        <w:rPr>
          <w:sz w:val="18"/>
          <w:szCs w:val="18"/>
          <w:lang w:val="uk-UA"/>
        </w:rPr>
      </w:pPr>
      <w:r w:rsidRPr="008626B5">
        <w:rPr>
          <w:sz w:val="18"/>
          <w:szCs w:val="18"/>
          <w:lang w:val="uk-UA"/>
        </w:rPr>
        <w:t>г) обколювання рани антибіотиками;</w:t>
      </w:r>
    </w:p>
    <w:p w:rsidR="00C01374" w:rsidRPr="008626B5" w:rsidRDefault="00C01374" w:rsidP="00281A7B">
      <w:pPr>
        <w:tabs>
          <w:tab w:val="left" w:pos="360"/>
          <w:tab w:val="left" w:pos="540"/>
          <w:tab w:val="left" w:pos="900"/>
          <w:tab w:val="left" w:pos="1080"/>
          <w:tab w:val="left" w:pos="1440"/>
        </w:tabs>
        <w:ind w:left="1080"/>
        <w:rPr>
          <w:sz w:val="18"/>
          <w:szCs w:val="18"/>
          <w:lang w:val="uk-UA"/>
        </w:rPr>
      </w:pPr>
      <w:r w:rsidRPr="008626B5">
        <w:rPr>
          <w:sz w:val="18"/>
          <w:szCs w:val="18"/>
          <w:lang w:val="uk-UA"/>
        </w:rPr>
        <w:t>д) визначення чутливості збудника до антибіотиків.</w:t>
      </w:r>
    </w:p>
    <w:p w:rsidR="00C01374" w:rsidRPr="008626B5" w:rsidRDefault="00C01374" w:rsidP="00281A7B">
      <w:pPr>
        <w:tabs>
          <w:tab w:val="left" w:pos="360"/>
          <w:tab w:val="left" w:pos="540"/>
          <w:tab w:val="left" w:pos="1440"/>
        </w:tabs>
        <w:rPr>
          <w:sz w:val="18"/>
          <w:szCs w:val="18"/>
          <w:lang w:val="uk-UA"/>
        </w:rPr>
      </w:pPr>
    </w:p>
    <w:p w:rsidR="00C01374" w:rsidRPr="008626B5" w:rsidRDefault="00C01374" w:rsidP="00281A7B">
      <w:pPr>
        <w:tabs>
          <w:tab w:val="left" w:pos="360"/>
        </w:tabs>
        <w:jc w:val="both"/>
        <w:rPr>
          <w:sz w:val="18"/>
          <w:szCs w:val="18"/>
          <w:lang w:val="uk-UA"/>
        </w:rPr>
      </w:pPr>
    </w:p>
    <w:p w:rsidR="00C01374" w:rsidRPr="008626B5" w:rsidRDefault="00C01374" w:rsidP="00281A7B">
      <w:pPr>
        <w:tabs>
          <w:tab w:val="left" w:pos="448"/>
        </w:tabs>
        <w:ind w:left="284"/>
        <w:jc w:val="both"/>
        <w:rPr>
          <w:sz w:val="18"/>
          <w:szCs w:val="18"/>
          <w:lang w:val="uk-UA"/>
        </w:rPr>
      </w:pPr>
    </w:p>
    <w:p w:rsidR="00C01374" w:rsidRPr="008626B5" w:rsidRDefault="00C01374" w:rsidP="00281A7B">
      <w:pPr>
        <w:tabs>
          <w:tab w:val="left" w:pos="448"/>
        </w:tabs>
        <w:jc w:val="both"/>
        <w:rPr>
          <w:sz w:val="18"/>
          <w:szCs w:val="18"/>
          <w:lang w:val="uk-UA"/>
        </w:rPr>
      </w:pPr>
      <w:r w:rsidRPr="008626B5">
        <w:rPr>
          <w:sz w:val="18"/>
          <w:szCs w:val="18"/>
          <w:lang w:val="uk-UA"/>
        </w:rPr>
        <w:t xml:space="preserve">     Якщо ви пересвідчились, що Ваш вихідний рівень знань відповідає вимогам цілей початкового рівня, переходьте до засвоєння теоретичних питань теми.</w:t>
      </w:r>
    </w:p>
    <w:p w:rsidR="00C01374" w:rsidRPr="008626B5" w:rsidRDefault="00C01374" w:rsidP="00281A7B">
      <w:pPr>
        <w:spacing w:before="60"/>
        <w:jc w:val="center"/>
        <w:rPr>
          <w:b/>
          <w:bCs/>
          <w:sz w:val="18"/>
          <w:szCs w:val="18"/>
          <w:lang w:val="uk-UA"/>
        </w:rPr>
      </w:pPr>
    </w:p>
    <w:p w:rsidR="00C01374" w:rsidRPr="008626B5" w:rsidRDefault="00C01374" w:rsidP="00281A7B">
      <w:pPr>
        <w:spacing w:before="60"/>
        <w:jc w:val="center"/>
        <w:rPr>
          <w:b/>
          <w:bCs/>
          <w:sz w:val="18"/>
          <w:szCs w:val="18"/>
          <w:lang w:val="uk-UA"/>
        </w:rPr>
      </w:pPr>
    </w:p>
    <w:p w:rsidR="00C01374" w:rsidRPr="008626B5" w:rsidRDefault="00C01374" w:rsidP="00281A7B">
      <w:pPr>
        <w:shd w:val="clear" w:color="auto" w:fill="FFFFFF"/>
        <w:jc w:val="center"/>
        <w:rPr>
          <w:b/>
          <w:bCs/>
          <w:caps/>
          <w:spacing w:val="-5"/>
          <w:sz w:val="18"/>
          <w:szCs w:val="18"/>
          <w:lang w:val="uk-UA"/>
        </w:rPr>
      </w:pPr>
      <w:r w:rsidRPr="008626B5">
        <w:rPr>
          <w:b/>
          <w:bCs/>
          <w:caps/>
          <w:spacing w:val="-5"/>
          <w:sz w:val="18"/>
          <w:szCs w:val="18"/>
          <w:lang w:val="uk-UA"/>
        </w:rPr>
        <w:t>Матеріал для практичного заняття.</w:t>
      </w:r>
    </w:p>
    <w:p w:rsidR="00C01374" w:rsidRPr="008626B5" w:rsidRDefault="00C01374" w:rsidP="00281A7B">
      <w:pPr>
        <w:tabs>
          <w:tab w:val="left" w:pos="360"/>
        </w:tabs>
        <w:ind w:firstLine="720"/>
        <w:jc w:val="both"/>
        <w:rPr>
          <w:sz w:val="18"/>
          <w:szCs w:val="18"/>
        </w:rPr>
      </w:pPr>
      <w:r w:rsidRPr="008626B5">
        <w:rPr>
          <w:b/>
          <w:bCs/>
          <w:i/>
          <w:iCs/>
          <w:sz w:val="18"/>
          <w:szCs w:val="18"/>
          <w:lang w:val="uk-UA"/>
        </w:rPr>
        <w:t>ПРАВЕЦЬ</w:t>
      </w:r>
      <w:r w:rsidRPr="008626B5">
        <w:rPr>
          <w:b/>
          <w:bCs/>
          <w:sz w:val="18"/>
          <w:szCs w:val="18"/>
          <w:lang w:val="uk-UA"/>
        </w:rPr>
        <w:t>.</w:t>
      </w:r>
      <w:r w:rsidRPr="008626B5">
        <w:rPr>
          <w:sz w:val="18"/>
          <w:szCs w:val="18"/>
          <w:lang w:val="uk-UA"/>
        </w:rPr>
        <w:t xml:space="preserve"> Відомий дуже давно. Найбільш часто зустрічається під час військових дій. </w:t>
      </w:r>
      <w:r w:rsidRPr="008626B5">
        <w:rPr>
          <w:sz w:val="18"/>
          <w:szCs w:val="18"/>
        </w:rPr>
        <w:t>Гіппократ описав його 2500 років тому. М.І. Пирогов передбачав заразне походження правця. В 1889 році Н.Д. Монастирський  виявив збудник у мазках з рани, а 1884 році Ніколайер – в грунті. В 1883 році С. Кітазато одержав чисту культуру мікроба.</w:t>
      </w:r>
    </w:p>
    <w:p w:rsidR="00C01374" w:rsidRPr="008626B5" w:rsidRDefault="00C01374" w:rsidP="00281A7B">
      <w:pPr>
        <w:tabs>
          <w:tab w:val="left" w:pos="360"/>
        </w:tabs>
        <w:jc w:val="both"/>
        <w:rPr>
          <w:sz w:val="18"/>
          <w:szCs w:val="18"/>
        </w:rPr>
      </w:pPr>
      <w:r w:rsidRPr="008626B5">
        <w:rPr>
          <w:sz w:val="18"/>
          <w:szCs w:val="18"/>
          <w:u w:val="single"/>
        </w:rPr>
        <w:t>Етіологія, епідеміологія</w:t>
      </w:r>
      <w:r w:rsidRPr="008626B5">
        <w:rPr>
          <w:b/>
          <w:bCs/>
          <w:sz w:val="18"/>
          <w:szCs w:val="18"/>
        </w:rPr>
        <w:t>:</w:t>
      </w:r>
      <w:r w:rsidRPr="008626B5">
        <w:rPr>
          <w:sz w:val="18"/>
          <w:szCs w:val="18"/>
        </w:rPr>
        <w:t xml:space="preserve"> Збудник правця - правцева паличка (Cl.Tetani) грам позитивний, спороутворюючий, анаеробний мікроорганізм, довжиною 2-4 мкм. Має характерну форму барабанної палички. Дуже стійкий – витримує кип</w:t>
      </w:r>
      <w:r w:rsidRPr="008626B5">
        <w:rPr>
          <w:sz w:val="18"/>
          <w:szCs w:val="18"/>
        </w:rPr>
        <w:sym w:font="Symbol" w:char="F0A2"/>
      </w:r>
      <w:r w:rsidRPr="008626B5">
        <w:rPr>
          <w:sz w:val="18"/>
          <w:szCs w:val="18"/>
        </w:rPr>
        <w:t>ятіння  до 1-ї години. В зовнішньому середовищі спори зберігаються на протязі років.</w:t>
      </w:r>
    </w:p>
    <w:p w:rsidR="00C01374" w:rsidRPr="008626B5" w:rsidRDefault="00C01374" w:rsidP="00281A7B">
      <w:pPr>
        <w:tabs>
          <w:tab w:val="left" w:pos="360"/>
        </w:tabs>
        <w:jc w:val="both"/>
        <w:rPr>
          <w:sz w:val="18"/>
          <w:szCs w:val="18"/>
        </w:rPr>
      </w:pPr>
      <w:r w:rsidRPr="008626B5">
        <w:rPr>
          <w:sz w:val="18"/>
          <w:szCs w:val="18"/>
          <w:u w:val="single"/>
        </w:rPr>
        <w:t>Джерела:</w:t>
      </w:r>
      <w:r w:rsidRPr="008626B5">
        <w:rPr>
          <w:sz w:val="18"/>
          <w:szCs w:val="18"/>
        </w:rPr>
        <w:t xml:space="preserve"> Бактерії правця мешкають в травному каналі людини та свійських тварин. У зовнішнє середовище потрапляють з випорожненнями. Зустрічаються всюди де мешкає людина: в ґрунті, вуличній пилюці, на забрудненій шкірі, одязі, білизні, волоссі.</w:t>
      </w:r>
    </w:p>
    <w:p w:rsidR="00C01374" w:rsidRPr="008626B5" w:rsidRDefault="00C01374" w:rsidP="00281A7B">
      <w:pPr>
        <w:tabs>
          <w:tab w:val="left" w:pos="360"/>
        </w:tabs>
        <w:jc w:val="both"/>
        <w:rPr>
          <w:sz w:val="18"/>
          <w:szCs w:val="18"/>
        </w:rPr>
      </w:pPr>
      <w:r w:rsidRPr="008626B5">
        <w:rPr>
          <w:sz w:val="18"/>
          <w:szCs w:val="18"/>
          <w:u w:val="single"/>
        </w:rPr>
        <w:t>Вхідними воротами</w:t>
      </w:r>
      <w:r w:rsidRPr="008626B5">
        <w:rPr>
          <w:sz w:val="18"/>
          <w:szCs w:val="18"/>
        </w:rPr>
        <w:t xml:space="preserve"> для правцевої палички можуть бути випадкові рани, у тому числі і невеликі, поверхневі у вигляді подряпини, садна, поверхня термічних ушкоджень. Можливе проникнення збудника під час операцій в зв</w:t>
      </w:r>
      <w:r w:rsidRPr="008626B5">
        <w:rPr>
          <w:sz w:val="18"/>
          <w:szCs w:val="18"/>
        </w:rPr>
        <w:sym w:font="Symbol" w:char="F0A2"/>
      </w:r>
      <w:r w:rsidRPr="008626B5">
        <w:rPr>
          <w:sz w:val="18"/>
          <w:szCs w:val="18"/>
        </w:rPr>
        <w:t>язку з дефектом обробки операційного поля, стерилізації кетгута, видаленням чужорідних тіл, з отвору товстої кишки, ін</w:t>
      </w:r>
      <w:r w:rsidRPr="008626B5">
        <w:rPr>
          <w:sz w:val="18"/>
          <w:szCs w:val="18"/>
        </w:rPr>
        <w:sym w:font="Symbol" w:char="F0A2"/>
      </w:r>
      <w:r w:rsidRPr="008626B5">
        <w:rPr>
          <w:sz w:val="18"/>
          <w:szCs w:val="18"/>
        </w:rPr>
        <w:t>єкціях, при кримінальних абортах, пологах, через пуповину у новонароджених.</w:t>
      </w:r>
    </w:p>
    <w:p w:rsidR="00C01374" w:rsidRPr="008626B5" w:rsidRDefault="00C01374" w:rsidP="00281A7B">
      <w:pPr>
        <w:tabs>
          <w:tab w:val="left" w:pos="360"/>
        </w:tabs>
        <w:jc w:val="both"/>
        <w:rPr>
          <w:sz w:val="18"/>
          <w:szCs w:val="18"/>
        </w:rPr>
      </w:pPr>
      <w:r w:rsidRPr="008626B5">
        <w:rPr>
          <w:sz w:val="18"/>
          <w:szCs w:val="18"/>
        </w:rPr>
        <w:t>В останні роки на Україні захворюваність на правець відчутно знизилась. В1998 році зареєстровано всього 41 випадок (0,8 на 100000). Проте летальність залишалась на рівні 60%, що було обумовлено:</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віковою структурою (85% захворілих складали люди старші 60 ти років);</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порушеннями планової і екстреної імунізації;</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відсутністю належної сан.-освіт. роботи (80 % потерпілих несвоєчасно або зовсім не звернулись за медичною допомогою після травм;)</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наявністю регіонів з високим ризиком захворювання (ступінь обсіменіння ґрунтів правцевою паличкою 95-98%).</w:t>
      </w:r>
    </w:p>
    <w:p w:rsidR="00C01374" w:rsidRPr="008626B5" w:rsidRDefault="00C01374" w:rsidP="00281A7B">
      <w:pPr>
        <w:tabs>
          <w:tab w:val="left" w:pos="360"/>
        </w:tabs>
        <w:jc w:val="both"/>
        <w:rPr>
          <w:i/>
          <w:iCs/>
          <w:sz w:val="18"/>
          <w:szCs w:val="18"/>
        </w:rPr>
      </w:pPr>
      <w:r w:rsidRPr="008626B5">
        <w:rPr>
          <w:sz w:val="18"/>
          <w:szCs w:val="18"/>
          <w:u w:val="single"/>
        </w:rPr>
        <w:t>Класифікація правця</w:t>
      </w:r>
      <w:r w:rsidRPr="008626B5">
        <w:rPr>
          <w:b/>
          <w:bCs/>
          <w:sz w:val="18"/>
          <w:szCs w:val="18"/>
        </w:rPr>
        <w:t>:</w:t>
      </w:r>
      <w:r w:rsidRPr="008626B5">
        <w:rPr>
          <w:sz w:val="18"/>
          <w:szCs w:val="18"/>
        </w:rPr>
        <w:t xml:space="preserve"> (</w:t>
      </w:r>
      <w:r w:rsidRPr="008626B5">
        <w:rPr>
          <w:i/>
          <w:iCs/>
          <w:sz w:val="18"/>
          <w:szCs w:val="18"/>
        </w:rPr>
        <w:t>див. Ілюстративний матеріал)</w:t>
      </w:r>
    </w:p>
    <w:p w:rsidR="00C01374" w:rsidRPr="008626B5" w:rsidRDefault="00C01374" w:rsidP="00281A7B">
      <w:pPr>
        <w:tabs>
          <w:tab w:val="left" w:pos="360"/>
        </w:tabs>
        <w:jc w:val="both"/>
        <w:rPr>
          <w:b/>
          <w:bCs/>
          <w:sz w:val="18"/>
          <w:szCs w:val="18"/>
        </w:rPr>
      </w:pPr>
      <w:r w:rsidRPr="008626B5">
        <w:rPr>
          <w:sz w:val="18"/>
          <w:szCs w:val="18"/>
          <w:u w:val="single"/>
        </w:rPr>
        <w:t>Патогенез:</w:t>
      </w:r>
    </w:p>
    <w:p w:rsidR="00C01374" w:rsidRPr="008626B5" w:rsidRDefault="00C01374" w:rsidP="00281A7B">
      <w:pPr>
        <w:tabs>
          <w:tab w:val="left" w:pos="360"/>
        </w:tabs>
        <w:jc w:val="both"/>
        <w:rPr>
          <w:sz w:val="18"/>
          <w:szCs w:val="18"/>
        </w:rPr>
      </w:pPr>
      <w:r w:rsidRPr="008626B5">
        <w:rPr>
          <w:sz w:val="18"/>
          <w:szCs w:val="18"/>
        </w:rPr>
        <w:t>Природній імунітет проти правця відсутній, однак неспецифічних захисних сил організму звичайно буває достатньо, щоб подолати інфекцію.</w:t>
      </w:r>
    </w:p>
    <w:p w:rsidR="00C01374" w:rsidRPr="008626B5" w:rsidRDefault="00C01374" w:rsidP="00281A7B">
      <w:pPr>
        <w:tabs>
          <w:tab w:val="left" w:pos="360"/>
        </w:tabs>
        <w:jc w:val="both"/>
        <w:rPr>
          <w:i/>
          <w:iCs/>
          <w:sz w:val="18"/>
          <w:szCs w:val="18"/>
        </w:rPr>
      </w:pPr>
      <w:r w:rsidRPr="008626B5">
        <w:rPr>
          <w:i/>
          <w:iCs/>
          <w:sz w:val="18"/>
          <w:szCs w:val="18"/>
        </w:rPr>
        <w:t>Розвитку правця сприяють:</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великі рани (особливо вогнепальні) зі значним пошкодженням тканин та некрозом;</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забруднення рани землею (особливо при залізничній та сільськогосподарській травмах), фекаліями;</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наявність в рані чужорідних тіл;</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асоціація правцевої палички з гнієрідними та гнилісними бактеріями;</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перевтомлення, охолодження, крововтрата.</w:t>
      </w:r>
    </w:p>
    <w:p w:rsidR="00C01374" w:rsidRPr="008626B5" w:rsidRDefault="00C01374" w:rsidP="00281A7B">
      <w:pPr>
        <w:tabs>
          <w:tab w:val="left" w:pos="360"/>
        </w:tabs>
        <w:jc w:val="both"/>
        <w:rPr>
          <w:sz w:val="18"/>
          <w:szCs w:val="18"/>
        </w:rPr>
      </w:pPr>
      <w:r w:rsidRPr="008626B5">
        <w:rPr>
          <w:sz w:val="18"/>
          <w:szCs w:val="18"/>
        </w:rPr>
        <w:t>Частота ускладнень правцем має сезонний характер: частіше зустрічається літом, менш часто – взимку.</w:t>
      </w:r>
    </w:p>
    <w:p w:rsidR="00C01374" w:rsidRPr="008626B5" w:rsidRDefault="00C01374" w:rsidP="00281A7B">
      <w:pPr>
        <w:tabs>
          <w:tab w:val="left" w:pos="360"/>
        </w:tabs>
        <w:jc w:val="both"/>
        <w:rPr>
          <w:sz w:val="18"/>
          <w:szCs w:val="18"/>
        </w:rPr>
      </w:pPr>
      <w:r w:rsidRPr="008626B5">
        <w:rPr>
          <w:sz w:val="18"/>
          <w:szCs w:val="18"/>
        </w:rPr>
        <w:t>Збудники правця не проникають глибоко в тканини і розмножуються безпосередньо в зоні інфікування.</w:t>
      </w:r>
    </w:p>
    <w:p w:rsidR="00C01374" w:rsidRPr="008626B5" w:rsidRDefault="00C01374" w:rsidP="00281A7B">
      <w:pPr>
        <w:pStyle w:val="a4"/>
        <w:widowControl w:val="0"/>
        <w:tabs>
          <w:tab w:val="left" w:pos="360"/>
        </w:tabs>
        <w:ind w:left="0"/>
        <w:jc w:val="both"/>
        <w:rPr>
          <w:sz w:val="18"/>
          <w:szCs w:val="18"/>
          <w:lang w:val="ru-RU"/>
        </w:rPr>
      </w:pPr>
      <w:r w:rsidRPr="008626B5">
        <w:rPr>
          <w:sz w:val="18"/>
          <w:szCs w:val="18"/>
          <w:lang w:val="uk-UA"/>
        </w:rPr>
        <w:t xml:space="preserve">Правцева паличка виділяє екзотоксин, який складається із тетаноспазміну і тетаногемолізину. </w:t>
      </w:r>
      <w:r w:rsidRPr="008626B5">
        <w:rPr>
          <w:sz w:val="18"/>
          <w:szCs w:val="18"/>
          <w:lang w:val="ru-RU"/>
        </w:rPr>
        <w:t>Перший викликає тонічні та клонічні судоми поперечно-смугастих м</w:t>
      </w:r>
      <w:r w:rsidRPr="008626B5">
        <w:rPr>
          <w:sz w:val="18"/>
          <w:szCs w:val="18"/>
        </w:rPr>
        <w:sym w:font="Symbol" w:char="F0A2"/>
      </w:r>
      <w:r w:rsidRPr="008626B5">
        <w:rPr>
          <w:sz w:val="18"/>
          <w:szCs w:val="18"/>
          <w:lang w:val="ru-RU"/>
        </w:rPr>
        <w:t xml:space="preserve">язів, другий – руйнує еритроцити. Вплив токсинів на організм визначає прояви хвороби. Вони швидко резорбуються лімфатичними судинами, далі попадають до кров’яного русла, де зв’язуються з глобулінами плазми. Токсини правця мають значну спорідненість до центральної нервової системи, діють на спинний, довгастий мозок, моторні центри головного мозку, де утворюються осередки збудження. До цих структур токсин попадає через осьові циліндри периферичних нервів або з током крові. В наслідок переважної дії токсинів на вставні гама-нейрони спинного мозку, страждає функція гальмування, виникають судоми. Токсини правця також вражають міокард, паренхіматозні органи, вегетативні центри стовбуру мозку та інші системи організму. Перенесений правець не залишає довготривалого імунітету. </w:t>
      </w:r>
    </w:p>
    <w:p w:rsidR="00C01374" w:rsidRPr="008626B5" w:rsidRDefault="00C01374" w:rsidP="00281A7B">
      <w:pPr>
        <w:tabs>
          <w:tab w:val="left" w:pos="360"/>
        </w:tabs>
        <w:jc w:val="both"/>
        <w:rPr>
          <w:sz w:val="18"/>
          <w:szCs w:val="18"/>
        </w:rPr>
      </w:pPr>
      <w:r w:rsidRPr="008626B5">
        <w:rPr>
          <w:sz w:val="18"/>
          <w:szCs w:val="18"/>
          <w:u w:val="single"/>
        </w:rPr>
        <w:t>Клініка правця</w:t>
      </w:r>
      <w:r w:rsidRPr="008626B5">
        <w:rPr>
          <w:sz w:val="18"/>
          <w:szCs w:val="18"/>
        </w:rPr>
        <w:t xml:space="preserve">. Інкубаційний період триває від 3-4 до 20 і більше діб. Коротшим може бути лише при лабораторній інфекції. </w:t>
      </w:r>
    </w:p>
    <w:p w:rsidR="00C01374" w:rsidRPr="008626B5" w:rsidRDefault="00C01374" w:rsidP="00281A7B">
      <w:pPr>
        <w:numPr>
          <w:ilvl w:val="0"/>
          <w:numId w:val="7"/>
        </w:numPr>
        <w:tabs>
          <w:tab w:val="left" w:pos="360"/>
        </w:tabs>
        <w:autoSpaceDE/>
        <w:autoSpaceDN/>
        <w:adjustRightInd/>
        <w:ind w:firstLine="720"/>
        <w:jc w:val="both"/>
        <w:rPr>
          <w:sz w:val="18"/>
          <w:szCs w:val="18"/>
        </w:rPr>
      </w:pPr>
      <w:r w:rsidRPr="008626B5">
        <w:rPr>
          <w:sz w:val="18"/>
          <w:szCs w:val="18"/>
        </w:rPr>
        <w:t xml:space="preserve">Ранні симптоми: </w:t>
      </w:r>
    </w:p>
    <w:p w:rsidR="00C01374" w:rsidRPr="008626B5" w:rsidRDefault="00C01374" w:rsidP="00281A7B">
      <w:pPr>
        <w:numPr>
          <w:ilvl w:val="0"/>
          <w:numId w:val="8"/>
        </w:numPr>
        <w:tabs>
          <w:tab w:val="left" w:pos="360"/>
        </w:tabs>
        <w:autoSpaceDE/>
        <w:autoSpaceDN/>
        <w:adjustRightInd/>
        <w:ind w:left="0" w:firstLine="720"/>
        <w:jc w:val="both"/>
        <w:rPr>
          <w:sz w:val="18"/>
          <w:szCs w:val="18"/>
        </w:rPr>
      </w:pPr>
      <w:r w:rsidRPr="008626B5">
        <w:rPr>
          <w:sz w:val="18"/>
          <w:szCs w:val="18"/>
        </w:rPr>
        <w:t>порушення ковтання та біль у горлі;</w:t>
      </w:r>
    </w:p>
    <w:p w:rsidR="00C01374" w:rsidRPr="008626B5" w:rsidRDefault="00C01374" w:rsidP="00281A7B">
      <w:pPr>
        <w:numPr>
          <w:ilvl w:val="0"/>
          <w:numId w:val="8"/>
        </w:numPr>
        <w:tabs>
          <w:tab w:val="left" w:pos="360"/>
        </w:tabs>
        <w:autoSpaceDE/>
        <w:autoSpaceDN/>
        <w:adjustRightInd/>
        <w:ind w:left="0" w:firstLine="720"/>
        <w:jc w:val="both"/>
        <w:rPr>
          <w:sz w:val="18"/>
          <w:szCs w:val="18"/>
        </w:rPr>
      </w:pPr>
      <w:r w:rsidRPr="008626B5">
        <w:rPr>
          <w:sz w:val="18"/>
          <w:szCs w:val="18"/>
        </w:rPr>
        <w:t>біль в ділянці рани, можливо з судомними посіпуваннями м’язів враженної кінцівки;</w:t>
      </w:r>
    </w:p>
    <w:p w:rsidR="00C01374" w:rsidRPr="008626B5" w:rsidRDefault="00C01374" w:rsidP="00281A7B">
      <w:pPr>
        <w:numPr>
          <w:ilvl w:val="0"/>
          <w:numId w:val="8"/>
        </w:numPr>
        <w:tabs>
          <w:tab w:val="left" w:pos="360"/>
        </w:tabs>
        <w:autoSpaceDE/>
        <w:autoSpaceDN/>
        <w:adjustRightInd/>
        <w:ind w:left="0" w:firstLine="720"/>
        <w:jc w:val="both"/>
        <w:rPr>
          <w:sz w:val="18"/>
          <w:szCs w:val="18"/>
        </w:rPr>
      </w:pPr>
      <w:r w:rsidRPr="008626B5">
        <w:rPr>
          <w:sz w:val="18"/>
          <w:szCs w:val="18"/>
        </w:rPr>
        <w:t>біль по ходу нервових стовбурів при надавлюванні, зубна біль;</w:t>
      </w:r>
    </w:p>
    <w:p w:rsidR="00C01374" w:rsidRPr="008626B5" w:rsidRDefault="00C01374" w:rsidP="00281A7B">
      <w:pPr>
        <w:numPr>
          <w:ilvl w:val="0"/>
          <w:numId w:val="8"/>
        </w:numPr>
        <w:tabs>
          <w:tab w:val="left" w:pos="360"/>
        </w:tabs>
        <w:autoSpaceDE/>
        <w:autoSpaceDN/>
        <w:adjustRightInd/>
        <w:ind w:left="0" w:firstLine="720"/>
        <w:jc w:val="both"/>
        <w:rPr>
          <w:sz w:val="18"/>
          <w:szCs w:val="18"/>
        </w:rPr>
      </w:pPr>
      <w:r w:rsidRPr="008626B5">
        <w:rPr>
          <w:sz w:val="18"/>
          <w:szCs w:val="18"/>
        </w:rPr>
        <w:t>підвищення сухожилкових рефлексів, поява патологічних рефлексів;</w:t>
      </w:r>
    </w:p>
    <w:p w:rsidR="00C01374" w:rsidRPr="008626B5" w:rsidRDefault="00C01374" w:rsidP="00281A7B">
      <w:pPr>
        <w:numPr>
          <w:ilvl w:val="0"/>
          <w:numId w:val="8"/>
        </w:numPr>
        <w:tabs>
          <w:tab w:val="left" w:pos="360"/>
        </w:tabs>
        <w:autoSpaceDE/>
        <w:autoSpaceDN/>
        <w:adjustRightInd/>
        <w:ind w:left="0" w:firstLine="720"/>
        <w:jc w:val="both"/>
        <w:rPr>
          <w:sz w:val="18"/>
          <w:szCs w:val="18"/>
        </w:rPr>
      </w:pPr>
      <w:r w:rsidRPr="008626B5">
        <w:rPr>
          <w:sz w:val="18"/>
          <w:szCs w:val="18"/>
        </w:rPr>
        <w:t>головний біль, блідість, недуга, підвищена збудливість, неспокій, почуття страху, безсоння;</w:t>
      </w:r>
    </w:p>
    <w:p w:rsidR="00C01374" w:rsidRPr="008626B5" w:rsidRDefault="00C01374" w:rsidP="00281A7B">
      <w:pPr>
        <w:numPr>
          <w:ilvl w:val="0"/>
          <w:numId w:val="8"/>
        </w:numPr>
        <w:tabs>
          <w:tab w:val="left" w:pos="360"/>
        </w:tabs>
        <w:autoSpaceDE/>
        <w:autoSpaceDN/>
        <w:adjustRightInd/>
        <w:ind w:left="0" w:firstLine="720"/>
        <w:jc w:val="both"/>
        <w:rPr>
          <w:sz w:val="18"/>
          <w:szCs w:val="18"/>
        </w:rPr>
      </w:pPr>
      <w:r w:rsidRPr="008626B5">
        <w:rPr>
          <w:sz w:val="18"/>
          <w:szCs w:val="18"/>
        </w:rPr>
        <w:t>посилене потовиділення, субфебрильна температура, дизурія;</w:t>
      </w:r>
    </w:p>
    <w:p w:rsidR="00C01374" w:rsidRPr="008626B5" w:rsidRDefault="00C01374" w:rsidP="00281A7B">
      <w:pPr>
        <w:numPr>
          <w:ilvl w:val="0"/>
          <w:numId w:val="8"/>
        </w:numPr>
        <w:tabs>
          <w:tab w:val="left" w:pos="360"/>
        </w:tabs>
        <w:autoSpaceDE/>
        <w:autoSpaceDN/>
        <w:adjustRightInd/>
        <w:ind w:left="0" w:firstLine="720"/>
        <w:jc w:val="both"/>
        <w:rPr>
          <w:sz w:val="18"/>
          <w:szCs w:val="18"/>
        </w:rPr>
      </w:pPr>
      <w:r w:rsidRPr="008626B5">
        <w:rPr>
          <w:sz w:val="18"/>
          <w:szCs w:val="18"/>
        </w:rPr>
        <w:t>спазм м’язів обличчя після постукування кінцями пальців привушної ділянки;</w:t>
      </w:r>
    </w:p>
    <w:p w:rsidR="00C01374" w:rsidRPr="008626B5" w:rsidRDefault="00C01374" w:rsidP="00281A7B">
      <w:pPr>
        <w:numPr>
          <w:ilvl w:val="0"/>
          <w:numId w:val="8"/>
        </w:numPr>
        <w:tabs>
          <w:tab w:val="left" w:pos="360"/>
        </w:tabs>
        <w:autoSpaceDE/>
        <w:autoSpaceDN/>
        <w:adjustRightInd/>
        <w:ind w:left="0" w:firstLine="720"/>
        <w:jc w:val="both"/>
        <w:rPr>
          <w:sz w:val="18"/>
          <w:szCs w:val="18"/>
        </w:rPr>
      </w:pPr>
      <w:r w:rsidRPr="008626B5">
        <w:rPr>
          <w:sz w:val="18"/>
          <w:szCs w:val="18"/>
        </w:rPr>
        <w:lastRenderedPageBreak/>
        <w:t>судомні скорочення жувальних м’язів в наслідок постукування по шпателю, покладеному на нижні зуби (симптом Лорін-Епштейна).</w:t>
      </w:r>
    </w:p>
    <w:p w:rsidR="00C01374" w:rsidRPr="008626B5" w:rsidRDefault="00C01374" w:rsidP="00281A7B">
      <w:pPr>
        <w:numPr>
          <w:ilvl w:val="0"/>
          <w:numId w:val="9"/>
        </w:numPr>
        <w:tabs>
          <w:tab w:val="left" w:pos="360"/>
        </w:tabs>
        <w:autoSpaceDE/>
        <w:autoSpaceDN/>
        <w:adjustRightInd/>
        <w:ind w:firstLine="720"/>
        <w:jc w:val="both"/>
        <w:rPr>
          <w:sz w:val="18"/>
          <w:szCs w:val="18"/>
        </w:rPr>
      </w:pPr>
      <w:r w:rsidRPr="008626B5">
        <w:rPr>
          <w:sz w:val="18"/>
          <w:szCs w:val="18"/>
        </w:rPr>
        <w:t>Основні симптоми:</w:t>
      </w:r>
    </w:p>
    <w:p w:rsidR="00C01374" w:rsidRPr="008626B5" w:rsidRDefault="00C01374" w:rsidP="00281A7B">
      <w:pPr>
        <w:numPr>
          <w:ilvl w:val="1"/>
          <w:numId w:val="9"/>
        </w:numPr>
        <w:tabs>
          <w:tab w:val="left" w:pos="360"/>
        </w:tabs>
        <w:autoSpaceDE/>
        <w:autoSpaceDN/>
        <w:adjustRightInd/>
        <w:ind w:left="0" w:firstLine="0"/>
        <w:jc w:val="both"/>
        <w:rPr>
          <w:sz w:val="18"/>
          <w:szCs w:val="18"/>
        </w:rPr>
      </w:pPr>
      <w:r w:rsidRPr="008626B5">
        <w:rPr>
          <w:sz w:val="18"/>
          <w:szCs w:val="18"/>
        </w:rPr>
        <w:t>біль в епігастральній ділянці і бокових відділах грудей;</w:t>
      </w:r>
    </w:p>
    <w:p w:rsidR="00C01374" w:rsidRPr="008626B5" w:rsidRDefault="00C01374" w:rsidP="00281A7B">
      <w:pPr>
        <w:numPr>
          <w:ilvl w:val="1"/>
          <w:numId w:val="9"/>
        </w:numPr>
        <w:tabs>
          <w:tab w:val="left" w:pos="360"/>
        </w:tabs>
        <w:autoSpaceDE/>
        <w:autoSpaceDN/>
        <w:adjustRightInd/>
        <w:ind w:left="0" w:firstLine="0"/>
        <w:jc w:val="both"/>
        <w:rPr>
          <w:sz w:val="18"/>
          <w:szCs w:val="18"/>
        </w:rPr>
      </w:pPr>
      <w:r w:rsidRPr="008626B5">
        <w:rPr>
          <w:sz w:val="18"/>
          <w:szCs w:val="18"/>
        </w:rPr>
        <w:t>ригідність жувальних та мімічних м’язів, яка призводить до тризму – неможливість широко розкрити рота, “сардонічної посмішки”, або скорботного вигляду обличчя;</w:t>
      </w:r>
    </w:p>
    <w:p w:rsidR="00C01374" w:rsidRPr="008626B5" w:rsidRDefault="00C01374" w:rsidP="00281A7B">
      <w:pPr>
        <w:numPr>
          <w:ilvl w:val="1"/>
          <w:numId w:val="9"/>
        </w:numPr>
        <w:tabs>
          <w:tab w:val="left" w:pos="360"/>
        </w:tabs>
        <w:autoSpaceDE/>
        <w:autoSpaceDN/>
        <w:adjustRightInd/>
        <w:ind w:left="0" w:firstLine="0"/>
        <w:jc w:val="both"/>
        <w:rPr>
          <w:sz w:val="18"/>
          <w:szCs w:val="18"/>
        </w:rPr>
      </w:pPr>
      <w:r w:rsidRPr="008626B5">
        <w:rPr>
          <w:sz w:val="18"/>
          <w:szCs w:val="18"/>
        </w:rPr>
        <w:t>ригідність м’язів потилиці, закидання голови назад;</w:t>
      </w:r>
    </w:p>
    <w:p w:rsidR="00C01374" w:rsidRPr="008626B5" w:rsidRDefault="00C01374" w:rsidP="00281A7B">
      <w:pPr>
        <w:numPr>
          <w:ilvl w:val="1"/>
          <w:numId w:val="9"/>
        </w:numPr>
        <w:tabs>
          <w:tab w:val="left" w:pos="360"/>
        </w:tabs>
        <w:autoSpaceDE/>
        <w:autoSpaceDN/>
        <w:adjustRightInd/>
        <w:ind w:left="0" w:firstLine="0"/>
        <w:jc w:val="both"/>
        <w:rPr>
          <w:sz w:val="18"/>
          <w:szCs w:val="18"/>
        </w:rPr>
      </w:pPr>
      <w:r w:rsidRPr="008626B5">
        <w:rPr>
          <w:sz w:val="18"/>
          <w:szCs w:val="18"/>
        </w:rPr>
        <w:t>дисфагія, розлади артикуляції;</w:t>
      </w:r>
    </w:p>
    <w:p w:rsidR="00C01374" w:rsidRPr="008626B5" w:rsidRDefault="00C01374" w:rsidP="00281A7B">
      <w:pPr>
        <w:numPr>
          <w:ilvl w:val="1"/>
          <w:numId w:val="9"/>
        </w:numPr>
        <w:tabs>
          <w:tab w:val="left" w:pos="360"/>
        </w:tabs>
        <w:autoSpaceDE/>
        <w:autoSpaceDN/>
        <w:adjustRightInd/>
        <w:ind w:left="0" w:firstLine="0"/>
        <w:jc w:val="both"/>
        <w:rPr>
          <w:sz w:val="18"/>
          <w:szCs w:val="18"/>
        </w:rPr>
      </w:pPr>
      <w:r w:rsidRPr="008626B5">
        <w:rPr>
          <w:sz w:val="18"/>
          <w:szCs w:val="18"/>
        </w:rPr>
        <w:t>тонічні та клонічні судоми тулубу та кінцівок, з розвитком опістотонусу, пози ембріону. Під час судом можливі переломи кісток та розриви м’язів;</w:t>
      </w:r>
    </w:p>
    <w:p w:rsidR="00C01374" w:rsidRPr="008626B5" w:rsidRDefault="00C01374" w:rsidP="00281A7B">
      <w:pPr>
        <w:numPr>
          <w:ilvl w:val="1"/>
          <w:numId w:val="9"/>
        </w:numPr>
        <w:tabs>
          <w:tab w:val="left" w:pos="360"/>
        </w:tabs>
        <w:autoSpaceDE/>
        <w:autoSpaceDN/>
        <w:adjustRightInd/>
        <w:ind w:left="0" w:firstLine="0"/>
        <w:jc w:val="both"/>
        <w:rPr>
          <w:sz w:val="18"/>
          <w:szCs w:val="18"/>
        </w:rPr>
      </w:pPr>
      <w:r w:rsidRPr="008626B5">
        <w:rPr>
          <w:sz w:val="18"/>
          <w:szCs w:val="18"/>
        </w:rPr>
        <w:t>тетанічне скорочення міжреберних м’язів, з розладами дихання, яке набуває діафрагмального характеру;</w:t>
      </w:r>
    </w:p>
    <w:p w:rsidR="00C01374" w:rsidRPr="008626B5" w:rsidRDefault="00C01374" w:rsidP="00281A7B">
      <w:pPr>
        <w:numPr>
          <w:ilvl w:val="1"/>
          <w:numId w:val="9"/>
        </w:numPr>
        <w:tabs>
          <w:tab w:val="left" w:pos="360"/>
        </w:tabs>
        <w:autoSpaceDE/>
        <w:autoSpaceDN/>
        <w:adjustRightInd/>
        <w:ind w:left="0" w:firstLine="0"/>
        <w:jc w:val="both"/>
        <w:rPr>
          <w:sz w:val="18"/>
          <w:szCs w:val="18"/>
        </w:rPr>
      </w:pPr>
      <w:r w:rsidRPr="008626B5">
        <w:rPr>
          <w:sz w:val="18"/>
          <w:szCs w:val="18"/>
        </w:rPr>
        <w:t xml:space="preserve">судомне скорочення голосової щілини, та діафрагми, під час яких можуть виникнути зупинка дихання, асфіксія і смерть; </w:t>
      </w:r>
    </w:p>
    <w:p w:rsidR="00C01374" w:rsidRPr="008626B5" w:rsidRDefault="00C01374" w:rsidP="00281A7B">
      <w:pPr>
        <w:numPr>
          <w:ilvl w:val="1"/>
          <w:numId w:val="9"/>
        </w:numPr>
        <w:tabs>
          <w:tab w:val="left" w:pos="360"/>
        </w:tabs>
        <w:autoSpaceDE/>
        <w:autoSpaceDN/>
        <w:adjustRightInd/>
        <w:ind w:left="0" w:firstLine="0"/>
        <w:jc w:val="both"/>
        <w:rPr>
          <w:sz w:val="18"/>
          <w:szCs w:val="18"/>
        </w:rPr>
      </w:pPr>
      <w:r w:rsidRPr="008626B5">
        <w:rPr>
          <w:sz w:val="18"/>
          <w:szCs w:val="18"/>
        </w:rPr>
        <w:t xml:space="preserve">Підвищення температури до 40-42 </w:t>
      </w:r>
      <w:r w:rsidRPr="008626B5">
        <w:rPr>
          <w:sz w:val="18"/>
          <w:szCs w:val="18"/>
          <w:vertAlign w:val="superscript"/>
        </w:rPr>
        <w:t>0</w:t>
      </w:r>
      <w:r w:rsidRPr="008626B5">
        <w:rPr>
          <w:sz w:val="18"/>
          <w:szCs w:val="18"/>
        </w:rPr>
        <w:t>С.</w:t>
      </w:r>
    </w:p>
    <w:p w:rsidR="00C01374" w:rsidRPr="008626B5" w:rsidRDefault="00C01374" w:rsidP="00281A7B">
      <w:pPr>
        <w:tabs>
          <w:tab w:val="left" w:pos="360"/>
        </w:tabs>
        <w:jc w:val="both"/>
        <w:rPr>
          <w:sz w:val="18"/>
          <w:szCs w:val="18"/>
        </w:rPr>
      </w:pPr>
      <w:r w:rsidRPr="008626B5">
        <w:rPr>
          <w:sz w:val="18"/>
          <w:szCs w:val="18"/>
        </w:rPr>
        <w:t xml:space="preserve">Розвиток судом має означену послідовність: спочатку виникає тризм, потім мимовілне скорочення м’язів обличчя, далі в процес утягуються м’язи потилиці, потім довгі м’язи спини і м’язи живота. Менш за все спазми вражають м’язи кінцівок, особливо верхніх. В останню чергу вражаються ковтальні, міжреберні м’язи і діафрагма. Це пояснюється взаємовідношенням м’язів антагоністів різних груп. </w:t>
      </w:r>
    </w:p>
    <w:p w:rsidR="00C01374" w:rsidRPr="008626B5" w:rsidRDefault="00C01374" w:rsidP="00281A7B">
      <w:pPr>
        <w:pStyle w:val="a4"/>
        <w:widowControl w:val="0"/>
        <w:tabs>
          <w:tab w:val="left" w:pos="360"/>
        </w:tabs>
        <w:ind w:left="0"/>
        <w:jc w:val="both"/>
        <w:rPr>
          <w:sz w:val="18"/>
          <w:szCs w:val="18"/>
          <w:lang w:val="ru-RU"/>
        </w:rPr>
      </w:pPr>
      <w:r w:rsidRPr="008626B5">
        <w:rPr>
          <w:sz w:val="18"/>
          <w:szCs w:val="18"/>
          <w:lang w:val="ru-RU"/>
        </w:rPr>
        <w:t>Клініка правця швидко прогресує. Основним проявом захворювання стають клонічні судоми усіх скелетних м’язів. Інтенсивність судом схильна до збільшення. До їх виникнення призводять найменші звукові, світлові, або механічні подразники. В залежності від тяжкості перебігу судоми тривають від 1-2 секунд з інтервалами в кілька годин, до 1-2 хвилин з інтервалами 10-15 хвилин, декілька разів на годину, іноді серійно і навіть безперервно.</w:t>
      </w:r>
    </w:p>
    <w:p w:rsidR="00C01374" w:rsidRPr="008626B5" w:rsidRDefault="00C01374" w:rsidP="00281A7B">
      <w:pPr>
        <w:tabs>
          <w:tab w:val="left" w:pos="360"/>
        </w:tabs>
        <w:jc w:val="both"/>
        <w:rPr>
          <w:sz w:val="18"/>
          <w:szCs w:val="18"/>
        </w:rPr>
      </w:pPr>
      <w:r w:rsidRPr="008626B5">
        <w:rPr>
          <w:sz w:val="18"/>
          <w:szCs w:val="18"/>
        </w:rPr>
        <w:t xml:space="preserve">Втрата свідомості і чутливості для правця не характерні. Правець полісистемне захворювання. При його тяжких формах порушуються: </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діяльність серцево-судинної системи;</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процеси зовнішнього і тканинного дихання ;</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в 2-3 рази більше зростає споживання кисню;</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значно підвищується утворення тепла;</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виникає профузна пітливість з втратою значної кількості води і електролітів;</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спостерігаються вегетативні розлади, порушення трофіки тканин;</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порушуються специфічна імунологічна реактивність проти бактеріальних антигенів та неспецифічна імунологічна система захисту.</w:t>
      </w:r>
    </w:p>
    <w:p w:rsidR="00C01374" w:rsidRPr="008626B5" w:rsidRDefault="00C01374" w:rsidP="00281A7B">
      <w:pPr>
        <w:tabs>
          <w:tab w:val="left" w:pos="720"/>
        </w:tabs>
        <w:jc w:val="both"/>
        <w:rPr>
          <w:sz w:val="18"/>
          <w:szCs w:val="18"/>
        </w:rPr>
      </w:pPr>
      <w:r w:rsidRPr="008626B5">
        <w:rPr>
          <w:sz w:val="18"/>
          <w:szCs w:val="18"/>
        </w:rPr>
        <w:t>Гострий поширений (генералізований) правець має перебіг, що певною мірою визначається тривалістю інкубаційного та початкового періодів (початковий, продромальний або період Коула – час від появи перших ознак до генералізації захворювання). Чим вони коротші – тим важчий перебіг. Однак ці критерії не мають абсолютного значення. Достеменно вирішити питання про важкість захворювання можливо лише через 2-3 дні після госпіталізації.</w:t>
      </w:r>
      <w:r w:rsidRPr="008626B5">
        <w:rPr>
          <w:i/>
          <w:iCs/>
          <w:sz w:val="18"/>
          <w:szCs w:val="18"/>
        </w:rPr>
        <w:tab/>
        <w:t>Легка форма (І ступінь важкості)</w:t>
      </w:r>
      <w:r w:rsidRPr="008626B5">
        <w:rPr>
          <w:sz w:val="18"/>
          <w:szCs w:val="18"/>
        </w:rPr>
        <w:t xml:space="preserve"> має інкубаційний період тривалістю 3-4 тижні, початковий –5-6 діб. Проявляється м’язовими болями, поширеним тонічним напруженням м’язів, найчастіше в ділянці обличчя, голови та шиї.  , може спостерігатися  тризм, незначна дисфагія. Порушень дихання, кровообігу та ін. не буває. Температура тіла нормальна або субфебрильна. Загальний стан задовільний. Тривалість захворювання 1-1,5 тижні. Прогноз сприятливий.</w:t>
      </w:r>
    </w:p>
    <w:p w:rsidR="00C01374" w:rsidRPr="008626B5" w:rsidRDefault="00C01374" w:rsidP="00281A7B">
      <w:pPr>
        <w:tabs>
          <w:tab w:val="left" w:pos="720"/>
        </w:tabs>
        <w:jc w:val="both"/>
        <w:rPr>
          <w:sz w:val="18"/>
          <w:szCs w:val="18"/>
        </w:rPr>
      </w:pPr>
      <w:r w:rsidRPr="008626B5">
        <w:rPr>
          <w:i/>
          <w:iCs/>
          <w:sz w:val="18"/>
          <w:szCs w:val="18"/>
        </w:rPr>
        <w:tab/>
        <w:t>Правець середньої важкості (ІІ ступінь</w:t>
      </w:r>
      <w:r w:rsidRPr="008626B5">
        <w:rPr>
          <w:sz w:val="18"/>
          <w:szCs w:val="18"/>
        </w:rPr>
        <w:t xml:space="preserve">) має інкубаційний період – 2-3 тижні, початковий -  3-4 доби. Характеризується болем, генералізованним тонічним напруженням м’язів, частковою, або повною іммобілізацією хворих, значним тризмом та дисфагією, які не дають можливість самостійно приймати їжу. Спостерігається посилена пітливість, гіпертермія в межах 38-39 </w:t>
      </w:r>
      <w:r w:rsidRPr="008626B5">
        <w:rPr>
          <w:sz w:val="18"/>
          <w:szCs w:val="18"/>
          <w:vertAlign w:val="superscript"/>
        </w:rPr>
        <w:t>0</w:t>
      </w:r>
      <w:r w:rsidRPr="008626B5">
        <w:rPr>
          <w:sz w:val="18"/>
          <w:szCs w:val="18"/>
        </w:rPr>
        <w:t>С, тахікардія, гіпертензія, тахіпное з відповідно значним підвищенням споживання кисню, підвищена секреція в трохеї та в бронхах, розлади кашльового акту. Стан хворих важкий. Критерієм цієї форми є відсутність клонічних судом. Тривалість захворювання 1,5-2 тижні.</w:t>
      </w:r>
    </w:p>
    <w:p w:rsidR="00C01374" w:rsidRPr="008626B5" w:rsidRDefault="00C01374" w:rsidP="00281A7B">
      <w:pPr>
        <w:tabs>
          <w:tab w:val="left" w:pos="360"/>
        </w:tabs>
        <w:jc w:val="both"/>
        <w:rPr>
          <w:sz w:val="18"/>
          <w:szCs w:val="18"/>
        </w:rPr>
      </w:pPr>
      <w:r w:rsidRPr="008626B5">
        <w:rPr>
          <w:sz w:val="18"/>
          <w:szCs w:val="18"/>
        </w:rPr>
        <w:t>Можливі ускладнення: обструктивна дихальна недостатність, ателектази легень з переходом в пневмонію, серцева недостатність, вторинна надниркова недостатність, патологічна гіпертензія, набряк мозку. Прогноз: при своєчасному повноцінному лікуванні можливе повне одужання.</w:t>
      </w:r>
    </w:p>
    <w:p w:rsidR="00C01374" w:rsidRPr="008626B5" w:rsidRDefault="00C01374" w:rsidP="00281A7B">
      <w:pPr>
        <w:jc w:val="both"/>
        <w:rPr>
          <w:sz w:val="18"/>
          <w:szCs w:val="18"/>
        </w:rPr>
      </w:pPr>
      <w:r w:rsidRPr="008626B5">
        <w:rPr>
          <w:i/>
          <w:iCs/>
          <w:sz w:val="18"/>
          <w:szCs w:val="18"/>
        </w:rPr>
        <w:tab/>
        <w:t>Важка форма (ІІІ ступінь</w:t>
      </w:r>
      <w:r w:rsidRPr="008626B5">
        <w:rPr>
          <w:sz w:val="18"/>
          <w:szCs w:val="18"/>
        </w:rPr>
        <w:t>) має інкубаційний період - 1-2 тижні, початковий - 2-3 доби. На фоні прояв, характерних для ІІ ступені важкості, спостерігаються клонічні та клоніко-тонічні судоми. Температура досягає 40</w:t>
      </w:r>
      <w:r w:rsidRPr="008626B5">
        <w:rPr>
          <w:sz w:val="18"/>
          <w:szCs w:val="18"/>
          <w:vertAlign w:val="superscript"/>
        </w:rPr>
        <w:t>0</w:t>
      </w:r>
      <w:r w:rsidRPr="008626B5">
        <w:rPr>
          <w:sz w:val="18"/>
          <w:szCs w:val="18"/>
        </w:rPr>
        <w:t>С. Судоми дуже болісні, часті, виснажують сили хворого, іноді призводять до переломів кісток та розриву м´язів. На фоні судом можливий розвиток асфіктичного кризу – в наслідок фарингоспазму та спазму дихальної мускулатури протягом 5-10 секунд розвивається важка гіпоксія з ціанозом, розширенням зіниць, втратою притомності і зупинкою серця. Хворі часто гинуть протягом 4-5 діб.</w:t>
      </w:r>
    </w:p>
    <w:p w:rsidR="00C01374" w:rsidRPr="008626B5" w:rsidRDefault="00C01374" w:rsidP="00281A7B">
      <w:pPr>
        <w:tabs>
          <w:tab w:val="left" w:pos="360"/>
        </w:tabs>
        <w:jc w:val="both"/>
        <w:rPr>
          <w:sz w:val="18"/>
          <w:szCs w:val="18"/>
        </w:rPr>
      </w:pPr>
      <w:r w:rsidRPr="008626B5">
        <w:rPr>
          <w:i/>
          <w:iCs/>
          <w:sz w:val="18"/>
          <w:szCs w:val="18"/>
        </w:rPr>
        <w:tab/>
      </w:r>
      <w:r w:rsidRPr="008626B5">
        <w:rPr>
          <w:i/>
          <w:iCs/>
          <w:sz w:val="18"/>
          <w:szCs w:val="18"/>
        </w:rPr>
        <w:tab/>
        <w:t>Дуже важка форма (ІV ступінь)</w:t>
      </w:r>
      <w:r w:rsidRPr="008626B5">
        <w:rPr>
          <w:sz w:val="18"/>
          <w:szCs w:val="18"/>
        </w:rPr>
        <w:t xml:space="preserve"> має інкубаційний період - 5-7 днів, початковий - 24-48 годин. Характеризується тривалими, або серійними судомами, які можуть стати безперервними. Типова їх резистентність до звичайних протисудомних засобів і навіть міорелаксантів. Температура перевищує 40</w:t>
      </w:r>
      <w:r w:rsidRPr="008626B5">
        <w:rPr>
          <w:sz w:val="18"/>
          <w:szCs w:val="18"/>
          <w:vertAlign w:val="superscript"/>
        </w:rPr>
        <w:t>0</w:t>
      </w:r>
      <w:r w:rsidRPr="008626B5">
        <w:rPr>
          <w:sz w:val="18"/>
          <w:szCs w:val="18"/>
        </w:rPr>
        <w:t>С. Особливо часто виникають серцево-судинна недостатність, гостра асфіксія, гіпертензія, набряк мозку. Смерть може настати на протязі 1-2 діб. В разі одужання, після гострого періоду тривалий час залишаються тахікардія, гіпотензія, слабкість, пітливість , контрактури суглобів, деформації хребта.</w:t>
      </w:r>
    </w:p>
    <w:p w:rsidR="00C01374" w:rsidRPr="008626B5" w:rsidRDefault="00C01374" w:rsidP="00281A7B">
      <w:pPr>
        <w:tabs>
          <w:tab w:val="left" w:pos="360"/>
        </w:tabs>
        <w:jc w:val="both"/>
        <w:rPr>
          <w:sz w:val="18"/>
          <w:szCs w:val="18"/>
        </w:rPr>
      </w:pPr>
      <w:r w:rsidRPr="008626B5">
        <w:rPr>
          <w:i/>
          <w:iCs/>
          <w:sz w:val="18"/>
          <w:szCs w:val="18"/>
        </w:rPr>
        <w:tab/>
      </w:r>
      <w:r w:rsidRPr="008626B5">
        <w:rPr>
          <w:i/>
          <w:iCs/>
          <w:sz w:val="18"/>
          <w:szCs w:val="18"/>
        </w:rPr>
        <w:tab/>
        <w:t xml:space="preserve">Хронічний правець, </w:t>
      </w:r>
      <w:r w:rsidRPr="008626B5">
        <w:rPr>
          <w:sz w:val="18"/>
          <w:szCs w:val="18"/>
        </w:rPr>
        <w:t>зустрічається рідко, характеризується м’яким перебігом з обмеженним ураженням м´язів в ділянці поранення. Слід пам’ятати, що місцевий правець може перейти в загальний.</w:t>
      </w:r>
    </w:p>
    <w:p w:rsidR="00C01374" w:rsidRPr="008626B5" w:rsidRDefault="00C01374" w:rsidP="00281A7B">
      <w:pPr>
        <w:tabs>
          <w:tab w:val="left" w:pos="360"/>
        </w:tabs>
        <w:jc w:val="both"/>
        <w:rPr>
          <w:sz w:val="18"/>
          <w:szCs w:val="18"/>
        </w:rPr>
      </w:pPr>
      <w:r w:rsidRPr="008626B5">
        <w:rPr>
          <w:i/>
          <w:iCs/>
          <w:sz w:val="18"/>
          <w:szCs w:val="18"/>
        </w:rPr>
        <w:tab/>
      </w:r>
      <w:r w:rsidRPr="008626B5">
        <w:rPr>
          <w:i/>
          <w:iCs/>
          <w:sz w:val="18"/>
          <w:szCs w:val="18"/>
        </w:rPr>
        <w:tab/>
        <w:t>Пізній та рецидивуючий правець</w:t>
      </w:r>
      <w:r w:rsidRPr="008626B5">
        <w:rPr>
          <w:sz w:val="18"/>
          <w:szCs w:val="18"/>
        </w:rPr>
        <w:t xml:space="preserve"> виникають через кілька місяців або років після поранення, в наслідок активації латентної інфекції. Провокуючими факторами прислуговують травма, оперативне втручання, зокрема пізнє видалення чужорідного тіла.</w:t>
      </w:r>
    </w:p>
    <w:p w:rsidR="00C01374" w:rsidRPr="008626B5" w:rsidRDefault="00C01374" w:rsidP="00281A7B">
      <w:pPr>
        <w:pStyle w:val="a4"/>
        <w:widowControl w:val="0"/>
        <w:tabs>
          <w:tab w:val="left" w:pos="360"/>
        </w:tabs>
        <w:ind w:left="0"/>
        <w:jc w:val="both"/>
        <w:rPr>
          <w:sz w:val="18"/>
          <w:szCs w:val="18"/>
          <w:lang w:val="ru-RU"/>
        </w:rPr>
      </w:pPr>
      <w:r w:rsidRPr="008626B5">
        <w:rPr>
          <w:sz w:val="18"/>
          <w:szCs w:val="18"/>
          <w:lang w:val="ru-RU"/>
        </w:rPr>
        <w:t>Діагноз встановлюється на основі переважно  клінічних прояв захворювання, Бактеріоскопія та виявлення правцевого токсину в культурі мають другорядне значення.</w:t>
      </w:r>
    </w:p>
    <w:p w:rsidR="00C01374" w:rsidRPr="008626B5" w:rsidRDefault="00C01374" w:rsidP="00281A7B">
      <w:pPr>
        <w:tabs>
          <w:tab w:val="left" w:pos="360"/>
        </w:tabs>
        <w:jc w:val="both"/>
        <w:rPr>
          <w:sz w:val="18"/>
          <w:szCs w:val="18"/>
        </w:rPr>
      </w:pPr>
      <w:r w:rsidRPr="008626B5">
        <w:rPr>
          <w:sz w:val="18"/>
          <w:szCs w:val="18"/>
        </w:rPr>
        <w:tab/>
      </w:r>
      <w:r w:rsidRPr="008626B5">
        <w:rPr>
          <w:sz w:val="18"/>
          <w:szCs w:val="18"/>
          <w:u w:val="single"/>
        </w:rPr>
        <w:t>Лікування</w:t>
      </w:r>
      <w:r w:rsidRPr="008626B5">
        <w:rPr>
          <w:sz w:val="18"/>
          <w:szCs w:val="18"/>
        </w:rPr>
        <w:t xml:space="preserve">: правця здійснюється у відділеннях інтенсивної терапії, спеціалістами, які мають в цьому досвід, </w:t>
      </w:r>
      <w:r w:rsidRPr="008626B5">
        <w:rPr>
          <w:sz w:val="18"/>
          <w:szCs w:val="18"/>
        </w:rPr>
        <w:lastRenderedPageBreak/>
        <w:t>анестезіологами, хірургами та ін. Лікувальні заходи включають:</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Хірургічну обробку ран з висіченням нежиттєздатних тканин, широким розкриттям абсцесів та запливів, видаленням сторонніх тіл, струпів. Необхідно спрямовано шукати гнояки. Рани слід залишати відкритими, зрошували розчинами перекису водню, антисептиками. Якщо рана загоїлась показана повторна, ще більш радикальна обробка.</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Специфічну терапію протиправцевою сироваткою (ППС), яка нейтралізує  тільки циркулюючий токсин, та протиправцевим людським імуноглобуліном (ППЛІ), якій вважається набагато кращим заходом – забезпечує більш тривалу циркуляцію антитоксину в крові при мінімальній алергізації. Паралельне введення правцевого анатоксину зараз вважається недоцільним, оскільки призводить до зв’язування введених антитіл. Вакцина ППС  вводиться в перші 2-3 доби, одномоментно довенно, в дозі 500  МО/кг у розведенні 1:10. ППЛІ застосовується головним чином, коли протипоказана ППС, вводиться одномоментно дом´язево в дозі 1000 – 10000 МО. При  проведенні активної імунізації АП-а слід враховувати те, що ППС ефективна на протязі 2-3 тижнів, ППЛІ – 4-6 тижнів.</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Антибактеріальну терапію з використанням в перші дні пеніциліну та стрептоміцину, до яких чутливий збудник правця, а потім антибіотиків широкого спектру та метронідазолу, для боротьби з гнійними ускладненнями.</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Протисудомну терапію з застосуванням барбітуратів, нейроплегічних сумішів, нейролептиків, наркотичних та ненаркотичних анальгетиків, атарактиків в різних комбінаціях. Проти судомні заходи не вкладаються в стандартні схеми. Найкращим є поєднання барбітуратів з фенотіазінами (аміназин та ін.) та бензодіазепінами (сібазон та ін.) Барбітурати (0,5% розчин гексеналу або тіопенталу) призначаються доки при подразненні буде виникати навіть незначне тонічне напруження. При тяжкому і дуже тяжкому перебігу хвороби використовуються м’язові релаксанти антидеполяризуючої дії (тубарін, тубокурарін та ін.), проводиться штучна вентиляція легенів.</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 xml:space="preserve">Трахеотомію, яка показана при ІІІ-IV ступені важкості захворювання, з ціллю покращення альвеолярної вентиляції, попередження гострої асфіксії, евакуації секрету з трахеї та бронхів. Накладання трахеостоми доцільне в найбільш ранні строки. </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Профілактику та лікування вторинних пневмоній з використанням антибіотиків широкого спектру дії, з урахуванням чутливості мікрофлори, гепарину, баночного масажу, вібромасажу. Систематичне перевертання хворого.</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Забезпечення великих енерговитрат і втрат рідини. При важкій формі правця хворі потребують 30 ккал/кг/добу з додатком 10% на кожний градус підвищення температури понад 37,5 0С. Призначається рідка та напіврідка їжа. При порушенні ковтання застосовується харчування через назогастральний зонд або гастростому.</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Інфузійну терапію для корекції геодинамічних та електролітних порушень, парантерального харчування. Оптимальною вважається доза 70-75 мл/кг з урахуванням рідини введеної через зонд.</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Гіпотермію, якщо температура перевищує 38</w:t>
      </w:r>
      <w:r w:rsidRPr="008626B5">
        <w:rPr>
          <w:sz w:val="18"/>
          <w:szCs w:val="18"/>
          <w:vertAlign w:val="superscript"/>
        </w:rPr>
        <w:t>0</w:t>
      </w:r>
      <w:r w:rsidRPr="008626B5">
        <w:rPr>
          <w:sz w:val="18"/>
          <w:szCs w:val="18"/>
        </w:rPr>
        <w:t>С, за допомогою медикаментозних та фізичних заходів (закутування простирадлами, змоченими холодною водою та розведеним оцтом, холод на проекцію магістральних судин, голову, застосування апарату “Холод”).</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Застосування спеціальних методів дезинтоксикації: гемоділюції, форсованого діурезу, плазмеферезу, гіпербаричної оксигенації.</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Ретельний догляд за шкірою (профілактика пролежнів), ротовою порожниною. своєчасне спорожнення кишківника, сечовипускання, профілактику кератитів, тощо.</w:t>
      </w:r>
    </w:p>
    <w:p w:rsidR="00C01374" w:rsidRPr="008626B5" w:rsidRDefault="00C01374" w:rsidP="00281A7B">
      <w:pPr>
        <w:tabs>
          <w:tab w:val="left" w:pos="360"/>
        </w:tabs>
        <w:jc w:val="both"/>
        <w:rPr>
          <w:sz w:val="18"/>
          <w:szCs w:val="18"/>
        </w:rPr>
      </w:pPr>
      <w:r w:rsidRPr="008626B5">
        <w:rPr>
          <w:i/>
          <w:iCs/>
          <w:sz w:val="18"/>
          <w:szCs w:val="18"/>
        </w:rPr>
        <w:t>Епідемічної небезпеки</w:t>
      </w:r>
      <w:r w:rsidRPr="008626B5">
        <w:rPr>
          <w:sz w:val="18"/>
          <w:szCs w:val="18"/>
        </w:rPr>
        <w:t xml:space="preserve"> хворі на правець не являють.</w:t>
      </w:r>
    </w:p>
    <w:p w:rsidR="00C01374" w:rsidRPr="008626B5" w:rsidRDefault="00C01374" w:rsidP="00281A7B">
      <w:pPr>
        <w:pStyle w:val="a4"/>
        <w:widowControl w:val="0"/>
        <w:tabs>
          <w:tab w:val="left" w:pos="360"/>
        </w:tabs>
        <w:ind w:left="0"/>
        <w:jc w:val="both"/>
        <w:rPr>
          <w:sz w:val="18"/>
          <w:szCs w:val="18"/>
          <w:lang w:val="ru-RU"/>
        </w:rPr>
      </w:pPr>
      <w:r w:rsidRPr="008626B5">
        <w:rPr>
          <w:sz w:val="18"/>
          <w:szCs w:val="18"/>
          <w:lang w:val="ru-RU"/>
        </w:rPr>
        <w:t>Імунітет у перехворілих не розвивається внаслідок слабості антигенного подразнення - летальна доза токсину менша за імуногенну.</w:t>
      </w:r>
    </w:p>
    <w:p w:rsidR="00C01374" w:rsidRPr="008626B5" w:rsidRDefault="00C01374" w:rsidP="00281A7B">
      <w:pPr>
        <w:tabs>
          <w:tab w:val="left" w:pos="360"/>
        </w:tabs>
        <w:jc w:val="both"/>
        <w:rPr>
          <w:sz w:val="18"/>
          <w:szCs w:val="18"/>
        </w:rPr>
      </w:pPr>
      <w:r w:rsidRPr="008626B5">
        <w:rPr>
          <w:i/>
          <w:iCs/>
          <w:sz w:val="18"/>
          <w:szCs w:val="18"/>
        </w:rPr>
        <w:tab/>
        <w:t xml:space="preserve">Профілактика: </w:t>
      </w:r>
      <w:r w:rsidRPr="008626B5">
        <w:rPr>
          <w:sz w:val="18"/>
          <w:szCs w:val="18"/>
        </w:rPr>
        <w:t>Найефективнішим методом попередження захворювання є активна імунізація правцевим анатоксином (АП-а). Активній імунізації підлягають всі особи, які не мають протипоказань.</w:t>
      </w:r>
    </w:p>
    <w:p w:rsidR="00C01374" w:rsidRPr="008626B5" w:rsidRDefault="00C01374" w:rsidP="00281A7B">
      <w:pPr>
        <w:tabs>
          <w:tab w:val="left" w:pos="360"/>
        </w:tabs>
        <w:jc w:val="both"/>
        <w:rPr>
          <w:sz w:val="18"/>
          <w:szCs w:val="18"/>
        </w:rPr>
      </w:pPr>
      <w:r w:rsidRPr="008626B5">
        <w:rPr>
          <w:i/>
          <w:iCs/>
          <w:sz w:val="18"/>
          <w:szCs w:val="18"/>
        </w:rPr>
        <w:tab/>
        <w:t>Повна первинна</w:t>
      </w:r>
      <w:r w:rsidRPr="008626B5">
        <w:rPr>
          <w:sz w:val="18"/>
          <w:szCs w:val="18"/>
        </w:rPr>
        <w:t xml:space="preserve"> (планова) імунізація передбачає три щеплення адсорбованою коклюшково-дифтерійну правцевою вакциною (АКДП–в) починаючи з трьох місячного віку, з інтервалом в один місяць та першу ревакцинацію в 18 місяців життя. В подальшому кожні 10 років поводиться ревакцинація одноразовим введенням АП-а або АДП-а. Особам, яким щеплення своєчасно не проведене, вводять АП-а по 0,5 мл 2 рази з інтервалом 30-40 днів, потім через 9-12 місяців і кожні 8-10 років. Після завершення курсу імунізації організм зберігає здатність швидко (протягом 2-3 днів) виробляти антитоксини у відповідь на повторне введення АП-а. Планова активна імунізація здійснюється за Календарем профілактичних щеплень, затвердженим МОЗ України. </w:t>
      </w:r>
    </w:p>
    <w:p w:rsidR="00C01374" w:rsidRPr="008626B5" w:rsidRDefault="00C01374" w:rsidP="00281A7B">
      <w:pPr>
        <w:tabs>
          <w:tab w:val="left" w:pos="360"/>
        </w:tabs>
        <w:jc w:val="both"/>
        <w:rPr>
          <w:sz w:val="18"/>
          <w:szCs w:val="18"/>
        </w:rPr>
      </w:pPr>
      <w:r w:rsidRPr="008626B5">
        <w:rPr>
          <w:i/>
          <w:iCs/>
          <w:sz w:val="18"/>
          <w:szCs w:val="18"/>
        </w:rPr>
        <w:t>Екстрена профілактика</w:t>
      </w:r>
      <w:r w:rsidRPr="008626B5">
        <w:rPr>
          <w:sz w:val="18"/>
          <w:szCs w:val="18"/>
        </w:rPr>
        <w:t xml:space="preserve"> правця включає первинну хірургічну обробку рани та одночасну специфічну імунопрофілактику, показана при:</w:t>
      </w:r>
    </w:p>
    <w:p w:rsidR="00C01374" w:rsidRPr="008626B5" w:rsidRDefault="00C01374" w:rsidP="00281A7B">
      <w:pPr>
        <w:numPr>
          <w:ilvl w:val="0"/>
          <w:numId w:val="10"/>
        </w:numPr>
        <w:tabs>
          <w:tab w:val="left" w:pos="360"/>
        </w:tabs>
        <w:autoSpaceDE/>
        <w:autoSpaceDN/>
        <w:adjustRightInd/>
        <w:ind w:left="0" w:firstLine="720"/>
        <w:jc w:val="both"/>
        <w:rPr>
          <w:i/>
          <w:iCs/>
          <w:sz w:val="18"/>
          <w:szCs w:val="18"/>
        </w:rPr>
      </w:pPr>
      <w:r w:rsidRPr="008626B5">
        <w:rPr>
          <w:sz w:val="18"/>
          <w:szCs w:val="18"/>
        </w:rPr>
        <w:t>травмах с порушенням цілісності шкіри та слизових оболонок;</w:t>
      </w:r>
    </w:p>
    <w:p w:rsidR="00C01374" w:rsidRPr="008626B5" w:rsidRDefault="00C01374" w:rsidP="00281A7B">
      <w:pPr>
        <w:numPr>
          <w:ilvl w:val="0"/>
          <w:numId w:val="10"/>
        </w:numPr>
        <w:tabs>
          <w:tab w:val="left" w:pos="360"/>
        </w:tabs>
        <w:autoSpaceDE/>
        <w:autoSpaceDN/>
        <w:adjustRightInd/>
        <w:ind w:left="0" w:firstLine="720"/>
        <w:jc w:val="both"/>
        <w:rPr>
          <w:i/>
          <w:iCs/>
          <w:sz w:val="18"/>
          <w:szCs w:val="18"/>
        </w:rPr>
      </w:pPr>
      <w:r w:rsidRPr="008626B5">
        <w:rPr>
          <w:sz w:val="18"/>
          <w:szCs w:val="18"/>
        </w:rPr>
        <w:t>відмороженнях та опіках (термічних, хімічних та ін.) ІІ-ІІІ-IV ступеню;</w:t>
      </w:r>
    </w:p>
    <w:p w:rsidR="00C01374" w:rsidRPr="008626B5" w:rsidRDefault="00C01374" w:rsidP="00281A7B">
      <w:pPr>
        <w:numPr>
          <w:ilvl w:val="0"/>
          <w:numId w:val="10"/>
        </w:numPr>
        <w:tabs>
          <w:tab w:val="left" w:pos="360"/>
        </w:tabs>
        <w:autoSpaceDE/>
        <w:autoSpaceDN/>
        <w:adjustRightInd/>
        <w:ind w:left="0" w:firstLine="720"/>
        <w:jc w:val="both"/>
        <w:rPr>
          <w:i/>
          <w:iCs/>
          <w:sz w:val="18"/>
          <w:szCs w:val="18"/>
        </w:rPr>
      </w:pPr>
      <w:r w:rsidRPr="008626B5">
        <w:rPr>
          <w:sz w:val="18"/>
          <w:szCs w:val="18"/>
        </w:rPr>
        <w:t>проникних пошкодженнях шлунково-кишкового тракту;</w:t>
      </w:r>
    </w:p>
    <w:p w:rsidR="00C01374" w:rsidRPr="008626B5" w:rsidRDefault="00C01374" w:rsidP="00281A7B">
      <w:pPr>
        <w:numPr>
          <w:ilvl w:val="0"/>
          <w:numId w:val="10"/>
        </w:numPr>
        <w:tabs>
          <w:tab w:val="left" w:pos="360"/>
        </w:tabs>
        <w:autoSpaceDE/>
        <w:autoSpaceDN/>
        <w:adjustRightInd/>
        <w:ind w:left="0" w:firstLine="720"/>
        <w:jc w:val="both"/>
        <w:rPr>
          <w:i/>
          <w:iCs/>
          <w:sz w:val="18"/>
          <w:szCs w:val="18"/>
        </w:rPr>
      </w:pPr>
      <w:r w:rsidRPr="008626B5">
        <w:rPr>
          <w:sz w:val="18"/>
          <w:szCs w:val="18"/>
        </w:rPr>
        <w:t>поза госпітальних абортах та поза госпітальних пологах;</w:t>
      </w:r>
    </w:p>
    <w:p w:rsidR="00C01374" w:rsidRPr="008626B5" w:rsidRDefault="00C01374" w:rsidP="00281A7B">
      <w:pPr>
        <w:numPr>
          <w:ilvl w:val="0"/>
          <w:numId w:val="10"/>
        </w:numPr>
        <w:tabs>
          <w:tab w:val="left" w:pos="360"/>
        </w:tabs>
        <w:autoSpaceDE/>
        <w:autoSpaceDN/>
        <w:adjustRightInd/>
        <w:ind w:left="0" w:firstLine="720"/>
        <w:jc w:val="both"/>
        <w:rPr>
          <w:i/>
          <w:iCs/>
          <w:sz w:val="18"/>
          <w:szCs w:val="18"/>
        </w:rPr>
      </w:pPr>
      <w:r w:rsidRPr="008626B5">
        <w:rPr>
          <w:sz w:val="18"/>
          <w:szCs w:val="18"/>
        </w:rPr>
        <w:t>гангрені або некрозі будь якого етапу, абсцесах;</w:t>
      </w:r>
    </w:p>
    <w:p w:rsidR="00C01374" w:rsidRPr="008626B5" w:rsidRDefault="00C01374" w:rsidP="00281A7B">
      <w:pPr>
        <w:numPr>
          <w:ilvl w:val="0"/>
          <w:numId w:val="10"/>
        </w:numPr>
        <w:tabs>
          <w:tab w:val="left" w:pos="360"/>
        </w:tabs>
        <w:autoSpaceDE/>
        <w:autoSpaceDN/>
        <w:adjustRightInd/>
        <w:ind w:left="0" w:firstLine="720"/>
        <w:jc w:val="both"/>
        <w:rPr>
          <w:i/>
          <w:iCs/>
          <w:sz w:val="18"/>
          <w:szCs w:val="18"/>
        </w:rPr>
      </w:pPr>
      <w:r w:rsidRPr="008626B5">
        <w:rPr>
          <w:sz w:val="18"/>
          <w:szCs w:val="18"/>
        </w:rPr>
        <w:t>укусах тварин;</w:t>
      </w:r>
    </w:p>
    <w:p w:rsidR="00C01374" w:rsidRPr="008626B5" w:rsidRDefault="00C01374" w:rsidP="00281A7B">
      <w:pPr>
        <w:tabs>
          <w:tab w:val="left" w:pos="360"/>
        </w:tabs>
        <w:jc w:val="both"/>
        <w:rPr>
          <w:sz w:val="18"/>
          <w:szCs w:val="18"/>
        </w:rPr>
      </w:pPr>
      <w:r w:rsidRPr="008626B5">
        <w:rPr>
          <w:sz w:val="18"/>
          <w:szCs w:val="18"/>
        </w:rPr>
        <w:t>Особливу увагу слід приділяти:</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всім ранам військового часу та всім вогнепальним ранам;</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всім ранам одержаним при сільськогосподарських та транспортних травмах.</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ранам забрудненим землею, вуличною пилюкою, кишковим вмістом, слиною;</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ранам, що містять чужорідні тіла;</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ранам з великою кількістю нежиттєздатних тканин.</w:t>
      </w:r>
    </w:p>
    <w:p w:rsidR="00C01374" w:rsidRPr="008626B5" w:rsidRDefault="00C01374" w:rsidP="00281A7B">
      <w:pPr>
        <w:tabs>
          <w:tab w:val="left" w:pos="360"/>
        </w:tabs>
        <w:jc w:val="both"/>
        <w:rPr>
          <w:sz w:val="18"/>
          <w:szCs w:val="18"/>
        </w:rPr>
      </w:pPr>
      <w:r w:rsidRPr="008626B5">
        <w:rPr>
          <w:sz w:val="18"/>
          <w:szCs w:val="18"/>
        </w:rPr>
        <w:t>Обсяг хірургічної обробки обумовлюється характером пошкодження, наявністю та розповсюдженням запально-гнійних ускладнень. Доцільне профілактичне застосування антибіотиків, метронідазолу.</w:t>
      </w:r>
    </w:p>
    <w:p w:rsidR="00C01374" w:rsidRPr="008626B5" w:rsidRDefault="00C01374" w:rsidP="00281A7B">
      <w:pPr>
        <w:tabs>
          <w:tab w:val="left" w:pos="360"/>
        </w:tabs>
        <w:jc w:val="both"/>
        <w:rPr>
          <w:sz w:val="18"/>
          <w:szCs w:val="18"/>
        </w:rPr>
      </w:pPr>
      <w:r w:rsidRPr="008626B5">
        <w:rPr>
          <w:sz w:val="18"/>
          <w:szCs w:val="18"/>
        </w:rPr>
        <w:t>Засоби екстреної профілактики (АП-а, АДП-а, ППЛІ, ППС) застосовують залежно від:</w:t>
      </w:r>
    </w:p>
    <w:p w:rsidR="00C01374" w:rsidRPr="008626B5" w:rsidRDefault="00C01374" w:rsidP="00281A7B">
      <w:pPr>
        <w:numPr>
          <w:ilvl w:val="0"/>
          <w:numId w:val="11"/>
        </w:numPr>
        <w:tabs>
          <w:tab w:val="left" w:pos="360"/>
        </w:tabs>
        <w:autoSpaceDE/>
        <w:autoSpaceDN/>
        <w:adjustRightInd/>
        <w:ind w:left="0" w:firstLine="720"/>
        <w:jc w:val="both"/>
        <w:rPr>
          <w:i/>
          <w:iCs/>
          <w:sz w:val="18"/>
          <w:szCs w:val="18"/>
        </w:rPr>
      </w:pPr>
      <w:r w:rsidRPr="008626B5">
        <w:rPr>
          <w:sz w:val="18"/>
          <w:szCs w:val="18"/>
        </w:rPr>
        <w:t>наявності документального підтвердження про щеплення;</w:t>
      </w:r>
    </w:p>
    <w:p w:rsidR="00C01374" w:rsidRPr="008626B5" w:rsidRDefault="00C01374" w:rsidP="00281A7B">
      <w:pPr>
        <w:numPr>
          <w:ilvl w:val="0"/>
          <w:numId w:val="11"/>
        </w:numPr>
        <w:tabs>
          <w:tab w:val="left" w:pos="360"/>
        </w:tabs>
        <w:autoSpaceDE/>
        <w:autoSpaceDN/>
        <w:adjustRightInd/>
        <w:ind w:left="0" w:firstLine="720"/>
        <w:jc w:val="both"/>
        <w:rPr>
          <w:i/>
          <w:iCs/>
          <w:sz w:val="18"/>
          <w:szCs w:val="18"/>
        </w:rPr>
      </w:pPr>
      <w:r w:rsidRPr="008626B5">
        <w:rPr>
          <w:sz w:val="18"/>
          <w:szCs w:val="18"/>
        </w:rPr>
        <w:t>даних імунологічного контролю напруженості протиправцевого імунітету;</w:t>
      </w:r>
    </w:p>
    <w:p w:rsidR="00C01374" w:rsidRPr="008626B5" w:rsidRDefault="00C01374" w:rsidP="00281A7B">
      <w:pPr>
        <w:numPr>
          <w:ilvl w:val="0"/>
          <w:numId w:val="11"/>
        </w:numPr>
        <w:tabs>
          <w:tab w:val="left" w:pos="360"/>
        </w:tabs>
        <w:autoSpaceDE/>
        <w:autoSpaceDN/>
        <w:adjustRightInd/>
        <w:ind w:left="0" w:firstLine="720"/>
        <w:jc w:val="both"/>
        <w:rPr>
          <w:i/>
          <w:iCs/>
          <w:sz w:val="18"/>
          <w:szCs w:val="18"/>
        </w:rPr>
      </w:pPr>
      <w:r w:rsidRPr="008626B5">
        <w:rPr>
          <w:sz w:val="18"/>
          <w:szCs w:val="18"/>
        </w:rPr>
        <w:t>характеру травми;</w:t>
      </w:r>
    </w:p>
    <w:p w:rsidR="00C01374" w:rsidRPr="008626B5" w:rsidRDefault="00C01374" w:rsidP="00281A7B">
      <w:pPr>
        <w:pStyle w:val="a4"/>
        <w:widowControl w:val="0"/>
        <w:tabs>
          <w:tab w:val="left" w:pos="360"/>
        </w:tabs>
        <w:ind w:left="0"/>
        <w:jc w:val="both"/>
        <w:rPr>
          <w:sz w:val="18"/>
          <w:szCs w:val="18"/>
          <w:lang w:val="ru-RU"/>
        </w:rPr>
      </w:pPr>
      <w:r w:rsidRPr="008626B5">
        <w:rPr>
          <w:sz w:val="18"/>
          <w:szCs w:val="18"/>
          <w:lang w:val="ru-RU"/>
        </w:rPr>
        <w:t>Схема вибору профілактичних засобів (див. таб.)</w:t>
      </w:r>
    </w:p>
    <w:p w:rsidR="00C01374" w:rsidRPr="008626B5" w:rsidRDefault="00C01374" w:rsidP="00281A7B">
      <w:pPr>
        <w:pStyle w:val="a4"/>
        <w:widowControl w:val="0"/>
        <w:tabs>
          <w:tab w:val="left" w:pos="360"/>
        </w:tabs>
        <w:ind w:left="0"/>
        <w:jc w:val="both"/>
        <w:rPr>
          <w:sz w:val="18"/>
          <w:szCs w:val="18"/>
          <w:lang w:val="ru-RU"/>
        </w:rPr>
      </w:pPr>
      <w:r w:rsidRPr="008626B5">
        <w:rPr>
          <w:i/>
          <w:iCs/>
          <w:sz w:val="18"/>
          <w:szCs w:val="18"/>
          <w:lang w:val="ru-RU"/>
        </w:rPr>
        <w:lastRenderedPageBreak/>
        <w:t>Прогноз</w:t>
      </w:r>
      <w:r w:rsidRPr="008626B5">
        <w:rPr>
          <w:sz w:val="18"/>
          <w:szCs w:val="18"/>
          <w:lang w:val="ru-RU"/>
        </w:rPr>
        <w:t xml:space="preserve"> при правці залежить від форми та важкості перебігу, реактивності організму, своєчасності і якості специфічної і неспецифічної профілактики та лікування. Летальність і досі сягає 60-80%. У осіб, які перенесли правець в 84% випадків залишаються різноманітні патологічні зміни:</w:t>
      </w:r>
    </w:p>
    <w:p w:rsidR="00C01374" w:rsidRPr="008626B5" w:rsidRDefault="00C01374" w:rsidP="00281A7B">
      <w:pPr>
        <w:pStyle w:val="a4"/>
        <w:widowControl w:val="0"/>
        <w:numPr>
          <w:ilvl w:val="0"/>
          <w:numId w:val="12"/>
        </w:numPr>
        <w:tabs>
          <w:tab w:val="left" w:pos="360"/>
        </w:tabs>
        <w:spacing w:after="0"/>
        <w:ind w:left="0" w:firstLine="720"/>
        <w:jc w:val="both"/>
        <w:rPr>
          <w:sz w:val="18"/>
          <w:szCs w:val="18"/>
          <w:lang w:val="ru-RU"/>
        </w:rPr>
      </w:pPr>
      <w:r w:rsidRPr="008626B5">
        <w:rPr>
          <w:sz w:val="18"/>
          <w:szCs w:val="18"/>
          <w:lang w:val="ru-RU"/>
        </w:rPr>
        <w:t>з боку серцево-судинної системи – тахікардія, лабільність артеріального тиску, гіпертрофія правих відділів серця, блокади провідної системи, аритмії;</w:t>
      </w:r>
    </w:p>
    <w:p w:rsidR="00C01374" w:rsidRPr="008626B5" w:rsidRDefault="00C01374" w:rsidP="00281A7B">
      <w:pPr>
        <w:pStyle w:val="a4"/>
        <w:widowControl w:val="0"/>
        <w:numPr>
          <w:ilvl w:val="0"/>
          <w:numId w:val="12"/>
        </w:numPr>
        <w:tabs>
          <w:tab w:val="left" w:pos="360"/>
        </w:tabs>
        <w:spacing w:after="0"/>
        <w:ind w:left="0" w:firstLine="720"/>
        <w:jc w:val="both"/>
        <w:rPr>
          <w:sz w:val="18"/>
          <w:szCs w:val="18"/>
          <w:lang w:val="ru-RU"/>
        </w:rPr>
      </w:pPr>
      <w:r w:rsidRPr="008626B5">
        <w:rPr>
          <w:sz w:val="18"/>
          <w:szCs w:val="18"/>
          <w:lang w:val="ru-RU"/>
        </w:rPr>
        <w:t>підвищення споживання кисню при зниженому коефіцієнті його використання, порушення показників функціональної діяльності легенів;</w:t>
      </w:r>
    </w:p>
    <w:p w:rsidR="00C01374" w:rsidRPr="008626B5" w:rsidRDefault="00C01374" w:rsidP="00281A7B">
      <w:pPr>
        <w:pStyle w:val="a4"/>
        <w:widowControl w:val="0"/>
        <w:numPr>
          <w:ilvl w:val="0"/>
          <w:numId w:val="12"/>
        </w:numPr>
        <w:tabs>
          <w:tab w:val="left" w:pos="360"/>
        </w:tabs>
        <w:spacing w:after="0"/>
        <w:ind w:left="0" w:firstLine="720"/>
        <w:jc w:val="both"/>
        <w:rPr>
          <w:sz w:val="18"/>
          <w:szCs w:val="18"/>
          <w:lang w:val="ru-RU"/>
        </w:rPr>
      </w:pPr>
      <w:r w:rsidRPr="008626B5">
        <w:rPr>
          <w:sz w:val="18"/>
          <w:szCs w:val="18"/>
          <w:lang w:val="ru-RU"/>
        </w:rPr>
        <w:t>компресійна деформація та ущільнення тіл хребців, дегенеративно-дистрофічні зміни хребта та суглобів.</w:t>
      </w:r>
    </w:p>
    <w:p w:rsidR="00C01374" w:rsidRPr="008626B5" w:rsidRDefault="00C01374" w:rsidP="00281A7B">
      <w:pPr>
        <w:pStyle w:val="a4"/>
        <w:widowControl w:val="0"/>
        <w:tabs>
          <w:tab w:val="left" w:pos="360"/>
        </w:tabs>
        <w:ind w:left="0"/>
        <w:jc w:val="both"/>
        <w:rPr>
          <w:sz w:val="18"/>
          <w:szCs w:val="18"/>
          <w:lang w:val="ru-RU"/>
        </w:rPr>
      </w:pPr>
      <w:r w:rsidRPr="008626B5">
        <w:rPr>
          <w:sz w:val="18"/>
          <w:szCs w:val="18"/>
          <w:lang w:val="ru-RU"/>
        </w:rPr>
        <w:tab/>
        <w:t>Резидуальні зміни потребують реабілітаційних заходів: санаторно-курортного лікування протягом 3-5 місяців, диспансерного спостереження. Відновлення працездатності спостерігається у 60% перехворілих. Решта потребує переведення на легшу роботу або інвалідність.</w:t>
      </w:r>
    </w:p>
    <w:p w:rsidR="00C01374" w:rsidRPr="008626B5" w:rsidRDefault="00C01374" w:rsidP="00281A7B">
      <w:pPr>
        <w:tabs>
          <w:tab w:val="left" w:pos="360"/>
        </w:tabs>
        <w:jc w:val="both"/>
        <w:rPr>
          <w:b/>
          <w:bCs/>
          <w:sz w:val="18"/>
          <w:szCs w:val="18"/>
        </w:rPr>
      </w:pPr>
    </w:p>
    <w:p w:rsidR="00C01374" w:rsidRPr="008626B5" w:rsidRDefault="00C01374" w:rsidP="00281A7B">
      <w:pPr>
        <w:pStyle w:val="a4"/>
        <w:widowControl w:val="0"/>
        <w:tabs>
          <w:tab w:val="left" w:pos="360"/>
        </w:tabs>
        <w:ind w:left="0"/>
        <w:jc w:val="both"/>
        <w:rPr>
          <w:sz w:val="18"/>
          <w:szCs w:val="18"/>
          <w:lang w:val="ru-RU"/>
        </w:rPr>
      </w:pPr>
      <w:r w:rsidRPr="008626B5">
        <w:rPr>
          <w:b/>
          <w:bCs/>
          <w:sz w:val="18"/>
          <w:szCs w:val="18"/>
          <w:lang w:val="ru-RU"/>
        </w:rPr>
        <w:tab/>
        <w:t>СИБІРСЬКА ВИРАЗКА</w:t>
      </w:r>
      <w:r w:rsidRPr="008626B5">
        <w:rPr>
          <w:sz w:val="18"/>
          <w:szCs w:val="18"/>
          <w:lang w:val="ru-RU"/>
        </w:rPr>
        <w:t xml:space="preserve"> або сибірка (</w:t>
      </w:r>
      <w:r w:rsidRPr="008626B5">
        <w:rPr>
          <w:sz w:val="18"/>
          <w:szCs w:val="18"/>
        </w:rPr>
        <w:t>Anthrax</w:t>
      </w:r>
      <w:r w:rsidRPr="008626B5">
        <w:rPr>
          <w:sz w:val="18"/>
          <w:szCs w:val="18"/>
          <w:lang w:val="ru-RU"/>
        </w:rPr>
        <w:t>) – гостра заразна, смертельно небезпечна інфекційна хвороба людин і тварин. В минулому була однією з найпоширеніших інфекцій. В наш час в світі щорічно реєструється 25-100тис. випадків захворювань людини - головним чином в економічно відсталих, аграрних країнах. В Україні відмічається спорадично, більше в південних районах. Сьогодні існує реальна небезпека використання сибірки, як біологічної зброї, а також засобу біотераризму. Хвороба відома дуже давно під назвою “персидський вогонь”. В 1787 році під час епідемії на Уралі російський вчений С.С.Андріївський шляхом самозараження довів єдність етіології захворювання людини і тварин і дав їй назву – “сибірська виразка”. В 1876 році Р. Кох описав і одержав чисту культуру збудника, а в 1881 році Л.Пастер створив живу вакцину для імунопрофілактики захворювання тварин.</w:t>
      </w:r>
    </w:p>
    <w:p w:rsidR="00C01374" w:rsidRPr="008626B5" w:rsidRDefault="00C01374" w:rsidP="00281A7B">
      <w:pPr>
        <w:tabs>
          <w:tab w:val="left" w:pos="360"/>
        </w:tabs>
        <w:jc w:val="both"/>
        <w:rPr>
          <w:sz w:val="18"/>
          <w:szCs w:val="18"/>
        </w:rPr>
      </w:pPr>
      <w:r w:rsidRPr="008626B5">
        <w:rPr>
          <w:sz w:val="18"/>
          <w:szCs w:val="18"/>
          <w:u w:val="single"/>
        </w:rPr>
        <w:tab/>
        <w:t>Етіологія та епідеміологія.</w:t>
      </w:r>
      <w:r w:rsidRPr="008626B5">
        <w:rPr>
          <w:sz w:val="18"/>
          <w:szCs w:val="18"/>
        </w:rPr>
        <w:t xml:space="preserve"> Збудником сибірської виразки є Bacillus Anthracis – велика паличка розміром 5-8х1-1,5 мкм, аероб або факультативний анаероб (краще росте в присутності кисню, але може і без нього), з оптимумами розвитку – t 37</w:t>
      </w:r>
      <w:r w:rsidRPr="008626B5">
        <w:rPr>
          <w:sz w:val="18"/>
          <w:szCs w:val="18"/>
          <w:vertAlign w:val="superscript"/>
        </w:rPr>
        <w:t>0</w:t>
      </w:r>
      <w:r w:rsidRPr="008626B5">
        <w:rPr>
          <w:sz w:val="18"/>
          <w:szCs w:val="18"/>
        </w:rPr>
        <w:t xml:space="preserve">С, Ph 7.4. Існують R і S форми. Вірулентна тільки перша з них, вона утворює спори, які дуже стійки в зовнішньому середовищі, де зберігають життєздатність до 100 років, витримують кип’ятіння до 120 градусів на протязі 2-х годин. В організмі людини, збудник утворює вегетативну форму у вигляді палички, оточеної капсулою, яка захищає його від поглинання фагоцитами, попереджує утворення специфічних антитіл. Вірулентність збудника сибірки також пов’язана  з токсиновим комплексом, який складається з набрякові-запального, протективно-захисного і летального факторів. </w:t>
      </w:r>
    </w:p>
    <w:p w:rsidR="00C01374" w:rsidRPr="008626B5" w:rsidRDefault="00C01374" w:rsidP="00281A7B">
      <w:pPr>
        <w:pStyle w:val="2"/>
        <w:widowControl w:val="0"/>
        <w:tabs>
          <w:tab w:val="left" w:pos="360"/>
        </w:tabs>
        <w:spacing w:line="240" w:lineRule="auto"/>
        <w:ind w:left="0"/>
        <w:jc w:val="both"/>
        <w:rPr>
          <w:sz w:val="18"/>
          <w:szCs w:val="18"/>
          <w:lang w:val="ru-RU"/>
        </w:rPr>
      </w:pPr>
      <w:r w:rsidRPr="008626B5">
        <w:rPr>
          <w:sz w:val="18"/>
          <w:szCs w:val="18"/>
          <w:lang w:val="ru-RU"/>
        </w:rPr>
        <w:tab/>
        <w:t>Сибірська вирізка типовий антропозооноз . Джерелом інфікування людини переважно є травоїдні тварини, але можуть бути й собаки, коти, щури, білі миші, ведмеді, птахи. Можлива передача збудників кровоносними комахами. Зараження відбувається від трупів загиблих, при догляді за хворими тваринами, забої, обробці м’яса, шкіри та ін., вживанні у їжу продуктів запліднених спорами сибірки. Більш часто захворювання спостерігається теплої пори року. Штучне зараження найбільш вірогідне споровими формами у вигляді крапельної суміші або порошку з наповнювачем. У військовому відношенні збудник сибірки привертає увагу можливостями легкого, довгого зберігання, створення ділянок довготривалого стійкого зараження, відсутністю небезпеки широкої епідемії серед власних вояків. Зараження здорової людини від хворої при безпосередньому контакті мало можливе.</w:t>
      </w:r>
    </w:p>
    <w:p w:rsidR="00C01374" w:rsidRPr="008626B5" w:rsidRDefault="00C01374" w:rsidP="00281A7B">
      <w:pPr>
        <w:pStyle w:val="2"/>
        <w:widowControl w:val="0"/>
        <w:tabs>
          <w:tab w:val="left" w:pos="360"/>
        </w:tabs>
        <w:spacing w:line="240" w:lineRule="auto"/>
        <w:ind w:left="0"/>
        <w:jc w:val="both"/>
        <w:rPr>
          <w:sz w:val="18"/>
          <w:szCs w:val="18"/>
          <w:lang w:val="ru-RU"/>
        </w:rPr>
      </w:pPr>
      <w:r w:rsidRPr="008626B5">
        <w:rPr>
          <w:sz w:val="18"/>
          <w:szCs w:val="18"/>
          <w:lang w:val="ru-RU"/>
        </w:rPr>
        <w:tab/>
        <w:t>Найбільш часто розповсюдження збудника відбувається контактним шляхом, можливі також аліментарний, повітряний, та трансмісивний механізми передачі.</w:t>
      </w:r>
    </w:p>
    <w:p w:rsidR="00C01374" w:rsidRPr="008626B5" w:rsidRDefault="00C01374" w:rsidP="00281A7B">
      <w:pPr>
        <w:pStyle w:val="2"/>
        <w:widowControl w:val="0"/>
        <w:tabs>
          <w:tab w:val="left" w:pos="360"/>
        </w:tabs>
        <w:spacing w:line="240" w:lineRule="auto"/>
        <w:ind w:left="0"/>
        <w:jc w:val="both"/>
        <w:rPr>
          <w:sz w:val="18"/>
          <w:szCs w:val="18"/>
          <w:lang w:val="ru-RU"/>
        </w:rPr>
      </w:pPr>
      <w:r w:rsidRPr="008626B5">
        <w:rPr>
          <w:sz w:val="18"/>
          <w:szCs w:val="18"/>
          <w:u w:val="single"/>
          <w:lang w:val="ru-RU"/>
        </w:rPr>
        <w:t>Патогенез</w:t>
      </w:r>
      <w:r w:rsidRPr="008626B5">
        <w:rPr>
          <w:b/>
          <w:bCs/>
          <w:sz w:val="18"/>
          <w:szCs w:val="18"/>
          <w:lang w:val="ru-RU"/>
        </w:rPr>
        <w:t xml:space="preserve">: </w:t>
      </w:r>
      <w:r w:rsidRPr="008626B5">
        <w:rPr>
          <w:sz w:val="18"/>
          <w:szCs w:val="18"/>
          <w:lang w:val="ru-RU"/>
        </w:rPr>
        <w:t xml:space="preserve">Вхідними воротами інфекції, частіше у формі спор, можуть бути пошкодженні ділянки шкіри, слизові дихальних шляхів і травного каналу. Розвиток захворювання обумовлений дією ендотоксину і залежить від стану імунної системи організму та дози збудника, що поступає з місця первинної локалізації. </w:t>
      </w:r>
    </w:p>
    <w:p w:rsidR="00C01374" w:rsidRPr="008626B5" w:rsidRDefault="00C01374" w:rsidP="00281A7B">
      <w:pPr>
        <w:pStyle w:val="2"/>
        <w:widowControl w:val="0"/>
        <w:tabs>
          <w:tab w:val="left" w:pos="360"/>
        </w:tabs>
        <w:spacing w:line="240" w:lineRule="auto"/>
        <w:ind w:left="0"/>
        <w:jc w:val="both"/>
        <w:rPr>
          <w:sz w:val="18"/>
          <w:szCs w:val="18"/>
          <w:lang w:val="ru-RU"/>
        </w:rPr>
      </w:pPr>
      <w:r w:rsidRPr="008626B5">
        <w:rPr>
          <w:sz w:val="18"/>
          <w:szCs w:val="18"/>
          <w:lang w:val="ru-RU"/>
        </w:rPr>
        <w:tab/>
        <w:t>В наш час визнається існування локалізованої (шкіряної) і септичної форм сибірської виразки. Легеневі та кишкові прояви захворювання виникають в залежності від шляхів проникнення спор. В першій стадії, не залежно від вхідних воріт, вражається регіональні лімфатичні вузли, в другій, відбувається прорив інфекції в кров’яне русло, генералізація процесу: прогресуюча токсемія, токсикоінфекційний шок, який найбільш часто закінчується смертю. Інкубаційний період може тривати від декількох годин до одного тижня, найчастіше - 2-3 дні. Найбільш часто (до 99%) зустрічаються локалізовані – шкіряні форми сибірки. В місті проникнення збудника розвивається коагуляційний некроз шкіри і підшкірної основи, значний набряк. Приєднання неспецифічної інфекції майже не спостерігається. Шкіряна форма сибірської виразки дуже рідко закінчується генералізацією процесу. Якщо це відбувається то місцеві прояві майже не позначенні.</w:t>
      </w:r>
    </w:p>
    <w:p w:rsidR="00C01374" w:rsidRPr="008626B5" w:rsidRDefault="00C01374" w:rsidP="00281A7B">
      <w:pPr>
        <w:tabs>
          <w:tab w:val="left" w:pos="360"/>
        </w:tabs>
        <w:jc w:val="both"/>
        <w:rPr>
          <w:sz w:val="18"/>
          <w:szCs w:val="18"/>
        </w:rPr>
      </w:pPr>
      <w:r w:rsidRPr="008626B5">
        <w:rPr>
          <w:sz w:val="18"/>
          <w:szCs w:val="18"/>
        </w:rPr>
        <w:tab/>
        <w:t xml:space="preserve">При вісцеральних формах сибірки розвивається запалення в лімфатичних вузлах грудної клітини або черевної порожнини. Лімфаденіт - частіше віддалений від воріт проникнення інфекції – є первинним септичним вогнищем. Контактним, лімфо- , та гематогенними шляхами процес переходить на клітковину середостіння, легені, плевру, перикард, травний канал, мозок та його оболонки. Для сибірської виразки характерне гостре геморагічне запалення з серозним, фібринозним або некротичним компонентами. В органах імуногенезу спостерігаються ознаки пригнічення імунного захисту. </w:t>
      </w:r>
    </w:p>
    <w:p w:rsidR="00C01374" w:rsidRPr="008626B5" w:rsidRDefault="00C01374" w:rsidP="00281A7B">
      <w:pPr>
        <w:tabs>
          <w:tab w:val="left" w:pos="360"/>
        </w:tabs>
        <w:jc w:val="both"/>
        <w:rPr>
          <w:sz w:val="18"/>
          <w:szCs w:val="18"/>
        </w:rPr>
      </w:pPr>
      <w:r w:rsidRPr="008626B5">
        <w:rPr>
          <w:sz w:val="18"/>
          <w:szCs w:val="18"/>
        </w:rPr>
        <w:tab/>
      </w:r>
      <w:r w:rsidRPr="008626B5">
        <w:rPr>
          <w:sz w:val="18"/>
          <w:szCs w:val="18"/>
          <w:u w:val="single"/>
        </w:rPr>
        <w:t>Клінічна картина:</w:t>
      </w:r>
      <w:r w:rsidRPr="008626B5">
        <w:rPr>
          <w:sz w:val="18"/>
          <w:szCs w:val="18"/>
        </w:rPr>
        <w:t xml:space="preserve"> Для всіх форм сибірської виразки характерні симптоми важкої інтоксикації: підвищення температури до 39-40 </w:t>
      </w:r>
      <w:r w:rsidRPr="008626B5">
        <w:rPr>
          <w:sz w:val="18"/>
          <w:szCs w:val="18"/>
          <w:vertAlign w:val="superscript"/>
        </w:rPr>
        <w:t>0</w:t>
      </w:r>
      <w:r w:rsidRPr="008626B5">
        <w:rPr>
          <w:sz w:val="18"/>
          <w:szCs w:val="18"/>
        </w:rPr>
        <w:t>С, загальна слабкість, головний біль, порушення сну, відсутність апетиту, марення, судоми, блювання, іноді мозкові розлади.</w:t>
      </w:r>
    </w:p>
    <w:p w:rsidR="00C01374" w:rsidRPr="008626B5" w:rsidRDefault="00C01374" w:rsidP="00281A7B">
      <w:pPr>
        <w:tabs>
          <w:tab w:val="left" w:pos="360"/>
        </w:tabs>
        <w:jc w:val="both"/>
        <w:rPr>
          <w:sz w:val="18"/>
          <w:szCs w:val="18"/>
        </w:rPr>
      </w:pPr>
      <w:r w:rsidRPr="008626B5">
        <w:rPr>
          <w:sz w:val="18"/>
          <w:szCs w:val="18"/>
        </w:rPr>
        <w:t>Легенева форма проявляється:</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коротким інкубаційним періодом;</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нежиттю, сльозотечею;</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виділенням рідкого , пінного, кров’яного харкотиння, з великим вмістом збудників;</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швидко наростаючою серцево-судинною недостатністю;</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смертю хворого через 2-3 доби.</w:t>
      </w:r>
    </w:p>
    <w:p w:rsidR="00C01374" w:rsidRPr="008626B5" w:rsidRDefault="00C01374" w:rsidP="00281A7B">
      <w:pPr>
        <w:tabs>
          <w:tab w:val="left" w:pos="360"/>
        </w:tabs>
        <w:jc w:val="both"/>
        <w:rPr>
          <w:sz w:val="18"/>
          <w:szCs w:val="18"/>
        </w:rPr>
      </w:pPr>
      <w:r w:rsidRPr="008626B5">
        <w:rPr>
          <w:sz w:val="18"/>
          <w:szCs w:val="18"/>
        </w:rPr>
        <w:t>Шлунково-кишкова форма сибірки характеризується:</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гострим початком;</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частими, рідкими, кров’янистими випорожненнями, блювотою;</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lastRenderedPageBreak/>
        <w:t>ріжучими болями в животі;</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бурхливо наростаючою серцево-судинною недостатністю;</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смертю хворого через 1-2 дні.</w:t>
      </w:r>
    </w:p>
    <w:p w:rsidR="00C01374" w:rsidRPr="008626B5" w:rsidRDefault="00C01374" w:rsidP="00281A7B">
      <w:pPr>
        <w:tabs>
          <w:tab w:val="left" w:pos="360"/>
        </w:tabs>
        <w:jc w:val="both"/>
        <w:rPr>
          <w:sz w:val="18"/>
          <w:szCs w:val="18"/>
        </w:rPr>
      </w:pPr>
      <w:r w:rsidRPr="008626B5">
        <w:rPr>
          <w:sz w:val="18"/>
          <w:szCs w:val="18"/>
          <w:lang w:val="uk-UA"/>
        </w:rPr>
        <w:tab/>
        <w:t xml:space="preserve">Шкірна форма сибірської виразки  найчастіше спостерігається на відкритих ділянках: щоках, повіках, лобі, шиї, кистях, передпліччі. </w:t>
      </w:r>
      <w:r w:rsidRPr="008626B5">
        <w:rPr>
          <w:sz w:val="18"/>
          <w:szCs w:val="18"/>
        </w:rPr>
        <w:t>Можлива множинна локалізація. Не вражаються долоні, кінці пальців, вушні раковини, ніс.</w:t>
      </w:r>
    </w:p>
    <w:p w:rsidR="00C01374" w:rsidRPr="008626B5" w:rsidRDefault="00C01374" w:rsidP="00281A7B">
      <w:pPr>
        <w:tabs>
          <w:tab w:val="left" w:pos="360"/>
        </w:tabs>
        <w:jc w:val="both"/>
        <w:rPr>
          <w:sz w:val="18"/>
          <w:szCs w:val="18"/>
        </w:rPr>
      </w:pPr>
      <w:r w:rsidRPr="008626B5">
        <w:rPr>
          <w:sz w:val="18"/>
          <w:szCs w:val="18"/>
        </w:rPr>
        <w:t>Виділяють: карбункульозний, едематозний, бульозний та ерізепелоїдний різновиди.</w:t>
      </w:r>
    </w:p>
    <w:p w:rsidR="00C01374" w:rsidRPr="008626B5" w:rsidRDefault="00C01374" w:rsidP="00281A7B">
      <w:pPr>
        <w:tabs>
          <w:tab w:val="left" w:pos="360"/>
        </w:tabs>
        <w:jc w:val="both"/>
        <w:rPr>
          <w:sz w:val="18"/>
          <w:szCs w:val="18"/>
        </w:rPr>
      </w:pPr>
      <w:r w:rsidRPr="008626B5">
        <w:rPr>
          <w:sz w:val="18"/>
          <w:szCs w:val="18"/>
        </w:rPr>
        <w:t>Сибірськовиразковий карбункул спостерігається найчастіше (99,1%), має періодично означені прояви:</w:t>
      </w:r>
    </w:p>
    <w:p w:rsidR="00C01374" w:rsidRPr="008626B5" w:rsidRDefault="00C01374" w:rsidP="00281A7B">
      <w:pPr>
        <w:numPr>
          <w:ilvl w:val="0"/>
          <w:numId w:val="13"/>
        </w:numPr>
        <w:tabs>
          <w:tab w:val="left" w:pos="360"/>
        </w:tabs>
        <w:autoSpaceDE/>
        <w:autoSpaceDN/>
        <w:adjustRightInd/>
        <w:ind w:left="0" w:firstLine="720"/>
        <w:jc w:val="both"/>
        <w:rPr>
          <w:sz w:val="18"/>
          <w:szCs w:val="18"/>
        </w:rPr>
      </w:pPr>
      <w:r w:rsidRPr="008626B5">
        <w:rPr>
          <w:sz w:val="18"/>
          <w:szCs w:val="18"/>
        </w:rPr>
        <w:t>Через 2-14 днів на місяці втілення інфекції з’являється щільна, свербляча, червона пляма, схожа на укус комахи.</w:t>
      </w:r>
    </w:p>
    <w:p w:rsidR="00C01374" w:rsidRPr="008626B5" w:rsidRDefault="00C01374" w:rsidP="00281A7B">
      <w:pPr>
        <w:numPr>
          <w:ilvl w:val="0"/>
          <w:numId w:val="13"/>
        </w:numPr>
        <w:tabs>
          <w:tab w:val="left" w:pos="360"/>
        </w:tabs>
        <w:autoSpaceDE/>
        <w:autoSpaceDN/>
        <w:adjustRightInd/>
        <w:ind w:left="0" w:firstLine="720"/>
        <w:jc w:val="both"/>
        <w:rPr>
          <w:sz w:val="18"/>
          <w:szCs w:val="18"/>
        </w:rPr>
      </w:pPr>
      <w:r w:rsidRPr="008626B5">
        <w:rPr>
          <w:sz w:val="18"/>
          <w:szCs w:val="18"/>
        </w:rPr>
        <w:t>За 1 добу свербіння значно посилюється , переходить в пекучу біль. В центрі ущільнення з’являється пухирець, заповнений темною рідиною, потім на його місці утворюється виразка розміром 8-15 мм, з чорним дном, яка й одержує назву карбункулу. З цього моменту підвищується температура, виникає головний біль, порушується сон, апетит та ін.</w:t>
      </w:r>
    </w:p>
    <w:p w:rsidR="00C01374" w:rsidRPr="008626B5" w:rsidRDefault="00C01374" w:rsidP="00281A7B">
      <w:pPr>
        <w:numPr>
          <w:ilvl w:val="0"/>
          <w:numId w:val="13"/>
        </w:numPr>
        <w:tabs>
          <w:tab w:val="left" w:pos="360"/>
        </w:tabs>
        <w:autoSpaceDE/>
        <w:autoSpaceDN/>
        <w:adjustRightInd/>
        <w:ind w:left="0" w:firstLine="720"/>
        <w:jc w:val="both"/>
        <w:rPr>
          <w:sz w:val="18"/>
          <w:szCs w:val="18"/>
        </w:rPr>
      </w:pPr>
      <w:r w:rsidRPr="008626B5">
        <w:rPr>
          <w:sz w:val="18"/>
          <w:szCs w:val="18"/>
        </w:rPr>
        <w:t>В слідуючи 5-6 днів навкруги виразки утворюється запальний валик, набряк, м’яка припухлість тканин. Дно виразки западає, вдавлюється, рясно виділяється серозно-геморагічна рідина. По краю виникають дочірні везикули, які за добу лопаються, підсихають, на зміну їм, відсуваючись до периферії, з’являються нові. Це обумовлює ексцентричне збільшення карбункулу, розмір якого досягає десятка см.</w:t>
      </w:r>
    </w:p>
    <w:p w:rsidR="00C01374" w:rsidRPr="008626B5" w:rsidRDefault="00C01374" w:rsidP="00281A7B">
      <w:pPr>
        <w:numPr>
          <w:ilvl w:val="0"/>
          <w:numId w:val="13"/>
        </w:numPr>
        <w:tabs>
          <w:tab w:val="left" w:pos="360"/>
        </w:tabs>
        <w:autoSpaceDE/>
        <w:autoSpaceDN/>
        <w:adjustRightInd/>
        <w:ind w:left="0" w:firstLine="720"/>
        <w:jc w:val="both"/>
        <w:rPr>
          <w:sz w:val="18"/>
          <w:szCs w:val="18"/>
        </w:rPr>
      </w:pPr>
      <w:r w:rsidRPr="008626B5">
        <w:rPr>
          <w:sz w:val="18"/>
          <w:szCs w:val="18"/>
        </w:rPr>
        <w:t>В період найбільших клінічних проявів в місцях розвинутої підшкірної клітковини, на деякому віддаленні від карбункулу можуть виникати чітко обмежені ділянки вторинного некрозу, останні іноді зливаються з первинним вогнищем. Розмір карбункулу не визначає розміру некрозу, але характеризує важкість перебігу хвороби.</w:t>
      </w:r>
    </w:p>
    <w:p w:rsidR="00C01374" w:rsidRPr="008626B5" w:rsidRDefault="00C01374" w:rsidP="00281A7B">
      <w:pPr>
        <w:numPr>
          <w:ilvl w:val="0"/>
          <w:numId w:val="13"/>
        </w:numPr>
        <w:tabs>
          <w:tab w:val="left" w:pos="360"/>
        </w:tabs>
        <w:autoSpaceDE/>
        <w:autoSpaceDN/>
        <w:adjustRightInd/>
        <w:ind w:left="0" w:firstLine="720"/>
        <w:jc w:val="both"/>
        <w:rPr>
          <w:sz w:val="18"/>
          <w:szCs w:val="18"/>
        </w:rPr>
      </w:pPr>
      <w:r w:rsidRPr="008626B5">
        <w:rPr>
          <w:sz w:val="18"/>
          <w:szCs w:val="18"/>
        </w:rPr>
        <w:t>На протязі послідуючих 7-14 днів поступово зникає набряк, на місті карбункулу формується струп, з демаркаційною зоною навкруги. Нормалізується загальний стан.</w:t>
      </w:r>
    </w:p>
    <w:p w:rsidR="00C01374" w:rsidRPr="008626B5" w:rsidRDefault="00C01374" w:rsidP="00281A7B">
      <w:pPr>
        <w:numPr>
          <w:ilvl w:val="0"/>
          <w:numId w:val="13"/>
        </w:numPr>
        <w:tabs>
          <w:tab w:val="left" w:pos="360"/>
        </w:tabs>
        <w:autoSpaceDE/>
        <w:autoSpaceDN/>
        <w:adjustRightInd/>
        <w:ind w:left="0" w:firstLine="720"/>
        <w:jc w:val="both"/>
        <w:rPr>
          <w:sz w:val="18"/>
          <w:szCs w:val="18"/>
        </w:rPr>
      </w:pPr>
      <w:r w:rsidRPr="008626B5">
        <w:rPr>
          <w:sz w:val="18"/>
          <w:szCs w:val="18"/>
        </w:rPr>
        <w:t xml:space="preserve">К кінцю 2-3 тижня струп відторгається. на його місці залишається гранулююча рана з гнійним виділенням. Дефект шкіри, в залежності від глибини, заміщується молодою сполучною тканиною та епітелізується. </w:t>
      </w:r>
    </w:p>
    <w:p w:rsidR="00C01374" w:rsidRPr="008626B5" w:rsidRDefault="00C01374" w:rsidP="00281A7B">
      <w:pPr>
        <w:tabs>
          <w:tab w:val="left" w:pos="360"/>
        </w:tabs>
        <w:jc w:val="both"/>
        <w:rPr>
          <w:i/>
          <w:iCs/>
          <w:sz w:val="18"/>
          <w:szCs w:val="18"/>
        </w:rPr>
      </w:pPr>
      <w:r w:rsidRPr="008626B5">
        <w:rPr>
          <w:i/>
          <w:iCs/>
          <w:sz w:val="18"/>
          <w:szCs w:val="18"/>
        </w:rPr>
        <w:t>Сибірковий карбункул відрізняється від банального:</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відсутність болю;</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характерним виглядом та характером виділень;</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регіональним лімфаденітом, з безболісними лімфатичними вузлами.</w:t>
      </w:r>
    </w:p>
    <w:p w:rsidR="00C01374" w:rsidRPr="008626B5" w:rsidRDefault="00C01374" w:rsidP="00281A7B">
      <w:pPr>
        <w:tabs>
          <w:tab w:val="left" w:pos="360"/>
        </w:tabs>
        <w:jc w:val="both"/>
        <w:rPr>
          <w:sz w:val="18"/>
          <w:szCs w:val="18"/>
        </w:rPr>
      </w:pPr>
      <w:r w:rsidRPr="008626B5">
        <w:rPr>
          <w:i/>
          <w:iCs/>
          <w:sz w:val="18"/>
          <w:szCs w:val="18"/>
        </w:rPr>
        <w:tab/>
        <w:t>Едематозна форма</w:t>
      </w:r>
      <w:r w:rsidRPr="008626B5">
        <w:rPr>
          <w:sz w:val="18"/>
          <w:szCs w:val="18"/>
        </w:rPr>
        <w:t xml:space="preserve"> сибірської виразки, зустрічається рідко, відрізняється дуже важким перебігом, може переходити в генералізовану форму. Відмінною її рисою є значний, прогресуючий безболісний, щільний набряк, який згодом вкривається дрібними пухирцями з серозною рідиною та ділянками некрозу. На 3-4 день пухирці лопаються, з виділенням великої кількості серозної рідини. На 8-10 день утворюється струп, подальший перебіг нагадує карбункульозну форму сибірки.</w:t>
      </w:r>
    </w:p>
    <w:p w:rsidR="00C01374" w:rsidRPr="008626B5" w:rsidRDefault="00C01374" w:rsidP="00281A7B">
      <w:pPr>
        <w:tabs>
          <w:tab w:val="left" w:pos="360"/>
        </w:tabs>
        <w:jc w:val="both"/>
        <w:rPr>
          <w:sz w:val="18"/>
          <w:szCs w:val="18"/>
        </w:rPr>
      </w:pPr>
      <w:r w:rsidRPr="008626B5">
        <w:rPr>
          <w:i/>
          <w:iCs/>
          <w:sz w:val="18"/>
          <w:szCs w:val="18"/>
        </w:rPr>
        <w:tab/>
        <w:t>Бульозна</w:t>
      </w:r>
      <w:r w:rsidRPr="008626B5">
        <w:rPr>
          <w:sz w:val="18"/>
          <w:szCs w:val="18"/>
        </w:rPr>
        <w:t xml:space="preserve"> </w:t>
      </w:r>
      <w:r w:rsidRPr="008626B5">
        <w:rPr>
          <w:i/>
          <w:iCs/>
          <w:sz w:val="18"/>
          <w:szCs w:val="18"/>
        </w:rPr>
        <w:t>форма</w:t>
      </w:r>
      <w:r w:rsidRPr="008626B5">
        <w:rPr>
          <w:sz w:val="18"/>
          <w:szCs w:val="18"/>
        </w:rPr>
        <w:t xml:space="preserve"> також рідка. Характерними для неї є виникнення на місці вхідних воріт інфекції пухирців з геморагічною рідиною, які швидко збільшуються. На 5-10 день пухирці вскриваються або некротизуються, утворюються поширені виразкові поверхні, схожі на сибірковий карбункул. Подальший перебіг ідентичний.</w:t>
      </w:r>
    </w:p>
    <w:p w:rsidR="00C01374" w:rsidRPr="008626B5" w:rsidRDefault="00C01374" w:rsidP="00281A7B">
      <w:pPr>
        <w:tabs>
          <w:tab w:val="left" w:pos="360"/>
        </w:tabs>
        <w:jc w:val="both"/>
        <w:rPr>
          <w:sz w:val="18"/>
          <w:szCs w:val="18"/>
        </w:rPr>
      </w:pPr>
      <w:r w:rsidRPr="008626B5">
        <w:rPr>
          <w:i/>
          <w:iCs/>
          <w:sz w:val="18"/>
          <w:szCs w:val="18"/>
        </w:rPr>
        <w:tab/>
        <w:t>Еризипелоїдна форма</w:t>
      </w:r>
      <w:r w:rsidRPr="008626B5">
        <w:rPr>
          <w:sz w:val="18"/>
          <w:szCs w:val="18"/>
        </w:rPr>
        <w:t xml:space="preserve"> – найменш поширена, характеризується легким перебігом та сприятливим прогнозом. Проявляється виникненням на припухлій, почервонілій шкірі великої кількості білуватих пухирців різних розмірів. Через 3-4 дні пухирці скриваються, утворюються множинні, неглибокі виразки, з синюватим дном. Вони швидко підсихають, формується струп.</w:t>
      </w:r>
    </w:p>
    <w:p w:rsidR="00C01374" w:rsidRPr="008626B5" w:rsidRDefault="00C01374" w:rsidP="00281A7B">
      <w:pPr>
        <w:tabs>
          <w:tab w:val="left" w:pos="360"/>
        </w:tabs>
        <w:jc w:val="both"/>
        <w:rPr>
          <w:sz w:val="18"/>
          <w:szCs w:val="18"/>
        </w:rPr>
      </w:pPr>
      <w:r w:rsidRPr="008626B5">
        <w:rPr>
          <w:i/>
          <w:iCs/>
          <w:sz w:val="18"/>
          <w:szCs w:val="18"/>
        </w:rPr>
        <w:tab/>
        <w:t xml:space="preserve">Сибірковий сепсис </w:t>
      </w:r>
      <w:r w:rsidRPr="008626B5">
        <w:rPr>
          <w:sz w:val="18"/>
          <w:szCs w:val="18"/>
        </w:rPr>
        <w:t>характеризується появою в крові, лімфі, внутрішніх органах, великої кількістї збудників. Наростають симптоми інтоксикації, температура підвищується, а потім падає нижче норми, порушується згортання крові, що супроводжується множинними, геморагічними проявами. Розвивається клінічна картина бактеріо-токсичного шоку, поліорганної недостатності.</w:t>
      </w:r>
    </w:p>
    <w:p w:rsidR="00C01374" w:rsidRPr="008626B5" w:rsidRDefault="00C01374" w:rsidP="00281A7B">
      <w:pPr>
        <w:tabs>
          <w:tab w:val="left" w:pos="360"/>
        </w:tabs>
        <w:jc w:val="both"/>
        <w:rPr>
          <w:sz w:val="18"/>
          <w:szCs w:val="18"/>
        </w:rPr>
      </w:pPr>
      <w:r w:rsidRPr="008626B5">
        <w:rPr>
          <w:sz w:val="18"/>
          <w:szCs w:val="18"/>
          <w:u w:val="single"/>
        </w:rPr>
        <w:t xml:space="preserve">Діагностика </w:t>
      </w:r>
      <w:r w:rsidRPr="008626B5">
        <w:rPr>
          <w:sz w:val="18"/>
          <w:szCs w:val="18"/>
        </w:rPr>
        <w:t>сибірської виразки включає:</w:t>
      </w:r>
    </w:p>
    <w:p w:rsidR="00C01374" w:rsidRPr="008626B5" w:rsidRDefault="00C01374" w:rsidP="00281A7B">
      <w:pPr>
        <w:numPr>
          <w:ilvl w:val="0"/>
          <w:numId w:val="14"/>
        </w:numPr>
        <w:tabs>
          <w:tab w:val="left" w:pos="360"/>
        </w:tabs>
        <w:autoSpaceDE/>
        <w:autoSpaceDN/>
        <w:adjustRightInd/>
        <w:ind w:left="0"/>
        <w:jc w:val="both"/>
        <w:rPr>
          <w:sz w:val="18"/>
          <w:szCs w:val="18"/>
        </w:rPr>
      </w:pPr>
      <w:r w:rsidRPr="008626B5">
        <w:rPr>
          <w:sz w:val="18"/>
          <w:szCs w:val="18"/>
        </w:rPr>
        <w:t>Бактеріоскопію вмісту везикули карбункулу, крові, харкотиння, випорожнень.</w:t>
      </w:r>
    </w:p>
    <w:p w:rsidR="00C01374" w:rsidRPr="008626B5" w:rsidRDefault="00C01374" w:rsidP="00281A7B">
      <w:pPr>
        <w:numPr>
          <w:ilvl w:val="0"/>
          <w:numId w:val="14"/>
        </w:numPr>
        <w:tabs>
          <w:tab w:val="left" w:pos="360"/>
        </w:tabs>
        <w:autoSpaceDE/>
        <w:autoSpaceDN/>
        <w:adjustRightInd/>
        <w:ind w:left="0"/>
        <w:jc w:val="both"/>
        <w:rPr>
          <w:sz w:val="18"/>
          <w:szCs w:val="18"/>
        </w:rPr>
      </w:pPr>
      <w:r w:rsidRPr="008626B5">
        <w:rPr>
          <w:sz w:val="18"/>
          <w:szCs w:val="18"/>
        </w:rPr>
        <w:t>Бактеріологічний метод – висів матеріалу на спеціальне середовище з кров’ю.</w:t>
      </w:r>
    </w:p>
    <w:p w:rsidR="00C01374" w:rsidRPr="008626B5" w:rsidRDefault="00C01374" w:rsidP="00281A7B">
      <w:pPr>
        <w:numPr>
          <w:ilvl w:val="0"/>
          <w:numId w:val="14"/>
        </w:numPr>
        <w:tabs>
          <w:tab w:val="left" w:pos="360"/>
        </w:tabs>
        <w:autoSpaceDE/>
        <w:autoSpaceDN/>
        <w:adjustRightInd/>
        <w:ind w:left="0"/>
        <w:jc w:val="both"/>
        <w:rPr>
          <w:sz w:val="18"/>
          <w:szCs w:val="18"/>
        </w:rPr>
      </w:pPr>
      <w:r w:rsidRPr="008626B5">
        <w:rPr>
          <w:sz w:val="18"/>
          <w:szCs w:val="18"/>
        </w:rPr>
        <w:t xml:space="preserve">Біологічний метод – введення матеріалу лабораторним тваринам, які при наявності збудника сибірки гинуть через 24-48 годин від сепсису. </w:t>
      </w:r>
    </w:p>
    <w:p w:rsidR="00C01374" w:rsidRPr="008626B5" w:rsidRDefault="00C01374" w:rsidP="00281A7B">
      <w:pPr>
        <w:numPr>
          <w:ilvl w:val="0"/>
          <w:numId w:val="14"/>
        </w:numPr>
        <w:tabs>
          <w:tab w:val="left" w:pos="360"/>
        </w:tabs>
        <w:autoSpaceDE/>
        <w:autoSpaceDN/>
        <w:adjustRightInd/>
        <w:ind w:left="0"/>
        <w:jc w:val="both"/>
        <w:rPr>
          <w:sz w:val="18"/>
          <w:szCs w:val="18"/>
        </w:rPr>
      </w:pPr>
      <w:r w:rsidRPr="008626B5">
        <w:rPr>
          <w:sz w:val="18"/>
          <w:szCs w:val="18"/>
        </w:rPr>
        <w:t>Реакцію термо-преципітації по Асколі, яка основана на виявленні термостабільних антигенів сибірки в виділеннях за допомогою сироватки, одержаної при гіперімунізації коней вбитою культурою мікробів.</w:t>
      </w:r>
    </w:p>
    <w:p w:rsidR="00C01374" w:rsidRPr="008626B5" w:rsidRDefault="00C01374" w:rsidP="00281A7B">
      <w:pPr>
        <w:numPr>
          <w:ilvl w:val="0"/>
          <w:numId w:val="14"/>
        </w:numPr>
        <w:tabs>
          <w:tab w:val="left" w:pos="360"/>
        </w:tabs>
        <w:autoSpaceDE/>
        <w:autoSpaceDN/>
        <w:adjustRightInd/>
        <w:ind w:left="0"/>
        <w:jc w:val="both"/>
        <w:rPr>
          <w:sz w:val="18"/>
          <w:szCs w:val="18"/>
        </w:rPr>
      </w:pPr>
      <w:r w:rsidRPr="008626B5">
        <w:rPr>
          <w:sz w:val="18"/>
          <w:szCs w:val="18"/>
        </w:rPr>
        <w:t>Алергічний метод – використовується для ретроспективної діагностики. Підшкірно вводять антраксин – складний комплекс, одержаний гідролізом бацил сибірки. Поява через 24 години ділянки запалення розцінюється як позитивна реакція.</w:t>
      </w:r>
    </w:p>
    <w:p w:rsidR="00C01374" w:rsidRPr="008626B5" w:rsidRDefault="00C01374" w:rsidP="00281A7B">
      <w:pPr>
        <w:numPr>
          <w:ilvl w:val="0"/>
          <w:numId w:val="14"/>
        </w:numPr>
        <w:tabs>
          <w:tab w:val="left" w:pos="360"/>
        </w:tabs>
        <w:autoSpaceDE/>
        <w:autoSpaceDN/>
        <w:adjustRightInd/>
        <w:ind w:left="0"/>
        <w:jc w:val="both"/>
        <w:rPr>
          <w:sz w:val="18"/>
          <w:szCs w:val="18"/>
        </w:rPr>
      </w:pPr>
      <w:r w:rsidRPr="008626B5">
        <w:rPr>
          <w:sz w:val="18"/>
          <w:szCs w:val="18"/>
        </w:rPr>
        <w:t>Останнім часом використовують метод молекулярної діагностики і імуноферментний метод.</w:t>
      </w:r>
    </w:p>
    <w:p w:rsidR="00C01374" w:rsidRPr="008626B5" w:rsidRDefault="00C01374" w:rsidP="00281A7B">
      <w:pPr>
        <w:tabs>
          <w:tab w:val="left" w:pos="360"/>
        </w:tabs>
        <w:jc w:val="both"/>
        <w:rPr>
          <w:sz w:val="18"/>
          <w:szCs w:val="18"/>
        </w:rPr>
      </w:pPr>
      <w:r w:rsidRPr="008626B5">
        <w:rPr>
          <w:sz w:val="18"/>
          <w:szCs w:val="18"/>
        </w:rPr>
        <w:tab/>
      </w:r>
      <w:r w:rsidRPr="008626B5">
        <w:rPr>
          <w:sz w:val="18"/>
          <w:szCs w:val="18"/>
          <w:u w:val="single"/>
        </w:rPr>
        <w:t>Лікування</w:t>
      </w:r>
      <w:r w:rsidRPr="008626B5">
        <w:rPr>
          <w:sz w:val="18"/>
          <w:szCs w:val="18"/>
        </w:rPr>
        <w:t xml:space="preserve"> всіх форм сибірської виразки повинно бути комплексним і консервативним.</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Місцеве лікування шкіряних форм полягає в наданні спокою враженій ділянці, асептичній або мазевій пов’язці.</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Специфічна терапія включає введення специфічної сироватки від 40 до 100 мл і паралельне застосування специфічного протисибіркового гамма-глобуліну від 20 до 150 мл на добу, до 450 мл на курс, в залежності від тяжкості перебігу.</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Антибіотикотерапія похідними пеніциліну, тетрацикліну, гентаміцину, левоміцетином, цефалоспоринами, фторхіналонами.</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Крім того необхідно проводити інфузійну дезінтекаційну терапію, корекцію геодинамічних та водно-електролітних порушень, вводити кортикостероїди, симпатолітики та ін за принципами інтенсивної терапії сепсису в залежності від стану хворого.</w:t>
      </w:r>
    </w:p>
    <w:p w:rsidR="00C01374" w:rsidRPr="008626B5" w:rsidRDefault="00C01374" w:rsidP="00281A7B">
      <w:pPr>
        <w:tabs>
          <w:tab w:val="left" w:pos="360"/>
        </w:tabs>
        <w:jc w:val="both"/>
        <w:rPr>
          <w:sz w:val="18"/>
          <w:szCs w:val="18"/>
        </w:rPr>
      </w:pPr>
      <w:r w:rsidRPr="008626B5">
        <w:rPr>
          <w:sz w:val="18"/>
          <w:szCs w:val="18"/>
          <w:u w:val="single"/>
        </w:rPr>
        <w:t xml:space="preserve">Профілактика: </w:t>
      </w:r>
      <w:r w:rsidRPr="008626B5">
        <w:rPr>
          <w:sz w:val="18"/>
          <w:szCs w:val="18"/>
        </w:rPr>
        <w:t>На територіях небезпечних у відношенні виникнення сибірської виразки запроваджується комплекс сан. епід. заходів. Особам які займаються дослідженням інфікованого матеріалу, працюють з тваринами і матеріалами тваринного походження проводиться планова активна імунізація. Скарифікуванням або підшкірно, з інтервалом 20-30 днів, вводиться жива спорова суха безкапсульна вакцина, через рік виконується ревакцинація.</w:t>
      </w:r>
    </w:p>
    <w:p w:rsidR="00C01374" w:rsidRPr="008626B5" w:rsidRDefault="00C01374" w:rsidP="00281A7B">
      <w:pPr>
        <w:tabs>
          <w:tab w:val="left" w:pos="360"/>
        </w:tabs>
        <w:jc w:val="both"/>
        <w:rPr>
          <w:sz w:val="18"/>
          <w:szCs w:val="18"/>
        </w:rPr>
      </w:pPr>
      <w:r w:rsidRPr="008626B5">
        <w:rPr>
          <w:sz w:val="18"/>
          <w:szCs w:val="18"/>
        </w:rPr>
        <w:lastRenderedPageBreak/>
        <w:tab/>
        <w:t>Екстрена профілактика проводиться в перші 5 днів після контакту з інфікованими матеріалами, хворими людьми та тваринами. Рекомендується 5-ти денний курс антибіотиків (доксіциклін, ріфампіцин, фторхінолони), а також протисибірковий гамаглобулін (20-25мл). За контактними особами на 8-9 днів встановлюється медичний нагляд.</w:t>
      </w:r>
    </w:p>
    <w:p w:rsidR="00C01374" w:rsidRPr="008626B5" w:rsidRDefault="00C01374" w:rsidP="00281A7B">
      <w:pPr>
        <w:tabs>
          <w:tab w:val="left" w:pos="360"/>
        </w:tabs>
        <w:jc w:val="both"/>
        <w:rPr>
          <w:sz w:val="18"/>
          <w:szCs w:val="18"/>
        </w:rPr>
      </w:pPr>
      <w:r w:rsidRPr="008626B5">
        <w:rPr>
          <w:sz w:val="18"/>
          <w:szCs w:val="18"/>
        </w:rPr>
        <w:tab/>
        <w:t>Хворі на сибірську виразку госпіталізуються до інфекційних відділень, як що такої можливості немає, їх можна ізолювати в окремих терапевтичних палатах.</w:t>
      </w:r>
    </w:p>
    <w:p w:rsidR="00C01374" w:rsidRPr="008626B5" w:rsidRDefault="00C01374" w:rsidP="00281A7B">
      <w:pPr>
        <w:tabs>
          <w:tab w:val="left" w:pos="360"/>
        </w:tabs>
        <w:jc w:val="both"/>
        <w:rPr>
          <w:sz w:val="18"/>
          <w:szCs w:val="18"/>
        </w:rPr>
      </w:pPr>
      <w:r w:rsidRPr="008626B5">
        <w:rPr>
          <w:sz w:val="18"/>
          <w:szCs w:val="18"/>
        </w:rPr>
        <w:tab/>
        <w:t xml:space="preserve">В стаціонарі запроваджується щоденна текуча дезінфекція виділень хворого, посуду, предметів медичного призначення та догляду за хворим. Заключна дезінфекція виконується після виписки або смерті хворого. Карантин знімається після 15 діб, з дня останнього випадку захворювання. </w:t>
      </w:r>
    </w:p>
    <w:p w:rsidR="00C01374" w:rsidRPr="008626B5" w:rsidRDefault="00C01374" w:rsidP="00281A7B">
      <w:pPr>
        <w:tabs>
          <w:tab w:val="left" w:pos="360"/>
        </w:tabs>
        <w:jc w:val="both"/>
        <w:rPr>
          <w:sz w:val="18"/>
          <w:szCs w:val="18"/>
        </w:rPr>
      </w:pPr>
      <w:r w:rsidRPr="008626B5">
        <w:rPr>
          <w:sz w:val="18"/>
          <w:szCs w:val="18"/>
        </w:rPr>
        <w:tab/>
        <w:t>Трупи померлих від сибірки у випадках, підтверджених лабораторно, розтину не підлягають. У разі крайньої необхідності розтин виконує лікар-патологоанатом в присутності лікаря епідеміолога, спеціаліста по особливо небезпечним інфекціям, виконується дезінфекція приміщення і всіх предметів контактних з померлим.</w:t>
      </w:r>
    </w:p>
    <w:p w:rsidR="00C01374" w:rsidRPr="008626B5" w:rsidRDefault="00C01374" w:rsidP="00281A7B">
      <w:pPr>
        <w:tabs>
          <w:tab w:val="left" w:pos="360"/>
        </w:tabs>
        <w:jc w:val="both"/>
        <w:rPr>
          <w:sz w:val="18"/>
          <w:szCs w:val="18"/>
        </w:rPr>
      </w:pPr>
    </w:p>
    <w:p w:rsidR="00C01374" w:rsidRPr="008626B5" w:rsidRDefault="00C01374" w:rsidP="00281A7B">
      <w:pPr>
        <w:tabs>
          <w:tab w:val="left" w:pos="360"/>
        </w:tabs>
        <w:jc w:val="both"/>
        <w:rPr>
          <w:sz w:val="18"/>
          <w:szCs w:val="18"/>
        </w:rPr>
      </w:pPr>
      <w:r w:rsidRPr="008626B5">
        <w:rPr>
          <w:b/>
          <w:bCs/>
          <w:sz w:val="18"/>
          <w:szCs w:val="18"/>
        </w:rPr>
        <w:tab/>
        <w:t>ДИФТЕРІЯ (</w:t>
      </w:r>
      <w:r w:rsidRPr="008626B5">
        <w:rPr>
          <w:sz w:val="18"/>
          <w:szCs w:val="18"/>
        </w:rPr>
        <w:t>diphteria) – гостре інфекційне захворювання,</w:t>
      </w:r>
      <w:r w:rsidRPr="008626B5">
        <w:rPr>
          <w:b/>
          <w:bCs/>
          <w:sz w:val="18"/>
          <w:szCs w:val="18"/>
        </w:rPr>
        <w:t xml:space="preserve"> </w:t>
      </w:r>
      <w:r w:rsidRPr="008626B5">
        <w:rPr>
          <w:sz w:val="18"/>
          <w:szCs w:val="18"/>
        </w:rPr>
        <w:t>що характеризується місцевим фіброзно-некротичним запаленням (найбільш часто слизових оболонок ротоглотки), явищами загальної інтоксикації з переважним враженням серцево-судинної і нервової систем.</w:t>
      </w:r>
    </w:p>
    <w:p w:rsidR="00C01374" w:rsidRPr="008626B5" w:rsidRDefault="00C01374" w:rsidP="00281A7B">
      <w:pPr>
        <w:tabs>
          <w:tab w:val="left" w:pos="360"/>
        </w:tabs>
        <w:jc w:val="both"/>
        <w:rPr>
          <w:sz w:val="18"/>
          <w:szCs w:val="18"/>
        </w:rPr>
      </w:pPr>
      <w:r w:rsidRPr="008626B5">
        <w:rPr>
          <w:sz w:val="18"/>
          <w:szCs w:val="18"/>
        </w:rPr>
        <w:tab/>
        <w:t>З хірургічної точки зору являє інтерес дифтерія ран (Diphteria vulnerum). В доантисептичний період була вельми поширена. В наш час майже не зустрічається, але така можливість не виключена.</w:t>
      </w:r>
    </w:p>
    <w:p w:rsidR="00C01374" w:rsidRPr="008626B5" w:rsidRDefault="00C01374" w:rsidP="00281A7B">
      <w:pPr>
        <w:pStyle w:val="a6"/>
        <w:widowControl w:val="0"/>
        <w:tabs>
          <w:tab w:val="left" w:pos="360"/>
        </w:tabs>
        <w:jc w:val="both"/>
        <w:rPr>
          <w:sz w:val="18"/>
          <w:szCs w:val="18"/>
          <w:lang w:val="ru-RU"/>
        </w:rPr>
      </w:pPr>
      <w:r w:rsidRPr="008626B5">
        <w:rPr>
          <w:sz w:val="18"/>
          <w:szCs w:val="18"/>
          <w:lang w:val="ru-RU"/>
        </w:rPr>
        <w:tab/>
        <w:t>Зараз не до кінця усунуті наслідки епідемії дифтерії 90 років ХХ сторіччя, коли захворюваність в Україні досягла 2,2 на 100000 населення. Дійсний рівень захворюваності не відомий, бо навіть в розвинених країнах офіційно реєструється лише 11-63% випадків. Летальність від дифтерії серед дорослих складає 3-7 %</w:t>
      </w:r>
    </w:p>
    <w:p w:rsidR="00C01374" w:rsidRPr="008626B5" w:rsidRDefault="00C01374" w:rsidP="00281A7B">
      <w:pPr>
        <w:tabs>
          <w:tab w:val="left" w:pos="360"/>
        </w:tabs>
        <w:jc w:val="both"/>
        <w:rPr>
          <w:sz w:val="18"/>
          <w:szCs w:val="18"/>
        </w:rPr>
      </w:pPr>
      <w:r w:rsidRPr="008626B5">
        <w:rPr>
          <w:sz w:val="18"/>
          <w:szCs w:val="18"/>
        </w:rPr>
        <w:tab/>
      </w:r>
      <w:r w:rsidRPr="008626B5">
        <w:rPr>
          <w:sz w:val="18"/>
          <w:szCs w:val="18"/>
          <w:u w:val="single"/>
        </w:rPr>
        <w:t>Етіологія</w:t>
      </w:r>
      <w:r w:rsidRPr="008626B5">
        <w:rPr>
          <w:sz w:val="18"/>
          <w:szCs w:val="18"/>
        </w:rPr>
        <w:t xml:space="preserve"> Збудник дифтерії (Corynebacterium diphteriae) був відкритий майже одночасно Клебсом (1883) і Леффлером (1884). Дифтерійна паличка (паличка Леффлера), грам позитивний, нерухомий, не утворюючий спор мікроб, довжиною 2-8 мкм. В чистій культурі швидко гине при температурі 60</w:t>
      </w:r>
      <w:r w:rsidRPr="008626B5">
        <w:rPr>
          <w:sz w:val="18"/>
          <w:szCs w:val="18"/>
          <w:vertAlign w:val="superscript"/>
        </w:rPr>
        <w:t>0</w:t>
      </w:r>
      <w:r w:rsidRPr="008626B5">
        <w:rPr>
          <w:sz w:val="18"/>
          <w:szCs w:val="18"/>
        </w:rPr>
        <w:t>С. В фібринових плівках, укриваючих ділянки запалення та рани, більш стійкий – витримує температуру 100</w:t>
      </w:r>
      <w:r w:rsidRPr="008626B5">
        <w:rPr>
          <w:sz w:val="18"/>
          <w:szCs w:val="18"/>
          <w:vertAlign w:val="superscript"/>
        </w:rPr>
        <w:t>0</w:t>
      </w:r>
      <w:r w:rsidRPr="008626B5">
        <w:rPr>
          <w:sz w:val="18"/>
          <w:szCs w:val="18"/>
        </w:rPr>
        <w:t>С на протязі однієї години. Тривалий час зберігає вірулентність в ротовій порожнині; в зовнішньому середовищі життєздатний до 15 днів, в воді і молоці – 1-3 тижня. Наявність інших мікробів посилює дію дифтерійної палички.</w:t>
      </w:r>
    </w:p>
    <w:p w:rsidR="00C01374" w:rsidRPr="008626B5" w:rsidRDefault="00C01374" w:rsidP="00281A7B">
      <w:pPr>
        <w:tabs>
          <w:tab w:val="left" w:pos="360"/>
        </w:tabs>
        <w:jc w:val="both"/>
        <w:rPr>
          <w:sz w:val="18"/>
          <w:szCs w:val="18"/>
        </w:rPr>
      </w:pPr>
      <w:r w:rsidRPr="008626B5">
        <w:rPr>
          <w:sz w:val="18"/>
          <w:szCs w:val="18"/>
        </w:rPr>
        <w:tab/>
        <w:t>В залежності від ферментативних властивостей, гемолітичної активності, зовнішнього вигляду колоній розрізняють три типа збудників: МІТІС, ГРАВІС, ІНТЕРМЕДІУС. Кожний з них має штами, які виділяють й не виділяють токсин, ідентичний для всіх варіантів бактерій. Захворювання викликають тільки токсигенні штами. Токсигенність детермінована спеціальним геном. З його втратою бактерія перестає бути патогенною. Токсиноутворення пов’язане з реплікацією в корінобактеріях бактеріофагів, що містять в своїх ДНК ген токсичності. По реакції лізісу фага, розрізняють 35 фаговарів збудників. Кожний тип фага достатньо стабільний, може виявлятися в ротоглотці здорової людини багато років. Здатність до токсиноутворювання визначається й умовами культивування. В лабораторних умовах доведена можливість конверсії не токсигенних штамів в токсигенні (феномен лізогенної конверсії). В звичайних умовах таке перетворення підлягає сумніву. Тому більшість авторів вважає, що нетоксигенні штами дифтерійних паличок не являють епідемічної небезпеки. Подібні коринебактеріям несправжні дифтерійні  мікроби також безпечні в епідемічному відношенні.</w:t>
      </w:r>
    </w:p>
    <w:p w:rsidR="00C01374" w:rsidRPr="008626B5" w:rsidRDefault="00C01374" w:rsidP="00281A7B">
      <w:pPr>
        <w:tabs>
          <w:tab w:val="left" w:pos="360"/>
        </w:tabs>
        <w:jc w:val="both"/>
        <w:rPr>
          <w:sz w:val="18"/>
          <w:szCs w:val="18"/>
        </w:rPr>
      </w:pPr>
      <w:r w:rsidRPr="008626B5">
        <w:rPr>
          <w:sz w:val="18"/>
          <w:szCs w:val="18"/>
        </w:rPr>
        <w:tab/>
      </w:r>
      <w:r w:rsidRPr="008626B5">
        <w:rPr>
          <w:sz w:val="18"/>
          <w:szCs w:val="18"/>
          <w:u w:val="single"/>
        </w:rPr>
        <w:t>Епідеміологія</w:t>
      </w:r>
      <w:r w:rsidRPr="008626B5">
        <w:rPr>
          <w:sz w:val="18"/>
          <w:szCs w:val="18"/>
        </w:rPr>
        <w:t xml:space="preserve">. Дифтерія антропонозна інфекція. </w:t>
      </w:r>
      <w:r w:rsidRPr="008626B5">
        <w:rPr>
          <w:b/>
          <w:bCs/>
          <w:sz w:val="18"/>
          <w:szCs w:val="18"/>
        </w:rPr>
        <w:t>Джерелами</w:t>
      </w:r>
      <w:r w:rsidRPr="008626B5">
        <w:rPr>
          <w:sz w:val="18"/>
          <w:szCs w:val="18"/>
        </w:rPr>
        <w:t xml:space="preserve"> її розповсюдження є хворі або носії токсигенних дифтерійних паличок. Носії особливо небезпечні , оскільки рідко виявляються. Вважають, що з ними пов’язані до 90% захворювань на дифтерію.</w:t>
      </w:r>
    </w:p>
    <w:p w:rsidR="00C01374" w:rsidRPr="008626B5" w:rsidRDefault="00C01374" w:rsidP="00281A7B">
      <w:pPr>
        <w:tabs>
          <w:tab w:val="left" w:pos="360"/>
        </w:tabs>
        <w:jc w:val="both"/>
        <w:rPr>
          <w:sz w:val="18"/>
          <w:szCs w:val="18"/>
        </w:rPr>
      </w:pPr>
      <w:r w:rsidRPr="008626B5">
        <w:rPr>
          <w:sz w:val="18"/>
          <w:szCs w:val="18"/>
        </w:rPr>
        <w:t xml:space="preserve">Шлях передачі збудника – переважно повітряно-крапельний. Особливо велика кількість дифтерійних паличок містиця у назофарінгеальних виділеннях в перші дні захворювання на дифтерію та при респіраторних захворюваннях у носіїв. Можливе інфікування через посуд, іграшки. </w:t>
      </w:r>
    </w:p>
    <w:p w:rsidR="00C01374" w:rsidRPr="008626B5" w:rsidRDefault="00C01374" w:rsidP="00281A7B">
      <w:pPr>
        <w:tabs>
          <w:tab w:val="left" w:pos="360"/>
        </w:tabs>
        <w:jc w:val="both"/>
        <w:rPr>
          <w:sz w:val="18"/>
          <w:szCs w:val="18"/>
        </w:rPr>
      </w:pPr>
      <w:r w:rsidRPr="008626B5">
        <w:rPr>
          <w:sz w:val="18"/>
          <w:szCs w:val="18"/>
        </w:rPr>
        <w:t>Вхідними воротами і місцем розвитку запалення найбільш часто є слизова оболонка мигдаликів та ротоглотки (92%), рідко носу (0,5%), гортані(1%), дуже рідко очей (0,3%), статевих органів, шкіри (0,2%).</w:t>
      </w:r>
    </w:p>
    <w:p w:rsidR="00C01374" w:rsidRPr="008626B5" w:rsidRDefault="00C01374" w:rsidP="00281A7B">
      <w:pPr>
        <w:tabs>
          <w:tab w:val="left" w:pos="360"/>
        </w:tabs>
        <w:jc w:val="both"/>
        <w:rPr>
          <w:sz w:val="18"/>
          <w:szCs w:val="18"/>
        </w:rPr>
      </w:pPr>
      <w:r w:rsidRPr="008626B5">
        <w:rPr>
          <w:sz w:val="18"/>
          <w:szCs w:val="18"/>
        </w:rPr>
        <w:t>Максимум випадків захворювань припадає на осінньо-зимовий період, коли переохолодження і респіраторні  інфекції знижують захисні можливості організму. В наш час захворювання спостерігається:</w:t>
      </w:r>
    </w:p>
    <w:p w:rsidR="00C01374" w:rsidRPr="008626B5" w:rsidRDefault="00C01374" w:rsidP="00281A7B">
      <w:pPr>
        <w:numPr>
          <w:ilvl w:val="0"/>
          <w:numId w:val="17"/>
        </w:numPr>
        <w:tabs>
          <w:tab w:val="left" w:pos="360"/>
        </w:tabs>
        <w:autoSpaceDE/>
        <w:autoSpaceDN/>
        <w:adjustRightInd/>
        <w:ind w:left="0" w:hanging="360"/>
        <w:jc w:val="both"/>
        <w:rPr>
          <w:sz w:val="18"/>
          <w:szCs w:val="18"/>
        </w:rPr>
      </w:pPr>
      <w:r w:rsidRPr="008626B5">
        <w:rPr>
          <w:sz w:val="18"/>
          <w:szCs w:val="18"/>
        </w:rPr>
        <w:t xml:space="preserve">у вигляді спорадичних випадків або спалахів, що залежать від рівня колективного імунітету; </w:t>
      </w:r>
    </w:p>
    <w:p w:rsidR="00C01374" w:rsidRPr="008626B5" w:rsidRDefault="00C01374" w:rsidP="00281A7B">
      <w:pPr>
        <w:numPr>
          <w:ilvl w:val="0"/>
          <w:numId w:val="17"/>
        </w:numPr>
        <w:tabs>
          <w:tab w:val="left" w:pos="360"/>
        </w:tabs>
        <w:autoSpaceDE/>
        <w:autoSpaceDN/>
        <w:adjustRightInd/>
        <w:ind w:left="0" w:hanging="360"/>
        <w:jc w:val="both"/>
        <w:rPr>
          <w:sz w:val="18"/>
          <w:szCs w:val="18"/>
        </w:rPr>
      </w:pPr>
      <w:r w:rsidRPr="008626B5">
        <w:rPr>
          <w:sz w:val="18"/>
          <w:szCs w:val="18"/>
        </w:rPr>
        <w:t>хворіють головним чином не привиті або привиті з порушенням правил;</w:t>
      </w:r>
    </w:p>
    <w:p w:rsidR="00C01374" w:rsidRPr="008626B5" w:rsidRDefault="00C01374" w:rsidP="00281A7B">
      <w:pPr>
        <w:numPr>
          <w:ilvl w:val="0"/>
          <w:numId w:val="17"/>
        </w:numPr>
        <w:tabs>
          <w:tab w:val="left" w:pos="360"/>
        </w:tabs>
        <w:autoSpaceDE/>
        <w:autoSpaceDN/>
        <w:adjustRightInd/>
        <w:ind w:left="0" w:hanging="360"/>
        <w:jc w:val="both"/>
        <w:rPr>
          <w:sz w:val="18"/>
          <w:szCs w:val="18"/>
        </w:rPr>
      </w:pPr>
      <w:r w:rsidRPr="008626B5">
        <w:rPr>
          <w:sz w:val="18"/>
          <w:szCs w:val="18"/>
        </w:rPr>
        <w:t xml:space="preserve">більш часто хвороба виникає у дорослих; </w:t>
      </w:r>
    </w:p>
    <w:p w:rsidR="00C01374" w:rsidRPr="008626B5" w:rsidRDefault="00C01374" w:rsidP="00281A7B">
      <w:pPr>
        <w:numPr>
          <w:ilvl w:val="0"/>
          <w:numId w:val="17"/>
        </w:numPr>
        <w:tabs>
          <w:tab w:val="left" w:pos="360"/>
        </w:tabs>
        <w:autoSpaceDE/>
        <w:autoSpaceDN/>
        <w:adjustRightInd/>
        <w:ind w:left="0" w:hanging="360"/>
        <w:jc w:val="both"/>
        <w:rPr>
          <w:sz w:val="18"/>
          <w:szCs w:val="18"/>
        </w:rPr>
      </w:pPr>
      <w:r w:rsidRPr="008626B5">
        <w:rPr>
          <w:sz w:val="18"/>
          <w:szCs w:val="18"/>
        </w:rPr>
        <w:t xml:space="preserve">відмічається велика кількість атипових форм, які своєчасно не діагностуються. </w:t>
      </w:r>
    </w:p>
    <w:p w:rsidR="00C01374" w:rsidRPr="008626B5" w:rsidRDefault="00C01374" w:rsidP="00281A7B">
      <w:pPr>
        <w:tabs>
          <w:tab w:val="left" w:pos="360"/>
        </w:tabs>
        <w:jc w:val="both"/>
        <w:rPr>
          <w:sz w:val="18"/>
          <w:szCs w:val="18"/>
        </w:rPr>
      </w:pPr>
      <w:r w:rsidRPr="008626B5">
        <w:rPr>
          <w:sz w:val="18"/>
          <w:szCs w:val="18"/>
        </w:rPr>
        <w:t xml:space="preserve">Сприйнятливість людей до дифтерії визначається наявністю антитоксичного дифтерійного імунітету. Захист від захворювання забезпечує вміст в крові 0,03 АО/мл специфічних антитіл. Однак цей рівень залишає можливість формування носійства. </w:t>
      </w:r>
    </w:p>
    <w:p w:rsidR="00C01374" w:rsidRPr="008626B5" w:rsidRDefault="00C01374" w:rsidP="00281A7B">
      <w:pPr>
        <w:pStyle w:val="a4"/>
        <w:widowControl w:val="0"/>
        <w:tabs>
          <w:tab w:val="left" w:pos="360"/>
        </w:tabs>
        <w:ind w:left="0"/>
        <w:jc w:val="both"/>
        <w:rPr>
          <w:sz w:val="18"/>
          <w:szCs w:val="18"/>
          <w:lang w:val="ru-RU"/>
        </w:rPr>
      </w:pPr>
      <w:r w:rsidRPr="008626B5">
        <w:rPr>
          <w:sz w:val="18"/>
          <w:szCs w:val="18"/>
          <w:lang w:val="ru-RU"/>
        </w:rPr>
        <w:t>Після перенесеного захворювання формується короткий антитоксинний імунітет і через 1-1,5 роки дифтерія може виникнути знов. Щеплення також не гарантує абсолютний захист, однак у імунізованих хвороба має більш легкий перебіг.</w:t>
      </w:r>
    </w:p>
    <w:p w:rsidR="00C01374" w:rsidRPr="008626B5" w:rsidRDefault="00C01374" w:rsidP="00281A7B">
      <w:pPr>
        <w:tabs>
          <w:tab w:val="left" w:pos="360"/>
        </w:tabs>
        <w:jc w:val="both"/>
        <w:rPr>
          <w:sz w:val="18"/>
          <w:szCs w:val="18"/>
        </w:rPr>
      </w:pPr>
      <w:r w:rsidRPr="008626B5">
        <w:rPr>
          <w:sz w:val="18"/>
          <w:szCs w:val="18"/>
          <w:u w:val="single"/>
        </w:rPr>
        <w:t>Патогенез.</w:t>
      </w:r>
      <w:r w:rsidRPr="008626B5">
        <w:rPr>
          <w:sz w:val="18"/>
          <w:szCs w:val="18"/>
        </w:rPr>
        <w:t xml:space="preserve"> Токсигенні  коринебактерії втілюються в тканини поблизу від вхідних воріт. Розмножуючись вони виділяють екзотоксин, нейрамінідазу і ряд біологічно активних речовин, ці продукти обумовлюють всі місцеві та загальни прояви  патологічного процесу.</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Дифтерійний екзотоксин по силі дії на організм поступається лише токсинам ботулізму і правця. Його термолабільний фрагмент визначає специфічність, припиняє біосинтез білку клітинами, що веде їх до загибелі. Термостабільний фрагмент розпізнає клітини–мішені і фіксується на них.</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Гіалуронідаза руйнує гіалуронову кислоту капілярів, збільшує їх проникність, приводить до виходу в тканини плазми крові зі значним вмістом фібрину.</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 xml:space="preserve">Некротоксин викликає некроз епітелія, що супроводжується виділенням тромбокинази. Остання спричиняє перехід фібриногену в фібрін, насичення їм тканин та утворення на поверхні характерної плівки. </w:t>
      </w:r>
    </w:p>
    <w:p w:rsidR="00C01374" w:rsidRPr="008626B5" w:rsidRDefault="00C01374" w:rsidP="00281A7B">
      <w:pPr>
        <w:pStyle w:val="3"/>
        <w:widowControl w:val="0"/>
        <w:tabs>
          <w:tab w:val="left" w:pos="360"/>
        </w:tabs>
        <w:spacing w:before="0" w:line="240" w:lineRule="auto"/>
        <w:ind w:firstLine="0"/>
        <w:rPr>
          <w:sz w:val="18"/>
          <w:szCs w:val="18"/>
        </w:rPr>
      </w:pPr>
      <w:r w:rsidRPr="008626B5">
        <w:rPr>
          <w:sz w:val="18"/>
          <w:szCs w:val="18"/>
        </w:rPr>
        <w:t xml:space="preserve">Місцева запальна реакція спочатку проявляється набряком та гіперемією. Подалі утворюються вогнища некрозу, найбільш позначені по периферії розмноження збудників. Посилення місцевого запалення супроводжується паралітичним розширенням і підвищенням проникності судин. До зони запалення  і некрозу зосереджуються макрофаги. В ексудаті з’являються велика кількість фібріну, який насичує всю товщу тканин і  утворює  міцно спаяну плівку. На некротичних </w:t>
      </w:r>
      <w:r w:rsidRPr="008626B5">
        <w:rPr>
          <w:sz w:val="18"/>
          <w:szCs w:val="18"/>
        </w:rPr>
        <w:lastRenderedPageBreak/>
        <w:t>тканинах легко оселяються і розмножується вторинна мікрофлора (стрептококи, стафілококи та ін.), що обтяжує перебіг хвороби.</w:t>
      </w:r>
    </w:p>
    <w:p w:rsidR="00C01374" w:rsidRPr="008626B5" w:rsidRDefault="00C01374" w:rsidP="00281A7B">
      <w:pPr>
        <w:pStyle w:val="3"/>
        <w:widowControl w:val="0"/>
        <w:tabs>
          <w:tab w:val="left" w:pos="360"/>
        </w:tabs>
        <w:spacing w:before="0" w:line="240" w:lineRule="auto"/>
        <w:ind w:firstLine="0"/>
        <w:rPr>
          <w:sz w:val="18"/>
          <w:szCs w:val="18"/>
        </w:rPr>
      </w:pPr>
      <w:r w:rsidRPr="008626B5">
        <w:rPr>
          <w:i/>
          <w:iCs/>
          <w:sz w:val="18"/>
          <w:szCs w:val="18"/>
        </w:rPr>
        <w:t>Загальні прояви дифтерії</w:t>
      </w:r>
      <w:r w:rsidRPr="008626B5">
        <w:rPr>
          <w:sz w:val="18"/>
          <w:szCs w:val="18"/>
        </w:rPr>
        <w:t>. Розповсюдження токсину і біологічно активних речовин лімфатичними шляхами призводить до збільшення периферичних лімфатичних вузлів, розвитку токсигенного лімфаденіту, реактивного набряку.</w:t>
      </w:r>
    </w:p>
    <w:p w:rsidR="00C01374" w:rsidRPr="008626B5" w:rsidRDefault="00C01374" w:rsidP="00281A7B">
      <w:pPr>
        <w:pStyle w:val="3"/>
        <w:widowControl w:val="0"/>
        <w:tabs>
          <w:tab w:val="left" w:pos="360"/>
        </w:tabs>
        <w:spacing w:before="0" w:line="240" w:lineRule="auto"/>
        <w:ind w:firstLine="0"/>
        <w:rPr>
          <w:sz w:val="18"/>
          <w:szCs w:val="18"/>
        </w:rPr>
      </w:pPr>
      <w:r w:rsidRPr="008626B5">
        <w:rPr>
          <w:sz w:val="18"/>
          <w:szCs w:val="18"/>
        </w:rPr>
        <w:t>Гематогенним шляхом токсин досягає і фіксується на поверхні клітин органів-мішенів, швидко проникає в їх середину, припиняє синтез білків, спричиняє загибель клітин. До дифтерійного токсину чутливі всі органи. Найбільш вразливими є клітини серцевого м’язу, нервові клітини, наднирники, нирки. Клінічні ознаки з’являються після латентного періоду, тривалість якого залежить від концентрації циркулюючих токсину і біологічно активних речовин. Так периферичний неврит, міокардит можуть проявитись через 5-7 днів і навіть раніше. Можливий  розвиток поліорганної недостатності, пов’язаний не тільки з наслідками  дії токсинів, але і з метаболічними порушеннями. Загальні прояви дифтерії найбільш позначені у разі локалізації процесу в ротоглотці, найменш – при враженні статевих органів, шкіри.</w:t>
      </w:r>
    </w:p>
    <w:p w:rsidR="00C01374" w:rsidRPr="008626B5" w:rsidRDefault="00C01374" w:rsidP="00281A7B">
      <w:pPr>
        <w:tabs>
          <w:tab w:val="left" w:pos="360"/>
        </w:tabs>
        <w:jc w:val="both"/>
        <w:rPr>
          <w:sz w:val="18"/>
          <w:szCs w:val="18"/>
          <w:u w:val="single"/>
          <w:lang w:val="uk-UA"/>
        </w:rPr>
      </w:pPr>
      <w:r w:rsidRPr="008626B5">
        <w:rPr>
          <w:sz w:val="18"/>
          <w:szCs w:val="18"/>
          <w:u w:val="single"/>
          <w:lang w:val="uk-UA"/>
        </w:rPr>
        <w:t>Класифікація.</w:t>
      </w:r>
    </w:p>
    <w:p w:rsidR="00C01374" w:rsidRPr="008626B5" w:rsidRDefault="00C01374" w:rsidP="00281A7B">
      <w:pPr>
        <w:pStyle w:val="3"/>
        <w:widowControl w:val="0"/>
        <w:tabs>
          <w:tab w:val="left" w:pos="360"/>
        </w:tabs>
        <w:spacing w:before="0" w:line="240" w:lineRule="auto"/>
        <w:ind w:firstLine="0"/>
        <w:rPr>
          <w:sz w:val="18"/>
          <w:szCs w:val="18"/>
        </w:rPr>
      </w:pPr>
      <w:r w:rsidRPr="008626B5">
        <w:rPr>
          <w:sz w:val="18"/>
          <w:szCs w:val="18"/>
        </w:rPr>
        <w:t>Відповідно локалізації, розрізняють дифтерію зіву, гортані, носу, очей, статевих органів, шкіри, ран.</w:t>
      </w:r>
    </w:p>
    <w:p w:rsidR="00C01374" w:rsidRPr="008626B5" w:rsidRDefault="00C01374" w:rsidP="00281A7B">
      <w:pPr>
        <w:pStyle w:val="3"/>
        <w:widowControl w:val="0"/>
        <w:tabs>
          <w:tab w:val="left" w:pos="360"/>
        </w:tabs>
        <w:spacing w:before="0" w:line="240" w:lineRule="auto"/>
        <w:ind w:firstLine="0"/>
        <w:rPr>
          <w:sz w:val="18"/>
          <w:szCs w:val="18"/>
        </w:rPr>
      </w:pPr>
      <w:r w:rsidRPr="008626B5">
        <w:rPr>
          <w:sz w:val="18"/>
          <w:szCs w:val="18"/>
        </w:rPr>
        <w:t>В залежності від перебігу процесу виділяють:</w:t>
      </w:r>
    </w:p>
    <w:p w:rsidR="00C01374" w:rsidRPr="008626B5" w:rsidRDefault="00C01374" w:rsidP="00281A7B">
      <w:pPr>
        <w:numPr>
          <w:ilvl w:val="1"/>
          <w:numId w:val="1"/>
        </w:numPr>
        <w:tabs>
          <w:tab w:val="left" w:pos="360"/>
        </w:tabs>
        <w:autoSpaceDE/>
        <w:autoSpaceDN/>
        <w:adjustRightInd/>
        <w:ind w:left="0" w:firstLine="720"/>
        <w:jc w:val="both"/>
        <w:rPr>
          <w:sz w:val="18"/>
          <w:szCs w:val="18"/>
          <w:lang w:val="uk-UA"/>
        </w:rPr>
      </w:pPr>
      <w:r w:rsidRPr="008626B5">
        <w:rPr>
          <w:sz w:val="18"/>
          <w:szCs w:val="18"/>
          <w:lang w:val="uk-UA"/>
        </w:rPr>
        <w:t>субтоксичні, токсичні (І–ІІІ го ступеню) форми;</w:t>
      </w:r>
    </w:p>
    <w:p w:rsidR="00C01374" w:rsidRPr="008626B5" w:rsidRDefault="00C01374" w:rsidP="00281A7B">
      <w:pPr>
        <w:numPr>
          <w:ilvl w:val="1"/>
          <w:numId w:val="1"/>
        </w:numPr>
        <w:tabs>
          <w:tab w:val="left" w:pos="360"/>
        </w:tabs>
        <w:autoSpaceDE/>
        <w:autoSpaceDN/>
        <w:adjustRightInd/>
        <w:ind w:left="0" w:firstLine="720"/>
        <w:jc w:val="both"/>
        <w:rPr>
          <w:sz w:val="18"/>
          <w:szCs w:val="18"/>
          <w:lang w:val="uk-UA"/>
        </w:rPr>
      </w:pPr>
      <w:r w:rsidRPr="008626B5">
        <w:rPr>
          <w:sz w:val="18"/>
          <w:szCs w:val="18"/>
          <w:lang w:val="uk-UA"/>
        </w:rPr>
        <w:t>атипічні (катаральні) і типові (плівкові) форми;</w:t>
      </w:r>
    </w:p>
    <w:p w:rsidR="00C01374" w:rsidRPr="008626B5" w:rsidRDefault="00C01374" w:rsidP="00281A7B">
      <w:pPr>
        <w:tabs>
          <w:tab w:val="left" w:pos="360"/>
        </w:tabs>
        <w:jc w:val="both"/>
        <w:rPr>
          <w:sz w:val="18"/>
          <w:szCs w:val="18"/>
        </w:rPr>
      </w:pPr>
      <w:r w:rsidRPr="008626B5">
        <w:rPr>
          <w:sz w:val="18"/>
          <w:szCs w:val="18"/>
        </w:rPr>
        <w:t>Типова дифтерія буває: локалізованою, поширеною, токсичною.</w:t>
      </w:r>
    </w:p>
    <w:p w:rsidR="00C01374" w:rsidRPr="008626B5" w:rsidRDefault="00C01374" w:rsidP="00281A7B">
      <w:pPr>
        <w:tabs>
          <w:tab w:val="left" w:pos="360"/>
        </w:tabs>
        <w:jc w:val="both"/>
        <w:rPr>
          <w:sz w:val="18"/>
          <w:szCs w:val="18"/>
        </w:rPr>
      </w:pPr>
      <w:r w:rsidRPr="008626B5">
        <w:rPr>
          <w:sz w:val="18"/>
          <w:szCs w:val="18"/>
          <w:u w:val="single"/>
        </w:rPr>
        <w:t>Клінічна картина</w:t>
      </w:r>
      <w:r w:rsidRPr="008626B5">
        <w:rPr>
          <w:sz w:val="18"/>
          <w:szCs w:val="18"/>
        </w:rPr>
        <w:t xml:space="preserve"> дифтерії ран характеризується:</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виникненням на поверхні ран сіро-жовтих фібринозних нальотів, міцно спаяних з підлеглими тканинами;</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 xml:space="preserve">розвитком під плівкою некрозу тканин; </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появою серозно-геморагічних виділень;</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набряком та гіперемією оточуючих тканин;</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збільшенням регіонарних лімфатичних вузлів;</w:t>
      </w:r>
    </w:p>
    <w:p w:rsidR="00C01374" w:rsidRPr="008626B5" w:rsidRDefault="00C01374" w:rsidP="00281A7B">
      <w:pPr>
        <w:numPr>
          <w:ilvl w:val="1"/>
          <w:numId w:val="1"/>
        </w:numPr>
        <w:tabs>
          <w:tab w:val="left" w:pos="360"/>
        </w:tabs>
        <w:autoSpaceDE/>
        <w:autoSpaceDN/>
        <w:adjustRightInd/>
        <w:ind w:left="0" w:firstLine="720"/>
        <w:jc w:val="both"/>
        <w:rPr>
          <w:sz w:val="18"/>
          <w:szCs w:val="18"/>
        </w:rPr>
      </w:pPr>
      <w:r w:rsidRPr="008626B5">
        <w:rPr>
          <w:sz w:val="18"/>
          <w:szCs w:val="18"/>
        </w:rPr>
        <w:t>значним пригніченням процесів загоювання.</w:t>
      </w:r>
    </w:p>
    <w:p w:rsidR="00C01374" w:rsidRPr="008626B5" w:rsidRDefault="00C01374" w:rsidP="00281A7B">
      <w:pPr>
        <w:pStyle w:val="a4"/>
        <w:widowControl w:val="0"/>
        <w:tabs>
          <w:tab w:val="left" w:pos="360"/>
        </w:tabs>
        <w:ind w:left="0"/>
        <w:jc w:val="both"/>
        <w:rPr>
          <w:sz w:val="18"/>
          <w:szCs w:val="18"/>
          <w:lang w:val="ru-RU"/>
        </w:rPr>
      </w:pPr>
      <w:r w:rsidRPr="008626B5">
        <w:rPr>
          <w:sz w:val="18"/>
          <w:szCs w:val="18"/>
          <w:lang w:val="ru-RU"/>
        </w:rPr>
        <w:t>При дифтерії ран загальна реакція організму часто мало позначена, або відсутня. Як що є, то проявляється типовими для дифтерії симптомами: інтоксикацією, токсичним враженням серцевого м’яза, паралічем окремих нервів, раптовою смертю. Точний діагноз дифтерії ран може бути встановлений тільки за допомогою бактеріологічного дослідження.</w:t>
      </w:r>
    </w:p>
    <w:p w:rsidR="00C01374" w:rsidRPr="008626B5" w:rsidRDefault="00C01374" w:rsidP="00281A7B">
      <w:pPr>
        <w:tabs>
          <w:tab w:val="left" w:pos="360"/>
        </w:tabs>
        <w:jc w:val="both"/>
        <w:rPr>
          <w:sz w:val="18"/>
          <w:szCs w:val="18"/>
        </w:rPr>
      </w:pPr>
      <w:r w:rsidRPr="008626B5">
        <w:rPr>
          <w:sz w:val="18"/>
          <w:szCs w:val="18"/>
          <w:u w:val="single"/>
        </w:rPr>
        <w:t>Лікування</w:t>
      </w:r>
      <w:r w:rsidRPr="008626B5">
        <w:rPr>
          <w:sz w:val="18"/>
          <w:szCs w:val="18"/>
        </w:rPr>
        <w:t xml:space="preserve"> дифтерії включає:</w:t>
      </w:r>
    </w:p>
    <w:p w:rsidR="00C01374" w:rsidRPr="008626B5" w:rsidRDefault="00C01374" w:rsidP="00281A7B">
      <w:pPr>
        <w:numPr>
          <w:ilvl w:val="0"/>
          <w:numId w:val="16"/>
        </w:numPr>
        <w:tabs>
          <w:tab w:val="left" w:pos="360"/>
        </w:tabs>
        <w:autoSpaceDE/>
        <w:autoSpaceDN/>
        <w:adjustRightInd/>
        <w:ind w:left="0"/>
        <w:jc w:val="both"/>
        <w:rPr>
          <w:sz w:val="18"/>
          <w:szCs w:val="18"/>
        </w:rPr>
      </w:pPr>
      <w:r w:rsidRPr="008626B5">
        <w:rPr>
          <w:sz w:val="18"/>
          <w:szCs w:val="18"/>
        </w:rPr>
        <w:t>постільний режим;</w:t>
      </w:r>
    </w:p>
    <w:p w:rsidR="00C01374" w:rsidRPr="008626B5" w:rsidRDefault="00C01374" w:rsidP="00281A7B">
      <w:pPr>
        <w:numPr>
          <w:ilvl w:val="0"/>
          <w:numId w:val="16"/>
        </w:numPr>
        <w:tabs>
          <w:tab w:val="left" w:pos="360"/>
        </w:tabs>
        <w:autoSpaceDE/>
        <w:autoSpaceDN/>
        <w:adjustRightInd/>
        <w:ind w:left="0"/>
        <w:jc w:val="both"/>
        <w:rPr>
          <w:sz w:val="18"/>
          <w:szCs w:val="18"/>
        </w:rPr>
      </w:pPr>
      <w:r w:rsidRPr="008626B5">
        <w:rPr>
          <w:sz w:val="18"/>
          <w:szCs w:val="18"/>
        </w:rPr>
        <w:t xml:space="preserve"> висококалорійну дієту; </w:t>
      </w:r>
    </w:p>
    <w:p w:rsidR="00C01374" w:rsidRPr="008626B5" w:rsidRDefault="00C01374" w:rsidP="00281A7B">
      <w:pPr>
        <w:numPr>
          <w:ilvl w:val="0"/>
          <w:numId w:val="16"/>
        </w:numPr>
        <w:tabs>
          <w:tab w:val="left" w:pos="360"/>
        </w:tabs>
        <w:autoSpaceDE/>
        <w:autoSpaceDN/>
        <w:adjustRightInd/>
        <w:ind w:left="0"/>
        <w:jc w:val="both"/>
        <w:rPr>
          <w:sz w:val="18"/>
          <w:szCs w:val="18"/>
        </w:rPr>
      </w:pPr>
      <w:r w:rsidRPr="008626B5">
        <w:rPr>
          <w:sz w:val="18"/>
          <w:szCs w:val="18"/>
        </w:rPr>
        <w:t xml:space="preserve">раннє – найкраще в перші 1-2 дні - застосування антитоксичної протидифтерійної сироватки в дозі: </w:t>
      </w:r>
    </w:p>
    <w:p w:rsidR="00C01374" w:rsidRPr="008626B5" w:rsidRDefault="00C01374" w:rsidP="00281A7B">
      <w:pPr>
        <w:numPr>
          <w:ilvl w:val="0"/>
          <w:numId w:val="15"/>
        </w:numPr>
        <w:tabs>
          <w:tab w:val="left" w:pos="360"/>
        </w:tabs>
        <w:autoSpaceDE/>
        <w:autoSpaceDN/>
        <w:adjustRightInd/>
        <w:ind w:left="0"/>
        <w:jc w:val="both"/>
        <w:rPr>
          <w:sz w:val="18"/>
          <w:szCs w:val="18"/>
        </w:rPr>
      </w:pPr>
      <w:r w:rsidRPr="008626B5">
        <w:rPr>
          <w:sz w:val="18"/>
          <w:szCs w:val="18"/>
        </w:rPr>
        <w:t>30-40 тис. МО - при задовільному стані;</w:t>
      </w:r>
    </w:p>
    <w:p w:rsidR="00C01374" w:rsidRPr="008626B5" w:rsidRDefault="00C01374" w:rsidP="00281A7B">
      <w:pPr>
        <w:numPr>
          <w:ilvl w:val="0"/>
          <w:numId w:val="15"/>
        </w:numPr>
        <w:tabs>
          <w:tab w:val="left" w:pos="360"/>
        </w:tabs>
        <w:autoSpaceDE/>
        <w:autoSpaceDN/>
        <w:adjustRightInd/>
        <w:ind w:left="0"/>
        <w:jc w:val="both"/>
        <w:rPr>
          <w:sz w:val="18"/>
          <w:szCs w:val="18"/>
        </w:rPr>
      </w:pPr>
      <w:r w:rsidRPr="008626B5">
        <w:rPr>
          <w:sz w:val="18"/>
          <w:szCs w:val="18"/>
        </w:rPr>
        <w:t>50-80 тис. МО - при стані середньої важкості;</w:t>
      </w:r>
    </w:p>
    <w:p w:rsidR="00C01374" w:rsidRPr="008626B5" w:rsidRDefault="00C01374" w:rsidP="00281A7B">
      <w:pPr>
        <w:numPr>
          <w:ilvl w:val="0"/>
          <w:numId w:val="15"/>
        </w:numPr>
        <w:tabs>
          <w:tab w:val="left" w:pos="360"/>
        </w:tabs>
        <w:autoSpaceDE/>
        <w:autoSpaceDN/>
        <w:adjustRightInd/>
        <w:ind w:left="0"/>
        <w:jc w:val="both"/>
        <w:rPr>
          <w:sz w:val="18"/>
          <w:szCs w:val="18"/>
        </w:rPr>
      </w:pPr>
      <w:r w:rsidRPr="008626B5">
        <w:rPr>
          <w:sz w:val="18"/>
          <w:szCs w:val="18"/>
        </w:rPr>
        <w:t>90-120 тис. МО - при тяжкому стані;</w:t>
      </w:r>
    </w:p>
    <w:p w:rsidR="00C01374" w:rsidRPr="008626B5" w:rsidRDefault="00C01374" w:rsidP="00281A7B">
      <w:pPr>
        <w:numPr>
          <w:ilvl w:val="0"/>
          <w:numId w:val="15"/>
        </w:numPr>
        <w:tabs>
          <w:tab w:val="left" w:pos="360"/>
        </w:tabs>
        <w:autoSpaceDE/>
        <w:autoSpaceDN/>
        <w:adjustRightInd/>
        <w:ind w:left="0"/>
        <w:jc w:val="both"/>
        <w:rPr>
          <w:sz w:val="18"/>
          <w:szCs w:val="18"/>
        </w:rPr>
      </w:pPr>
      <w:r w:rsidRPr="008626B5">
        <w:rPr>
          <w:sz w:val="18"/>
          <w:szCs w:val="18"/>
        </w:rPr>
        <w:t>120-150 тис. МО при дуже тяжкому стані;</w:t>
      </w:r>
    </w:p>
    <w:p w:rsidR="00C01374" w:rsidRPr="008626B5" w:rsidRDefault="00C01374" w:rsidP="00281A7B">
      <w:pPr>
        <w:tabs>
          <w:tab w:val="left" w:pos="360"/>
        </w:tabs>
        <w:jc w:val="both"/>
        <w:rPr>
          <w:sz w:val="18"/>
          <w:szCs w:val="18"/>
        </w:rPr>
      </w:pPr>
      <w:r w:rsidRPr="008626B5">
        <w:rPr>
          <w:sz w:val="18"/>
          <w:szCs w:val="18"/>
        </w:rPr>
        <w:t>Сироватка вводиться, дом´язево або довенно в ізотонічному розчині натрію хлориду, разом з глюкокортикоїдами, повільно, з частотою крапель 8-10 на хвилину.</w:t>
      </w:r>
    </w:p>
    <w:p w:rsidR="00C01374" w:rsidRPr="008626B5" w:rsidRDefault="00C01374" w:rsidP="00281A7B">
      <w:pPr>
        <w:numPr>
          <w:ilvl w:val="0"/>
          <w:numId w:val="16"/>
        </w:numPr>
        <w:tabs>
          <w:tab w:val="left" w:pos="360"/>
        </w:tabs>
        <w:autoSpaceDE/>
        <w:autoSpaceDN/>
        <w:adjustRightInd/>
        <w:ind w:left="0"/>
        <w:jc w:val="both"/>
        <w:rPr>
          <w:sz w:val="18"/>
          <w:szCs w:val="18"/>
        </w:rPr>
      </w:pPr>
      <w:r w:rsidRPr="008626B5">
        <w:rPr>
          <w:sz w:val="18"/>
          <w:szCs w:val="18"/>
        </w:rPr>
        <w:t>антибіотико терапію (еритроміцин до 2 г на добу, ампицилин до 3 г на добу, пеницилин до 6млн на добу);</w:t>
      </w:r>
    </w:p>
    <w:p w:rsidR="00C01374" w:rsidRPr="008626B5" w:rsidRDefault="00C01374" w:rsidP="00281A7B">
      <w:pPr>
        <w:numPr>
          <w:ilvl w:val="0"/>
          <w:numId w:val="16"/>
        </w:numPr>
        <w:tabs>
          <w:tab w:val="left" w:pos="360"/>
        </w:tabs>
        <w:autoSpaceDE/>
        <w:autoSpaceDN/>
        <w:adjustRightInd/>
        <w:ind w:left="0"/>
        <w:jc w:val="both"/>
        <w:rPr>
          <w:sz w:val="18"/>
          <w:szCs w:val="18"/>
        </w:rPr>
      </w:pPr>
      <w:r w:rsidRPr="008626B5">
        <w:rPr>
          <w:sz w:val="18"/>
          <w:szCs w:val="18"/>
        </w:rPr>
        <w:t>дезінтоксікаційну терапію;</w:t>
      </w:r>
    </w:p>
    <w:p w:rsidR="00C01374" w:rsidRPr="008626B5" w:rsidRDefault="00C01374" w:rsidP="00281A7B">
      <w:pPr>
        <w:numPr>
          <w:ilvl w:val="0"/>
          <w:numId w:val="16"/>
        </w:numPr>
        <w:tabs>
          <w:tab w:val="left" w:pos="360"/>
        </w:tabs>
        <w:autoSpaceDE/>
        <w:autoSpaceDN/>
        <w:adjustRightInd/>
        <w:ind w:left="0"/>
        <w:jc w:val="both"/>
        <w:rPr>
          <w:sz w:val="18"/>
          <w:szCs w:val="18"/>
        </w:rPr>
      </w:pPr>
      <w:r w:rsidRPr="008626B5">
        <w:rPr>
          <w:sz w:val="18"/>
          <w:szCs w:val="18"/>
        </w:rPr>
        <w:t>серцеві;</w:t>
      </w:r>
    </w:p>
    <w:p w:rsidR="00C01374" w:rsidRPr="008626B5" w:rsidRDefault="00C01374" w:rsidP="00281A7B">
      <w:pPr>
        <w:numPr>
          <w:ilvl w:val="0"/>
          <w:numId w:val="16"/>
        </w:numPr>
        <w:tabs>
          <w:tab w:val="left" w:pos="360"/>
        </w:tabs>
        <w:autoSpaceDE/>
        <w:autoSpaceDN/>
        <w:adjustRightInd/>
        <w:ind w:left="0"/>
        <w:jc w:val="both"/>
        <w:rPr>
          <w:sz w:val="18"/>
          <w:szCs w:val="18"/>
        </w:rPr>
      </w:pPr>
      <w:r w:rsidRPr="008626B5">
        <w:rPr>
          <w:sz w:val="18"/>
          <w:szCs w:val="18"/>
        </w:rPr>
        <w:t>профілактику ускладнень</w:t>
      </w:r>
    </w:p>
    <w:p w:rsidR="00C01374" w:rsidRPr="008626B5" w:rsidRDefault="00C01374" w:rsidP="00281A7B">
      <w:pPr>
        <w:tabs>
          <w:tab w:val="left" w:pos="360"/>
        </w:tabs>
        <w:jc w:val="both"/>
        <w:rPr>
          <w:sz w:val="18"/>
          <w:szCs w:val="18"/>
        </w:rPr>
      </w:pPr>
      <w:r w:rsidRPr="008626B5">
        <w:rPr>
          <w:sz w:val="18"/>
          <w:szCs w:val="18"/>
        </w:rPr>
        <w:t xml:space="preserve">Місцеве лікування повинне бути консервативним. Рани закриваються асептичними або вологими пов’язками з антисептиками. Хірургічне втручання може бути застосоване лише в разі появи гнійних ускладнень. </w:t>
      </w:r>
    </w:p>
    <w:p w:rsidR="00C01374" w:rsidRPr="008626B5" w:rsidRDefault="00C01374" w:rsidP="00281A7B">
      <w:pPr>
        <w:tabs>
          <w:tab w:val="left" w:pos="360"/>
        </w:tabs>
        <w:jc w:val="both"/>
        <w:rPr>
          <w:sz w:val="18"/>
          <w:szCs w:val="18"/>
        </w:rPr>
      </w:pPr>
      <w:r w:rsidRPr="008626B5">
        <w:rPr>
          <w:sz w:val="18"/>
          <w:szCs w:val="18"/>
        </w:rPr>
        <w:t>Під час лікування, хворі з дифтерією ран повинні бути ізольовані.</w:t>
      </w:r>
    </w:p>
    <w:p w:rsidR="00C01374" w:rsidRPr="008626B5" w:rsidRDefault="00C01374" w:rsidP="00281A7B">
      <w:pPr>
        <w:tabs>
          <w:tab w:val="left" w:pos="360"/>
        </w:tabs>
        <w:jc w:val="both"/>
        <w:rPr>
          <w:sz w:val="18"/>
          <w:szCs w:val="18"/>
        </w:rPr>
      </w:pPr>
      <w:r w:rsidRPr="008626B5">
        <w:rPr>
          <w:sz w:val="18"/>
          <w:szCs w:val="18"/>
          <w:u w:val="single"/>
        </w:rPr>
        <w:t>Профілактика</w:t>
      </w:r>
      <w:r w:rsidRPr="008626B5">
        <w:rPr>
          <w:sz w:val="18"/>
          <w:szCs w:val="18"/>
        </w:rPr>
        <w:t>. Загальні заходи полягають у</w:t>
      </w:r>
      <w:r w:rsidRPr="008626B5">
        <w:rPr>
          <w:b/>
          <w:bCs/>
          <w:sz w:val="18"/>
          <w:szCs w:val="18"/>
        </w:rPr>
        <w:t xml:space="preserve"> </w:t>
      </w:r>
      <w:r w:rsidRPr="008626B5">
        <w:rPr>
          <w:sz w:val="18"/>
          <w:szCs w:val="18"/>
        </w:rPr>
        <w:t>виявленні та ізоляції хворих і носіїв, обстеженні контактних осіб. У вогнищі проводиться дезінфекція, на 7 днів накладається карантин.</w:t>
      </w:r>
    </w:p>
    <w:p w:rsidR="00C01374" w:rsidRPr="008626B5" w:rsidRDefault="00C01374" w:rsidP="00281A7B">
      <w:pPr>
        <w:tabs>
          <w:tab w:val="left" w:pos="360"/>
        </w:tabs>
        <w:jc w:val="both"/>
        <w:rPr>
          <w:sz w:val="18"/>
          <w:szCs w:val="18"/>
        </w:rPr>
      </w:pPr>
      <w:r w:rsidRPr="008626B5">
        <w:rPr>
          <w:sz w:val="18"/>
          <w:szCs w:val="18"/>
        </w:rPr>
        <w:t xml:space="preserve">Специфічна профілактика спрямована на створення колективного імунітету, шляхом імунізації всього населення дифтерійним анатоксином. </w:t>
      </w:r>
    </w:p>
    <w:p w:rsidR="00C01374" w:rsidRPr="008626B5" w:rsidRDefault="00C01374" w:rsidP="00281A7B">
      <w:pPr>
        <w:tabs>
          <w:tab w:val="left" w:pos="360"/>
        </w:tabs>
        <w:jc w:val="both"/>
        <w:rPr>
          <w:sz w:val="18"/>
          <w:szCs w:val="18"/>
        </w:rPr>
      </w:pPr>
      <w:r w:rsidRPr="008626B5">
        <w:rPr>
          <w:sz w:val="18"/>
          <w:szCs w:val="18"/>
        </w:rPr>
        <w:t>Представники груп ризику – насамперед медичні працівники, повинні проходити щорічну ревакцинацію.</w:t>
      </w:r>
    </w:p>
    <w:p w:rsidR="00C01374" w:rsidRPr="008626B5" w:rsidRDefault="00C01374" w:rsidP="00281A7B">
      <w:pPr>
        <w:tabs>
          <w:tab w:val="left" w:pos="360"/>
        </w:tabs>
        <w:jc w:val="both"/>
        <w:rPr>
          <w:sz w:val="18"/>
          <w:szCs w:val="18"/>
        </w:rPr>
      </w:pPr>
      <w:r w:rsidRPr="008626B5">
        <w:rPr>
          <w:sz w:val="18"/>
          <w:szCs w:val="18"/>
          <w:u w:val="single"/>
        </w:rPr>
        <w:t>Класифікація правця</w:t>
      </w:r>
      <w:r w:rsidRPr="008626B5">
        <w:rPr>
          <w:b/>
          <w:bCs/>
          <w:sz w:val="18"/>
          <w:szCs w:val="18"/>
        </w:rPr>
        <w:t>:</w:t>
      </w:r>
    </w:p>
    <w:p w:rsidR="00C01374" w:rsidRPr="008626B5" w:rsidRDefault="00C01374" w:rsidP="00281A7B">
      <w:pPr>
        <w:tabs>
          <w:tab w:val="left" w:pos="360"/>
        </w:tabs>
        <w:jc w:val="both"/>
        <w:rPr>
          <w:i/>
          <w:iCs/>
          <w:sz w:val="18"/>
          <w:szCs w:val="18"/>
        </w:rPr>
      </w:pPr>
      <w:r w:rsidRPr="008626B5">
        <w:rPr>
          <w:i/>
          <w:iCs/>
          <w:sz w:val="18"/>
          <w:szCs w:val="18"/>
        </w:rPr>
        <w:t>За характером пошкодження:</w:t>
      </w:r>
    </w:p>
    <w:p w:rsidR="00C01374" w:rsidRPr="008626B5" w:rsidRDefault="00C01374" w:rsidP="00281A7B">
      <w:pPr>
        <w:numPr>
          <w:ilvl w:val="0"/>
          <w:numId w:val="6"/>
        </w:numPr>
        <w:tabs>
          <w:tab w:val="clear" w:pos="1494"/>
          <w:tab w:val="left" w:pos="360"/>
          <w:tab w:val="num" w:pos="1776"/>
        </w:tabs>
        <w:autoSpaceDE/>
        <w:autoSpaceDN/>
        <w:adjustRightInd/>
        <w:ind w:left="0" w:firstLine="720"/>
        <w:jc w:val="both"/>
        <w:rPr>
          <w:sz w:val="18"/>
          <w:szCs w:val="18"/>
        </w:rPr>
      </w:pPr>
      <w:r w:rsidRPr="008626B5">
        <w:rPr>
          <w:sz w:val="18"/>
          <w:szCs w:val="18"/>
        </w:rPr>
        <w:t>раньовий;</w:t>
      </w:r>
    </w:p>
    <w:p w:rsidR="00C01374" w:rsidRPr="008626B5" w:rsidRDefault="00C01374" w:rsidP="00281A7B">
      <w:pPr>
        <w:numPr>
          <w:ilvl w:val="0"/>
          <w:numId w:val="5"/>
        </w:numPr>
        <w:tabs>
          <w:tab w:val="clear" w:pos="1494"/>
          <w:tab w:val="left" w:pos="360"/>
          <w:tab w:val="num" w:pos="1776"/>
        </w:tabs>
        <w:autoSpaceDE/>
        <w:autoSpaceDN/>
        <w:adjustRightInd/>
        <w:ind w:left="0" w:firstLine="720"/>
        <w:jc w:val="both"/>
        <w:rPr>
          <w:sz w:val="18"/>
          <w:szCs w:val="18"/>
        </w:rPr>
      </w:pPr>
      <w:r w:rsidRPr="008626B5">
        <w:rPr>
          <w:sz w:val="18"/>
          <w:szCs w:val="18"/>
        </w:rPr>
        <w:t xml:space="preserve">операційний; </w:t>
      </w:r>
    </w:p>
    <w:p w:rsidR="00C01374" w:rsidRPr="008626B5" w:rsidRDefault="00C01374" w:rsidP="00281A7B">
      <w:pPr>
        <w:numPr>
          <w:ilvl w:val="0"/>
          <w:numId w:val="5"/>
        </w:numPr>
        <w:tabs>
          <w:tab w:val="clear" w:pos="1494"/>
          <w:tab w:val="left" w:pos="360"/>
          <w:tab w:val="num" w:pos="1776"/>
        </w:tabs>
        <w:autoSpaceDE/>
        <w:autoSpaceDN/>
        <w:adjustRightInd/>
        <w:ind w:left="0" w:firstLine="720"/>
        <w:jc w:val="both"/>
        <w:rPr>
          <w:sz w:val="18"/>
          <w:szCs w:val="18"/>
        </w:rPr>
      </w:pPr>
      <w:r w:rsidRPr="008626B5">
        <w:rPr>
          <w:sz w:val="18"/>
          <w:szCs w:val="18"/>
        </w:rPr>
        <w:t>ін’єкційний;</w:t>
      </w:r>
    </w:p>
    <w:p w:rsidR="00C01374" w:rsidRPr="008626B5" w:rsidRDefault="00C01374" w:rsidP="00281A7B">
      <w:pPr>
        <w:numPr>
          <w:ilvl w:val="0"/>
          <w:numId w:val="5"/>
        </w:numPr>
        <w:tabs>
          <w:tab w:val="clear" w:pos="1494"/>
          <w:tab w:val="left" w:pos="360"/>
          <w:tab w:val="num" w:pos="1776"/>
        </w:tabs>
        <w:autoSpaceDE/>
        <w:autoSpaceDN/>
        <w:adjustRightInd/>
        <w:ind w:left="0" w:firstLine="720"/>
        <w:jc w:val="both"/>
        <w:rPr>
          <w:sz w:val="18"/>
          <w:szCs w:val="18"/>
        </w:rPr>
      </w:pPr>
      <w:r w:rsidRPr="008626B5">
        <w:rPr>
          <w:sz w:val="18"/>
          <w:szCs w:val="18"/>
        </w:rPr>
        <w:t xml:space="preserve">пологовий; </w:t>
      </w:r>
    </w:p>
    <w:p w:rsidR="00C01374" w:rsidRPr="008626B5" w:rsidRDefault="00C01374" w:rsidP="00281A7B">
      <w:pPr>
        <w:numPr>
          <w:ilvl w:val="0"/>
          <w:numId w:val="5"/>
        </w:numPr>
        <w:tabs>
          <w:tab w:val="clear" w:pos="1494"/>
          <w:tab w:val="left" w:pos="360"/>
          <w:tab w:val="num" w:pos="1776"/>
        </w:tabs>
        <w:autoSpaceDE/>
        <w:autoSpaceDN/>
        <w:adjustRightInd/>
        <w:ind w:left="0" w:firstLine="720"/>
        <w:jc w:val="both"/>
        <w:rPr>
          <w:sz w:val="18"/>
          <w:szCs w:val="18"/>
        </w:rPr>
      </w:pPr>
      <w:r w:rsidRPr="008626B5">
        <w:rPr>
          <w:sz w:val="18"/>
          <w:szCs w:val="18"/>
        </w:rPr>
        <w:t>після термічних уражень;</w:t>
      </w:r>
    </w:p>
    <w:p w:rsidR="00C01374" w:rsidRPr="008626B5" w:rsidRDefault="00C01374" w:rsidP="00281A7B">
      <w:pPr>
        <w:numPr>
          <w:ilvl w:val="0"/>
          <w:numId w:val="5"/>
        </w:numPr>
        <w:tabs>
          <w:tab w:val="clear" w:pos="1494"/>
          <w:tab w:val="left" w:pos="360"/>
          <w:tab w:val="num" w:pos="1776"/>
        </w:tabs>
        <w:autoSpaceDE/>
        <w:autoSpaceDN/>
        <w:adjustRightInd/>
        <w:ind w:left="0" w:firstLine="720"/>
        <w:jc w:val="both"/>
        <w:rPr>
          <w:sz w:val="18"/>
          <w:szCs w:val="18"/>
        </w:rPr>
      </w:pPr>
      <w:r w:rsidRPr="008626B5">
        <w:rPr>
          <w:sz w:val="18"/>
          <w:szCs w:val="18"/>
        </w:rPr>
        <w:t>правець новонароджених.</w:t>
      </w:r>
    </w:p>
    <w:p w:rsidR="00C01374" w:rsidRPr="008626B5" w:rsidRDefault="00C01374" w:rsidP="00281A7B">
      <w:pPr>
        <w:tabs>
          <w:tab w:val="left" w:pos="360"/>
        </w:tabs>
        <w:jc w:val="both"/>
        <w:rPr>
          <w:i/>
          <w:iCs/>
          <w:sz w:val="18"/>
          <w:szCs w:val="18"/>
        </w:rPr>
      </w:pPr>
      <w:r w:rsidRPr="008626B5">
        <w:rPr>
          <w:i/>
          <w:iCs/>
          <w:sz w:val="18"/>
          <w:szCs w:val="18"/>
        </w:rPr>
        <w:t>За поширенням:</w:t>
      </w:r>
    </w:p>
    <w:p w:rsidR="00C01374" w:rsidRPr="008626B5" w:rsidRDefault="00C01374" w:rsidP="00281A7B">
      <w:pPr>
        <w:numPr>
          <w:ilvl w:val="0"/>
          <w:numId w:val="5"/>
        </w:numPr>
        <w:tabs>
          <w:tab w:val="left" w:pos="360"/>
        </w:tabs>
        <w:autoSpaceDE/>
        <w:autoSpaceDN/>
        <w:adjustRightInd/>
        <w:ind w:left="0" w:firstLine="720"/>
        <w:jc w:val="both"/>
        <w:rPr>
          <w:sz w:val="18"/>
          <w:szCs w:val="18"/>
        </w:rPr>
      </w:pPr>
      <w:r w:rsidRPr="008626B5">
        <w:rPr>
          <w:sz w:val="18"/>
          <w:szCs w:val="18"/>
        </w:rPr>
        <w:t>Загальний (поширений):</w:t>
      </w:r>
    </w:p>
    <w:p w:rsidR="00C01374" w:rsidRPr="008626B5" w:rsidRDefault="00C01374" w:rsidP="00281A7B">
      <w:pPr>
        <w:numPr>
          <w:ilvl w:val="1"/>
          <w:numId w:val="5"/>
        </w:numPr>
        <w:tabs>
          <w:tab w:val="left" w:pos="360"/>
        </w:tabs>
        <w:autoSpaceDE/>
        <w:autoSpaceDN/>
        <w:adjustRightInd/>
        <w:ind w:left="0" w:firstLine="0"/>
        <w:jc w:val="both"/>
        <w:rPr>
          <w:sz w:val="18"/>
          <w:szCs w:val="18"/>
        </w:rPr>
      </w:pPr>
      <w:r w:rsidRPr="008626B5">
        <w:rPr>
          <w:sz w:val="18"/>
          <w:szCs w:val="18"/>
        </w:rPr>
        <w:t>первиннозагальний;</w:t>
      </w:r>
    </w:p>
    <w:p w:rsidR="00C01374" w:rsidRPr="008626B5" w:rsidRDefault="00C01374" w:rsidP="00281A7B">
      <w:pPr>
        <w:numPr>
          <w:ilvl w:val="1"/>
          <w:numId w:val="5"/>
        </w:numPr>
        <w:tabs>
          <w:tab w:val="left" w:pos="360"/>
        </w:tabs>
        <w:autoSpaceDE/>
        <w:autoSpaceDN/>
        <w:adjustRightInd/>
        <w:ind w:left="0" w:firstLine="0"/>
        <w:jc w:val="both"/>
        <w:rPr>
          <w:sz w:val="18"/>
          <w:szCs w:val="18"/>
        </w:rPr>
      </w:pPr>
      <w:r w:rsidRPr="008626B5">
        <w:rPr>
          <w:sz w:val="18"/>
          <w:szCs w:val="18"/>
        </w:rPr>
        <w:t>низхідний;</w:t>
      </w:r>
    </w:p>
    <w:p w:rsidR="00C01374" w:rsidRPr="008626B5" w:rsidRDefault="00C01374" w:rsidP="00281A7B">
      <w:pPr>
        <w:numPr>
          <w:ilvl w:val="1"/>
          <w:numId w:val="5"/>
        </w:numPr>
        <w:tabs>
          <w:tab w:val="left" w:pos="360"/>
        </w:tabs>
        <w:autoSpaceDE/>
        <w:autoSpaceDN/>
        <w:adjustRightInd/>
        <w:ind w:left="0" w:firstLine="0"/>
        <w:jc w:val="both"/>
        <w:rPr>
          <w:sz w:val="18"/>
          <w:szCs w:val="18"/>
        </w:rPr>
      </w:pPr>
      <w:r w:rsidRPr="008626B5">
        <w:rPr>
          <w:sz w:val="18"/>
          <w:szCs w:val="18"/>
        </w:rPr>
        <w:t>висхідний;</w:t>
      </w:r>
    </w:p>
    <w:p w:rsidR="00C01374" w:rsidRPr="008626B5" w:rsidRDefault="00C01374" w:rsidP="00281A7B">
      <w:pPr>
        <w:numPr>
          <w:ilvl w:val="1"/>
          <w:numId w:val="5"/>
        </w:numPr>
        <w:tabs>
          <w:tab w:val="left" w:pos="360"/>
        </w:tabs>
        <w:autoSpaceDE/>
        <w:autoSpaceDN/>
        <w:adjustRightInd/>
        <w:ind w:left="0" w:firstLine="0"/>
        <w:jc w:val="both"/>
        <w:rPr>
          <w:sz w:val="18"/>
          <w:szCs w:val="18"/>
        </w:rPr>
      </w:pPr>
      <w:r w:rsidRPr="008626B5">
        <w:rPr>
          <w:sz w:val="18"/>
          <w:szCs w:val="18"/>
        </w:rPr>
        <w:t>змішаний.</w:t>
      </w:r>
    </w:p>
    <w:p w:rsidR="00C01374" w:rsidRPr="008626B5" w:rsidRDefault="00C01374" w:rsidP="00281A7B">
      <w:pPr>
        <w:numPr>
          <w:ilvl w:val="0"/>
          <w:numId w:val="5"/>
        </w:numPr>
        <w:tabs>
          <w:tab w:val="left" w:pos="360"/>
        </w:tabs>
        <w:autoSpaceDE/>
        <w:autoSpaceDN/>
        <w:adjustRightInd/>
        <w:ind w:left="0" w:firstLine="720"/>
        <w:jc w:val="both"/>
        <w:rPr>
          <w:sz w:val="18"/>
          <w:szCs w:val="18"/>
        </w:rPr>
      </w:pPr>
      <w:r w:rsidRPr="008626B5">
        <w:rPr>
          <w:sz w:val="18"/>
          <w:szCs w:val="18"/>
        </w:rPr>
        <w:t>Місцевий (обмежений) правець з локалізацією в ділянках поранення:</w:t>
      </w:r>
    </w:p>
    <w:p w:rsidR="00C01374" w:rsidRPr="008626B5" w:rsidRDefault="00C01374" w:rsidP="00281A7B">
      <w:pPr>
        <w:numPr>
          <w:ilvl w:val="1"/>
          <w:numId w:val="5"/>
        </w:numPr>
        <w:tabs>
          <w:tab w:val="left" w:pos="360"/>
        </w:tabs>
        <w:autoSpaceDE/>
        <w:autoSpaceDN/>
        <w:adjustRightInd/>
        <w:ind w:left="0" w:firstLine="0"/>
        <w:jc w:val="both"/>
        <w:rPr>
          <w:sz w:val="18"/>
          <w:szCs w:val="18"/>
        </w:rPr>
      </w:pPr>
      <w:r w:rsidRPr="008626B5">
        <w:rPr>
          <w:sz w:val="18"/>
          <w:szCs w:val="18"/>
        </w:rPr>
        <w:t>кінцівок;</w:t>
      </w:r>
    </w:p>
    <w:p w:rsidR="00C01374" w:rsidRPr="008626B5" w:rsidRDefault="00C01374" w:rsidP="00281A7B">
      <w:pPr>
        <w:numPr>
          <w:ilvl w:val="1"/>
          <w:numId w:val="5"/>
        </w:numPr>
        <w:tabs>
          <w:tab w:val="left" w:pos="360"/>
        </w:tabs>
        <w:autoSpaceDE/>
        <w:autoSpaceDN/>
        <w:adjustRightInd/>
        <w:ind w:left="0" w:firstLine="0"/>
        <w:jc w:val="both"/>
        <w:rPr>
          <w:sz w:val="18"/>
          <w:szCs w:val="18"/>
        </w:rPr>
      </w:pPr>
      <w:r w:rsidRPr="008626B5">
        <w:rPr>
          <w:sz w:val="18"/>
          <w:szCs w:val="18"/>
        </w:rPr>
        <w:t>голови;</w:t>
      </w:r>
    </w:p>
    <w:p w:rsidR="00C01374" w:rsidRPr="008626B5" w:rsidRDefault="00C01374" w:rsidP="00281A7B">
      <w:pPr>
        <w:numPr>
          <w:ilvl w:val="1"/>
          <w:numId w:val="5"/>
        </w:numPr>
        <w:tabs>
          <w:tab w:val="left" w:pos="360"/>
        </w:tabs>
        <w:autoSpaceDE/>
        <w:autoSpaceDN/>
        <w:adjustRightInd/>
        <w:ind w:left="0" w:firstLine="0"/>
        <w:jc w:val="both"/>
        <w:rPr>
          <w:sz w:val="18"/>
          <w:szCs w:val="18"/>
        </w:rPr>
      </w:pPr>
      <w:r w:rsidRPr="008626B5">
        <w:rPr>
          <w:sz w:val="18"/>
          <w:szCs w:val="18"/>
        </w:rPr>
        <w:t>тулуба;</w:t>
      </w:r>
    </w:p>
    <w:p w:rsidR="00C01374" w:rsidRPr="008626B5" w:rsidRDefault="00C01374" w:rsidP="00281A7B">
      <w:pPr>
        <w:numPr>
          <w:ilvl w:val="1"/>
          <w:numId w:val="5"/>
        </w:numPr>
        <w:tabs>
          <w:tab w:val="left" w:pos="360"/>
        </w:tabs>
        <w:autoSpaceDE/>
        <w:autoSpaceDN/>
        <w:adjustRightInd/>
        <w:ind w:left="0" w:firstLine="0"/>
        <w:jc w:val="both"/>
        <w:rPr>
          <w:sz w:val="18"/>
          <w:szCs w:val="18"/>
        </w:rPr>
      </w:pPr>
      <w:r w:rsidRPr="008626B5">
        <w:rPr>
          <w:sz w:val="18"/>
          <w:szCs w:val="18"/>
        </w:rPr>
        <w:t>декількох локалізацій.</w:t>
      </w:r>
    </w:p>
    <w:p w:rsidR="00C01374" w:rsidRPr="008626B5" w:rsidRDefault="00C01374" w:rsidP="00281A7B">
      <w:pPr>
        <w:tabs>
          <w:tab w:val="left" w:pos="360"/>
        </w:tabs>
        <w:jc w:val="both"/>
        <w:rPr>
          <w:i/>
          <w:iCs/>
          <w:sz w:val="18"/>
          <w:szCs w:val="18"/>
        </w:rPr>
      </w:pPr>
      <w:r w:rsidRPr="008626B5">
        <w:rPr>
          <w:i/>
          <w:iCs/>
          <w:sz w:val="18"/>
          <w:szCs w:val="18"/>
        </w:rPr>
        <w:t>За клінічним перебігом:</w:t>
      </w:r>
    </w:p>
    <w:p w:rsidR="00C01374" w:rsidRPr="008626B5" w:rsidRDefault="00C01374" w:rsidP="00281A7B">
      <w:pPr>
        <w:numPr>
          <w:ilvl w:val="0"/>
          <w:numId w:val="5"/>
        </w:numPr>
        <w:tabs>
          <w:tab w:val="left" w:pos="360"/>
        </w:tabs>
        <w:autoSpaceDE/>
        <w:autoSpaceDN/>
        <w:adjustRightInd/>
        <w:ind w:left="0" w:firstLine="720"/>
        <w:jc w:val="both"/>
        <w:rPr>
          <w:sz w:val="18"/>
          <w:szCs w:val="18"/>
        </w:rPr>
      </w:pPr>
      <w:r w:rsidRPr="008626B5">
        <w:rPr>
          <w:sz w:val="18"/>
          <w:szCs w:val="18"/>
        </w:rPr>
        <w:lastRenderedPageBreak/>
        <w:t xml:space="preserve"> блискавичний; </w:t>
      </w:r>
    </w:p>
    <w:p w:rsidR="00C01374" w:rsidRPr="008626B5" w:rsidRDefault="00C01374" w:rsidP="00281A7B">
      <w:pPr>
        <w:numPr>
          <w:ilvl w:val="0"/>
          <w:numId w:val="5"/>
        </w:numPr>
        <w:tabs>
          <w:tab w:val="left" w:pos="360"/>
        </w:tabs>
        <w:autoSpaceDE/>
        <w:autoSpaceDN/>
        <w:adjustRightInd/>
        <w:ind w:left="0" w:firstLine="720"/>
        <w:jc w:val="both"/>
        <w:rPr>
          <w:sz w:val="18"/>
          <w:szCs w:val="18"/>
        </w:rPr>
      </w:pPr>
      <w:r w:rsidRPr="008626B5">
        <w:rPr>
          <w:sz w:val="18"/>
          <w:szCs w:val="18"/>
        </w:rPr>
        <w:t>гострий;</w:t>
      </w:r>
    </w:p>
    <w:p w:rsidR="00C01374" w:rsidRPr="008626B5" w:rsidRDefault="00C01374" w:rsidP="00281A7B">
      <w:pPr>
        <w:numPr>
          <w:ilvl w:val="0"/>
          <w:numId w:val="5"/>
        </w:numPr>
        <w:tabs>
          <w:tab w:val="left" w:pos="360"/>
        </w:tabs>
        <w:autoSpaceDE/>
        <w:autoSpaceDN/>
        <w:adjustRightInd/>
        <w:ind w:left="0" w:firstLine="720"/>
        <w:jc w:val="both"/>
        <w:rPr>
          <w:sz w:val="18"/>
          <w:szCs w:val="18"/>
        </w:rPr>
      </w:pPr>
      <w:r w:rsidRPr="008626B5">
        <w:rPr>
          <w:sz w:val="18"/>
          <w:szCs w:val="18"/>
        </w:rPr>
        <w:t xml:space="preserve">підгострий; </w:t>
      </w:r>
    </w:p>
    <w:p w:rsidR="00C01374" w:rsidRPr="008626B5" w:rsidRDefault="00C01374" w:rsidP="00281A7B">
      <w:pPr>
        <w:numPr>
          <w:ilvl w:val="0"/>
          <w:numId w:val="5"/>
        </w:numPr>
        <w:tabs>
          <w:tab w:val="left" w:pos="360"/>
        </w:tabs>
        <w:autoSpaceDE/>
        <w:autoSpaceDN/>
        <w:adjustRightInd/>
        <w:ind w:left="0" w:firstLine="720"/>
        <w:jc w:val="both"/>
        <w:rPr>
          <w:i/>
          <w:iCs/>
          <w:sz w:val="18"/>
          <w:szCs w:val="18"/>
        </w:rPr>
      </w:pPr>
      <w:r w:rsidRPr="008626B5">
        <w:rPr>
          <w:sz w:val="18"/>
          <w:szCs w:val="18"/>
        </w:rPr>
        <w:t>хронічний.</w:t>
      </w:r>
    </w:p>
    <w:p w:rsidR="00C01374" w:rsidRPr="008626B5" w:rsidRDefault="00C01374" w:rsidP="00281A7B">
      <w:pPr>
        <w:tabs>
          <w:tab w:val="left" w:pos="360"/>
        </w:tabs>
        <w:jc w:val="both"/>
        <w:rPr>
          <w:i/>
          <w:iCs/>
          <w:sz w:val="18"/>
          <w:szCs w:val="18"/>
        </w:rPr>
      </w:pPr>
      <w:r w:rsidRPr="008626B5">
        <w:rPr>
          <w:i/>
          <w:iCs/>
          <w:sz w:val="18"/>
          <w:szCs w:val="18"/>
        </w:rPr>
        <w:t>За тяжкістю перебігу:</w:t>
      </w:r>
    </w:p>
    <w:p w:rsidR="00C01374" w:rsidRPr="008626B5" w:rsidRDefault="00C01374" w:rsidP="00281A7B">
      <w:pPr>
        <w:numPr>
          <w:ilvl w:val="0"/>
          <w:numId w:val="5"/>
        </w:numPr>
        <w:tabs>
          <w:tab w:val="left" w:pos="360"/>
        </w:tabs>
        <w:autoSpaceDE/>
        <w:autoSpaceDN/>
        <w:adjustRightInd/>
        <w:ind w:left="0" w:firstLine="720"/>
        <w:jc w:val="both"/>
        <w:rPr>
          <w:sz w:val="18"/>
          <w:szCs w:val="18"/>
        </w:rPr>
      </w:pPr>
      <w:r w:rsidRPr="008626B5">
        <w:rPr>
          <w:sz w:val="18"/>
          <w:szCs w:val="18"/>
        </w:rPr>
        <w:t>легкий (I ступінь);</w:t>
      </w:r>
    </w:p>
    <w:p w:rsidR="00C01374" w:rsidRPr="008626B5" w:rsidRDefault="00C01374" w:rsidP="00281A7B">
      <w:pPr>
        <w:numPr>
          <w:ilvl w:val="0"/>
          <w:numId w:val="5"/>
        </w:numPr>
        <w:tabs>
          <w:tab w:val="left" w:pos="360"/>
        </w:tabs>
        <w:autoSpaceDE/>
        <w:autoSpaceDN/>
        <w:adjustRightInd/>
        <w:ind w:left="0" w:firstLine="720"/>
        <w:jc w:val="both"/>
        <w:rPr>
          <w:sz w:val="18"/>
          <w:szCs w:val="18"/>
        </w:rPr>
      </w:pPr>
      <w:r w:rsidRPr="008626B5">
        <w:rPr>
          <w:sz w:val="18"/>
          <w:szCs w:val="18"/>
        </w:rPr>
        <w:t xml:space="preserve"> середньої важкості (II ступінь);</w:t>
      </w:r>
    </w:p>
    <w:p w:rsidR="00C01374" w:rsidRPr="008626B5" w:rsidRDefault="00C01374" w:rsidP="00281A7B">
      <w:pPr>
        <w:numPr>
          <w:ilvl w:val="0"/>
          <w:numId w:val="5"/>
        </w:numPr>
        <w:tabs>
          <w:tab w:val="left" w:pos="360"/>
        </w:tabs>
        <w:autoSpaceDE/>
        <w:autoSpaceDN/>
        <w:adjustRightInd/>
        <w:ind w:left="0" w:firstLine="720"/>
        <w:jc w:val="both"/>
        <w:rPr>
          <w:sz w:val="18"/>
          <w:szCs w:val="18"/>
        </w:rPr>
      </w:pPr>
      <w:r w:rsidRPr="008626B5">
        <w:rPr>
          <w:sz w:val="18"/>
          <w:szCs w:val="18"/>
        </w:rPr>
        <w:t xml:space="preserve"> тяжкий (ІІІ ступінь);</w:t>
      </w:r>
    </w:p>
    <w:p w:rsidR="00C01374" w:rsidRPr="008626B5" w:rsidRDefault="00C01374" w:rsidP="00281A7B">
      <w:pPr>
        <w:numPr>
          <w:ilvl w:val="0"/>
          <w:numId w:val="5"/>
        </w:numPr>
        <w:tabs>
          <w:tab w:val="left" w:pos="360"/>
        </w:tabs>
        <w:autoSpaceDE/>
        <w:autoSpaceDN/>
        <w:adjustRightInd/>
        <w:ind w:left="0" w:firstLine="720"/>
        <w:jc w:val="both"/>
        <w:rPr>
          <w:sz w:val="18"/>
          <w:szCs w:val="18"/>
        </w:rPr>
      </w:pPr>
      <w:r w:rsidRPr="008626B5">
        <w:rPr>
          <w:sz w:val="18"/>
          <w:szCs w:val="18"/>
        </w:rPr>
        <w:t>дуже тяжкий (IV ступінь).</w:t>
      </w:r>
    </w:p>
    <w:p w:rsidR="00C01374" w:rsidRPr="008626B5" w:rsidRDefault="00C01374" w:rsidP="00281A7B">
      <w:pPr>
        <w:tabs>
          <w:tab w:val="left" w:pos="360"/>
        </w:tabs>
        <w:jc w:val="both"/>
        <w:rPr>
          <w:i/>
          <w:iCs/>
          <w:sz w:val="18"/>
          <w:szCs w:val="18"/>
        </w:rPr>
      </w:pPr>
      <w:r w:rsidRPr="008626B5">
        <w:rPr>
          <w:i/>
          <w:iCs/>
          <w:sz w:val="18"/>
          <w:szCs w:val="18"/>
        </w:rPr>
        <w:t>Також виділяють:</w:t>
      </w:r>
    </w:p>
    <w:p w:rsidR="00C01374" w:rsidRPr="008626B5" w:rsidRDefault="00C01374" w:rsidP="00281A7B">
      <w:pPr>
        <w:numPr>
          <w:ilvl w:val="0"/>
          <w:numId w:val="5"/>
        </w:numPr>
        <w:tabs>
          <w:tab w:val="left" w:pos="360"/>
        </w:tabs>
        <w:autoSpaceDE/>
        <w:autoSpaceDN/>
        <w:adjustRightInd/>
        <w:ind w:left="0" w:firstLine="720"/>
        <w:jc w:val="both"/>
        <w:rPr>
          <w:sz w:val="18"/>
          <w:szCs w:val="18"/>
        </w:rPr>
      </w:pPr>
      <w:r w:rsidRPr="008626B5">
        <w:rPr>
          <w:sz w:val="18"/>
          <w:szCs w:val="18"/>
        </w:rPr>
        <w:t xml:space="preserve">гострий з бурхливим перебігом та хронічний; </w:t>
      </w:r>
    </w:p>
    <w:p w:rsidR="00C01374" w:rsidRPr="008626B5" w:rsidRDefault="00C01374" w:rsidP="00281A7B">
      <w:pPr>
        <w:numPr>
          <w:ilvl w:val="0"/>
          <w:numId w:val="5"/>
        </w:numPr>
        <w:tabs>
          <w:tab w:val="left" w:pos="360"/>
        </w:tabs>
        <w:autoSpaceDE/>
        <w:autoSpaceDN/>
        <w:adjustRightInd/>
        <w:ind w:left="0" w:firstLine="720"/>
        <w:jc w:val="both"/>
        <w:rPr>
          <w:b/>
          <w:bCs/>
          <w:sz w:val="18"/>
          <w:szCs w:val="18"/>
        </w:rPr>
      </w:pPr>
      <w:r w:rsidRPr="008626B5">
        <w:rPr>
          <w:sz w:val="18"/>
          <w:szCs w:val="18"/>
        </w:rPr>
        <w:t>явно позначений та стертий з нехарактерним перебігом;</w:t>
      </w:r>
    </w:p>
    <w:p w:rsidR="00C01374" w:rsidRPr="008626B5" w:rsidRDefault="00C01374" w:rsidP="00281A7B">
      <w:pPr>
        <w:numPr>
          <w:ilvl w:val="0"/>
          <w:numId w:val="5"/>
        </w:numPr>
        <w:tabs>
          <w:tab w:val="left" w:pos="360"/>
        </w:tabs>
        <w:autoSpaceDE/>
        <w:autoSpaceDN/>
        <w:adjustRightInd/>
        <w:ind w:left="0" w:firstLine="720"/>
        <w:jc w:val="both"/>
        <w:rPr>
          <w:b/>
          <w:bCs/>
          <w:sz w:val="18"/>
          <w:szCs w:val="18"/>
        </w:rPr>
      </w:pPr>
      <w:r w:rsidRPr="008626B5">
        <w:rPr>
          <w:sz w:val="18"/>
          <w:szCs w:val="18"/>
        </w:rPr>
        <w:t>пізній та рецидивний правець</w:t>
      </w:r>
    </w:p>
    <w:p w:rsidR="00C01374" w:rsidRPr="008626B5" w:rsidRDefault="00C01374" w:rsidP="00281A7B">
      <w:pPr>
        <w:pStyle w:val="a6"/>
        <w:spacing w:after="0"/>
        <w:ind w:firstLine="720"/>
        <w:jc w:val="both"/>
        <w:rPr>
          <w:b/>
          <w:bCs/>
          <w:sz w:val="18"/>
          <w:szCs w:val="18"/>
          <w:lang w:val="uk-UA"/>
        </w:rPr>
      </w:pPr>
    </w:p>
    <w:p w:rsidR="00C01374" w:rsidRPr="008626B5" w:rsidRDefault="00C01374" w:rsidP="00281A7B">
      <w:pPr>
        <w:pStyle w:val="c0"/>
        <w:spacing w:before="0" w:after="0" w:line="240" w:lineRule="auto"/>
        <w:ind w:firstLine="540"/>
        <w:rPr>
          <w:rFonts w:ascii="Times New Roman" w:hAnsi="Times New Roman" w:cs="Times New Roman"/>
          <w:sz w:val="18"/>
          <w:szCs w:val="18"/>
          <w:lang w:val="uk-UA"/>
        </w:rPr>
      </w:pPr>
      <w:r w:rsidRPr="008626B5">
        <w:rPr>
          <w:rFonts w:ascii="Times New Roman" w:hAnsi="Times New Roman" w:cs="Times New Roman"/>
          <w:sz w:val="18"/>
          <w:szCs w:val="18"/>
          <w:lang w:val="uk-UA" w:eastAsia="uk-UA"/>
        </w:rPr>
        <w:t>Джерелом інфекції є хворі з гострою специфічною хірургічною інфекцією.</w:t>
      </w:r>
      <w:r w:rsidRPr="008626B5">
        <w:rPr>
          <w:rFonts w:ascii="Times New Roman" w:hAnsi="Times New Roman" w:cs="Times New Roman"/>
          <w:sz w:val="18"/>
          <w:szCs w:val="18"/>
          <w:lang w:val="uk-UA"/>
        </w:rPr>
        <w:t xml:space="preserve"> </w:t>
      </w:r>
      <w:r w:rsidRPr="008626B5">
        <w:rPr>
          <w:rFonts w:ascii="Times New Roman" w:hAnsi="Times New Roman" w:cs="Times New Roman"/>
          <w:sz w:val="18"/>
          <w:szCs w:val="18"/>
          <w:lang w:val="uk-UA" w:eastAsia="uk-UA"/>
        </w:rPr>
        <w:t>Інфікування може відбутися при попаданні збудників газової гангрени на пошкоджені покриви або слизові оболонки із брудною білизною, одягом, а також при використанні недостатньо простерилізованих інструментів, шприців, голок, шовного і перев'язувального матеріалів.</w:t>
      </w:r>
    </w:p>
    <w:p w:rsidR="00C01374" w:rsidRPr="008626B5" w:rsidRDefault="00C01374" w:rsidP="00281A7B">
      <w:pPr>
        <w:pStyle w:val="c0"/>
        <w:spacing w:before="0" w:after="0" w:line="240" w:lineRule="auto"/>
        <w:ind w:firstLine="540"/>
        <w:rPr>
          <w:rFonts w:ascii="Times New Roman" w:hAnsi="Times New Roman" w:cs="Times New Roman"/>
          <w:sz w:val="18"/>
          <w:szCs w:val="18"/>
          <w:lang w:val="uk-UA"/>
        </w:rPr>
      </w:pPr>
      <w:r w:rsidRPr="008626B5">
        <w:rPr>
          <w:rFonts w:ascii="Times New Roman" w:hAnsi="Times New Roman" w:cs="Times New Roman"/>
          <w:sz w:val="18"/>
          <w:szCs w:val="18"/>
          <w:lang w:val="uk-UA" w:eastAsia="uk-UA"/>
        </w:rPr>
        <w:t>Для лікування хворих з гострою специфічною хірургічною інфекцією виділяють окремі палати по можливості із спеціальним входом, операційну-перевязочну, оснащені припливно-витяжною вентиляцією, що не сполучається з іншими відділеннями.</w:t>
      </w:r>
    </w:p>
    <w:p w:rsidR="00C01374" w:rsidRPr="008626B5" w:rsidRDefault="00C01374" w:rsidP="00281A7B">
      <w:pPr>
        <w:pStyle w:val="c0"/>
        <w:spacing w:before="0" w:after="0" w:line="240" w:lineRule="auto"/>
        <w:ind w:firstLine="540"/>
        <w:rPr>
          <w:rFonts w:ascii="Times New Roman" w:hAnsi="Times New Roman" w:cs="Times New Roman"/>
          <w:sz w:val="18"/>
          <w:szCs w:val="18"/>
          <w:lang w:val="uk-UA" w:eastAsia="uk-UA"/>
        </w:rPr>
      </w:pPr>
      <w:r w:rsidRPr="008626B5">
        <w:rPr>
          <w:rFonts w:ascii="Times New Roman" w:hAnsi="Times New Roman" w:cs="Times New Roman"/>
          <w:sz w:val="18"/>
          <w:szCs w:val="18"/>
          <w:lang w:val="uk-UA" w:eastAsia="uk-UA"/>
        </w:rPr>
        <w:t>Стіни приміщень мають бути облицьовані кахляною плиткою на висоту не менш 2-х метрів, підлогу покривають пластиком або лінолеумом. Поверхні меблів, апаратури і устаткування покривають гладкими, непористими матеріалами, що легко піддаються механічному очищенню і дезинфекційній обробці.</w:t>
      </w:r>
    </w:p>
    <w:p w:rsidR="00C01374" w:rsidRPr="008626B5" w:rsidRDefault="00C01374" w:rsidP="00281A7B">
      <w:pPr>
        <w:pStyle w:val="c0"/>
        <w:spacing w:before="0" w:after="0" w:line="240" w:lineRule="auto"/>
        <w:ind w:firstLine="540"/>
        <w:rPr>
          <w:rFonts w:ascii="Times New Roman" w:hAnsi="Times New Roman" w:cs="Times New Roman"/>
          <w:sz w:val="18"/>
          <w:szCs w:val="18"/>
          <w:lang w:val="uk-UA" w:eastAsia="uk-UA"/>
        </w:rPr>
      </w:pPr>
      <w:r w:rsidRPr="008626B5">
        <w:rPr>
          <w:rFonts w:ascii="Times New Roman" w:hAnsi="Times New Roman" w:cs="Times New Roman"/>
          <w:sz w:val="18"/>
          <w:szCs w:val="18"/>
          <w:lang w:val="uk-UA" w:eastAsia="uk-UA"/>
        </w:rPr>
        <w:t>Всі приміщення для хворих з анаеробною інфекцією обладні стінними або стельовими ОБН-150 з розрахунку 1 опромінювач на 30 куб. метрів приміщення або ОБП-300 з розрахунку 1 опромінювач на 60 куб. метрів приміщення.</w:t>
      </w:r>
    </w:p>
    <w:p w:rsidR="00C01374" w:rsidRPr="008626B5" w:rsidRDefault="00C01374" w:rsidP="00281A7B">
      <w:pPr>
        <w:pStyle w:val="c0"/>
        <w:spacing w:before="0" w:after="0" w:line="240" w:lineRule="auto"/>
        <w:ind w:firstLine="540"/>
        <w:rPr>
          <w:rFonts w:ascii="Times New Roman" w:hAnsi="Times New Roman" w:cs="Times New Roman"/>
          <w:sz w:val="18"/>
          <w:szCs w:val="18"/>
          <w:lang w:val="uk-UA" w:eastAsia="uk-UA"/>
        </w:rPr>
      </w:pPr>
    </w:p>
    <w:p w:rsidR="00C01374" w:rsidRPr="008626B5" w:rsidRDefault="00C01374" w:rsidP="00281A7B">
      <w:pPr>
        <w:pStyle w:val="c0"/>
        <w:spacing w:before="0" w:after="0" w:line="240" w:lineRule="auto"/>
        <w:ind w:firstLine="540"/>
        <w:rPr>
          <w:rFonts w:ascii="Times New Roman" w:hAnsi="Times New Roman" w:cs="Times New Roman"/>
          <w:sz w:val="18"/>
          <w:szCs w:val="18"/>
          <w:lang w:val="uk-UA"/>
        </w:rPr>
      </w:pPr>
      <w:r w:rsidRPr="008626B5">
        <w:rPr>
          <w:rFonts w:ascii="Times New Roman" w:hAnsi="Times New Roman" w:cs="Times New Roman"/>
          <w:sz w:val="18"/>
          <w:szCs w:val="18"/>
          <w:lang w:val="uk-UA" w:eastAsia="uk-UA"/>
        </w:rPr>
        <w:t>При поступленні хворого з гострою специфічною хірургічною інфекцією в приймальному відділенні проводять (по можливості) повну або часткову санітарну обробку: душ, зрізання нігтів тощо. У важких випадках без обробки хворий з гострою специфічною хірургічною інфекцією транспортується у супроводі медичної сестри в палату.</w:t>
      </w:r>
    </w:p>
    <w:p w:rsidR="00C01374" w:rsidRPr="008626B5" w:rsidRDefault="00C01374" w:rsidP="00281A7B">
      <w:pPr>
        <w:pStyle w:val="c0"/>
        <w:spacing w:before="0" w:after="0" w:line="240" w:lineRule="auto"/>
        <w:ind w:firstLine="540"/>
        <w:rPr>
          <w:rFonts w:ascii="Times New Roman" w:hAnsi="Times New Roman" w:cs="Times New Roman"/>
          <w:sz w:val="18"/>
          <w:szCs w:val="18"/>
          <w:lang w:val="uk-UA" w:eastAsia="uk-UA"/>
        </w:rPr>
      </w:pPr>
      <w:r w:rsidRPr="008626B5">
        <w:rPr>
          <w:rFonts w:ascii="Times New Roman" w:hAnsi="Times New Roman" w:cs="Times New Roman"/>
          <w:sz w:val="18"/>
          <w:szCs w:val="18"/>
          <w:lang w:val="uk-UA" w:eastAsia="uk-UA"/>
        </w:rPr>
        <w:t>Перед надходженням і після виписки хворого ліжко, тумбочку, підставку для підкладного судна (якщо таке є) обробляють 6 % розчином перекису водню з 0,5 % розчином миючого засобу. Ліжко заправляють постільною білизною, що пройшло камерну дезинфекційну обробку по режиму для спорових форм бактерій.</w:t>
      </w:r>
    </w:p>
    <w:p w:rsidR="00C01374" w:rsidRPr="008626B5" w:rsidRDefault="00C01374" w:rsidP="00281A7B">
      <w:pPr>
        <w:pStyle w:val="c0"/>
        <w:spacing w:before="0" w:after="0" w:line="240" w:lineRule="auto"/>
        <w:ind w:firstLine="540"/>
        <w:rPr>
          <w:rFonts w:ascii="Times New Roman" w:hAnsi="Times New Roman" w:cs="Times New Roman"/>
          <w:sz w:val="18"/>
          <w:szCs w:val="18"/>
          <w:lang w:val="uk-UA"/>
        </w:rPr>
      </w:pPr>
    </w:p>
    <w:p w:rsidR="00C01374" w:rsidRPr="008626B5" w:rsidRDefault="00C01374" w:rsidP="00281A7B">
      <w:pPr>
        <w:pStyle w:val="c0"/>
        <w:spacing w:before="0" w:after="0" w:line="240" w:lineRule="auto"/>
        <w:ind w:firstLine="540"/>
        <w:rPr>
          <w:rFonts w:ascii="Times New Roman" w:hAnsi="Times New Roman" w:cs="Times New Roman"/>
          <w:sz w:val="18"/>
          <w:szCs w:val="18"/>
          <w:lang w:val="uk-UA" w:eastAsia="uk-UA"/>
        </w:rPr>
      </w:pPr>
      <w:r w:rsidRPr="008626B5">
        <w:rPr>
          <w:rFonts w:ascii="Times New Roman" w:hAnsi="Times New Roman" w:cs="Times New Roman"/>
          <w:sz w:val="18"/>
          <w:szCs w:val="18"/>
          <w:lang w:val="uk-UA" w:eastAsia="uk-UA"/>
        </w:rPr>
        <w:t>Підч час перебування хворого з з гострою специфічною хірургічною інфекцією в палаті брудну білизну знезаражують шляхом замочування і подальшого кип'ятіння в 2 % розчині соди та 0,5% розчині миючого засобу протягом 120 хвилин з моменту закипання.</w:t>
      </w:r>
    </w:p>
    <w:p w:rsidR="00C01374" w:rsidRPr="008626B5" w:rsidRDefault="00C01374" w:rsidP="00281A7B">
      <w:pPr>
        <w:pStyle w:val="c0"/>
        <w:spacing w:before="0" w:after="0" w:line="240" w:lineRule="auto"/>
        <w:ind w:firstLine="540"/>
        <w:rPr>
          <w:rFonts w:ascii="Times New Roman" w:hAnsi="Times New Roman" w:cs="Times New Roman"/>
          <w:sz w:val="18"/>
          <w:szCs w:val="18"/>
          <w:lang w:val="uk-UA"/>
        </w:rPr>
      </w:pPr>
      <w:r w:rsidRPr="008626B5">
        <w:rPr>
          <w:rFonts w:ascii="Times New Roman" w:hAnsi="Times New Roman" w:cs="Times New Roman"/>
          <w:sz w:val="18"/>
          <w:szCs w:val="18"/>
          <w:lang w:val="uk-UA" w:eastAsia="uk-UA"/>
        </w:rPr>
        <w:t>Хворому виділяють індивідуальні предмети відходу: плювальницю, підкладне судно, які після використання миють. Після виписки хворого предмети відходу піддають дезинфекції.</w:t>
      </w:r>
    </w:p>
    <w:p w:rsidR="00C01374" w:rsidRPr="008626B5" w:rsidRDefault="00C01374" w:rsidP="00281A7B">
      <w:pPr>
        <w:pStyle w:val="c0"/>
        <w:spacing w:before="0" w:after="0" w:line="240" w:lineRule="auto"/>
        <w:ind w:firstLine="540"/>
        <w:rPr>
          <w:rFonts w:ascii="Times New Roman" w:hAnsi="Times New Roman" w:cs="Times New Roman"/>
          <w:sz w:val="18"/>
          <w:szCs w:val="18"/>
          <w:lang w:val="uk-UA"/>
        </w:rPr>
      </w:pPr>
      <w:r w:rsidRPr="008626B5">
        <w:rPr>
          <w:rFonts w:ascii="Times New Roman" w:hAnsi="Times New Roman" w:cs="Times New Roman"/>
          <w:sz w:val="18"/>
          <w:szCs w:val="18"/>
          <w:lang w:val="uk-UA" w:eastAsia="uk-UA"/>
        </w:rPr>
        <w:t>Для миття рук і туалету хворих використовують мило в дрібній розфасовці.</w:t>
      </w:r>
    </w:p>
    <w:p w:rsidR="00C01374" w:rsidRPr="008626B5" w:rsidRDefault="00C01374" w:rsidP="00281A7B">
      <w:pPr>
        <w:pStyle w:val="c0"/>
        <w:spacing w:before="0" w:after="0" w:line="240" w:lineRule="auto"/>
        <w:ind w:firstLine="540"/>
        <w:rPr>
          <w:rFonts w:ascii="Times New Roman" w:hAnsi="Times New Roman" w:cs="Times New Roman"/>
          <w:sz w:val="18"/>
          <w:szCs w:val="18"/>
          <w:lang w:val="uk-UA"/>
        </w:rPr>
      </w:pPr>
      <w:r w:rsidRPr="008626B5">
        <w:rPr>
          <w:rFonts w:ascii="Times New Roman" w:hAnsi="Times New Roman" w:cs="Times New Roman"/>
          <w:sz w:val="18"/>
          <w:szCs w:val="18"/>
          <w:lang w:val="uk-UA" w:eastAsia="uk-UA"/>
        </w:rPr>
        <w:t>Посуд після використання звільняють від залишків їжі, змочують в 2 % розчині соди і кип’ятять протягом 90 хвилин. Потім миють проточною водою і зберігають в закритій шафі.</w:t>
      </w:r>
    </w:p>
    <w:p w:rsidR="00C01374" w:rsidRPr="008626B5" w:rsidRDefault="00C01374" w:rsidP="00281A7B">
      <w:pPr>
        <w:pStyle w:val="c0"/>
        <w:spacing w:before="0" w:after="0" w:line="240" w:lineRule="auto"/>
        <w:ind w:firstLine="540"/>
        <w:rPr>
          <w:rFonts w:ascii="Times New Roman" w:hAnsi="Times New Roman" w:cs="Times New Roman"/>
          <w:sz w:val="18"/>
          <w:szCs w:val="18"/>
          <w:lang w:val="uk-UA"/>
        </w:rPr>
      </w:pPr>
      <w:r w:rsidRPr="008626B5">
        <w:rPr>
          <w:rFonts w:ascii="Times New Roman" w:hAnsi="Times New Roman" w:cs="Times New Roman"/>
          <w:sz w:val="18"/>
          <w:szCs w:val="18"/>
          <w:lang w:val="uk-UA" w:eastAsia="uk-UA"/>
        </w:rPr>
        <w:t>Прибирання палат проводять не рідше, ніж 2 рази на день вологим способом із застосуванням 6 % розчину перекису водню з 0,5 % розчином миючого засобу.</w:t>
      </w:r>
    </w:p>
    <w:p w:rsidR="00C01374" w:rsidRPr="008626B5" w:rsidRDefault="00C01374" w:rsidP="00281A7B">
      <w:pPr>
        <w:pStyle w:val="c0"/>
        <w:spacing w:before="0" w:after="0" w:line="240" w:lineRule="auto"/>
        <w:ind w:firstLine="540"/>
        <w:rPr>
          <w:rFonts w:ascii="Times New Roman" w:hAnsi="Times New Roman" w:cs="Times New Roman"/>
          <w:sz w:val="18"/>
          <w:szCs w:val="18"/>
          <w:lang w:val="uk-UA"/>
        </w:rPr>
      </w:pPr>
      <w:r w:rsidRPr="008626B5">
        <w:rPr>
          <w:rFonts w:ascii="Times New Roman" w:hAnsi="Times New Roman" w:cs="Times New Roman"/>
          <w:sz w:val="18"/>
          <w:szCs w:val="18"/>
          <w:lang w:val="uk-UA" w:eastAsia="uk-UA"/>
        </w:rPr>
        <w:t xml:space="preserve">Прибиральний інвентар (відра, тази, ганчірки і т. д.) маркують і використовують лише за призначенням. Після використання автоклавують при 2 кгс/см 132 </w:t>
      </w:r>
      <w:r w:rsidRPr="008626B5">
        <w:rPr>
          <w:rFonts w:ascii="Times New Roman" w:hAnsi="Times New Roman" w:cs="Times New Roman"/>
          <w:sz w:val="18"/>
          <w:szCs w:val="18"/>
          <w:vertAlign w:val="superscript"/>
          <w:lang w:val="uk-UA" w:eastAsia="uk-UA"/>
        </w:rPr>
        <w:t>о</w:t>
      </w:r>
      <w:r w:rsidRPr="008626B5">
        <w:rPr>
          <w:rFonts w:ascii="Times New Roman" w:hAnsi="Times New Roman" w:cs="Times New Roman"/>
          <w:sz w:val="18"/>
          <w:szCs w:val="18"/>
          <w:lang w:val="uk-UA" w:eastAsia="uk-UA"/>
        </w:rPr>
        <w:t>C протягом 20 хвилин, зберігають у відведеному місці.</w:t>
      </w:r>
    </w:p>
    <w:p w:rsidR="00C01374" w:rsidRPr="008626B5" w:rsidRDefault="00C01374" w:rsidP="00281A7B">
      <w:pPr>
        <w:pStyle w:val="c0"/>
        <w:spacing w:before="0" w:after="0" w:line="240" w:lineRule="auto"/>
        <w:ind w:firstLine="540"/>
        <w:rPr>
          <w:rFonts w:ascii="Times New Roman" w:hAnsi="Times New Roman" w:cs="Times New Roman"/>
          <w:sz w:val="18"/>
          <w:szCs w:val="18"/>
          <w:lang w:val="uk-UA" w:eastAsia="uk-UA"/>
        </w:rPr>
      </w:pPr>
      <w:r w:rsidRPr="008626B5">
        <w:rPr>
          <w:rFonts w:ascii="Times New Roman" w:hAnsi="Times New Roman" w:cs="Times New Roman"/>
          <w:sz w:val="18"/>
          <w:szCs w:val="18"/>
          <w:lang w:val="uk-UA" w:eastAsia="uk-UA"/>
        </w:rPr>
        <w:t xml:space="preserve">Особливе значення має харчування хворого, на правець, який повинен знаходитись в шумоізльованій палаті. Їжа повинна бути повноцінною, переважно молочно-рослинною, в рідкому вигляді, насиченою вітамінами. Нерідко хворі на правець харчуються через зонд, проведений в шлунок через ніс. </w:t>
      </w:r>
    </w:p>
    <w:p w:rsidR="00C01374" w:rsidRPr="008626B5" w:rsidRDefault="00C01374" w:rsidP="00281A7B">
      <w:pPr>
        <w:pStyle w:val="c0"/>
        <w:spacing w:before="0" w:after="0" w:line="240" w:lineRule="auto"/>
        <w:ind w:firstLine="540"/>
        <w:rPr>
          <w:rFonts w:ascii="Times New Roman" w:hAnsi="Times New Roman" w:cs="Times New Roman"/>
          <w:sz w:val="18"/>
          <w:szCs w:val="18"/>
          <w:lang w:val="uk-UA" w:eastAsia="uk-UA"/>
        </w:rPr>
      </w:pPr>
      <w:r w:rsidRPr="008626B5">
        <w:rPr>
          <w:rFonts w:ascii="Times New Roman" w:hAnsi="Times New Roman" w:cs="Times New Roman"/>
          <w:sz w:val="18"/>
          <w:szCs w:val="18"/>
          <w:lang w:val="uk-UA" w:eastAsia="uk-UA"/>
        </w:rPr>
        <w:t>Палати для лікування хворих на правець повинні бути оснащені стерильним інструментарієм для трахеотомії, перев’язувальними матеріалами, анестезіологічною та дихальною апаратурою.</w:t>
      </w:r>
    </w:p>
    <w:p w:rsidR="00C01374" w:rsidRPr="008626B5" w:rsidRDefault="00C01374" w:rsidP="00281A7B">
      <w:pPr>
        <w:pStyle w:val="c0"/>
        <w:spacing w:before="0" w:after="0" w:line="240" w:lineRule="auto"/>
        <w:ind w:firstLine="540"/>
        <w:rPr>
          <w:rFonts w:ascii="Times New Roman" w:hAnsi="Times New Roman" w:cs="Times New Roman"/>
          <w:sz w:val="18"/>
          <w:szCs w:val="18"/>
          <w:lang w:val="uk-UA" w:eastAsia="uk-UA"/>
        </w:rPr>
      </w:pPr>
    </w:p>
    <w:p w:rsidR="00C01374" w:rsidRPr="008626B5" w:rsidRDefault="00C01374" w:rsidP="00281A7B">
      <w:pPr>
        <w:pStyle w:val="c0"/>
        <w:spacing w:before="0" w:after="0" w:line="240" w:lineRule="auto"/>
        <w:ind w:firstLine="540"/>
        <w:rPr>
          <w:rFonts w:ascii="Times New Roman" w:hAnsi="Times New Roman" w:cs="Times New Roman"/>
          <w:sz w:val="18"/>
          <w:szCs w:val="18"/>
          <w:lang w:val="uk-UA"/>
        </w:rPr>
      </w:pPr>
      <w:r w:rsidRPr="008626B5">
        <w:rPr>
          <w:rFonts w:ascii="Times New Roman" w:hAnsi="Times New Roman" w:cs="Times New Roman"/>
          <w:sz w:val="18"/>
          <w:szCs w:val="18"/>
          <w:lang w:val="uk-UA" w:eastAsia="uk-UA"/>
        </w:rPr>
        <w:t>Під час перев’язок хворого з гострою специфічною хірургічною інфекцією перев’язочна має бути обладнана стаціонарними бактерицидними опромінювачами. Для зниження мікробної контамінації в перев’язочній рекомендується установка очисників повітря пересувних рециркуляційних ВОПР-0,9 або ВОПР-1,5).</w:t>
      </w:r>
    </w:p>
    <w:p w:rsidR="00C01374" w:rsidRPr="008626B5" w:rsidRDefault="00C01374" w:rsidP="00281A7B">
      <w:pPr>
        <w:pStyle w:val="c0"/>
        <w:spacing w:before="0" w:after="0" w:line="240" w:lineRule="auto"/>
        <w:ind w:firstLine="540"/>
        <w:rPr>
          <w:rFonts w:ascii="Times New Roman" w:hAnsi="Times New Roman" w:cs="Times New Roman"/>
          <w:sz w:val="18"/>
          <w:szCs w:val="18"/>
          <w:lang w:val="uk-UA"/>
        </w:rPr>
      </w:pPr>
      <w:r w:rsidRPr="008626B5">
        <w:rPr>
          <w:rFonts w:ascii="Times New Roman" w:hAnsi="Times New Roman" w:cs="Times New Roman"/>
          <w:sz w:val="18"/>
          <w:szCs w:val="18"/>
          <w:lang w:val="uk-UA" w:eastAsia="uk-UA"/>
        </w:rPr>
        <w:t>Хірург, медична сестра перед входом в перев’язочну надягають маску, бахіли. Під час операції або перев’язки надягають клейонковий фартух, який після кожної операції або перев'язки протирають ганчіркою, рясно змоченою в 6 % розчині перекису водню з 0,5 % миючим засобом.</w:t>
      </w:r>
    </w:p>
    <w:p w:rsidR="00C01374" w:rsidRPr="008626B5" w:rsidRDefault="00C01374" w:rsidP="00281A7B">
      <w:pPr>
        <w:pStyle w:val="c0"/>
        <w:spacing w:before="0" w:after="0" w:line="240" w:lineRule="auto"/>
        <w:ind w:firstLine="540"/>
        <w:rPr>
          <w:rFonts w:ascii="Times New Roman" w:hAnsi="Times New Roman" w:cs="Times New Roman"/>
          <w:sz w:val="18"/>
          <w:szCs w:val="18"/>
          <w:lang w:val="uk-UA"/>
        </w:rPr>
      </w:pPr>
      <w:r w:rsidRPr="008626B5">
        <w:rPr>
          <w:rFonts w:ascii="Times New Roman" w:hAnsi="Times New Roman" w:cs="Times New Roman"/>
          <w:sz w:val="18"/>
          <w:szCs w:val="18"/>
          <w:lang w:val="uk-UA"/>
        </w:rPr>
        <w:t xml:space="preserve">Перев’язувальний матеріал використовують одноразово, під час операції або перев’язки, а потім його збирають в спеціально виділений бікс, автоклавують при 2 кгс/кв. см 132 </w:t>
      </w:r>
      <w:r w:rsidRPr="008626B5">
        <w:rPr>
          <w:rFonts w:ascii="Times New Roman" w:hAnsi="Times New Roman" w:cs="Times New Roman"/>
          <w:sz w:val="18"/>
          <w:szCs w:val="18"/>
          <w:vertAlign w:val="superscript"/>
          <w:lang w:val="uk-UA"/>
        </w:rPr>
        <w:t>о</w:t>
      </w:r>
      <w:r w:rsidRPr="008626B5">
        <w:rPr>
          <w:rFonts w:ascii="Times New Roman" w:hAnsi="Times New Roman" w:cs="Times New Roman"/>
          <w:sz w:val="18"/>
          <w:szCs w:val="18"/>
          <w:lang w:val="uk-UA"/>
        </w:rPr>
        <w:t>C протягом 20 хвилин і знищують.</w:t>
      </w:r>
      <w:r w:rsidRPr="008626B5">
        <w:rPr>
          <w:rFonts w:ascii="Times New Roman" w:hAnsi="Times New Roman" w:cs="Times New Roman"/>
          <w:sz w:val="18"/>
          <w:szCs w:val="18"/>
          <w:lang w:val="uk-UA" w:eastAsia="uk-UA"/>
        </w:rPr>
        <w:t xml:space="preserve"> Категорично забороняється викидати матеріал без знезараження.</w:t>
      </w:r>
    </w:p>
    <w:p w:rsidR="00C01374" w:rsidRPr="008626B5" w:rsidRDefault="00C01374" w:rsidP="00281A7B">
      <w:pPr>
        <w:pStyle w:val="c0"/>
        <w:spacing w:before="0" w:after="0" w:line="240" w:lineRule="auto"/>
        <w:ind w:firstLine="540"/>
        <w:rPr>
          <w:rFonts w:ascii="Times New Roman" w:hAnsi="Times New Roman" w:cs="Times New Roman"/>
          <w:sz w:val="18"/>
          <w:szCs w:val="18"/>
          <w:lang w:val="uk-UA"/>
        </w:rPr>
      </w:pPr>
      <w:r w:rsidRPr="008626B5">
        <w:rPr>
          <w:rFonts w:ascii="Times New Roman" w:hAnsi="Times New Roman" w:cs="Times New Roman"/>
          <w:sz w:val="18"/>
          <w:szCs w:val="18"/>
          <w:lang w:val="uk-UA" w:eastAsia="uk-UA"/>
        </w:rPr>
        <w:t>Інструментарій, використаний під час операції або перев’язки, збирають в ємність.</w:t>
      </w:r>
    </w:p>
    <w:p w:rsidR="00C01374" w:rsidRPr="008626B5" w:rsidRDefault="00C01374" w:rsidP="00281A7B">
      <w:pPr>
        <w:pStyle w:val="c0"/>
        <w:spacing w:before="0" w:after="0" w:line="240" w:lineRule="auto"/>
        <w:ind w:firstLine="540"/>
        <w:rPr>
          <w:rFonts w:ascii="Times New Roman" w:hAnsi="Times New Roman" w:cs="Times New Roman"/>
          <w:sz w:val="18"/>
          <w:szCs w:val="18"/>
          <w:lang w:val="uk-UA" w:eastAsia="uk-UA"/>
        </w:rPr>
      </w:pPr>
      <w:r w:rsidRPr="008626B5">
        <w:rPr>
          <w:rFonts w:ascii="Times New Roman" w:hAnsi="Times New Roman" w:cs="Times New Roman"/>
          <w:sz w:val="18"/>
          <w:szCs w:val="18"/>
          <w:lang w:val="uk-UA" w:eastAsia="uk-UA"/>
        </w:rPr>
        <w:t>Прибирання операційної-перев’язочної проводять вологим способом не рідше ніж 2 рази на день із застосуванням розчину перекису водню з 0,5 % розчином миючого засобу з використанням індивідуальних засобів захисту: респіратори типу РУ-60 і рукавички. Після дезинфекції приміщення миють гарячою водою і включають бактерицидні опромінювачі (ОБН-150 або ОБП-300) на 1,5 - 2 години.</w:t>
      </w:r>
    </w:p>
    <w:p w:rsidR="00C01374" w:rsidRPr="008626B5" w:rsidRDefault="00C01374" w:rsidP="00281A7B">
      <w:pPr>
        <w:pStyle w:val="c0"/>
        <w:spacing w:before="0" w:after="0" w:line="240" w:lineRule="auto"/>
        <w:ind w:firstLine="540"/>
        <w:rPr>
          <w:rFonts w:ascii="Times New Roman" w:hAnsi="Times New Roman" w:cs="Times New Roman"/>
          <w:sz w:val="18"/>
          <w:szCs w:val="18"/>
          <w:lang w:val="uk-UA"/>
        </w:rPr>
      </w:pPr>
      <w:r w:rsidRPr="008626B5">
        <w:rPr>
          <w:rFonts w:ascii="Times New Roman" w:hAnsi="Times New Roman" w:cs="Times New Roman"/>
          <w:sz w:val="18"/>
          <w:szCs w:val="18"/>
          <w:lang w:val="uk-UA" w:eastAsia="uk-UA"/>
        </w:rPr>
        <w:t>Після проведення операції або перев’язки весь інструментарій, шприци, голки занурюють в 6 % розчин перекису водню з 0,5 % миючого засобу на 60 хвилин або кип’ятять протягом 90 хвилин.</w:t>
      </w:r>
    </w:p>
    <w:p w:rsidR="00C01374" w:rsidRPr="008626B5" w:rsidRDefault="00C01374" w:rsidP="00281A7B">
      <w:pPr>
        <w:pStyle w:val="c0"/>
        <w:spacing w:before="0" w:after="0" w:line="240" w:lineRule="auto"/>
        <w:ind w:firstLine="540"/>
        <w:rPr>
          <w:rFonts w:ascii="Times New Roman" w:hAnsi="Times New Roman" w:cs="Times New Roman"/>
          <w:sz w:val="18"/>
          <w:szCs w:val="18"/>
          <w:lang w:val="uk-UA"/>
        </w:rPr>
      </w:pPr>
      <w:r w:rsidRPr="008626B5">
        <w:rPr>
          <w:rFonts w:ascii="Times New Roman" w:hAnsi="Times New Roman" w:cs="Times New Roman"/>
          <w:sz w:val="18"/>
          <w:szCs w:val="18"/>
          <w:lang w:val="uk-UA" w:eastAsia="uk-UA"/>
        </w:rPr>
        <w:t>Подальша методика передстерилізаційної обробки інструментарію і його стерилізація аналогічна стандартній технології.</w:t>
      </w:r>
    </w:p>
    <w:p w:rsidR="00C01374" w:rsidRPr="008626B5" w:rsidRDefault="00C01374" w:rsidP="00281A7B">
      <w:pPr>
        <w:pStyle w:val="c0"/>
        <w:spacing w:before="0" w:after="0" w:line="240" w:lineRule="auto"/>
        <w:ind w:firstLine="0"/>
        <w:rPr>
          <w:rFonts w:ascii="Times New Roman" w:hAnsi="Times New Roman" w:cs="Times New Roman"/>
          <w:sz w:val="18"/>
          <w:szCs w:val="18"/>
          <w:lang w:val="uk-UA" w:eastAsia="uk-UA"/>
        </w:rPr>
      </w:pPr>
    </w:p>
    <w:p w:rsidR="00C01374" w:rsidRPr="008626B5" w:rsidRDefault="00C01374" w:rsidP="00281A7B">
      <w:pPr>
        <w:pStyle w:val="c0"/>
        <w:spacing w:before="0" w:after="0" w:line="240" w:lineRule="auto"/>
        <w:ind w:firstLine="540"/>
        <w:rPr>
          <w:rFonts w:ascii="Times New Roman" w:hAnsi="Times New Roman" w:cs="Times New Roman"/>
          <w:sz w:val="18"/>
          <w:szCs w:val="18"/>
          <w:lang w:val="uk-UA" w:eastAsia="uk-UA"/>
        </w:rPr>
      </w:pPr>
      <w:r w:rsidRPr="008626B5">
        <w:rPr>
          <w:rFonts w:ascii="Times New Roman" w:hAnsi="Times New Roman" w:cs="Times New Roman"/>
          <w:sz w:val="18"/>
          <w:szCs w:val="18"/>
          <w:lang w:val="uk-UA" w:eastAsia="uk-UA"/>
        </w:rPr>
        <w:lastRenderedPageBreak/>
        <w:t>Під час проведення гіпербаричної оксигенації хворому з гострою специфічною хірургічною інфекцією використовують одномісні барокамери, встановлені в спеціально виділеному барозалі.</w:t>
      </w:r>
    </w:p>
    <w:p w:rsidR="00C01374" w:rsidRPr="008626B5" w:rsidRDefault="00C01374" w:rsidP="00281A7B">
      <w:pPr>
        <w:pStyle w:val="c0"/>
        <w:spacing w:before="0" w:after="0" w:line="240" w:lineRule="auto"/>
        <w:ind w:firstLine="540"/>
        <w:rPr>
          <w:rFonts w:ascii="Times New Roman" w:hAnsi="Times New Roman" w:cs="Times New Roman"/>
          <w:sz w:val="18"/>
          <w:szCs w:val="18"/>
          <w:lang w:val="uk-UA"/>
        </w:rPr>
      </w:pPr>
      <w:r w:rsidRPr="008626B5">
        <w:rPr>
          <w:rFonts w:ascii="Times New Roman" w:hAnsi="Times New Roman" w:cs="Times New Roman"/>
          <w:sz w:val="18"/>
          <w:szCs w:val="18"/>
          <w:lang w:val="uk-UA" w:eastAsia="uk-UA"/>
        </w:rPr>
        <w:t>Хворому з гострою специфічною хірургічною інфекцією на час проведення сеансу гіпербаричної оксигенації виділяють індивідуальну підстилку типу невеликого матраца і підголовник. З метою зменшення ризику розсіювання інфекції чохол на підстилці змінюють після кожного сеансу. При неможливості дотримання цієї вимоги підстилку обшивають клейонкою або плівкою. Після проведення сеансу змінюють чохол, протирають підстилку ганчіркою, змоченою дезинфікуючим розчином.</w:t>
      </w:r>
    </w:p>
    <w:p w:rsidR="00C01374" w:rsidRPr="008626B5" w:rsidRDefault="00C01374" w:rsidP="00281A7B">
      <w:pPr>
        <w:pStyle w:val="c0"/>
        <w:spacing w:before="0" w:after="0" w:line="240" w:lineRule="auto"/>
        <w:ind w:firstLine="540"/>
        <w:rPr>
          <w:rFonts w:ascii="Times New Roman" w:hAnsi="Times New Roman" w:cs="Times New Roman"/>
          <w:sz w:val="18"/>
          <w:szCs w:val="18"/>
          <w:lang w:val="uk-UA"/>
        </w:rPr>
      </w:pPr>
      <w:r w:rsidRPr="008626B5">
        <w:rPr>
          <w:rFonts w:ascii="Times New Roman" w:hAnsi="Times New Roman" w:cs="Times New Roman"/>
          <w:sz w:val="18"/>
          <w:szCs w:val="18"/>
          <w:lang w:val="uk-UA" w:eastAsia="uk-UA"/>
        </w:rPr>
        <w:t>Дезинфекцію внутрішньої поверхні барокамери проводять після кожного сеансу оксигенації шляхом протирання двічі стерильною ганчіркою, змоченою в 6 % розчині перекису водню з 0,5 % розчином миючого засобу. Потім досуха витирає стерильною пелюшкою або простирадлом.</w:t>
      </w:r>
    </w:p>
    <w:p w:rsidR="00C01374" w:rsidRPr="008626B5" w:rsidRDefault="00C01374" w:rsidP="00281A7B">
      <w:pPr>
        <w:pStyle w:val="c0"/>
        <w:spacing w:before="0" w:after="0" w:line="240" w:lineRule="auto"/>
        <w:ind w:firstLine="540"/>
        <w:rPr>
          <w:rFonts w:ascii="Times New Roman" w:hAnsi="Times New Roman" w:cs="Times New Roman"/>
          <w:sz w:val="18"/>
          <w:szCs w:val="18"/>
          <w:lang w:val="uk-UA" w:eastAsia="uk-UA"/>
        </w:rPr>
      </w:pPr>
      <w:r w:rsidRPr="008626B5">
        <w:rPr>
          <w:rFonts w:ascii="Times New Roman" w:hAnsi="Times New Roman" w:cs="Times New Roman"/>
          <w:sz w:val="18"/>
          <w:szCs w:val="18"/>
          <w:lang w:val="uk-UA" w:eastAsia="uk-UA"/>
        </w:rPr>
        <w:t>Прибирання барозала проводять не менш 2-х разів на добу з використанням 6 % розчину перекису водню з 0,5 % розчином миючого засобу. При цьому протирають всі предмети і апаратуру ганчіркою, змоченою в дезінфікуючому розчині, і витирають досуха. У перервах між сеансами гіпербаричної оксигенації включають бактерицидні опромінювачі.</w:t>
      </w:r>
    </w:p>
    <w:p w:rsidR="00C01374" w:rsidRPr="008626B5" w:rsidRDefault="00C01374" w:rsidP="008C7DCE">
      <w:pPr>
        <w:ind w:firstLine="720"/>
        <w:jc w:val="both"/>
        <w:rPr>
          <w:sz w:val="18"/>
          <w:szCs w:val="18"/>
          <w:lang w:val="uk-UA"/>
        </w:rPr>
      </w:pPr>
      <w:r w:rsidRPr="008626B5">
        <w:rPr>
          <w:sz w:val="18"/>
          <w:szCs w:val="18"/>
          <w:lang w:val="uk-UA"/>
        </w:rPr>
        <w:t>В даний час туберкульоз (</w:t>
      </w:r>
      <w:r w:rsidRPr="008626B5">
        <w:rPr>
          <w:sz w:val="18"/>
          <w:szCs w:val="18"/>
        </w:rPr>
        <w:t>tuberculosis</w:t>
      </w:r>
      <w:r w:rsidRPr="008626B5">
        <w:rPr>
          <w:sz w:val="18"/>
          <w:szCs w:val="18"/>
          <w:lang w:val="uk-UA"/>
        </w:rPr>
        <w:t>) знову став зустрічатися досить часто. У хірургічному туберкульозі виділяють: кістково-суглобовий туберкульоз, туберкульоз лімфатичних вузлів, серозних порожнин, кишківника, сечостатевих органів, а також деякі форми легеневого туберкульозу.</w:t>
      </w:r>
    </w:p>
    <w:p w:rsidR="00C01374" w:rsidRPr="008626B5" w:rsidRDefault="00C01374" w:rsidP="008C7DCE">
      <w:pPr>
        <w:ind w:firstLine="720"/>
        <w:jc w:val="both"/>
        <w:rPr>
          <w:sz w:val="18"/>
          <w:szCs w:val="18"/>
        </w:rPr>
      </w:pPr>
      <w:r w:rsidRPr="008626B5">
        <w:rPr>
          <w:sz w:val="18"/>
          <w:szCs w:val="18"/>
        </w:rPr>
        <w:t>Усі вони, як правило,  вимагають хірургічного лікування.</w:t>
      </w:r>
    </w:p>
    <w:p w:rsidR="00C01374" w:rsidRPr="008626B5" w:rsidRDefault="00C01374" w:rsidP="008C7DCE">
      <w:pPr>
        <w:ind w:firstLine="720"/>
        <w:jc w:val="both"/>
        <w:rPr>
          <w:sz w:val="18"/>
          <w:szCs w:val="18"/>
        </w:rPr>
      </w:pPr>
      <w:r w:rsidRPr="008626B5">
        <w:rPr>
          <w:sz w:val="18"/>
          <w:szCs w:val="18"/>
        </w:rPr>
        <w:t>Збудником туберкульозу є туберкульозна паличка (mycobacterium tuberculosis), яка була відкрита Р. Кохом у 1882р.</w:t>
      </w:r>
    </w:p>
    <w:p w:rsidR="00C01374" w:rsidRPr="008626B5" w:rsidRDefault="00C01374" w:rsidP="008C7DCE">
      <w:pPr>
        <w:ind w:firstLine="720"/>
        <w:jc w:val="both"/>
        <w:rPr>
          <w:sz w:val="18"/>
          <w:szCs w:val="18"/>
        </w:rPr>
      </w:pPr>
      <w:r w:rsidRPr="008626B5">
        <w:rPr>
          <w:sz w:val="18"/>
          <w:szCs w:val="18"/>
        </w:rPr>
        <w:t>Інфікування людини відбувається повітряно–краплинним або травним шляхом. У деяких випадках, можливе проникнення туберкульозної палички при ушкодженні шкіри і слизових оболонок бо через інфіковану плаценту.</w:t>
      </w:r>
    </w:p>
    <w:p w:rsidR="00C01374" w:rsidRPr="008626B5" w:rsidRDefault="00C01374" w:rsidP="008C7DCE">
      <w:pPr>
        <w:ind w:firstLine="720"/>
        <w:jc w:val="both"/>
        <w:rPr>
          <w:sz w:val="18"/>
          <w:szCs w:val="18"/>
        </w:rPr>
      </w:pPr>
      <w:r w:rsidRPr="008626B5">
        <w:rPr>
          <w:sz w:val="18"/>
          <w:szCs w:val="18"/>
        </w:rPr>
        <w:t>Потрапивши в тканини туберкульозна паличка викликає запальну реакцію. Розвивається туберкульозний горбик (tuberculum). Він складається з гігантських клітин Пирогова – Лангханца, туберкульозних мікобактерій і епітеліальних клітин, оточений лімфоцитами. У подальшому в його центрі наступає казеозний некроз. Злиття таких вузлів формує туберкульозне вогнище. У випадку високої резистентності організму можливо його вапнування  і інкапсуляція. При несприятливих умовах (гіпо-, авітаміноз чи імунодефіцитні становища та ін.) туберкульозний процес може загостритися, а туберкульозна паличка з вогнища надалі поширюється контактним, лімфогеним чи гематогеним шляхами.</w:t>
      </w:r>
    </w:p>
    <w:p w:rsidR="00C01374" w:rsidRPr="008626B5" w:rsidRDefault="00C01374" w:rsidP="008C7DCE">
      <w:pPr>
        <w:ind w:firstLine="720"/>
        <w:jc w:val="both"/>
        <w:rPr>
          <w:sz w:val="18"/>
          <w:szCs w:val="18"/>
        </w:rPr>
      </w:pPr>
      <w:r w:rsidRPr="008626B5">
        <w:rPr>
          <w:sz w:val="18"/>
          <w:szCs w:val="18"/>
        </w:rPr>
        <w:t>Особливістю кісткового туберкульозу є виникнення специфічного остеомієліту, що локалізується в метафізах і епіфізах трубчастих кісток, де і розвивається казеозний розпад. У кістках утворюються порожнини з м'якими округлими секвестрами, що нагадують “шматки цукру”. Туберкульоз може уражати хребці. Тоді їх губчата речовина піддається швидкому некротизуванню і казеозному розпаду, що призводить до формування холодного натічного абсцесу. Це мішкоподібна гранульома із запаленням пухкої сполучної тканини і її просторів. Зруйнована частина тіла хребця насідає на нижчележачий хребець, і призводить до розвитку клиноподібної деформації хребта. Утвориться горб (gibbus).</w:t>
      </w:r>
    </w:p>
    <w:p w:rsidR="00C01374" w:rsidRPr="008626B5" w:rsidRDefault="00C01374" w:rsidP="008C7DCE">
      <w:pPr>
        <w:ind w:firstLine="720"/>
        <w:jc w:val="both"/>
        <w:rPr>
          <w:sz w:val="18"/>
          <w:szCs w:val="18"/>
        </w:rPr>
      </w:pPr>
      <w:r w:rsidRPr="008626B5">
        <w:rPr>
          <w:sz w:val="18"/>
          <w:szCs w:val="18"/>
        </w:rPr>
        <w:t>Холодний абсцес може проникати на значну відстань від первинного вогнища. Шлях його проходження від поперекової і півздошно-поперекових м'язів униз до пахової області, а іноді навіть з виходом на передню поверхню стегна. Над холодним абсцесом визначається флюктуація. Однак, шкіра над ним має звичайний колір, місцева температура нормальна. При пункції відсмоктується гній, а бактеріологічне дослідження виявляє в ньому туберкульозні палички.</w:t>
      </w:r>
    </w:p>
    <w:p w:rsidR="00C01374" w:rsidRPr="008626B5" w:rsidRDefault="00C01374" w:rsidP="008C7DCE">
      <w:pPr>
        <w:ind w:firstLine="720"/>
        <w:jc w:val="both"/>
        <w:rPr>
          <w:sz w:val="18"/>
          <w:szCs w:val="18"/>
        </w:rPr>
      </w:pPr>
      <w:r w:rsidRPr="008626B5">
        <w:rPr>
          <w:sz w:val="18"/>
          <w:szCs w:val="18"/>
        </w:rPr>
        <w:t>Виділяють первинний остит (преартрична форма) і вторинний артрит (артритична форма). Для останнього характерно проникнення процесу в суглобову порожнину.</w:t>
      </w:r>
    </w:p>
    <w:p w:rsidR="00C01374" w:rsidRPr="008626B5" w:rsidRDefault="00C01374" w:rsidP="008C7DCE">
      <w:pPr>
        <w:ind w:firstLine="720"/>
        <w:jc w:val="both"/>
        <w:rPr>
          <w:sz w:val="18"/>
          <w:szCs w:val="18"/>
        </w:rPr>
      </w:pPr>
      <w:r w:rsidRPr="008626B5">
        <w:rPr>
          <w:sz w:val="18"/>
          <w:szCs w:val="18"/>
        </w:rPr>
        <w:t>Суглобовий туберкульоз починається, як первинний остит. Однак, при цьому, ушкоджується губчатий шар кістки, який прилягає до суглоба.</w:t>
      </w:r>
    </w:p>
    <w:p w:rsidR="00C01374" w:rsidRPr="008626B5" w:rsidRDefault="00C01374" w:rsidP="008C7DCE">
      <w:pPr>
        <w:ind w:firstLine="720"/>
        <w:jc w:val="both"/>
        <w:rPr>
          <w:sz w:val="18"/>
          <w:szCs w:val="18"/>
        </w:rPr>
      </w:pPr>
      <w:r w:rsidRPr="008626B5">
        <w:rPr>
          <w:sz w:val="18"/>
          <w:szCs w:val="18"/>
        </w:rPr>
        <w:t>Виділяють синовіальну, фунгозну і кісткову форми суглобного туберкульозу. Для синовіальної форми характерна ексудація із синовіальних оболонок суглоба. Ексудат може піддаватися повному розкасуванню чи відбувається відкладення фібрину(«рисові зерна»). Це призводить до обмеження рухів у суглобі.</w:t>
      </w:r>
    </w:p>
    <w:p w:rsidR="00C01374" w:rsidRPr="008626B5" w:rsidRDefault="00C01374" w:rsidP="008C7DCE">
      <w:pPr>
        <w:ind w:firstLine="720"/>
        <w:jc w:val="both"/>
        <w:rPr>
          <w:sz w:val="18"/>
          <w:szCs w:val="18"/>
        </w:rPr>
      </w:pPr>
      <w:r w:rsidRPr="008626B5">
        <w:rPr>
          <w:sz w:val="18"/>
          <w:szCs w:val="18"/>
        </w:rPr>
        <w:t>Коли переважають процеси продуктивного запалення, виникає фунгозна форма. При ній грануляційна тканина заповнює всю порожнину суглоба і навколишні тканини. Порожнина суглоба звужується, виявляється так звана костоіда (caris sicca).</w:t>
      </w:r>
    </w:p>
    <w:p w:rsidR="00C01374" w:rsidRPr="008626B5" w:rsidRDefault="00C01374" w:rsidP="008C7DCE">
      <w:pPr>
        <w:ind w:firstLine="720"/>
        <w:jc w:val="both"/>
        <w:rPr>
          <w:sz w:val="18"/>
          <w:szCs w:val="18"/>
        </w:rPr>
      </w:pPr>
      <w:r w:rsidRPr="008626B5">
        <w:rPr>
          <w:sz w:val="18"/>
          <w:szCs w:val="18"/>
        </w:rPr>
        <w:t>Кісткова форма суглобного туберкульозу характеризується картиною первинного оститу на тлі реактивного запалення суглоба. Це приводить до контрактури суглоба і появи нориць, а також патологічних вивихів.</w:t>
      </w:r>
    </w:p>
    <w:p w:rsidR="00C01374" w:rsidRPr="008626B5" w:rsidRDefault="00C01374" w:rsidP="008C7DCE">
      <w:pPr>
        <w:ind w:firstLine="720"/>
        <w:jc w:val="both"/>
        <w:rPr>
          <w:sz w:val="18"/>
          <w:szCs w:val="18"/>
        </w:rPr>
      </w:pPr>
      <w:r w:rsidRPr="008626B5">
        <w:rPr>
          <w:sz w:val="18"/>
          <w:szCs w:val="18"/>
          <w:u w:val="single"/>
        </w:rPr>
        <w:t>Клініка.</w:t>
      </w:r>
      <w:r w:rsidRPr="008626B5">
        <w:rPr>
          <w:sz w:val="18"/>
          <w:szCs w:val="18"/>
        </w:rPr>
        <w:t xml:space="preserve"> Кістково–суглобовий туберкульоз характеризується поступовим початком. Місцеві симптоми (біль, обмеження функцій, деформація ураженої кінцівки, порушення постави, атрофія м'язів) виявляється після закінчення тривалого часу.</w:t>
      </w:r>
    </w:p>
    <w:p w:rsidR="00C01374" w:rsidRPr="008626B5" w:rsidRDefault="00C01374" w:rsidP="008C7DCE">
      <w:pPr>
        <w:ind w:firstLine="720"/>
        <w:jc w:val="both"/>
        <w:rPr>
          <w:sz w:val="18"/>
          <w:szCs w:val="18"/>
        </w:rPr>
      </w:pPr>
      <w:r w:rsidRPr="008626B5">
        <w:rPr>
          <w:sz w:val="18"/>
          <w:szCs w:val="18"/>
        </w:rPr>
        <w:t>Подразнення нервових закінчень токсинами або здавлювання їх запальним інфільтратом викликає болючий синдром, що носить постійний чи перемежований характер, що підсилюється при підвищенні навантаження на тіло чи уражену кінцівку.</w:t>
      </w:r>
    </w:p>
    <w:p w:rsidR="00C01374" w:rsidRPr="008626B5" w:rsidRDefault="00C01374" w:rsidP="008C7DCE">
      <w:pPr>
        <w:ind w:firstLine="720"/>
        <w:jc w:val="both"/>
        <w:rPr>
          <w:sz w:val="18"/>
          <w:szCs w:val="18"/>
        </w:rPr>
      </w:pPr>
      <w:r w:rsidRPr="008626B5">
        <w:rPr>
          <w:sz w:val="18"/>
          <w:szCs w:val="18"/>
        </w:rPr>
        <w:t>Рефлекторне обмеження функції кінцівки визначається в початковій стадії захворювання. Хворий береже уражену кінцівку, намагаючись додати їй положення при який зменшується біль.</w:t>
      </w:r>
    </w:p>
    <w:p w:rsidR="00C01374" w:rsidRPr="008626B5" w:rsidRDefault="00C01374" w:rsidP="008C7DCE">
      <w:pPr>
        <w:ind w:firstLine="720"/>
        <w:jc w:val="both"/>
        <w:rPr>
          <w:sz w:val="18"/>
          <w:szCs w:val="18"/>
        </w:rPr>
      </w:pPr>
      <w:r w:rsidRPr="008626B5">
        <w:rPr>
          <w:sz w:val="18"/>
          <w:szCs w:val="18"/>
        </w:rPr>
        <w:t>Змушені положення кінцівок приводять до стійких суглобових контрактур.</w:t>
      </w:r>
    </w:p>
    <w:p w:rsidR="00C01374" w:rsidRPr="008626B5" w:rsidRDefault="00C01374" w:rsidP="008C7DCE">
      <w:pPr>
        <w:ind w:firstLine="720"/>
        <w:jc w:val="both"/>
        <w:rPr>
          <w:sz w:val="18"/>
          <w:szCs w:val="18"/>
        </w:rPr>
      </w:pPr>
      <w:r w:rsidRPr="008626B5">
        <w:rPr>
          <w:sz w:val="18"/>
          <w:szCs w:val="18"/>
        </w:rPr>
        <w:t>Тривале обмеження функцій приводить до порушення нервової трофіки, підсумком якої є виникнення м'язевої атрофії, склерозу шкіри і підшкірної тканин. Складка шкіри з підшкірною клітковиною на хворій кінцівці завжди товща, ніж на здоровій (симптом Александрова). Потовщення шкірної складки є на всій довжині кінцівки, поза залежністю від того, де розташовується патологічний процес. З'являються зміни суглобних контурів і в більш пізній термін деформація ураженої кінцівки.</w:t>
      </w:r>
    </w:p>
    <w:p w:rsidR="00C01374" w:rsidRPr="008626B5" w:rsidRDefault="00C01374" w:rsidP="008C7DCE">
      <w:pPr>
        <w:ind w:firstLine="720"/>
        <w:jc w:val="both"/>
        <w:rPr>
          <w:sz w:val="18"/>
          <w:szCs w:val="18"/>
        </w:rPr>
      </w:pPr>
      <w:r w:rsidRPr="008626B5">
        <w:rPr>
          <w:sz w:val="18"/>
          <w:szCs w:val="18"/>
        </w:rPr>
        <w:t>Загальна симптоматика в початковій стадії захворювання виражена слабко. У хворих спостерігається лише субфебрильна температура, повільно наростає слабість і анемія. Погіршення загального стану настає при приєднанні гнійних ускладнень або вторинної інфекції. При цьому різко підвищується температура, з'являються сильні болі, спостерігається високий лейкоцитоз і підвищується ШОЕ.</w:t>
      </w:r>
    </w:p>
    <w:p w:rsidR="00C01374" w:rsidRPr="008626B5" w:rsidRDefault="00C01374" w:rsidP="008C7DCE">
      <w:pPr>
        <w:ind w:firstLine="720"/>
        <w:jc w:val="both"/>
        <w:rPr>
          <w:sz w:val="18"/>
          <w:szCs w:val="18"/>
        </w:rPr>
      </w:pPr>
      <w:r w:rsidRPr="008626B5">
        <w:rPr>
          <w:sz w:val="18"/>
          <w:szCs w:val="18"/>
        </w:rPr>
        <w:t>У пізній, постартритичній стадії кістково-суглобного туберкульозу відзначаються деформація суглобів, хребта і кінцівок, можливі патологічні переломи і вивихи. При туберкульозному спондиліті процес може перейти на спинний мозок, що може привести до парезу чи до паралічу.</w:t>
      </w:r>
    </w:p>
    <w:p w:rsidR="00C01374" w:rsidRPr="008626B5" w:rsidRDefault="00C01374" w:rsidP="008C7DCE">
      <w:pPr>
        <w:ind w:firstLine="720"/>
        <w:rPr>
          <w:sz w:val="18"/>
          <w:szCs w:val="18"/>
        </w:rPr>
      </w:pPr>
      <w:r w:rsidRPr="008626B5">
        <w:rPr>
          <w:sz w:val="18"/>
          <w:szCs w:val="18"/>
        </w:rPr>
        <w:lastRenderedPageBreak/>
        <w:t>При постановці діагнозу важлива роль приділяється рентгенологічному дослідженню. Виконуються томограми кісток і прицільні рентгенівські знімки.</w:t>
      </w:r>
    </w:p>
    <w:p w:rsidR="00C01374" w:rsidRPr="008626B5" w:rsidRDefault="00C01374" w:rsidP="008C7DCE">
      <w:pPr>
        <w:ind w:firstLine="720"/>
        <w:jc w:val="both"/>
        <w:rPr>
          <w:sz w:val="18"/>
          <w:szCs w:val="18"/>
        </w:rPr>
      </w:pPr>
      <w:r w:rsidRPr="008626B5">
        <w:rPr>
          <w:sz w:val="18"/>
          <w:szCs w:val="18"/>
        </w:rPr>
        <w:t>Летальність коливається від 1% до 3% і головним чином зв'язана з виникненням сепсису і розвитком міліарного туберкульозу.</w:t>
      </w:r>
    </w:p>
    <w:p w:rsidR="00C01374" w:rsidRPr="008626B5" w:rsidRDefault="00C01374" w:rsidP="008C7DCE">
      <w:pPr>
        <w:ind w:firstLine="720"/>
        <w:jc w:val="both"/>
        <w:rPr>
          <w:sz w:val="18"/>
          <w:szCs w:val="18"/>
        </w:rPr>
      </w:pPr>
      <w:r w:rsidRPr="008626B5">
        <w:rPr>
          <w:sz w:val="18"/>
          <w:szCs w:val="18"/>
        </w:rPr>
        <w:t>Від кістково–суглобного туберкульозу варто відрізняти підгострий і первинні хронічні неспецифічні остеомієліти (для останніх характерні периостальні нашарування, яких не буває при туберкульозі), сифіліс кісток суглоба, кісткової пухлини, інфекційні артрити (гонорейні, тифозні, скарлатинозні, постгрипозні, посттравматичні, ревматичні, ендокринні артрити, а також зміни при сирингомієлії й остеохондропатіях).</w:t>
      </w:r>
    </w:p>
    <w:p w:rsidR="00C01374" w:rsidRPr="008626B5" w:rsidRDefault="00C01374" w:rsidP="008C7DCE">
      <w:pPr>
        <w:ind w:firstLine="720"/>
        <w:jc w:val="both"/>
        <w:rPr>
          <w:sz w:val="18"/>
          <w:szCs w:val="18"/>
        </w:rPr>
      </w:pPr>
      <w:r w:rsidRPr="008626B5">
        <w:rPr>
          <w:sz w:val="18"/>
          <w:szCs w:val="18"/>
          <w:u w:val="single"/>
        </w:rPr>
        <w:t>Лікування.</w:t>
      </w:r>
      <w:r w:rsidRPr="008626B5">
        <w:rPr>
          <w:sz w:val="18"/>
          <w:szCs w:val="18"/>
        </w:rPr>
        <w:t xml:space="preserve"> Лікувальні заходи поділяються на загальні і місцеві. Хворі з кістково-суглобовим туберкульозом лікуються в спеціалізованих протитуберкульозних лікарнях, санаторіях і диспансерах. </w:t>
      </w:r>
    </w:p>
    <w:p w:rsidR="00C01374" w:rsidRPr="008626B5" w:rsidRDefault="00C01374" w:rsidP="008C7DCE">
      <w:pPr>
        <w:ind w:firstLine="720"/>
        <w:jc w:val="both"/>
        <w:rPr>
          <w:sz w:val="18"/>
          <w:szCs w:val="18"/>
        </w:rPr>
      </w:pPr>
      <w:r w:rsidRPr="008626B5">
        <w:rPr>
          <w:sz w:val="18"/>
          <w:szCs w:val="18"/>
        </w:rPr>
        <w:t xml:space="preserve">Мета загального лікування – підвищити опірність організму й активізувати регенеративні процеси. У комплекс заходів входять: повноцінне харчування, аеро- , клімато– і геліотерапія, трудотерапія, лікувальна фізкультура, гемо- і хіміотерапія. Кліматотерапія бажана в південній приморській зоні (Кавказ). </w:t>
      </w:r>
    </w:p>
    <w:p w:rsidR="00C01374" w:rsidRPr="008626B5" w:rsidRDefault="00C01374" w:rsidP="008C7DCE">
      <w:pPr>
        <w:ind w:firstLine="720"/>
        <w:jc w:val="both"/>
        <w:rPr>
          <w:sz w:val="18"/>
          <w:szCs w:val="18"/>
        </w:rPr>
      </w:pPr>
      <w:r w:rsidRPr="008626B5">
        <w:rPr>
          <w:sz w:val="18"/>
          <w:szCs w:val="18"/>
        </w:rPr>
        <w:t>Для проведення антибактеріальної терапії використовують канаміцин, парааміносаліцилову кислоту (ПАСК), фтивазит, ріфадін і етамбутол. Канаміцин призначається в дозах 1-2 гр. у день(дітям 0,5-1г) протягом декількох місяців і звичайно в комбінації з ПАСКом (6-10 г) або з фтивазитом, тубазидом, галузидом, етамбутолом чи ріфадіном.</w:t>
      </w:r>
    </w:p>
    <w:p w:rsidR="00C01374" w:rsidRPr="008626B5" w:rsidRDefault="00C01374" w:rsidP="008C7DCE">
      <w:pPr>
        <w:ind w:firstLine="720"/>
        <w:jc w:val="both"/>
        <w:rPr>
          <w:sz w:val="18"/>
          <w:szCs w:val="18"/>
        </w:rPr>
      </w:pPr>
      <w:r w:rsidRPr="008626B5">
        <w:rPr>
          <w:sz w:val="18"/>
          <w:szCs w:val="18"/>
        </w:rPr>
        <w:t>Місцева терапія зв'язана з консервативними й оперативними заходами.</w:t>
      </w:r>
    </w:p>
    <w:p w:rsidR="00C01374" w:rsidRPr="008626B5" w:rsidRDefault="00C01374" w:rsidP="008C7DCE">
      <w:pPr>
        <w:ind w:firstLine="720"/>
        <w:jc w:val="both"/>
        <w:rPr>
          <w:sz w:val="18"/>
          <w:szCs w:val="18"/>
        </w:rPr>
      </w:pPr>
      <w:r w:rsidRPr="008626B5">
        <w:rPr>
          <w:sz w:val="18"/>
          <w:szCs w:val="18"/>
        </w:rPr>
        <w:t>Консервативні заходи дозволяють розвантажити кістки і суглоби. Це досягається витягненням (лейкопластирне і манжетне), гіпсовими пов'язками і ліжечками. Гіпсові пов'язки змінюють кожні 4–6 тижнів, одночасно роблячи етапну редресацію. Дітей з туберкульозним ураженням хребта поміщають у гіпсове ліжечко, що з ростом дитини обновляють, а в наступному застосовують гіпсовий корсет або спеціальні пластмасові фіксатори.</w:t>
      </w:r>
    </w:p>
    <w:p w:rsidR="00C01374" w:rsidRPr="008626B5" w:rsidRDefault="00C01374" w:rsidP="008C7DCE">
      <w:pPr>
        <w:pStyle w:val="a4"/>
        <w:widowControl w:val="0"/>
        <w:ind w:left="0" w:firstLine="720"/>
        <w:rPr>
          <w:sz w:val="18"/>
          <w:szCs w:val="18"/>
          <w:lang w:val="uk-UA"/>
        </w:rPr>
      </w:pPr>
      <w:r w:rsidRPr="008626B5">
        <w:rPr>
          <w:sz w:val="18"/>
          <w:szCs w:val="18"/>
          <w:lang w:val="uk-UA"/>
        </w:rPr>
        <w:t>З хірургічних методів застосовують пункції і розкриття абсцесу, суглобні резекції, ампутації, кісно–суглобні пластинки, імобілізуючі й ортопедичні операції, що коригують.</w:t>
      </w:r>
    </w:p>
    <w:p w:rsidR="00C01374" w:rsidRPr="008626B5" w:rsidRDefault="00C01374" w:rsidP="008C7DCE">
      <w:pPr>
        <w:pStyle w:val="a4"/>
        <w:widowControl w:val="0"/>
        <w:ind w:left="0" w:firstLine="720"/>
        <w:rPr>
          <w:sz w:val="18"/>
          <w:szCs w:val="18"/>
          <w:lang w:val="uk-UA"/>
        </w:rPr>
      </w:pPr>
      <w:r w:rsidRPr="008626B5">
        <w:rPr>
          <w:sz w:val="18"/>
          <w:szCs w:val="18"/>
          <w:lang w:val="uk-UA"/>
        </w:rPr>
        <w:t>У постартритичному періоді застосовуються місцеві фізіотерапевтичні процедури. При наявності свищів рекомендується геліо – неонова лазерна терапія з впливом червоним монохроматичним світлом(лазер ЛГ – 75, потужність 25 мв, тривалість сеансу – 10 – 15 хвилин).</w:t>
      </w:r>
    </w:p>
    <w:p w:rsidR="00C01374" w:rsidRPr="008626B5" w:rsidRDefault="00C01374" w:rsidP="008C7DCE">
      <w:pPr>
        <w:pStyle w:val="a4"/>
        <w:widowControl w:val="0"/>
        <w:ind w:left="0" w:firstLine="720"/>
        <w:rPr>
          <w:sz w:val="18"/>
          <w:szCs w:val="18"/>
          <w:lang w:val="uk-UA"/>
        </w:rPr>
      </w:pPr>
      <w:r w:rsidRPr="008626B5">
        <w:rPr>
          <w:sz w:val="18"/>
          <w:szCs w:val="18"/>
          <w:lang w:val="uk-UA"/>
        </w:rPr>
        <w:t>Розрізняють туберкульоз бронхіальних, мезентеріальних і шийних лімфовузлів.</w:t>
      </w:r>
    </w:p>
    <w:p w:rsidR="00C01374" w:rsidRPr="008626B5" w:rsidRDefault="00C01374" w:rsidP="008C7DCE">
      <w:pPr>
        <w:pStyle w:val="a4"/>
        <w:widowControl w:val="0"/>
        <w:ind w:left="0" w:firstLine="720"/>
        <w:rPr>
          <w:sz w:val="18"/>
          <w:szCs w:val="18"/>
          <w:lang w:val="uk-UA"/>
        </w:rPr>
      </w:pPr>
      <w:r w:rsidRPr="008626B5">
        <w:rPr>
          <w:b/>
          <w:bCs/>
          <w:sz w:val="18"/>
          <w:szCs w:val="18"/>
          <w:lang w:val="uk-UA"/>
        </w:rPr>
        <w:t>Туберкульозний лімфаденіт</w:t>
      </w:r>
      <w:r w:rsidRPr="008626B5">
        <w:rPr>
          <w:sz w:val="18"/>
          <w:szCs w:val="18"/>
          <w:lang w:val="uk-UA"/>
        </w:rPr>
        <w:t xml:space="preserve"> має хронічний плин. Найчастіше загальний стан хворого задовільний. Температура субфебрільна. Захворювання носить сезонний характер (улітку лімфовузли зменшуються, узимку збільшуються).</w:t>
      </w:r>
    </w:p>
    <w:p w:rsidR="00C01374" w:rsidRPr="008626B5" w:rsidRDefault="00C01374" w:rsidP="008C7DCE">
      <w:pPr>
        <w:pStyle w:val="a4"/>
        <w:widowControl w:val="0"/>
        <w:ind w:left="0" w:firstLine="720"/>
        <w:rPr>
          <w:sz w:val="18"/>
          <w:szCs w:val="18"/>
          <w:lang w:val="uk-UA"/>
        </w:rPr>
      </w:pPr>
      <w:r w:rsidRPr="008626B5">
        <w:rPr>
          <w:sz w:val="18"/>
          <w:szCs w:val="18"/>
          <w:lang w:val="uk-UA"/>
        </w:rPr>
        <w:t>Диференціювати захворювання слідує від актиномікозу і захворювань крові (лімфогранульоматоз, лімфосаркоми).</w:t>
      </w:r>
    </w:p>
    <w:p w:rsidR="00C01374" w:rsidRPr="008626B5" w:rsidRDefault="00C01374" w:rsidP="008C7DCE">
      <w:pPr>
        <w:pStyle w:val="a4"/>
        <w:widowControl w:val="0"/>
        <w:ind w:left="0" w:firstLine="720"/>
        <w:rPr>
          <w:sz w:val="18"/>
          <w:szCs w:val="18"/>
          <w:lang w:val="uk-UA"/>
        </w:rPr>
      </w:pPr>
      <w:r w:rsidRPr="008626B5">
        <w:rPr>
          <w:sz w:val="18"/>
          <w:szCs w:val="18"/>
          <w:lang w:val="uk-UA"/>
        </w:rPr>
        <w:t>При лікуванні використовують консервативні методи – геліотерапію, ультрафіолетове і рентгенівське опромінення, малі дози геліонеонової лазерної терапії.</w:t>
      </w:r>
    </w:p>
    <w:p w:rsidR="00C01374" w:rsidRPr="008626B5" w:rsidRDefault="00C01374" w:rsidP="008C7DCE">
      <w:pPr>
        <w:pStyle w:val="a4"/>
        <w:widowControl w:val="0"/>
        <w:ind w:left="0" w:firstLine="720"/>
        <w:rPr>
          <w:sz w:val="18"/>
          <w:szCs w:val="18"/>
          <w:lang w:val="uk-UA"/>
        </w:rPr>
      </w:pPr>
      <w:r w:rsidRPr="008626B5">
        <w:rPr>
          <w:sz w:val="18"/>
          <w:szCs w:val="18"/>
          <w:lang w:val="uk-UA"/>
        </w:rPr>
        <w:t>При здавлені кровоносних судин і нервів шиї чи дихальних шляхів збільшеними лімфовузлами варто робити екстирпацію конгломерату лімфовузлів.</w:t>
      </w:r>
    </w:p>
    <w:p w:rsidR="00C01374" w:rsidRPr="008626B5" w:rsidRDefault="00C01374" w:rsidP="008C7DCE">
      <w:pPr>
        <w:pStyle w:val="a4"/>
        <w:widowControl w:val="0"/>
        <w:ind w:left="0" w:firstLine="720"/>
        <w:rPr>
          <w:sz w:val="18"/>
          <w:szCs w:val="18"/>
          <w:lang w:val="uk-UA"/>
        </w:rPr>
      </w:pPr>
      <w:r w:rsidRPr="008626B5">
        <w:rPr>
          <w:b/>
          <w:bCs/>
          <w:sz w:val="18"/>
          <w:szCs w:val="18"/>
          <w:lang w:val="uk-UA"/>
        </w:rPr>
        <w:t>Актиномікоз (actinomycosis)</w:t>
      </w:r>
      <w:r w:rsidRPr="008626B5">
        <w:rPr>
          <w:sz w:val="18"/>
          <w:szCs w:val="18"/>
          <w:lang w:val="uk-UA"/>
        </w:rPr>
        <w:t xml:space="preserve"> – хронічне специфічне інфекційне захворювання, при якому формується щільний інфільтрат, у якому виявляються специфічні друзи.</w:t>
      </w:r>
    </w:p>
    <w:p w:rsidR="00C01374" w:rsidRPr="008626B5" w:rsidRDefault="00C01374" w:rsidP="008C7DCE">
      <w:pPr>
        <w:pStyle w:val="a4"/>
        <w:widowControl w:val="0"/>
        <w:ind w:left="0" w:firstLine="720"/>
        <w:rPr>
          <w:sz w:val="18"/>
          <w:szCs w:val="18"/>
          <w:lang w:val="uk-UA"/>
        </w:rPr>
      </w:pPr>
      <w:r w:rsidRPr="008626B5">
        <w:rPr>
          <w:sz w:val="18"/>
          <w:szCs w:val="18"/>
          <w:u w:val="single"/>
          <w:lang w:val="uk-UA"/>
        </w:rPr>
        <w:t>Етіологія і патогенез.</w:t>
      </w:r>
      <w:r w:rsidRPr="008626B5">
        <w:rPr>
          <w:sz w:val="18"/>
          <w:szCs w:val="18"/>
          <w:lang w:val="uk-UA"/>
        </w:rPr>
        <w:t xml:space="preserve"> Збудником захворювання є особливі гриби actinomyces iszaeli, грампозитивні мікроорганізми з групи грибів fungi imperfecti, а також actinomyces naestundii та аzесhnіа pzopionica. Ці гриби широко поширені в природі і зустрічаються на стеблах ячменя, жита й інших рослин. При вдиханні пил, що містить ці гриби, осідає в легенях. Гриби можуть потрапити в організм при жуванні стеблинок злакових.</w:t>
      </w:r>
    </w:p>
    <w:p w:rsidR="00C01374" w:rsidRPr="008626B5" w:rsidRDefault="00C01374" w:rsidP="008C7DCE">
      <w:pPr>
        <w:pStyle w:val="a4"/>
        <w:widowControl w:val="0"/>
        <w:ind w:left="0" w:firstLine="720"/>
        <w:rPr>
          <w:sz w:val="18"/>
          <w:szCs w:val="18"/>
          <w:lang w:val="uk-UA"/>
        </w:rPr>
      </w:pPr>
      <w:r w:rsidRPr="008626B5">
        <w:rPr>
          <w:sz w:val="18"/>
          <w:szCs w:val="18"/>
          <w:lang w:val="uk-UA"/>
        </w:rPr>
        <w:t xml:space="preserve">У тканинах гриби формують зерноподібні утворення(друзи). У центрі друз спостерігаються нитки, що переплітаються між собою, а у зовнішній зоні переходять у характерні, схожі з булавочкою, закінчення. У випадку ушкодження слизуваті гриби можуть впроваджуватися в тканини, у яких розвиваються інфільтрати дерев'янистої щільності. </w:t>
      </w:r>
    </w:p>
    <w:p w:rsidR="00C01374" w:rsidRPr="008626B5" w:rsidRDefault="00C01374" w:rsidP="008C7DCE">
      <w:pPr>
        <w:pStyle w:val="a4"/>
        <w:widowControl w:val="0"/>
        <w:ind w:left="0" w:firstLine="720"/>
        <w:rPr>
          <w:sz w:val="18"/>
          <w:szCs w:val="18"/>
          <w:lang w:val="uk-UA"/>
        </w:rPr>
      </w:pPr>
      <w:r w:rsidRPr="008626B5">
        <w:rPr>
          <w:sz w:val="18"/>
          <w:szCs w:val="18"/>
          <w:u w:val="single"/>
          <w:lang w:val="uk-UA"/>
        </w:rPr>
        <w:t>Клініка.</w:t>
      </w:r>
      <w:r w:rsidRPr="008626B5">
        <w:rPr>
          <w:sz w:val="18"/>
          <w:szCs w:val="18"/>
          <w:lang w:val="uk-UA"/>
        </w:rPr>
        <w:t xml:space="preserve"> Інкубаційний період актиномікозу триває кілька тижнів. Інфільтрати мають різну локалізацію, найчастіше (близько 50%) це нижня щелепа і шия. Згодом інфільтрати піддаються розпаду і розвиваються множинні свищі, через які виділяється гнійний ексудат, у якому виявляються друзи гриба у виді жовтуватих зерняток. Шкіра навколо має темно – синій або багряний кольори. </w:t>
      </w:r>
    </w:p>
    <w:p w:rsidR="00C01374" w:rsidRPr="008626B5" w:rsidRDefault="00C01374" w:rsidP="008C7DCE">
      <w:pPr>
        <w:pStyle w:val="a4"/>
        <w:widowControl w:val="0"/>
        <w:ind w:left="0" w:firstLine="720"/>
        <w:rPr>
          <w:sz w:val="18"/>
          <w:szCs w:val="18"/>
          <w:lang w:val="uk-UA"/>
        </w:rPr>
      </w:pPr>
      <w:r w:rsidRPr="008626B5">
        <w:rPr>
          <w:sz w:val="18"/>
          <w:szCs w:val="18"/>
          <w:lang w:val="uk-UA"/>
        </w:rPr>
        <w:t>При поразці легень у їхніх нижніх частках розвивається перефокальна пневмонія, абсцеси легень і вторинні бронхектази. Процес може перейти на стінку грудної клітки, діафрагму з утворенням міжреберних свищів.</w:t>
      </w:r>
    </w:p>
    <w:p w:rsidR="00C01374" w:rsidRPr="008626B5" w:rsidRDefault="00C01374" w:rsidP="008C7DCE">
      <w:pPr>
        <w:pStyle w:val="a4"/>
        <w:widowControl w:val="0"/>
        <w:ind w:left="0" w:firstLine="720"/>
        <w:rPr>
          <w:sz w:val="18"/>
          <w:szCs w:val="18"/>
          <w:lang w:val="uk-UA"/>
        </w:rPr>
      </w:pPr>
      <w:r w:rsidRPr="008626B5">
        <w:rPr>
          <w:sz w:val="18"/>
          <w:szCs w:val="18"/>
          <w:lang w:val="uk-UA"/>
        </w:rPr>
        <w:t>З органів черевної порожнини частіше уражається сліпа кишка. Виникає ущільнення, що нагадує апендикулярний інфільтрат, що згодом відкривається свищем на передній черевній стінці.</w:t>
      </w:r>
    </w:p>
    <w:p w:rsidR="00C01374" w:rsidRPr="008626B5" w:rsidRDefault="00C01374" w:rsidP="008C7DCE">
      <w:pPr>
        <w:pStyle w:val="a4"/>
        <w:widowControl w:val="0"/>
        <w:ind w:left="0" w:firstLine="720"/>
        <w:rPr>
          <w:sz w:val="18"/>
          <w:szCs w:val="18"/>
          <w:lang w:val="uk-UA"/>
        </w:rPr>
      </w:pPr>
      <w:r w:rsidRPr="008626B5">
        <w:rPr>
          <w:sz w:val="18"/>
          <w:szCs w:val="18"/>
          <w:lang w:val="uk-UA"/>
        </w:rPr>
        <w:t>Актиномікоз варто відрізняти від туберкульозного лімфаденіту, злоякісних і доброякісних пухлин. Для встановлення діагнозу проводять внутрішньошкірні проби і серологічні реакції з актинолізатом, а також досліджують гній на наявність друз.</w:t>
      </w:r>
    </w:p>
    <w:p w:rsidR="00C01374" w:rsidRPr="008626B5" w:rsidRDefault="00C01374" w:rsidP="008C7DCE">
      <w:pPr>
        <w:pStyle w:val="a4"/>
        <w:widowControl w:val="0"/>
        <w:ind w:left="0" w:firstLine="720"/>
        <w:rPr>
          <w:sz w:val="18"/>
          <w:szCs w:val="18"/>
          <w:lang w:val="uk-UA"/>
        </w:rPr>
      </w:pPr>
      <w:r w:rsidRPr="008626B5">
        <w:rPr>
          <w:sz w:val="18"/>
          <w:szCs w:val="18"/>
          <w:lang w:val="uk-UA"/>
        </w:rPr>
        <w:t>Лікування актиномікозу вимагає комплексного підходу. Застосовують антибіотики, йодисті препарати, рентгенопромінювання, переливання компонентів крові, а також специфічні актинолізати. При неефективності консервативної терапії щільний інфільтрат видаляють, іноді дренують вогнища скупчення гною.</w:t>
      </w:r>
    </w:p>
    <w:p w:rsidR="00C01374" w:rsidRPr="008626B5" w:rsidRDefault="00C01374" w:rsidP="008C7DCE">
      <w:pPr>
        <w:ind w:firstLine="720"/>
        <w:jc w:val="both"/>
        <w:rPr>
          <w:sz w:val="18"/>
          <w:szCs w:val="18"/>
          <w:lang w:val="uk-UA"/>
        </w:rPr>
      </w:pPr>
      <w:r w:rsidRPr="008626B5">
        <w:rPr>
          <w:b/>
          <w:bCs/>
          <w:sz w:val="18"/>
          <w:szCs w:val="18"/>
          <w:lang w:val="uk-UA"/>
        </w:rPr>
        <w:t>Сифіліс(</w:t>
      </w:r>
      <w:r w:rsidRPr="008626B5">
        <w:rPr>
          <w:b/>
          <w:bCs/>
          <w:sz w:val="18"/>
          <w:szCs w:val="18"/>
        </w:rPr>
        <w:t>lues</w:t>
      </w:r>
      <w:r w:rsidRPr="008626B5">
        <w:rPr>
          <w:b/>
          <w:bCs/>
          <w:sz w:val="18"/>
          <w:szCs w:val="18"/>
          <w:lang w:val="uk-UA"/>
        </w:rPr>
        <w:t>)</w:t>
      </w:r>
      <w:r w:rsidRPr="008626B5">
        <w:rPr>
          <w:sz w:val="18"/>
          <w:szCs w:val="18"/>
          <w:lang w:val="uk-UA"/>
        </w:rPr>
        <w:t xml:space="preserve"> є хронічним захворюванням, що виникає звичайно в результаті контактної інфекції(рідко – </w:t>
      </w:r>
      <w:r w:rsidRPr="008626B5">
        <w:rPr>
          <w:sz w:val="18"/>
          <w:szCs w:val="18"/>
          <w:lang w:val="uk-UA"/>
        </w:rPr>
        <w:lastRenderedPageBreak/>
        <w:t>трансфузійно). Збудник сифілісу – бліда трепонема (</w:t>
      </w:r>
      <w:r w:rsidRPr="008626B5">
        <w:rPr>
          <w:sz w:val="18"/>
          <w:szCs w:val="18"/>
        </w:rPr>
        <w:t>treponema</w:t>
      </w:r>
      <w:r w:rsidRPr="008626B5">
        <w:rPr>
          <w:sz w:val="18"/>
          <w:szCs w:val="18"/>
          <w:lang w:val="uk-UA"/>
        </w:rPr>
        <w:t xml:space="preserve"> </w:t>
      </w:r>
      <w:r w:rsidRPr="008626B5">
        <w:rPr>
          <w:sz w:val="18"/>
          <w:szCs w:val="18"/>
        </w:rPr>
        <w:t>pallidum</w:t>
      </w:r>
      <w:r w:rsidRPr="008626B5">
        <w:rPr>
          <w:sz w:val="18"/>
          <w:szCs w:val="18"/>
          <w:lang w:val="uk-UA"/>
        </w:rPr>
        <w:t>), що проникає через дрібні дефекти шкіри чи слизуватих оболонок і викликає комплекс місцевих і загальних реакцій.</w:t>
      </w:r>
    </w:p>
    <w:p w:rsidR="00C01374" w:rsidRPr="008626B5" w:rsidRDefault="00C01374" w:rsidP="008C7DCE">
      <w:pPr>
        <w:pStyle w:val="a4"/>
        <w:widowControl w:val="0"/>
        <w:ind w:left="0" w:firstLine="720"/>
        <w:rPr>
          <w:sz w:val="18"/>
          <w:szCs w:val="18"/>
          <w:lang w:val="uk-UA"/>
        </w:rPr>
      </w:pPr>
      <w:r w:rsidRPr="008626B5">
        <w:rPr>
          <w:sz w:val="18"/>
          <w:szCs w:val="18"/>
          <w:lang w:val="uk-UA"/>
        </w:rPr>
        <w:t>Первинний сифілітичний афект – твердий шанкер (ullus durum) – локалізується найчастіше на зовнішніх статевих органах.</w:t>
      </w:r>
    </w:p>
    <w:p w:rsidR="00C01374" w:rsidRPr="008626B5" w:rsidRDefault="00C01374" w:rsidP="008C7DCE">
      <w:pPr>
        <w:pStyle w:val="a4"/>
        <w:widowControl w:val="0"/>
        <w:ind w:left="0" w:firstLine="720"/>
        <w:rPr>
          <w:sz w:val="18"/>
          <w:szCs w:val="18"/>
          <w:lang w:val="uk-UA"/>
        </w:rPr>
      </w:pPr>
      <w:r w:rsidRPr="008626B5">
        <w:rPr>
          <w:sz w:val="18"/>
          <w:szCs w:val="18"/>
          <w:lang w:val="uk-UA"/>
        </w:rPr>
        <w:t>Кістки і суглоби звичайно уражаються вторинним сифілісом або в пізньому періоді захворювання (четвертинний сифіліс).</w:t>
      </w:r>
    </w:p>
    <w:p w:rsidR="00C01374" w:rsidRPr="008626B5" w:rsidRDefault="00C01374" w:rsidP="008C7DCE">
      <w:pPr>
        <w:pStyle w:val="a4"/>
        <w:widowControl w:val="0"/>
        <w:ind w:left="0" w:firstLine="720"/>
        <w:rPr>
          <w:sz w:val="18"/>
          <w:szCs w:val="18"/>
          <w:lang w:val="uk-UA"/>
        </w:rPr>
      </w:pPr>
      <w:r w:rsidRPr="008626B5">
        <w:rPr>
          <w:sz w:val="18"/>
          <w:szCs w:val="18"/>
          <w:u w:val="single"/>
          <w:lang w:val="uk-UA"/>
        </w:rPr>
        <w:t>Клініка.</w:t>
      </w:r>
      <w:r w:rsidRPr="008626B5">
        <w:rPr>
          <w:sz w:val="18"/>
          <w:szCs w:val="18"/>
          <w:lang w:val="uk-UA"/>
        </w:rPr>
        <w:t xml:space="preserve"> У вторинному періоді сифілісу можуть виникнути хворобливі кісткові нашарування – так званий люетичний (сифілітичний) періостит. Найчастіше періостит розвивається в кістках черепа, великий берцовій кістки й у ребрах. Для нього характерні нічні болі. Аналогічні зміни спостерігаються також у випадках уродженого сифілісу.</w:t>
      </w:r>
    </w:p>
    <w:p w:rsidR="00C01374" w:rsidRPr="008626B5" w:rsidRDefault="00C01374" w:rsidP="008C7DCE">
      <w:pPr>
        <w:pStyle w:val="a4"/>
        <w:widowControl w:val="0"/>
        <w:ind w:left="0" w:firstLine="720"/>
        <w:rPr>
          <w:sz w:val="18"/>
          <w:szCs w:val="18"/>
          <w:lang w:val="uk-UA"/>
        </w:rPr>
      </w:pPr>
      <w:r w:rsidRPr="008626B5">
        <w:rPr>
          <w:sz w:val="18"/>
          <w:szCs w:val="18"/>
          <w:lang w:val="uk-UA"/>
        </w:rPr>
        <w:t>У четвертинному періоді в кістках утворюються гуми (gummae). При цьому процес захоплює не тільки окістя, але і саму кістку (ostitis) і кістковий мозок (osteomyelitis). При утворенні гуми одночасно відбувається два процеси – руйнування кістки і її утворення. Гуми спостерігаються в ребрах, у грудині, у кістках передпліччя чи гомілки. Дрібні кістки (кістки носа, м'якого ньоба) піддаються повному руйнуванню. Виникають виразки, оточені щільним шкіряним валиком. При загоєнні виразок залишаються великі зіркоподібні фляки, тісно зв'язані з кістою.</w:t>
      </w:r>
    </w:p>
    <w:p w:rsidR="00C01374" w:rsidRPr="008626B5" w:rsidRDefault="00C01374" w:rsidP="008C7DCE">
      <w:pPr>
        <w:pStyle w:val="a4"/>
        <w:widowControl w:val="0"/>
        <w:ind w:left="0" w:firstLine="720"/>
        <w:rPr>
          <w:sz w:val="18"/>
          <w:szCs w:val="18"/>
          <w:lang w:val="uk-UA"/>
        </w:rPr>
      </w:pPr>
      <w:r w:rsidRPr="008626B5">
        <w:rPr>
          <w:sz w:val="18"/>
          <w:szCs w:val="18"/>
          <w:lang w:val="uk-UA"/>
        </w:rPr>
        <w:t>Іноді встановлення діагнозу дуже утруднено. Важливу роль у цьому грає сіро-  і лікворологична діагностика(класичні реакції Васермана і Кана, їх модифікація), а також позитивні результати при застосуванні специфічного противосифілітичного лікування. Захворювання варто відрізняти від кісткового туберкульозу, хронічного остеомієліту і злоякісної пухлини (саркоми).</w:t>
      </w:r>
    </w:p>
    <w:p w:rsidR="00C01374" w:rsidRPr="008626B5" w:rsidRDefault="00C01374" w:rsidP="008C7DCE">
      <w:pPr>
        <w:pStyle w:val="a4"/>
        <w:widowControl w:val="0"/>
        <w:ind w:left="0" w:firstLine="720"/>
        <w:rPr>
          <w:sz w:val="18"/>
          <w:szCs w:val="18"/>
          <w:lang w:val="uk-UA"/>
        </w:rPr>
      </w:pPr>
      <w:r w:rsidRPr="008626B5">
        <w:rPr>
          <w:sz w:val="18"/>
          <w:szCs w:val="18"/>
          <w:u w:val="single"/>
          <w:lang w:val="uk-UA"/>
        </w:rPr>
        <w:t>Лікування.</w:t>
      </w:r>
      <w:r w:rsidRPr="008626B5">
        <w:rPr>
          <w:sz w:val="18"/>
          <w:szCs w:val="18"/>
          <w:lang w:val="uk-UA"/>
        </w:rPr>
        <w:t xml:space="preserve"> Лікування сифілісу, у т.ч. кісток і суглобів, специфічне. Тільки у випадку нашарування вторинної інфекції необхідно хірургічне втручання.</w:t>
      </w:r>
    </w:p>
    <w:p w:rsidR="00C01374" w:rsidRPr="008626B5" w:rsidRDefault="00C01374" w:rsidP="008C7DCE">
      <w:pPr>
        <w:pStyle w:val="c0"/>
        <w:spacing w:before="0" w:after="0" w:line="240" w:lineRule="auto"/>
        <w:ind w:firstLine="540"/>
        <w:rPr>
          <w:rFonts w:ascii="Times New Roman" w:hAnsi="Times New Roman" w:cs="Times New Roman"/>
          <w:sz w:val="18"/>
          <w:szCs w:val="18"/>
          <w:lang w:val="uk-UA"/>
        </w:rPr>
      </w:pPr>
      <w:r w:rsidRPr="008626B5">
        <w:rPr>
          <w:rFonts w:ascii="Times New Roman" w:hAnsi="Times New Roman" w:cs="Times New Roman"/>
          <w:sz w:val="18"/>
          <w:szCs w:val="18"/>
          <w:lang w:val="uk-UA"/>
        </w:rPr>
        <w:t>Джерелом інфекції є хворі з хронічною специфічною хірургічною інфекцією. Для лікування цих хворих виділяють окремі палати по можливості із спеціальним входом, операційну-перевязочну, оснащені припливно-витяжною вентиляцією, що не сполучається з іншими відділеннями.</w:t>
      </w:r>
    </w:p>
    <w:p w:rsidR="00C01374" w:rsidRPr="008626B5" w:rsidRDefault="00C01374" w:rsidP="008C7DCE">
      <w:pPr>
        <w:pStyle w:val="c0"/>
        <w:spacing w:before="0" w:after="0" w:line="240" w:lineRule="auto"/>
        <w:ind w:firstLine="540"/>
        <w:rPr>
          <w:rFonts w:ascii="Times New Roman" w:hAnsi="Times New Roman" w:cs="Times New Roman"/>
          <w:sz w:val="18"/>
          <w:szCs w:val="18"/>
          <w:lang w:val="uk-UA"/>
        </w:rPr>
      </w:pPr>
      <w:r w:rsidRPr="008626B5">
        <w:rPr>
          <w:rFonts w:ascii="Times New Roman" w:hAnsi="Times New Roman" w:cs="Times New Roman"/>
          <w:sz w:val="18"/>
          <w:szCs w:val="18"/>
          <w:lang w:val="uk-UA"/>
        </w:rPr>
        <w:t>Стіни приміщень мають бути облицьовані кахляною плиткою на висоту не менш 2-х метрів, підлогу покривають пластиком або лінолеумом. Поверхні меблів, апаратури і устаткування покривають гладкими, непористими матеріалами, що легко піддаються механічному очищенню і дезинфекційній обробці.</w:t>
      </w:r>
    </w:p>
    <w:p w:rsidR="00C01374" w:rsidRPr="008626B5" w:rsidRDefault="00C01374" w:rsidP="008C7DCE">
      <w:pPr>
        <w:pStyle w:val="c0"/>
        <w:spacing w:before="0" w:after="0" w:line="240" w:lineRule="auto"/>
        <w:ind w:firstLine="540"/>
        <w:rPr>
          <w:rFonts w:ascii="Times New Roman" w:hAnsi="Times New Roman" w:cs="Times New Roman"/>
          <w:sz w:val="18"/>
          <w:szCs w:val="18"/>
          <w:lang w:val="uk-UA"/>
        </w:rPr>
      </w:pPr>
      <w:r w:rsidRPr="008626B5">
        <w:rPr>
          <w:rFonts w:ascii="Times New Roman" w:hAnsi="Times New Roman" w:cs="Times New Roman"/>
          <w:sz w:val="18"/>
          <w:szCs w:val="18"/>
          <w:lang w:val="uk-UA"/>
        </w:rPr>
        <w:t>При поступленні хворого з хронічною специфічною хірургічною інфекцією в приймальному відділенні проводять (по можливості) повну або часткову санітарну обробку: душ, зрізання нігтів тощо. У важких випадках без обробки хворий з хронічною специфічною хірургічною інфекцією транспортується у супроводі медичної сестри в палату.</w:t>
      </w:r>
    </w:p>
    <w:p w:rsidR="00C01374" w:rsidRPr="008626B5" w:rsidRDefault="00C01374" w:rsidP="008C7DCE">
      <w:pPr>
        <w:pStyle w:val="c0"/>
        <w:spacing w:before="0" w:after="0" w:line="240" w:lineRule="auto"/>
        <w:ind w:firstLine="540"/>
        <w:rPr>
          <w:rFonts w:ascii="Times New Roman" w:hAnsi="Times New Roman" w:cs="Times New Roman"/>
          <w:sz w:val="18"/>
          <w:szCs w:val="18"/>
          <w:lang w:val="uk-UA"/>
        </w:rPr>
      </w:pPr>
      <w:r w:rsidRPr="008626B5">
        <w:rPr>
          <w:rFonts w:ascii="Times New Roman" w:hAnsi="Times New Roman" w:cs="Times New Roman"/>
          <w:sz w:val="18"/>
          <w:szCs w:val="18"/>
          <w:lang w:val="uk-UA"/>
        </w:rPr>
        <w:t>Перед надходженням і після виписки хворого ліжко, тумбочку, підставку для підкладного судна (якщо таке є) обробляють 6 % розчином перекису водню з 0,5 % розчином миючого засобу. Ліжко заправляють постільною білизною, що пройшло камерну дезинфекційну обробку по режиму для специфічної інфекції.</w:t>
      </w:r>
    </w:p>
    <w:p w:rsidR="00C01374" w:rsidRPr="008626B5" w:rsidRDefault="00C01374" w:rsidP="008C7DCE">
      <w:pPr>
        <w:pStyle w:val="c0"/>
        <w:spacing w:before="0" w:after="0" w:line="240" w:lineRule="auto"/>
        <w:ind w:firstLine="540"/>
        <w:rPr>
          <w:rFonts w:ascii="Times New Roman" w:hAnsi="Times New Roman" w:cs="Times New Roman"/>
          <w:sz w:val="18"/>
          <w:szCs w:val="18"/>
          <w:lang w:val="uk-UA"/>
        </w:rPr>
      </w:pPr>
    </w:p>
    <w:p w:rsidR="00C01374" w:rsidRPr="008626B5" w:rsidRDefault="00C01374" w:rsidP="008C7DCE">
      <w:pPr>
        <w:pStyle w:val="c0"/>
        <w:spacing w:before="0" w:after="0" w:line="240" w:lineRule="auto"/>
        <w:ind w:firstLine="540"/>
        <w:rPr>
          <w:rFonts w:ascii="Times New Roman" w:hAnsi="Times New Roman" w:cs="Times New Roman"/>
          <w:sz w:val="18"/>
          <w:szCs w:val="18"/>
          <w:lang w:val="uk-UA"/>
        </w:rPr>
      </w:pPr>
      <w:r w:rsidRPr="008626B5">
        <w:rPr>
          <w:rFonts w:ascii="Times New Roman" w:hAnsi="Times New Roman" w:cs="Times New Roman"/>
          <w:sz w:val="18"/>
          <w:szCs w:val="18"/>
          <w:lang w:val="uk-UA"/>
        </w:rPr>
        <w:t>Підч час перебування хворого з хронічною специфічною хірургічною інфекцією в палаті брудну білизну знезаражують шляхом замочування і подальшого кип'ятіння в 2 % розчині соди та 0,5% розчині миючого засобу протягом 120 хвилин з моменту закипання.</w:t>
      </w:r>
    </w:p>
    <w:p w:rsidR="00C01374" w:rsidRPr="008626B5" w:rsidRDefault="00C01374" w:rsidP="008C7DCE">
      <w:pPr>
        <w:pStyle w:val="c0"/>
        <w:spacing w:before="0" w:after="0" w:line="240" w:lineRule="auto"/>
        <w:ind w:firstLine="540"/>
        <w:rPr>
          <w:rFonts w:ascii="Times New Roman" w:hAnsi="Times New Roman" w:cs="Times New Roman"/>
          <w:sz w:val="18"/>
          <w:szCs w:val="18"/>
          <w:lang w:val="uk-UA"/>
        </w:rPr>
      </w:pPr>
      <w:r w:rsidRPr="008626B5">
        <w:rPr>
          <w:rFonts w:ascii="Times New Roman" w:hAnsi="Times New Roman" w:cs="Times New Roman"/>
          <w:sz w:val="18"/>
          <w:szCs w:val="18"/>
          <w:lang w:val="uk-UA"/>
        </w:rPr>
        <w:t>Хворому виділяють індивідуальні предмети відходу: плювальницю, підкладне судно, які після використання миють. Після виписки хворого предмети відходу піддають дезинфекції.</w:t>
      </w:r>
    </w:p>
    <w:p w:rsidR="00C01374" w:rsidRPr="008626B5" w:rsidRDefault="00C01374" w:rsidP="008C7DCE">
      <w:pPr>
        <w:pStyle w:val="c0"/>
        <w:spacing w:before="0" w:after="0" w:line="240" w:lineRule="auto"/>
        <w:ind w:firstLine="540"/>
        <w:rPr>
          <w:rFonts w:ascii="Times New Roman" w:hAnsi="Times New Roman" w:cs="Times New Roman"/>
          <w:sz w:val="18"/>
          <w:szCs w:val="18"/>
          <w:lang w:val="uk-UA"/>
        </w:rPr>
      </w:pPr>
      <w:r w:rsidRPr="008626B5">
        <w:rPr>
          <w:rFonts w:ascii="Times New Roman" w:hAnsi="Times New Roman" w:cs="Times New Roman"/>
          <w:sz w:val="18"/>
          <w:szCs w:val="18"/>
          <w:lang w:val="uk-UA"/>
        </w:rPr>
        <w:t>Для миття рук і туалету хворих використовують мило в дрібній розфасовці.</w:t>
      </w:r>
    </w:p>
    <w:p w:rsidR="00C01374" w:rsidRPr="008626B5" w:rsidRDefault="00C01374" w:rsidP="008C7DCE">
      <w:pPr>
        <w:pStyle w:val="c0"/>
        <w:spacing w:before="0" w:after="0" w:line="240" w:lineRule="auto"/>
        <w:ind w:firstLine="540"/>
        <w:rPr>
          <w:rFonts w:ascii="Times New Roman" w:hAnsi="Times New Roman" w:cs="Times New Roman"/>
          <w:sz w:val="18"/>
          <w:szCs w:val="18"/>
          <w:lang w:val="uk-UA"/>
        </w:rPr>
      </w:pPr>
      <w:r w:rsidRPr="008626B5">
        <w:rPr>
          <w:rFonts w:ascii="Times New Roman" w:hAnsi="Times New Roman" w:cs="Times New Roman"/>
          <w:sz w:val="18"/>
          <w:szCs w:val="18"/>
          <w:lang w:val="uk-UA"/>
        </w:rPr>
        <w:t>Посуд після використання звільняють від залишків їжі, змочують в 2 % розчині соди і кип’ятять протягом 90 хвилин. Потім миють проточною водою і зберігають в закритій шафі.</w:t>
      </w:r>
    </w:p>
    <w:p w:rsidR="00C01374" w:rsidRPr="008626B5" w:rsidRDefault="00C01374" w:rsidP="008C7DCE">
      <w:pPr>
        <w:pStyle w:val="c0"/>
        <w:spacing w:before="0" w:after="0" w:line="240" w:lineRule="auto"/>
        <w:ind w:firstLine="540"/>
        <w:rPr>
          <w:rFonts w:ascii="Times New Roman" w:hAnsi="Times New Roman" w:cs="Times New Roman"/>
          <w:sz w:val="18"/>
          <w:szCs w:val="18"/>
          <w:lang w:val="uk-UA"/>
        </w:rPr>
      </w:pPr>
      <w:r w:rsidRPr="008626B5">
        <w:rPr>
          <w:rFonts w:ascii="Times New Roman" w:hAnsi="Times New Roman" w:cs="Times New Roman"/>
          <w:sz w:val="18"/>
          <w:szCs w:val="18"/>
          <w:lang w:val="uk-UA"/>
        </w:rPr>
        <w:t>Прибирання палат проводять не рідше, ніж 2 рази на день вологим способом із застосуванням 6 % розчину перекису водню з 0,5 % розчином миючого засобу.</w:t>
      </w:r>
    </w:p>
    <w:p w:rsidR="00C01374" w:rsidRPr="008626B5" w:rsidRDefault="00C01374" w:rsidP="008C7DCE">
      <w:pPr>
        <w:pStyle w:val="c0"/>
        <w:spacing w:before="0" w:after="0" w:line="240" w:lineRule="auto"/>
        <w:ind w:firstLine="540"/>
        <w:rPr>
          <w:rFonts w:ascii="Times New Roman" w:hAnsi="Times New Roman" w:cs="Times New Roman"/>
          <w:sz w:val="18"/>
          <w:szCs w:val="18"/>
          <w:lang w:val="uk-UA"/>
        </w:rPr>
      </w:pPr>
      <w:r w:rsidRPr="008626B5">
        <w:rPr>
          <w:rFonts w:ascii="Times New Roman" w:hAnsi="Times New Roman" w:cs="Times New Roman"/>
          <w:sz w:val="18"/>
          <w:szCs w:val="18"/>
          <w:lang w:val="uk-UA"/>
        </w:rPr>
        <w:t xml:space="preserve">Прибиральний інвентар (відра, тази, ганчірки і т. д.) маркують і використовують лише за призначенням. Після використання автоклавують при 2 кгс/см 132 </w:t>
      </w:r>
      <w:r w:rsidRPr="008626B5">
        <w:rPr>
          <w:rFonts w:ascii="Times New Roman" w:hAnsi="Times New Roman" w:cs="Times New Roman"/>
          <w:sz w:val="18"/>
          <w:szCs w:val="18"/>
          <w:vertAlign w:val="superscript"/>
          <w:lang w:val="uk-UA"/>
        </w:rPr>
        <w:t>о</w:t>
      </w:r>
      <w:r w:rsidRPr="008626B5">
        <w:rPr>
          <w:rFonts w:ascii="Times New Roman" w:hAnsi="Times New Roman" w:cs="Times New Roman"/>
          <w:sz w:val="18"/>
          <w:szCs w:val="18"/>
          <w:lang w:val="uk-UA"/>
        </w:rPr>
        <w:t>C протягом 20 хвилин, зберігають у відведеному місці.</w:t>
      </w:r>
    </w:p>
    <w:p w:rsidR="00C01374" w:rsidRPr="008626B5" w:rsidRDefault="00C01374" w:rsidP="008C7DCE">
      <w:pPr>
        <w:pStyle w:val="c0"/>
        <w:spacing w:before="0" w:after="0" w:line="240" w:lineRule="auto"/>
        <w:ind w:firstLine="540"/>
        <w:rPr>
          <w:rFonts w:ascii="Times New Roman" w:hAnsi="Times New Roman" w:cs="Times New Roman"/>
          <w:sz w:val="18"/>
          <w:szCs w:val="18"/>
          <w:lang w:val="uk-UA"/>
        </w:rPr>
      </w:pPr>
      <w:r w:rsidRPr="008626B5">
        <w:rPr>
          <w:rFonts w:ascii="Times New Roman" w:hAnsi="Times New Roman" w:cs="Times New Roman"/>
          <w:sz w:val="18"/>
          <w:szCs w:val="18"/>
          <w:lang w:val="uk-UA"/>
        </w:rPr>
        <w:t>Під час перев’язок хворого з хронічною специфічною хірургічною інфекцією перев’язочна має бути обладнана стаціонарними бактерицидними опромінювачами. Для зниження мікробної контамінації в перев’язочній рекомендується установка очисників повітря пересувних рециркуляційних ВОПР-0,9 або ВОПР-1,5).</w:t>
      </w:r>
    </w:p>
    <w:p w:rsidR="00C01374" w:rsidRPr="008626B5" w:rsidRDefault="00C01374" w:rsidP="008C7DCE">
      <w:pPr>
        <w:pStyle w:val="c0"/>
        <w:spacing w:before="0" w:after="0" w:line="240" w:lineRule="auto"/>
        <w:ind w:firstLine="540"/>
        <w:rPr>
          <w:rFonts w:ascii="Times New Roman" w:hAnsi="Times New Roman" w:cs="Times New Roman"/>
          <w:sz w:val="18"/>
          <w:szCs w:val="18"/>
          <w:lang w:val="uk-UA"/>
        </w:rPr>
      </w:pPr>
      <w:r w:rsidRPr="008626B5">
        <w:rPr>
          <w:rFonts w:ascii="Times New Roman" w:hAnsi="Times New Roman" w:cs="Times New Roman"/>
          <w:sz w:val="18"/>
          <w:szCs w:val="18"/>
          <w:lang w:val="uk-UA"/>
        </w:rPr>
        <w:t>Хірург, медична сестра перед входом в перев’язочну надягають маску, бахіли. Під час операції або перев’язки надягають клейонковий фартух, який після кожної операції або перев'язки протирають ганчіркою, рясно змоченою в 6 % розчині перекису водню з 0,5 % миючим засобом.</w:t>
      </w:r>
    </w:p>
    <w:p w:rsidR="00C01374" w:rsidRPr="008626B5" w:rsidRDefault="00C01374" w:rsidP="008C7DCE">
      <w:pPr>
        <w:pStyle w:val="c0"/>
        <w:spacing w:before="0" w:after="0" w:line="240" w:lineRule="auto"/>
        <w:ind w:firstLine="540"/>
        <w:rPr>
          <w:rFonts w:ascii="Times New Roman" w:hAnsi="Times New Roman" w:cs="Times New Roman"/>
          <w:sz w:val="18"/>
          <w:szCs w:val="18"/>
          <w:lang w:val="uk-UA"/>
        </w:rPr>
      </w:pPr>
      <w:r w:rsidRPr="008626B5">
        <w:rPr>
          <w:rFonts w:ascii="Times New Roman" w:hAnsi="Times New Roman" w:cs="Times New Roman"/>
          <w:sz w:val="18"/>
          <w:szCs w:val="18"/>
          <w:lang w:val="uk-UA"/>
        </w:rPr>
        <w:t xml:space="preserve">Перев’язувальний матеріал використовують одноразово, під час операції або перев’язки, а потім його збирають в спеціально виділений бікс, автоклавують при 2 кгс/кв. см 132 </w:t>
      </w:r>
      <w:r w:rsidRPr="008626B5">
        <w:rPr>
          <w:rFonts w:ascii="Times New Roman" w:hAnsi="Times New Roman" w:cs="Times New Roman"/>
          <w:sz w:val="18"/>
          <w:szCs w:val="18"/>
          <w:vertAlign w:val="superscript"/>
          <w:lang w:val="uk-UA"/>
        </w:rPr>
        <w:t>о</w:t>
      </w:r>
      <w:r w:rsidRPr="008626B5">
        <w:rPr>
          <w:rFonts w:ascii="Times New Roman" w:hAnsi="Times New Roman" w:cs="Times New Roman"/>
          <w:sz w:val="18"/>
          <w:szCs w:val="18"/>
          <w:lang w:val="uk-UA"/>
        </w:rPr>
        <w:t>C протягом 20 хвилин і знищують. Категорично забороняється викидати матеріал без знезараження.</w:t>
      </w:r>
    </w:p>
    <w:p w:rsidR="00C01374" w:rsidRPr="008626B5" w:rsidRDefault="00C01374" w:rsidP="008C7DCE">
      <w:pPr>
        <w:pStyle w:val="c0"/>
        <w:spacing w:before="0" w:after="0" w:line="240" w:lineRule="auto"/>
        <w:ind w:firstLine="540"/>
        <w:rPr>
          <w:rFonts w:ascii="Times New Roman" w:hAnsi="Times New Roman" w:cs="Times New Roman"/>
          <w:sz w:val="18"/>
          <w:szCs w:val="18"/>
          <w:lang w:val="uk-UA"/>
        </w:rPr>
      </w:pPr>
      <w:r w:rsidRPr="008626B5">
        <w:rPr>
          <w:rFonts w:ascii="Times New Roman" w:hAnsi="Times New Roman" w:cs="Times New Roman"/>
          <w:sz w:val="18"/>
          <w:szCs w:val="18"/>
          <w:lang w:val="uk-UA"/>
        </w:rPr>
        <w:t>Інструментарій, використаний під час операції або перев’язки, збирають в ємність.</w:t>
      </w:r>
    </w:p>
    <w:p w:rsidR="00C01374" w:rsidRPr="008626B5" w:rsidRDefault="00C01374" w:rsidP="008C7DCE">
      <w:pPr>
        <w:pStyle w:val="c0"/>
        <w:spacing w:before="0" w:after="0" w:line="240" w:lineRule="auto"/>
        <w:ind w:firstLine="540"/>
        <w:rPr>
          <w:rFonts w:ascii="Times New Roman" w:hAnsi="Times New Roman" w:cs="Times New Roman"/>
          <w:sz w:val="18"/>
          <w:szCs w:val="18"/>
          <w:lang w:val="uk-UA"/>
        </w:rPr>
      </w:pPr>
      <w:r w:rsidRPr="008626B5">
        <w:rPr>
          <w:rFonts w:ascii="Times New Roman" w:hAnsi="Times New Roman" w:cs="Times New Roman"/>
          <w:sz w:val="18"/>
          <w:szCs w:val="18"/>
          <w:lang w:val="uk-UA"/>
        </w:rPr>
        <w:t>Прибирання операційної-перев’язочної проводять вологим способом не рідше ніж 2 рази на день із застосуванням розчину перекису водню з 0,5 % розчином миючого засобу з використанням індивідуальних засобів захисту: респіратори типу РУ-60 і рукавички. Після дезинфекції приміщення миють гарячою водою і включають бактерицидні опромінювачі (ОБН-150 або ОБП-300) на 1,5 - 2 години.</w:t>
      </w:r>
    </w:p>
    <w:p w:rsidR="00C01374" w:rsidRPr="008626B5" w:rsidRDefault="00C01374" w:rsidP="008C7DCE">
      <w:pPr>
        <w:pStyle w:val="c0"/>
        <w:spacing w:before="0" w:after="0" w:line="240" w:lineRule="auto"/>
        <w:ind w:firstLine="540"/>
        <w:rPr>
          <w:rFonts w:ascii="Times New Roman" w:hAnsi="Times New Roman" w:cs="Times New Roman"/>
          <w:sz w:val="18"/>
          <w:szCs w:val="18"/>
          <w:lang w:val="uk-UA"/>
        </w:rPr>
      </w:pPr>
      <w:r w:rsidRPr="008626B5">
        <w:rPr>
          <w:rFonts w:ascii="Times New Roman" w:hAnsi="Times New Roman" w:cs="Times New Roman"/>
          <w:sz w:val="18"/>
          <w:szCs w:val="18"/>
          <w:lang w:val="uk-UA"/>
        </w:rPr>
        <w:t>Після проведення операції або перев’язки весь інструментарій, шприци, голки занурюють в 6 % розчин перекису водню з 0,5 % миючого засобу на 60 хвилин або кип’ятять протягом 90 хвилин.</w:t>
      </w:r>
    </w:p>
    <w:p w:rsidR="00C01374" w:rsidRPr="008626B5" w:rsidRDefault="00C01374" w:rsidP="008C7DCE">
      <w:pPr>
        <w:pStyle w:val="c0"/>
        <w:spacing w:before="0" w:after="0" w:line="240" w:lineRule="auto"/>
        <w:ind w:firstLine="540"/>
        <w:rPr>
          <w:rFonts w:ascii="Times New Roman" w:hAnsi="Times New Roman" w:cs="Times New Roman"/>
          <w:sz w:val="18"/>
          <w:szCs w:val="18"/>
          <w:lang w:val="uk-UA"/>
        </w:rPr>
      </w:pPr>
      <w:r w:rsidRPr="008626B5">
        <w:rPr>
          <w:rFonts w:ascii="Times New Roman" w:hAnsi="Times New Roman" w:cs="Times New Roman"/>
          <w:sz w:val="18"/>
          <w:szCs w:val="18"/>
          <w:lang w:val="uk-UA"/>
        </w:rPr>
        <w:t>Подальша методика передстерилізаційної обробки інструментарію і його стерилізація аналогічна стандартній технології.</w:t>
      </w:r>
    </w:p>
    <w:p w:rsidR="00C01374" w:rsidRPr="008626B5" w:rsidRDefault="00C01374" w:rsidP="008C7DCE">
      <w:pPr>
        <w:ind w:firstLine="720"/>
        <w:jc w:val="both"/>
        <w:rPr>
          <w:sz w:val="18"/>
          <w:szCs w:val="18"/>
          <w:lang w:val="uk-UA"/>
        </w:rPr>
      </w:pPr>
      <w:r w:rsidRPr="008626B5">
        <w:rPr>
          <w:sz w:val="18"/>
          <w:szCs w:val="18"/>
          <w:lang w:val="uk-UA"/>
        </w:rPr>
        <w:t xml:space="preserve">Хворі з хронічною специфічною хірургічною інфекцією лікуються в спеціалізованих протитуберкульозних лікарнях, санаторіях і диспансерах. Лікувальні заходи цих поділяються на загальні і місцеві. </w:t>
      </w:r>
    </w:p>
    <w:p w:rsidR="00C01374" w:rsidRPr="008626B5" w:rsidRDefault="00C01374" w:rsidP="008C7DCE">
      <w:pPr>
        <w:ind w:firstLine="720"/>
        <w:jc w:val="both"/>
        <w:rPr>
          <w:sz w:val="18"/>
          <w:szCs w:val="18"/>
          <w:lang w:val="uk-UA"/>
        </w:rPr>
      </w:pPr>
      <w:r w:rsidRPr="008626B5">
        <w:rPr>
          <w:sz w:val="18"/>
          <w:szCs w:val="18"/>
          <w:lang w:val="uk-UA"/>
        </w:rPr>
        <w:t xml:space="preserve">Мета загального лікування – підвищити опірність організму й активізувати регенеративні процеси. У комплекс </w:t>
      </w:r>
      <w:r w:rsidRPr="008626B5">
        <w:rPr>
          <w:sz w:val="18"/>
          <w:szCs w:val="18"/>
          <w:lang w:val="uk-UA"/>
        </w:rPr>
        <w:lastRenderedPageBreak/>
        <w:t xml:space="preserve">заходів входять: повноцінне харчування, аеро- , клімато– і геліотерапія, трудотерапія, лікувальна фізкультура, гемо- і хіміотерапія. </w:t>
      </w:r>
    </w:p>
    <w:p w:rsidR="00C01374" w:rsidRPr="008626B5" w:rsidRDefault="00C01374" w:rsidP="008C7DCE">
      <w:pPr>
        <w:ind w:firstLine="720"/>
        <w:jc w:val="both"/>
        <w:rPr>
          <w:sz w:val="18"/>
          <w:szCs w:val="18"/>
        </w:rPr>
      </w:pPr>
      <w:r w:rsidRPr="008626B5">
        <w:rPr>
          <w:sz w:val="18"/>
          <w:szCs w:val="18"/>
          <w:lang w:val="uk-UA"/>
        </w:rPr>
        <w:t xml:space="preserve">Для проведення антибактеріальної терапії у хворих з хронічною специфічною хірургічною інфекцією використовують канаміцин, парааміносаліцилову кислоту (ПАСК), фтивазит, ріфадін і етамбутол. </w:t>
      </w:r>
      <w:r w:rsidRPr="008626B5">
        <w:rPr>
          <w:sz w:val="18"/>
          <w:szCs w:val="18"/>
        </w:rPr>
        <w:t>Канаміцин призначається в дозах 1-2 гр. у день(дітям 0,5-1г) протягом декількох місяців і звичайно в комбінації з ПАСКом (6-10 г) або з фтивазитом, тубазидом, галузидом, етамбутолом чи ріфадіном.</w:t>
      </w:r>
    </w:p>
    <w:p w:rsidR="00C01374" w:rsidRPr="008626B5" w:rsidRDefault="00C01374" w:rsidP="008C7DCE">
      <w:pPr>
        <w:ind w:firstLine="720"/>
        <w:jc w:val="both"/>
        <w:rPr>
          <w:sz w:val="18"/>
          <w:szCs w:val="18"/>
        </w:rPr>
      </w:pPr>
      <w:r w:rsidRPr="008626B5">
        <w:rPr>
          <w:sz w:val="18"/>
          <w:szCs w:val="18"/>
        </w:rPr>
        <w:t>Місцева терапія зв'язана з консервативними й оперативними заходами.</w:t>
      </w:r>
    </w:p>
    <w:p w:rsidR="00C01374" w:rsidRPr="008626B5" w:rsidRDefault="00C01374" w:rsidP="008C7DCE">
      <w:pPr>
        <w:ind w:firstLine="720"/>
        <w:jc w:val="both"/>
        <w:rPr>
          <w:sz w:val="18"/>
          <w:szCs w:val="18"/>
        </w:rPr>
      </w:pPr>
      <w:r w:rsidRPr="008626B5">
        <w:rPr>
          <w:sz w:val="18"/>
          <w:szCs w:val="18"/>
        </w:rPr>
        <w:t>Консервативні заходи дозволяють розвантажити кістки і суглоби. Це досягається витягненням (лейкопластирне і манжетне), гіпсовими пов'язками і ліжечками. Гіпсові пов'язки змінюють кожні 4–6 тижнів, одночасно роблячи етапну редресацію. Дітей з з хронічною специфічною хірургічною інфекцією хребта поміщають у гіпсове ліжечко, що з ростом дитини обновляють, а в наступному застосовують гіпсовий корсет або спеціальні пластмасові фіксатори.</w:t>
      </w:r>
    </w:p>
    <w:p w:rsidR="00C01374" w:rsidRPr="008626B5" w:rsidRDefault="00C01374" w:rsidP="008C7DCE">
      <w:pPr>
        <w:pStyle w:val="a4"/>
        <w:widowControl w:val="0"/>
        <w:ind w:left="0" w:firstLine="720"/>
        <w:rPr>
          <w:sz w:val="18"/>
          <w:szCs w:val="18"/>
          <w:lang w:val="uk-UA"/>
        </w:rPr>
      </w:pPr>
      <w:r w:rsidRPr="008626B5">
        <w:rPr>
          <w:sz w:val="18"/>
          <w:szCs w:val="18"/>
          <w:lang w:val="uk-UA"/>
        </w:rPr>
        <w:t>З хірургічних методів застосовують пункції і розкриття абсцесу, суглобні резекції, ампутації, кісно–суглобні пластинки, імобілізуючі й ортопедичні операції, що коригують.</w:t>
      </w:r>
    </w:p>
    <w:p w:rsidR="00C01374" w:rsidRPr="008626B5" w:rsidRDefault="00C01374" w:rsidP="008C7DCE">
      <w:pPr>
        <w:pStyle w:val="a4"/>
        <w:widowControl w:val="0"/>
        <w:ind w:left="0" w:firstLine="720"/>
        <w:rPr>
          <w:sz w:val="18"/>
          <w:szCs w:val="18"/>
          <w:lang w:val="uk-UA"/>
        </w:rPr>
      </w:pPr>
      <w:r w:rsidRPr="008626B5">
        <w:rPr>
          <w:sz w:val="18"/>
          <w:szCs w:val="18"/>
          <w:lang w:val="uk-UA"/>
        </w:rPr>
        <w:t>У постартритичному періоді застосовуються місцеві фізіотерапевтичні процедури. При наявності свищів рекомендується геліо – неонова лазерна терапія з впливом червоним монохроматичним світлом(лазер ЛГ – 75, потужність 25 мв, тривалість сеансу – 10 – 15 хвилин).</w:t>
      </w:r>
    </w:p>
    <w:p w:rsidR="00C01374" w:rsidRPr="008626B5" w:rsidRDefault="00C01374" w:rsidP="008C7DCE">
      <w:pPr>
        <w:pStyle w:val="a4"/>
        <w:widowControl w:val="0"/>
        <w:ind w:left="0" w:firstLine="720"/>
        <w:rPr>
          <w:sz w:val="18"/>
          <w:szCs w:val="18"/>
          <w:lang w:val="uk-UA"/>
        </w:rPr>
      </w:pPr>
      <w:r w:rsidRPr="008626B5">
        <w:rPr>
          <w:sz w:val="18"/>
          <w:szCs w:val="18"/>
          <w:lang w:val="uk-UA"/>
        </w:rPr>
        <w:t>При лікуванні туберкульозі лімфовузлів використовують консервативні методи – геліотерапію, ультрафіолетове і рентгенівське опромінення, малі дози геліонеонової лазерної терапії.</w:t>
      </w:r>
    </w:p>
    <w:p w:rsidR="00C01374" w:rsidRPr="008626B5" w:rsidRDefault="00C01374" w:rsidP="008C7DCE">
      <w:pPr>
        <w:pStyle w:val="a4"/>
        <w:widowControl w:val="0"/>
        <w:ind w:left="0" w:firstLine="720"/>
        <w:rPr>
          <w:sz w:val="18"/>
          <w:szCs w:val="18"/>
          <w:lang w:val="uk-UA"/>
        </w:rPr>
      </w:pPr>
      <w:r w:rsidRPr="008626B5">
        <w:rPr>
          <w:sz w:val="18"/>
          <w:szCs w:val="18"/>
          <w:lang w:val="uk-UA"/>
        </w:rPr>
        <w:t>При здавлені кровоносних судин і нервів шиї чи дихальних шляхів збільшеними лімфовузлами варто робити екстирпацію конгломерату лімфовузлів.</w:t>
      </w:r>
    </w:p>
    <w:p w:rsidR="00C01374" w:rsidRPr="008626B5" w:rsidRDefault="00C01374" w:rsidP="008C7DCE">
      <w:pPr>
        <w:pStyle w:val="c0"/>
        <w:spacing w:before="0" w:after="0" w:line="240" w:lineRule="auto"/>
        <w:ind w:firstLine="540"/>
        <w:rPr>
          <w:rFonts w:ascii="Times New Roman" w:hAnsi="Times New Roman" w:cs="Times New Roman"/>
          <w:sz w:val="18"/>
          <w:szCs w:val="18"/>
          <w:lang w:val="uk-UA"/>
        </w:rPr>
      </w:pPr>
      <w:r w:rsidRPr="008626B5">
        <w:rPr>
          <w:rFonts w:ascii="Times New Roman" w:hAnsi="Times New Roman" w:cs="Times New Roman"/>
          <w:sz w:val="18"/>
          <w:szCs w:val="18"/>
          <w:lang w:val="uk-UA"/>
        </w:rPr>
        <w:t>Лікування актиномікозу вимагає комплексного підходу. Застосовують антибіотики, йодисті препарати, рентгенопромінювання, переливання компонентів крові, а також специфічні актинолізати. При неефективності консервативної терапії щільний інфільтрат видаляють, іноді дренують вогнища скупчення гною.</w:t>
      </w:r>
    </w:p>
    <w:p w:rsidR="00C01374" w:rsidRPr="008626B5" w:rsidRDefault="00C01374" w:rsidP="008C7DCE">
      <w:pPr>
        <w:pStyle w:val="a4"/>
        <w:widowControl w:val="0"/>
        <w:ind w:left="0" w:firstLine="720"/>
        <w:rPr>
          <w:sz w:val="18"/>
          <w:szCs w:val="18"/>
          <w:lang w:val="uk-UA"/>
        </w:rPr>
      </w:pPr>
      <w:r w:rsidRPr="008626B5">
        <w:rPr>
          <w:sz w:val="18"/>
          <w:szCs w:val="18"/>
          <w:lang w:val="uk-UA"/>
        </w:rPr>
        <w:t>Лікування сифілісу, у т.ч. кісток і суглобів, специфічне. Тільки у випадку нашарування вторинної інфекції необхідно хірургічне втручання.</w:t>
      </w:r>
    </w:p>
    <w:p w:rsidR="00C01374" w:rsidRPr="008626B5" w:rsidRDefault="00C01374" w:rsidP="00281A7B">
      <w:pPr>
        <w:pStyle w:val="c0"/>
        <w:spacing w:before="0" w:after="0" w:line="240" w:lineRule="auto"/>
        <w:ind w:firstLine="540"/>
        <w:rPr>
          <w:rFonts w:ascii="Times New Roman" w:hAnsi="Times New Roman" w:cs="Times New Roman"/>
          <w:sz w:val="18"/>
          <w:szCs w:val="18"/>
          <w:lang w:val="uk-UA" w:eastAsia="uk-UA"/>
        </w:rPr>
      </w:pPr>
    </w:p>
    <w:p w:rsidR="00C01374" w:rsidRPr="008626B5" w:rsidRDefault="00C01374" w:rsidP="009D566F">
      <w:pPr>
        <w:jc w:val="both"/>
        <w:rPr>
          <w:b/>
          <w:bCs/>
          <w:sz w:val="18"/>
          <w:szCs w:val="18"/>
          <w:lang w:val="uk-UA"/>
        </w:rPr>
      </w:pPr>
      <w:r w:rsidRPr="008626B5">
        <w:rPr>
          <w:b/>
          <w:bCs/>
          <w:sz w:val="18"/>
          <w:szCs w:val="18"/>
          <w:lang w:val="uk-UA"/>
        </w:rPr>
        <w:tab/>
      </w:r>
    </w:p>
    <w:p w:rsidR="00C01374" w:rsidRPr="008626B5" w:rsidRDefault="00C01374" w:rsidP="009D566F">
      <w:pPr>
        <w:jc w:val="both"/>
        <w:rPr>
          <w:b/>
          <w:bCs/>
          <w:sz w:val="18"/>
          <w:szCs w:val="18"/>
          <w:lang w:val="uk-UA"/>
        </w:rPr>
      </w:pPr>
      <w:r w:rsidRPr="008626B5">
        <w:rPr>
          <w:b/>
          <w:bCs/>
          <w:sz w:val="18"/>
          <w:szCs w:val="18"/>
          <w:lang w:val="uk-UA"/>
        </w:rPr>
        <w:t>Перелік теоретичних питань:</w:t>
      </w:r>
    </w:p>
    <w:p w:rsidR="00C01374" w:rsidRPr="008626B5" w:rsidRDefault="00C01374" w:rsidP="008C7DCE">
      <w:pPr>
        <w:pStyle w:val="a3"/>
        <w:numPr>
          <w:ilvl w:val="0"/>
          <w:numId w:val="18"/>
        </w:numPr>
        <w:spacing w:before="10" w:after="10"/>
        <w:rPr>
          <w:sz w:val="18"/>
          <w:szCs w:val="18"/>
          <w:lang w:val="uk-UA"/>
        </w:rPr>
      </w:pPr>
      <w:r w:rsidRPr="008626B5">
        <w:rPr>
          <w:sz w:val="18"/>
          <w:szCs w:val="18"/>
          <w:lang w:val="uk-UA"/>
        </w:rPr>
        <w:t>Особливості перебігу газової гангрени, правця, сибірської виразки, дифтерії ран;</w:t>
      </w:r>
    </w:p>
    <w:p w:rsidR="00C01374" w:rsidRPr="008626B5" w:rsidRDefault="00C01374" w:rsidP="008C7DCE">
      <w:pPr>
        <w:pStyle w:val="a3"/>
        <w:numPr>
          <w:ilvl w:val="0"/>
          <w:numId w:val="18"/>
        </w:numPr>
        <w:spacing w:before="10" w:after="10"/>
        <w:rPr>
          <w:sz w:val="18"/>
          <w:szCs w:val="18"/>
          <w:lang w:val="uk-UA"/>
        </w:rPr>
      </w:pPr>
      <w:r w:rsidRPr="008626B5">
        <w:rPr>
          <w:sz w:val="18"/>
          <w:szCs w:val="18"/>
          <w:lang w:val="uk-UA"/>
        </w:rPr>
        <w:t>Принципи діагностики та диференційної діагностики газової гангрени, правця, сибірської виразки, дифтерії ран;</w:t>
      </w:r>
    </w:p>
    <w:p w:rsidR="00C01374" w:rsidRPr="008626B5" w:rsidRDefault="00C01374" w:rsidP="008C7DCE">
      <w:pPr>
        <w:pStyle w:val="a3"/>
        <w:numPr>
          <w:ilvl w:val="0"/>
          <w:numId w:val="18"/>
        </w:numPr>
        <w:spacing w:before="10" w:after="10"/>
        <w:rPr>
          <w:sz w:val="18"/>
          <w:szCs w:val="18"/>
          <w:lang w:val="uk-UA"/>
        </w:rPr>
      </w:pPr>
      <w:r w:rsidRPr="008626B5">
        <w:rPr>
          <w:sz w:val="18"/>
          <w:szCs w:val="18"/>
          <w:lang w:val="uk-UA"/>
        </w:rPr>
        <w:t>О</w:t>
      </w:r>
      <w:r w:rsidRPr="008626B5">
        <w:rPr>
          <w:sz w:val="18"/>
          <w:szCs w:val="18"/>
        </w:rPr>
        <w:t xml:space="preserve">собливості оперативного лікування </w:t>
      </w:r>
      <w:r w:rsidRPr="008626B5">
        <w:rPr>
          <w:sz w:val="18"/>
          <w:szCs w:val="18"/>
          <w:lang w:val="uk-UA"/>
        </w:rPr>
        <w:t>газової гангрени, правця, сибірської виразки та дифтерії ран;</w:t>
      </w:r>
    </w:p>
    <w:p w:rsidR="00C01374" w:rsidRPr="008626B5" w:rsidRDefault="00C01374" w:rsidP="008C7DCE">
      <w:pPr>
        <w:pStyle w:val="a3"/>
        <w:numPr>
          <w:ilvl w:val="0"/>
          <w:numId w:val="18"/>
        </w:numPr>
        <w:spacing w:before="10" w:after="10"/>
        <w:jc w:val="both"/>
        <w:rPr>
          <w:sz w:val="18"/>
          <w:szCs w:val="18"/>
          <w:lang w:val="uk-UA"/>
        </w:rPr>
      </w:pPr>
      <w:r w:rsidRPr="008626B5">
        <w:rPr>
          <w:sz w:val="18"/>
          <w:szCs w:val="18"/>
          <w:lang w:val="uk-UA"/>
        </w:rPr>
        <w:t>О</w:t>
      </w:r>
      <w:r w:rsidRPr="008626B5">
        <w:rPr>
          <w:sz w:val="18"/>
          <w:szCs w:val="18"/>
        </w:rPr>
        <w:t xml:space="preserve">собливості консервативного лікування </w:t>
      </w:r>
      <w:r w:rsidRPr="008626B5">
        <w:rPr>
          <w:sz w:val="18"/>
          <w:szCs w:val="18"/>
          <w:lang w:val="uk-UA"/>
        </w:rPr>
        <w:t>газової гангрени, правця, сибірки та дифтерії ран;</w:t>
      </w:r>
    </w:p>
    <w:p w:rsidR="00C01374" w:rsidRPr="008626B5" w:rsidRDefault="00C01374" w:rsidP="008C7DCE">
      <w:pPr>
        <w:pStyle w:val="a3"/>
        <w:numPr>
          <w:ilvl w:val="0"/>
          <w:numId w:val="18"/>
        </w:numPr>
        <w:spacing w:before="10" w:after="10"/>
        <w:jc w:val="both"/>
        <w:rPr>
          <w:sz w:val="18"/>
          <w:szCs w:val="18"/>
          <w:lang w:val="uk-UA"/>
        </w:rPr>
      </w:pPr>
      <w:r w:rsidRPr="008626B5">
        <w:rPr>
          <w:sz w:val="18"/>
          <w:szCs w:val="18"/>
          <w:lang w:val="uk-UA"/>
        </w:rPr>
        <w:t>О</w:t>
      </w:r>
      <w:r w:rsidRPr="008626B5">
        <w:rPr>
          <w:sz w:val="18"/>
          <w:szCs w:val="18"/>
        </w:rPr>
        <w:t>сновні методи профілактики</w:t>
      </w:r>
      <w:r w:rsidRPr="008626B5">
        <w:rPr>
          <w:sz w:val="18"/>
          <w:szCs w:val="18"/>
          <w:lang w:val="uk-UA"/>
        </w:rPr>
        <w:t xml:space="preserve"> газової гангрени, правця, сибірки та дифтерії ран;</w:t>
      </w:r>
    </w:p>
    <w:p w:rsidR="00C01374" w:rsidRPr="008626B5" w:rsidRDefault="00C01374" w:rsidP="008C7DCE">
      <w:pPr>
        <w:widowControl/>
        <w:numPr>
          <w:ilvl w:val="0"/>
          <w:numId w:val="18"/>
        </w:numPr>
        <w:tabs>
          <w:tab w:val="left" w:pos="709"/>
        </w:tabs>
        <w:autoSpaceDE/>
        <w:autoSpaceDN/>
        <w:adjustRightInd/>
        <w:jc w:val="both"/>
        <w:rPr>
          <w:sz w:val="18"/>
          <w:szCs w:val="18"/>
          <w:lang w:val="uk-UA"/>
        </w:rPr>
      </w:pPr>
      <w:r w:rsidRPr="008626B5">
        <w:rPr>
          <w:sz w:val="18"/>
          <w:szCs w:val="18"/>
          <w:lang w:val="uk-UA"/>
        </w:rPr>
        <w:t>Особливості перебігу хронічної специфічної інфекції .</w:t>
      </w:r>
    </w:p>
    <w:p w:rsidR="00C01374" w:rsidRPr="008626B5" w:rsidRDefault="00C01374" w:rsidP="008C7DCE">
      <w:pPr>
        <w:widowControl/>
        <w:numPr>
          <w:ilvl w:val="0"/>
          <w:numId w:val="18"/>
        </w:numPr>
        <w:tabs>
          <w:tab w:val="left" w:pos="709"/>
        </w:tabs>
        <w:autoSpaceDE/>
        <w:autoSpaceDN/>
        <w:adjustRightInd/>
        <w:jc w:val="both"/>
        <w:rPr>
          <w:sz w:val="18"/>
          <w:szCs w:val="18"/>
          <w:lang w:val="uk-UA"/>
        </w:rPr>
      </w:pPr>
      <w:r w:rsidRPr="008626B5">
        <w:rPr>
          <w:sz w:val="18"/>
          <w:szCs w:val="18"/>
          <w:lang w:val="uk-UA"/>
        </w:rPr>
        <w:t>Принципи діагностики та диференційної діагностики хронічної специфічної інфекції .</w:t>
      </w:r>
    </w:p>
    <w:p w:rsidR="00C01374" w:rsidRPr="008626B5" w:rsidRDefault="00C01374" w:rsidP="008C7DCE">
      <w:pPr>
        <w:widowControl/>
        <w:numPr>
          <w:ilvl w:val="0"/>
          <w:numId w:val="18"/>
        </w:numPr>
        <w:tabs>
          <w:tab w:val="left" w:pos="709"/>
        </w:tabs>
        <w:autoSpaceDE/>
        <w:autoSpaceDN/>
        <w:adjustRightInd/>
        <w:jc w:val="both"/>
        <w:rPr>
          <w:sz w:val="18"/>
          <w:szCs w:val="18"/>
          <w:lang w:val="uk-UA"/>
        </w:rPr>
      </w:pPr>
      <w:r w:rsidRPr="008626B5">
        <w:rPr>
          <w:sz w:val="18"/>
          <w:szCs w:val="18"/>
          <w:lang w:val="uk-UA"/>
        </w:rPr>
        <w:t>Особливості консервативного лікування хронічної специфічної інфекції .</w:t>
      </w:r>
    </w:p>
    <w:p w:rsidR="00C01374" w:rsidRPr="008626B5" w:rsidRDefault="00C01374" w:rsidP="008C7DCE">
      <w:pPr>
        <w:widowControl/>
        <w:numPr>
          <w:ilvl w:val="0"/>
          <w:numId w:val="18"/>
        </w:numPr>
        <w:tabs>
          <w:tab w:val="left" w:pos="709"/>
        </w:tabs>
        <w:autoSpaceDE/>
        <w:autoSpaceDN/>
        <w:adjustRightInd/>
        <w:jc w:val="both"/>
        <w:rPr>
          <w:sz w:val="18"/>
          <w:szCs w:val="18"/>
          <w:lang w:val="uk-UA"/>
        </w:rPr>
      </w:pPr>
      <w:r w:rsidRPr="008626B5">
        <w:rPr>
          <w:sz w:val="18"/>
          <w:szCs w:val="18"/>
          <w:lang w:val="uk-UA"/>
        </w:rPr>
        <w:t>Основні види оперативних втручань при хірургічному лікуванні хронічної специфічної інфекції .</w:t>
      </w:r>
    </w:p>
    <w:p w:rsidR="00C01374" w:rsidRPr="008626B5" w:rsidRDefault="00C01374" w:rsidP="008C7DCE">
      <w:pPr>
        <w:widowControl/>
        <w:numPr>
          <w:ilvl w:val="0"/>
          <w:numId w:val="18"/>
        </w:numPr>
        <w:tabs>
          <w:tab w:val="left" w:pos="709"/>
        </w:tabs>
        <w:autoSpaceDE/>
        <w:autoSpaceDN/>
        <w:adjustRightInd/>
        <w:jc w:val="both"/>
        <w:rPr>
          <w:sz w:val="18"/>
          <w:szCs w:val="18"/>
          <w:lang w:val="uk-UA"/>
        </w:rPr>
      </w:pPr>
      <w:r w:rsidRPr="008626B5">
        <w:rPr>
          <w:sz w:val="18"/>
          <w:szCs w:val="18"/>
          <w:lang w:val="uk-UA"/>
        </w:rPr>
        <w:t>Основні методи профілактики хронічної специфічної хірургічної інфекції .</w:t>
      </w:r>
    </w:p>
    <w:p w:rsidR="00C01374" w:rsidRPr="008626B5" w:rsidRDefault="00C01374" w:rsidP="009D566F">
      <w:pPr>
        <w:widowControl/>
        <w:autoSpaceDE/>
        <w:autoSpaceDN/>
        <w:adjustRightInd/>
        <w:spacing w:after="200" w:line="276" w:lineRule="auto"/>
        <w:rPr>
          <w:sz w:val="18"/>
          <w:szCs w:val="18"/>
          <w:lang w:val="uk-UA"/>
        </w:rPr>
      </w:pPr>
    </w:p>
    <w:p w:rsidR="00C01374" w:rsidRPr="008626B5" w:rsidRDefault="00C01374" w:rsidP="009D566F">
      <w:pPr>
        <w:widowControl/>
        <w:autoSpaceDE/>
        <w:autoSpaceDN/>
        <w:adjustRightInd/>
        <w:spacing w:after="200" w:line="276" w:lineRule="auto"/>
        <w:rPr>
          <w:sz w:val="18"/>
          <w:szCs w:val="18"/>
          <w:lang w:val="uk-UA"/>
        </w:rPr>
      </w:pPr>
      <w:r w:rsidRPr="008626B5">
        <w:rPr>
          <w:sz w:val="18"/>
          <w:szCs w:val="18"/>
          <w:lang w:val="uk-UA"/>
        </w:rPr>
        <w:br w:type="page"/>
      </w:r>
    </w:p>
    <w:p w:rsidR="00C01374" w:rsidRPr="008626B5" w:rsidRDefault="00C01374" w:rsidP="00281A7B">
      <w:pPr>
        <w:pStyle w:val="c0"/>
        <w:spacing w:before="0" w:after="0" w:line="240" w:lineRule="auto"/>
        <w:ind w:firstLine="540"/>
        <w:rPr>
          <w:rFonts w:ascii="Times New Roman" w:hAnsi="Times New Roman" w:cs="Times New Roman"/>
          <w:sz w:val="18"/>
          <w:szCs w:val="18"/>
          <w:lang w:val="uk-UA" w:eastAsia="uk-UA"/>
        </w:rPr>
      </w:pPr>
    </w:p>
    <w:p w:rsidR="00C01374" w:rsidRPr="008626B5" w:rsidRDefault="00C01374" w:rsidP="00281A7B">
      <w:pPr>
        <w:widowControl/>
        <w:autoSpaceDE/>
        <w:autoSpaceDN/>
        <w:adjustRightInd/>
        <w:spacing w:after="200" w:line="276" w:lineRule="auto"/>
        <w:rPr>
          <w:sz w:val="18"/>
          <w:szCs w:val="18"/>
          <w:lang w:val="uk-UA"/>
        </w:rPr>
      </w:pPr>
    </w:p>
    <w:p w:rsidR="00C01374" w:rsidRPr="008626B5" w:rsidRDefault="00C01374" w:rsidP="00281A7B">
      <w:pPr>
        <w:shd w:val="clear" w:color="auto" w:fill="FFFFFF"/>
        <w:tabs>
          <w:tab w:val="left" w:pos="540"/>
        </w:tabs>
        <w:ind w:right="181"/>
        <w:jc w:val="center"/>
        <w:rPr>
          <w:b/>
          <w:bCs/>
          <w:caps/>
          <w:spacing w:val="-5"/>
          <w:sz w:val="18"/>
          <w:szCs w:val="18"/>
          <w:lang w:val="uk-UA"/>
        </w:rPr>
      </w:pPr>
      <w:r w:rsidRPr="008626B5">
        <w:rPr>
          <w:b/>
          <w:bCs/>
          <w:caps/>
          <w:spacing w:val="-5"/>
          <w:sz w:val="18"/>
          <w:szCs w:val="18"/>
          <w:lang w:val="uk-UA"/>
        </w:rPr>
        <w:t>Ситуаційні задачі для визначення кінцевого рівня знань</w:t>
      </w:r>
    </w:p>
    <w:p w:rsidR="00C01374" w:rsidRPr="008626B5" w:rsidRDefault="00C01374" w:rsidP="00281A7B">
      <w:pPr>
        <w:ind w:firstLine="720"/>
        <w:jc w:val="both"/>
        <w:rPr>
          <w:sz w:val="18"/>
          <w:szCs w:val="18"/>
        </w:rPr>
      </w:pPr>
      <w:r w:rsidRPr="008626B5">
        <w:rPr>
          <w:b/>
          <w:bCs/>
          <w:sz w:val="18"/>
          <w:szCs w:val="18"/>
        </w:rPr>
        <w:t>1.</w:t>
      </w:r>
      <w:r w:rsidRPr="008626B5">
        <w:rPr>
          <w:sz w:val="18"/>
          <w:szCs w:val="18"/>
        </w:rPr>
        <w:t xml:space="preserve"> Хворий 30 років, поступив в клініку з приводу болю в кінцівках, затрудненного ковтання, мимовільного скорочення м’язів обличчя (“сардонічна посмішка”), ригідності м’язів потилиці. Через 3,5 тижні після поранення склом передпліччя в залізничному транспорті виникли біль і посмикування в рані, підвищена пітливість, ще через 6 днів – вище означенні зміни. Одразу після травми проведена хірургічна обробка рани, накладенні шви. Рана загоїлась, нагноєння немає. Протиправцеві щеплення понад 5 років тому. Загальний стан хворого задовільний, температура субфебрильна. Визначте діагноз, форму, ступінь, прогноз захворювання, лікувальні заходи.</w:t>
      </w:r>
    </w:p>
    <w:p w:rsidR="00C01374" w:rsidRPr="008626B5" w:rsidRDefault="00C01374" w:rsidP="00281A7B">
      <w:pPr>
        <w:tabs>
          <w:tab w:val="left" w:pos="360"/>
        </w:tabs>
        <w:ind w:left="720"/>
        <w:jc w:val="both"/>
        <w:rPr>
          <w:sz w:val="18"/>
          <w:szCs w:val="18"/>
        </w:rPr>
      </w:pPr>
      <w:r w:rsidRPr="008626B5">
        <w:rPr>
          <w:b/>
          <w:bCs/>
          <w:sz w:val="18"/>
          <w:szCs w:val="18"/>
        </w:rPr>
        <w:t>Відповідь:</w:t>
      </w:r>
      <w:r w:rsidRPr="008626B5">
        <w:rPr>
          <w:sz w:val="18"/>
          <w:szCs w:val="18"/>
        </w:rPr>
        <w:t xml:space="preserve"> загальний правець, легка форма (І ступінь), прогноз сприятливий. Лікування: ППС в дозі 500 МО/кг, одномоментно довенно, в розведенні 1:10 у підігрітому вигляді в перші 2-3 дні або ППЛІ в дозі 1000-2000 МО одномоментно дом´язево. Повторна хірургічна обробка рани, введення метронідазону, антибіотиків, нейроплегічної суміші, хлоралгідрату, снодійних.</w:t>
      </w:r>
    </w:p>
    <w:p w:rsidR="00C01374" w:rsidRPr="008626B5" w:rsidRDefault="00C01374" w:rsidP="00281A7B">
      <w:pPr>
        <w:tabs>
          <w:tab w:val="left" w:pos="360"/>
        </w:tabs>
        <w:ind w:firstLine="720"/>
        <w:jc w:val="both"/>
        <w:rPr>
          <w:sz w:val="18"/>
          <w:szCs w:val="18"/>
        </w:rPr>
      </w:pPr>
    </w:p>
    <w:p w:rsidR="00C01374" w:rsidRPr="008626B5" w:rsidRDefault="00C01374" w:rsidP="00281A7B">
      <w:pPr>
        <w:ind w:firstLine="720"/>
        <w:jc w:val="both"/>
        <w:rPr>
          <w:sz w:val="18"/>
          <w:szCs w:val="18"/>
        </w:rPr>
      </w:pPr>
      <w:r w:rsidRPr="008626B5">
        <w:rPr>
          <w:b/>
          <w:bCs/>
          <w:sz w:val="18"/>
          <w:szCs w:val="18"/>
        </w:rPr>
        <w:t>2.</w:t>
      </w:r>
      <w:r w:rsidRPr="008626B5">
        <w:rPr>
          <w:sz w:val="18"/>
          <w:szCs w:val="18"/>
        </w:rPr>
        <w:t xml:space="preserve"> У хворого 40 років, клінічна картина правця з’явилась через 2,5 тижні після поранення. Чотири дні відмічалась: загальна недуга, головний біль, безсоння, пітливість. Потім з’явилися: тризм, сардонічна посмішка, ригідність м’язів потилиці, короткі клонічні і тонічні судоми. Температура тіла 38</w:t>
      </w:r>
      <w:r w:rsidRPr="008626B5">
        <w:rPr>
          <w:sz w:val="18"/>
          <w:szCs w:val="18"/>
          <w:vertAlign w:val="superscript"/>
        </w:rPr>
        <w:t>0</w:t>
      </w:r>
      <w:r w:rsidRPr="008626B5">
        <w:rPr>
          <w:sz w:val="18"/>
          <w:szCs w:val="18"/>
        </w:rPr>
        <w:t>.</w:t>
      </w:r>
      <w:r w:rsidRPr="008626B5">
        <w:rPr>
          <w:sz w:val="18"/>
          <w:szCs w:val="18"/>
          <w:lang w:val="uk-UA"/>
        </w:rPr>
        <w:t>С</w:t>
      </w:r>
      <w:r w:rsidRPr="008626B5">
        <w:rPr>
          <w:sz w:val="18"/>
          <w:szCs w:val="18"/>
        </w:rPr>
        <w:t xml:space="preserve"> Порушень дихання немає.</w:t>
      </w:r>
      <w:r w:rsidRPr="008626B5">
        <w:rPr>
          <w:sz w:val="18"/>
          <w:szCs w:val="18"/>
          <w:lang w:val="uk-UA"/>
        </w:rPr>
        <w:t xml:space="preserve"> </w:t>
      </w:r>
      <w:r w:rsidRPr="008626B5">
        <w:rPr>
          <w:sz w:val="18"/>
          <w:szCs w:val="18"/>
        </w:rPr>
        <w:t xml:space="preserve">Визначте клінічну форму і ступінь захворювання, прогноз. </w:t>
      </w:r>
    </w:p>
    <w:p w:rsidR="00C01374" w:rsidRPr="008626B5" w:rsidRDefault="00C01374" w:rsidP="00281A7B">
      <w:pPr>
        <w:tabs>
          <w:tab w:val="left" w:pos="360"/>
        </w:tabs>
        <w:ind w:left="720"/>
        <w:jc w:val="both"/>
        <w:rPr>
          <w:sz w:val="18"/>
          <w:szCs w:val="18"/>
        </w:rPr>
      </w:pPr>
      <w:r w:rsidRPr="008626B5">
        <w:rPr>
          <w:b/>
          <w:bCs/>
          <w:sz w:val="18"/>
          <w:szCs w:val="18"/>
        </w:rPr>
        <w:t>Відповідь:</w:t>
      </w:r>
      <w:r w:rsidRPr="008626B5">
        <w:rPr>
          <w:sz w:val="18"/>
          <w:szCs w:val="18"/>
        </w:rPr>
        <w:t xml:space="preserve"> Явно позначений загальний правець, середньої важкості. Прогноз при повноцінному лікуванні сприятливий, смертельні випадки спостерігаються рідко.</w:t>
      </w:r>
    </w:p>
    <w:p w:rsidR="00C01374" w:rsidRPr="008626B5" w:rsidRDefault="00C01374" w:rsidP="00281A7B">
      <w:pPr>
        <w:tabs>
          <w:tab w:val="left" w:pos="360"/>
        </w:tabs>
        <w:ind w:firstLine="720"/>
        <w:jc w:val="both"/>
        <w:rPr>
          <w:sz w:val="18"/>
          <w:szCs w:val="18"/>
        </w:rPr>
      </w:pPr>
    </w:p>
    <w:p w:rsidR="00C01374" w:rsidRPr="008626B5" w:rsidRDefault="00C01374" w:rsidP="00281A7B">
      <w:pPr>
        <w:ind w:firstLine="720"/>
        <w:jc w:val="both"/>
        <w:rPr>
          <w:sz w:val="18"/>
          <w:szCs w:val="18"/>
        </w:rPr>
      </w:pPr>
      <w:r w:rsidRPr="008626B5">
        <w:rPr>
          <w:b/>
          <w:bCs/>
          <w:sz w:val="18"/>
          <w:szCs w:val="18"/>
        </w:rPr>
        <w:t>3.</w:t>
      </w:r>
      <w:r w:rsidRPr="008626B5">
        <w:rPr>
          <w:sz w:val="18"/>
          <w:szCs w:val="18"/>
        </w:rPr>
        <w:t xml:space="preserve"> Хворий 65 років під час сільськогосподарській робіт отримав поверхневе поранення (садно) гомілки. З приводу травми за медичною допомогою не звертався. Відомостей про протиправцеві щеплення немає. Через 10 діб виникли біль в ділянці рани, біль при ковтанні, пітливість. Ще через 2 дні з’явилась ригідність жувальних м’язів та м’язів потилиці, пітливість. Тонічні та клонічні судоми через 10-20 хвилин з тенденцією до почащення, порушення ковтання, дихання, профузна пітливість, температура 40</w:t>
      </w:r>
      <w:r w:rsidRPr="008626B5">
        <w:rPr>
          <w:sz w:val="18"/>
          <w:szCs w:val="18"/>
          <w:vertAlign w:val="superscript"/>
        </w:rPr>
        <w:t>0</w:t>
      </w:r>
      <w:r w:rsidRPr="008626B5">
        <w:rPr>
          <w:sz w:val="18"/>
          <w:szCs w:val="18"/>
        </w:rPr>
        <w:t>. Визначте діагноз, форму, ступінь, прогноз, захворювання, принципи лікування.</w:t>
      </w:r>
    </w:p>
    <w:p w:rsidR="00C01374" w:rsidRPr="008626B5" w:rsidRDefault="00C01374" w:rsidP="00281A7B">
      <w:pPr>
        <w:tabs>
          <w:tab w:val="left" w:pos="360"/>
        </w:tabs>
        <w:ind w:left="720"/>
        <w:jc w:val="both"/>
        <w:rPr>
          <w:sz w:val="18"/>
          <w:szCs w:val="18"/>
        </w:rPr>
      </w:pPr>
      <w:r w:rsidRPr="008626B5">
        <w:rPr>
          <w:b/>
          <w:bCs/>
          <w:sz w:val="18"/>
          <w:szCs w:val="18"/>
        </w:rPr>
        <w:t>Відповідь:</w:t>
      </w:r>
      <w:r w:rsidRPr="008626B5">
        <w:rPr>
          <w:sz w:val="18"/>
          <w:szCs w:val="18"/>
        </w:rPr>
        <w:t xml:space="preserve"> гострий загальний правець, з бурхливим перебігом, дуже важка форма (IV ступінь). Прогноз не сприятливий - дуже висока вірогідність летального кінця. Лікувальні заходи: ППС,ППЛІ, метронідазол, антибіотики, хірургічна обробка рани, протисудомна терапія, постійний медикаментозний сон, м’язові релаксанти, ШВЛ, трахеостомія, харчування через зонд, інфузійна терапія гемодінамічних порушень, дезинтоксикація,  парентеральне харчування, медикаментозна та фізична гіпотермія, ретельний загальний догляд.</w:t>
      </w:r>
    </w:p>
    <w:p w:rsidR="00C01374" w:rsidRPr="008626B5" w:rsidRDefault="00C01374" w:rsidP="00281A7B">
      <w:pPr>
        <w:tabs>
          <w:tab w:val="left" w:pos="360"/>
        </w:tabs>
        <w:ind w:firstLine="720"/>
        <w:jc w:val="both"/>
        <w:rPr>
          <w:sz w:val="18"/>
          <w:szCs w:val="18"/>
        </w:rPr>
      </w:pPr>
    </w:p>
    <w:p w:rsidR="00C01374" w:rsidRPr="008626B5" w:rsidRDefault="00C01374" w:rsidP="00281A7B">
      <w:pPr>
        <w:ind w:firstLine="720"/>
        <w:jc w:val="both"/>
        <w:rPr>
          <w:sz w:val="18"/>
          <w:szCs w:val="18"/>
        </w:rPr>
      </w:pPr>
      <w:r w:rsidRPr="008626B5">
        <w:rPr>
          <w:b/>
          <w:bCs/>
          <w:sz w:val="18"/>
          <w:szCs w:val="18"/>
        </w:rPr>
        <w:t>3.</w:t>
      </w:r>
      <w:r w:rsidRPr="008626B5">
        <w:rPr>
          <w:sz w:val="18"/>
          <w:szCs w:val="18"/>
        </w:rPr>
        <w:t xml:space="preserve"> Хворий 50 років звернувся в поліклініку з приводу утворення на щоці  виразки діаметром 5 см, з запальним дном темно-червоного кольору, запальним валиком і безболісною припухлістю навколо, значним серозно-кров´янистим відділенням. 4 дні  тому на цьому місті виникла червона свербляча пляма, згодом пухирець, а після прориву – виразка. Стан хворого середньої важкості, t-39,5</w:t>
      </w:r>
      <w:r w:rsidRPr="008626B5">
        <w:rPr>
          <w:sz w:val="18"/>
          <w:szCs w:val="18"/>
          <w:vertAlign w:val="superscript"/>
        </w:rPr>
        <w:t>0</w:t>
      </w:r>
      <w:r w:rsidRPr="008626B5">
        <w:rPr>
          <w:sz w:val="18"/>
          <w:szCs w:val="18"/>
        </w:rPr>
        <w:t>С, відмічає головний біль, безсоння, регіонарний паховий безболісний лімфаденіт. Визначте діагноз, заходи його підтвердження, тактику та лікування.</w:t>
      </w:r>
    </w:p>
    <w:p w:rsidR="00C01374" w:rsidRPr="008626B5" w:rsidRDefault="00C01374" w:rsidP="00281A7B">
      <w:pPr>
        <w:tabs>
          <w:tab w:val="left" w:pos="360"/>
        </w:tabs>
        <w:ind w:firstLine="720"/>
        <w:jc w:val="both"/>
        <w:rPr>
          <w:sz w:val="18"/>
          <w:szCs w:val="18"/>
        </w:rPr>
      </w:pPr>
    </w:p>
    <w:p w:rsidR="00C01374" w:rsidRPr="008626B5" w:rsidRDefault="00C01374" w:rsidP="00281A7B">
      <w:pPr>
        <w:tabs>
          <w:tab w:val="left" w:pos="360"/>
        </w:tabs>
        <w:ind w:left="720"/>
        <w:jc w:val="both"/>
        <w:rPr>
          <w:sz w:val="18"/>
          <w:szCs w:val="18"/>
        </w:rPr>
      </w:pPr>
      <w:r w:rsidRPr="008626B5">
        <w:rPr>
          <w:b/>
          <w:bCs/>
          <w:sz w:val="18"/>
          <w:szCs w:val="18"/>
        </w:rPr>
        <w:t xml:space="preserve">Відповідь: </w:t>
      </w:r>
      <w:r w:rsidRPr="008626B5">
        <w:rPr>
          <w:sz w:val="18"/>
          <w:szCs w:val="18"/>
        </w:rPr>
        <w:t>шкіряна форма сибірської виразки - сибірковий карбункул. Необхідно: виявити наявність контактів з тваринами та продуктами тваринного походження на протязі тижня до захворювання , консультація лікаря – інфекціоніста, бактеріоскопія; хворого слід госпіталізувати в інфекційне відділення. Лікування: введення специфічної сироватки 50 – 70 мл, антибіотики, дезінтоксікаційна терапія, спокій ураженої ділянки, пов’язки з розчинами антисептиків, левосином, хірургічні заходи протипоказані.</w:t>
      </w:r>
    </w:p>
    <w:p w:rsidR="00C01374" w:rsidRPr="008626B5" w:rsidRDefault="00C01374" w:rsidP="00281A7B">
      <w:pPr>
        <w:tabs>
          <w:tab w:val="left" w:pos="360"/>
        </w:tabs>
        <w:ind w:firstLine="720"/>
        <w:jc w:val="both"/>
        <w:rPr>
          <w:sz w:val="18"/>
          <w:szCs w:val="18"/>
        </w:rPr>
      </w:pPr>
    </w:p>
    <w:p w:rsidR="00C01374" w:rsidRPr="008626B5" w:rsidRDefault="00C01374" w:rsidP="00281A7B">
      <w:pPr>
        <w:ind w:firstLine="720"/>
        <w:jc w:val="both"/>
        <w:rPr>
          <w:sz w:val="18"/>
          <w:szCs w:val="18"/>
        </w:rPr>
      </w:pPr>
      <w:r w:rsidRPr="008626B5">
        <w:rPr>
          <w:b/>
          <w:bCs/>
          <w:sz w:val="18"/>
          <w:szCs w:val="18"/>
        </w:rPr>
        <w:t>4.</w:t>
      </w:r>
      <w:r w:rsidRPr="008626B5">
        <w:rPr>
          <w:sz w:val="18"/>
          <w:szCs w:val="18"/>
        </w:rPr>
        <w:t xml:space="preserve"> Хворий 30 років за професією заготівельник скотини, госпіталізований в хірургічне відділення через 5 днів з початку хвороби з діагнозом: бешиха. Має місце швидко прогресуючий поширений, щільний, безболісний набряк передпліччя, вкритий дрібними пухирцями, ділянками некрозу. Частина пухирців полопались, виділяється велика кількість серозної рідини. Стан хворого важкий, спостерігається сильний головний біль, марення, температура досягає 40</w:t>
      </w:r>
      <w:r w:rsidRPr="008626B5">
        <w:rPr>
          <w:sz w:val="18"/>
          <w:szCs w:val="18"/>
          <w:vertAlign w:val="superscript"/>
        </w:rPr>
        <w:t>0</w:t>
      </w:r>
      <w:r w:rsidRPr="008626B5">
        <w:rPr>
          <w:sz w:val="18"/>
          <w:szCs w:val="18"/>
        </w:rPr>
        <w:t>С. Яке захворювання слід запідозрити, що слід зробити для його уточнення, які заходи заподіяти. Визначте прогноз, та лікування.</w:t>
      </w:r>
    </w:p>
    <w:p w:rsidR="00C01374" w:rsidRPr="008626B5" w:rsidRDefault="00C01374" w:rsidP="00281A7B">
      <w:pPr>
        <w:tabs>
          <w:tab w:val="left" w:pos="360"/>
        </w:tabs>
        <w:ind w:left="720"/>
        <w:jc w:val="both"/>
        <w:rPr>
          <w:sz w:val="18"/>
          <w:szCs w:val="18"/>
        </w:rPr>
      </w:pPr>
      <w:r w:rsidRPr="008626B5">
        <w:rPr>
          <w:b/>
          <w:bCs/>
          <w:sz w:val="18"/>
          <w:szCs w:val="18"/>
        </w:rPr>
        <w:t>Відповідь:</w:t>
      </w:r>
      <w:r w:rsidRPr="008626B5">
        <w:rPr>
          <w:sz w:val="18"/>
          <w:szCs w:val="18"/>
        </w:rPr>
        <w:t xml:space="preserve"> едематозна форма шкіряної сибірки. Необхідні консультації інфекціоніста, бактеріоскопія, бактеріологічний та ін. спец методи дослідження, ізоляція хворого в окремій палаті, дезінфекція. Прогноз не сприятливий, можлива генералізація інфекції, смерть хворого. Лікування: введення специфічної сироватки – до 100мл та проти сибіркового гамаглобуліну – 60-150 мл, антибіотики (цефалоспорин, фторхінолони), масивна інфузивна терапія за принципами лікування бактеріального шоку, пов’язки з левоміколем,  левосином, імобілізація кінцівки.</w:t>
      </w:r>
    </w:p>
    <w:p w:rsidR="00C01374" w:rsidRPr="008626B5" w:rsidRDefault="00C01374" w:rsidP="00281A7B">
      <w:pPr>
        <w:tabs>
          <w:tab w:val="left" w:pos="360"/>
        </w:tabs>
        <w:ind w:firstLine="720"/>
        <w:jc w:val="both"/>
        <w:rPr>
          <w:sz w:val="18"/>
          <w:szCs w:val="18"/>
        </w:rPr>
      </w:pPr>
    </w:p>
    <w:p w:rsidR="00C01374" w:rsidRPr="008626B5" w:rsidRDefault="00C01374" w:rsidP="00281A7B">
      <w:pPr>
        <w:ind w:firstLine="720"/>
        <w:jc w:val="both"/>
        <w:rPr>
          <w:sz w:val="18"/>
          <w:szCs w:val="18"/>
        </w:rPr>
      </w:pPr>
      <w:r w:rsidRPr="008626B5">
        <w:rPr>
          <w:b/>
          <w:bCs/>
          <w:sz w:val="18"/>
          <w:szCs w:val="18"/>
        </w:rPr>
        <w:t>5.</w:t>
      </w:r>
      <w:r w:rsidRPr="008626B5">
        <w:rPr>
          <w:sz w:val="18"/>
          <w:szCs w:val="18"/>
        </w:rPr>
        <w:t xml:space="preserve"> У хворої 20 років, після розтину флегмони стегна рана очистилась, частково виповнилась грануляціями, нормалізувалися загальний стан і температура. Без очевидних причин загальний стан знов значно погіршився, температура піднялась до 39</w:t>
      </w:r>
      <w:r w:rsidRPr="008626B5">
        <w:rPr>
          <w:sz w:val="18"/>
          <w:szCs w:val="18"/>
          <w:vertAlign w:val="superscript"/>
        </w:rPr>
        <w:t>0</w:t>
      </w:r>
      <w:r w:rsidRPr="008626B5">
        <w:rPr>
          <w:sz w:val="18"/>
          <w:szCs w:val="18"/>
        </w:rPr>
        <w:t>С, виникла тахікардія, погіршились сон, апетит. Рана вкрилась брудним щільно спаяним нальотом фібрину, з’явились серозно-геморагічні виділення, набряк і гіперемія оточуючих тканин, регіонарний лімфаденіт. Яке ускладнення має місце, що треба здійснити для його уточнення, необхідні організаційні та лікувальні заходи?</w:t>
      </w:r>
    </w:p>
    <w:p w:rsidR="00C01374" w:rsidRPr="008626B5" w:rsidRDefault="00C01374" w:rsidP="00281A7B">
      <w:pPr>
        <w:tabs>
          <w:tab w:val="left" w:pos="360"/>
        </w:tabs>
        <w:ind w:left="720"/>
        <w:jc w:val="both"/>
        <w:rPr>
          <w:sz w:val="18"/>
          <w:szCs w:val="18"/>
        </w:rPr>
      </w:pPr>
      <w:r w:rsidRPr="008626B5">
        <w:rPr>
          <w:b/>
          <w:bCs/>
          <w:sz w:val="18"/>
          <w:szCs w:val="18"/>
        </w:rPr>
        <w:t>Відповідь:</w:t>
      </w:r>
      <w:r w:rsidRPr="008626B5">
        <w:rPr>
          <w:sz w:val="18"/>
          <w:szCs w:val="18"/>
        </w:rPr>
        <w:t xml:space="preserve"> дифтерія рани, необхідні консультація інфекціоніста, бактеріологічне дослідження, ізоляція хворої, карантин на 7 днів, обстеження контактних осіб, дезінфекція. Лікування: довенне введення 100000 МО ПДС, на фіз.. розчині з дексазоном; еритроміцин – до 3 гр на добу, дезінтоксикаційна терапія, серцеві.</w:t>
      </w:r>
    </w:p>
    <w:p w:rsidR="00C01374" w:rsidRPr="008626B5" w:rsidRDefault="00C01374" w:rsidP="00281A7B">
      <w:pPr>
        <w:tabs>
          <w:tab w:val="left" w:pos="360"/>
        </w:tabs>
        <w:ind w:firstLine="720"/>
        <w:jc w:val="both"/>
        <w:rPr>
          <w:sz w:val="18"/>
          <w:szCs w:val="18"/>
        </w:rPr>
      </w:pPr>
    </w:p>
    <w:p w:rsidR="00C01374" w:rsidRPr="008626B5" w:rsidRDefault="00C01374" w:rsidP="00281A7B">
      <w:pPr>
        <w:ind w:firstLine="720"/>
        <w:jc w:val="both"/>
        <w:rPr>
          <w:sz w:val="18"/>
          <w:szCs w:val="18"/>
          <w:lang w:val="uk-UA"/>
        </w:rPr>
      </w:pPr>
      <w:r w:rsidRPr="008626B5">
        <w:rPr>
          <w:b/>
          <w:bCs/>
          <w:sz w:val="18"/>
          <w:szCs w:val="18"/>
          <w:lang w:val="uk-UA"/>
        </w:rPr>
        <w:lastRenderedPageBreak/>
        <w:t>6.</w:t>
      </w:r>
      <w:r w:rsidRPr="008626B5">
        <w:rPr>
          <w:sz w:val="18"/>
          <w:szCs w:val="18"/>
          <w:lang w:val="uk-UA"/>
        </w:rPr>
        <w:t xml:space="preserve"> Чоловік 44 р., впав в відкриту каналізаційну яму. Отримав відкритий перелом правої гомілки. В хірургічному відділенні провели первинну хірургічну обробку рани з використанням глухих швів та скелетного втяжіння.на другу добу у хворого з’явилися ейфорія, біль в рані, відчуття розпирання та тиснення пов’язки. Яке ускладнення? Які місцеві зміни характерні для такого ускладнення?</w:t>
      </w:r>
    </w:p>
    <w:p w:rsidR="00C01374" w:rsidRPr="008626B5" w:rsidRDefault="00C01374" w:rsidP="00281A7B">
      <w:pPr>
        <w:tabs>
          <w:tab w:val="left" w:pos="360"/>
        </w:tabs>
        <w:ind w:left="720"/>
        <w:jc w:val="both"/>
        <w:rPr>
          <w:sz w:val="18"/>
          <w:szCs w:val="18"/>
          <w:lang w:val="uk-UA"/>
        </w:rPr>
      </w:pPr>
      <w:r w:rsidRPr="008626B5">
        <w:rPr>
          <w:b/>
          <w:bCs/>
          <w:sz w:val="18"/>
          <w:szCs w:val="18"/>
          <w:lang w:val="uk-UA"/>
        </w:rPr>
        <w:t xml:space="preserve">Відповідь: </w:t>
      </w:r>
      <w:r w:rsidRPr="008626B5">
        <w:rPr>
          <w:sz w:val="18"/>
          <w:szCs w:val="18"/>
          <w:lang w:val="uk-UA"/>
        </w:rPr>
        <w:t>Слід запідозрити газову гангрену. Характерниим місцевими проявами газової гангрени є: набряк в ділянці рани, «симптом лігатури», крепітація при пальпації довкола рани, брудно-сірий наліт на рані, м’зи кольору «вареного м’яса», пухирці газу в рановому ексудаті.</w:t>
      </w:r>
    </w:p>
    <w:p w:rsidR="00C01374" w:rsidRPr="008626B5" w:rsidRDefault="00C01374" w:rsidP="00281A7B">
      <w:pPr>
        <w:tabs>
          <w:tab w:val="left" w:pos="360"/>
        </w:tabs>
        <w:ind w:firstLine="720"/>
        <w:jc w:val="both"/>
        <w:rPr>
          <w:sz w:val="18"/>
          <w:szCs w:val="18"/>
          <w:lang w:val="uk-UA"/>
        </w:rPr>
      </w:pPr>
    </w:p>
    <w:p w:rsidR="00C01374" w:rsidRPr="008626B5" w:rsidRDefault="00C01374" w:rsidP="00281A7B">
      <w:pPr>
        <w:ind w:firstLine="720"/>
        <w:jc w:val="both"/>
        <w:rPr>
          <w:sz w:val="18"/>
          <w:szCs w:val="18"/>
          <w:lang w:val="uk-UA"/>
        </w:rPr>
      </w:pPr>
      <w:r w:rsidRPr="008626B5">
        <w:rPr>
          <w:b/>
          <w:bCs/>
          <w:sz w:val="18"/>
          <w:szCs w:val="18"/>
          <w:lang w:val="uk-UA"/>
        </w:rPr>
        <w:t>7.</w:t>
      </w:r>
      <w:r w:rsidRPr="008626B5">
        <w:rPr>
          <w:sz w:val="18"/>
          <w:szCs w:val="18"/>
          <w:lang w:val="uk-UA"/>
        </w:rPr>
        <w:t xml:space="preserve"> В районну лікарню з місця дорожньо-транспортної пригоди доставлено троє хворих з преломами кісток гомілки та значним забрудненням землею та шматками одягу рваними ранами нижніх кінцівок. Ваші дії?</w:t>
      </w:r>
    </w:p>
    <w:p w:rsidR="00C01374" w:rsidRPr="008626B5" w:rsidRDefault="00C01374" w:rsidP="00281A7B">
      <w:pPr>
        <w:tabs>
          <w:tab w:val="left" w:pos="360"/>
        </w:tabs>
        <w:ind w:left="720"/>
        <w:jc w:val="both"/>
        <w:rPr>
          <w:sz w:val="18"/>
          <w:szCs w:val="18"/>
          <w:lang w:val="uk-UA"/>
        </w:rPr>
      </w:pPr>
      <w:r w:rsidRPr="008626B5">
        <w:rPr>
          <w:b/>
          <w:bCs/>
          <w:sz w:val="18"/>
          <w:szCs w:val="18"/>
          <w:lang w:val="uk-UA"/>
        </w:rPr>
        <w:t>Відповідь:</w:t>
      </w:r>
      <w:r w:rsidRPr="008626B5">
        <w:rPr>
          <w:sz w:val="18"/>
          <w:szCs w:val="18"/>
          <w:lang w:val="uk-UA"/>
        </w:rPr>
        <w:t xml:space="preserve"> Первинна хірургічна обробка рани, застосування антибіотико терапії,в ведення полівалентної протигангренозної сироватки 30000 МОпісля проби по Безредко, правцевий анатоксин, протиправцеву сироватку або протиправцевий людський імуноглобулін за схемою.</w:t>
      </w:r>
    </w:p>
    <w:p w:rsidR="00C01374" w:rsidRPr="008626B5" w:rsidRDefault="00C01374" w:rsidP="00281A7B">
      <w:pPr>
        <w:tabs>
          <w:tab w:val="left" w:pos="360"/>
        </w:tabs>
        <w:ind w:firstLine="720"/>
        <w:jc w:val="both"/>
        <w:rPr>
          <w:sz w:val="18"/>
          <w:szCs w:val="18"/>
          <w:lang w:val="uk-UA"/>
        </w:rPr>
      </w:pPr>
    </w:p>
    <w:p w:rsidR="00C01374" w:rsidRPr="008626B5" w:rsidRDefault="00C01374" w:rsidP="00445565">
      <w:pPr>
        <w:widowControl/>
        <w:autoSpaceDE/>
        <w:autoSpaceDN/>
        <w:adjustRightInd/>
        <w:spacing w:after="200" w:line="276" w:lineRule="auto"/>
        <w:rPr>
          <w:sz w:val="18"/>
          <w:szCs w:val="18"/>
          <w:lang w:val="uk-UA"/>
        </w:rPr>
      </w:pPr>
      <w:r w:rsidRPr="008626B5">
        <w:rPr>
          <w:b/>
          <w:bCs/>
          <w:sz w:val="18"/>
          <w:szCs w:val="18"/>
          <w:lang w:val="uk-UA"/>
        </w:rPr>
        <w:t>8.</w:t>
      </w:r>
      <w:r w:rsidRPr="008626B5">
        <w:rPr>
          <w:sz w:val="18"/>
          <w:szCs w:val="18"/>
          <w:lang w:val="uk-UA"/>
        </w:rPr>
        <w:t xml:space="preserve"> Після введення хворому протигангренозної сироватки з профілактичною метою, з’явилась лихоманка, стаскання в рудній клітці, різкі болі в животі, блювота, падіння артеріального тиску, холодний піт, ціаноз, затьмарення свідомості. Яке ускладнення виникло? Які ваші дії?</w:t>
      </w:r>
    </w:p>
    <w:p w:rsidR="00C01374" w:rsidRPr="008626B5" w:rsidRDefault="00C01374" w:rsidP="00281A7B">
      <w:pPr>
        <w:tabs>
          <w:tab w:val="left" w:pos="360"/>
        </w:tabs>
        <w:ind w:left="720"/>
        <w:jc w:val="both"/>
        <w:rPr>
          <w:sz w:val="18"/>
          <w:szCs w:val="18"/>
          <w:lang w:val="uk-UA"/>
        </w:rPr>
      </w:pPr>
      <w:r w:rsidRPr="008626B5">
        <w:rPr>
          <w:b/>
          <w:bCs/>
          <w:sz w:val="18"/>
          <w:szCs w:val="18"/>
          <w:lang w:val="uk-UA"/>
        </w:rPr>
        <w:t>Відповідь:</w:t>
      </w:r>
      <w:r w:rsidRPr="008626B5">
        <w:rPr>
          <w:sz w:val="18"/>
          <w:szCs w:val="18"/>
          <w:lang w:val="uk-UA"/>
        </w:rPr>
        <w:t xml:space="preserve"> У хворого анафілактичний шок, що потребує проведення протишокової терапії.</w:t>
      </w:r>
    </w:p>
    <w:p w:rsidR="00C01374" w:rsidRPr="008626B5" w:rsidRDefault="00C01374" w:rsidP="00281A7B">
      <w:pPr>
        <w:tabs>
          <w:tab w:val="left" w:pos="360"/>
        </w:tabs>
        <w:ind w:firstLine="720"/>
        <w:jc w:val="both"/>
        <w:rPr>
          <w:sz w:val="18"/>
          <w:szCs w:val="18"/>
          <w:lang w:val="uk-UA"/>
        </w:rPr>
      </w:pPr>
    </w:p>
    <w:p w:rsidR="00C01374" w:rsidRPr="008626B5" w:rsidRDefault="00C01374" w:rsidP="00281A7B">
      <w:pPr>
        <w:ind w:firstLine="720"/>
        <w:jc w:val="both"/>
        <w:rPr>
          <w:sz w:val="18"/>
          <w:szCs w:val="18"/>
          <w:lang w:val="uk-UA"/>
        </w:rPr>
      </w:pPr>
      <w:r w:rsidRPr="008626B5">
        <w:rPr>
          <w:b/>
          <w:bCs/>
          <w:sz w:val="18"/>
          <w:szCs w:val="18"/>
          <w:lang w:val="uk-UA"/>
        </w:rPr>
        <w:t>9.</w:t>
      </w:r>
      <w:r w:rsidRPr="008626B5">
        <w:rPr>
          <w:sz w:val="18"/>
          <w:szCs w:val="18"/>
          <w:lang w:val="uk-UA"/>
        </w:rPr>
        <w:t xml:space="preserve"> У військовослужбовця з множинними пораненнями м’яких тканин обох нижніх кінцівок, сідниць, спини в процесі лікування виникли симптоми анаеробної клостридіальної інфекції. При введенні протиправцевої сироватки через 20 хвилин на передпліччі виникла папула до1,4 см в діаметрі. Яка подальша тактика у такій сит уації?</w:t>
      </w:r>
    </w:p>
    <w:p w:rsidR="00C01374" w:rsidRPr="008626B5" w:rsidRDefault="00C01374" w:rsidP="00281A7B">
      <w:pPr>
        <w:tabs>
          <w:tab w:val="left" w:pos="360"/>
        </w:tabs>
        <w:ind w:left="720"/>
        <w:jc w:val="both"/>
        <w:rPr>
          <w:sz w:val="18"/>
          <w:szCs w:val="18"/>
          <w:lang w:val="uk-UA"/>
        </w:rPr>
      </w:pPr>
      <w:r w:rsidRPr="008626B5">
        <w:rPr>
          <w:b/>
          <w:bCs/>
          <w:sz w:val="18"/>
          <w:szCs w:val="18"/>
          <w:lang w:val="uk-UA"/>
        </w:rPr>
        <w:t>Відповідь:</w:t>
      </w:r>
      <w:r w:rsidRPr="008626B5">
        <w:rPr>
          <w:sz w:val="18"/>
          <w:szCs w:val="18"/>
          <w:lang w:val="uk-UA"/>
        </w:rPr>
        <w:t xml:space="preserve"> При позитивній реакції сироватку не водять або введення виконють під наркозом з необхідним забезпеченням для проведення допомоги у разі анафілактичного шоку.</w:t>
      </w:r>
    </w:p>
    <w:p w:rsidR="00C01374" w:rsidRPr="008626B5" w:rsidRDefault="00C01374" w:rsidP="00281A7B">
      <w:pPr>
        <w:tabs>
          <w:tab w:val="left" w:pos="360"/>
        </w:tabs>
        <w:ind w:firstLine="720"/>
        <w:jc w:val="both"/>
        <w:rPr>
          <w:sz w:val="18"/>
          <w:szCs w:val="18"/>
          <w:lang w:val="uk-UA"/>
        </w:rPr>
      </w:pPr>
    </w:p>
    <w:p w:rsidR="00C01374" w:rsidRPr="008626B5" w:rsidRDefault="00C01374" w:rsidP="00281A7B">
      <w:pPr>
        <w:ind w:firstLine="720"/>
        <w:jc w:val="both"/>
        <w:rPr>
          <w:sz w:val="18"/>
          <w:szCs w:val="18"/>
          <w:lang w:val="uk-UA"/>
        </w:rPr>
      </w:pPr>
      <w:r w:rsidRPr="008626B5">
        <w:rPr>
          <w:b/>
          <w:bCs/>
          <w:sz w:val="18"/>
          <w:szCs w:val="18"/>
          <w:lang w:val="uk-UA"/>
        </w:rPr>
        <w:t>10.</w:t>
      </w:r>
      <w:r w:rsidRPr="008626B5">
        <w:rPr>
          <w:sz w:val="18"/>
          <w:szCs w:val="18"/>
          <w:lang w:val="uk-UA"/>
        </w:rPr>
        <w:t xml:space="preserve"> У відділення поступив хворий з газовою гангреною гомілки. Враховуючи високу контагіозність анаеробної клостридіальної інфекції, необхідно організувати та контролювати дотримання санітарно-епідеміологічного режиму у відділенні. В чому це полягає?</w:t>
      </w:r>
    </w:p>
    <w:p w:rsidR="00C01374" w:rsidRPr="008626B5" w:rsidRDefault="00C01374" w:rsidP="00281A7B">
      <w:pPr>
        <w:tabs>
          <w:tab w:val="left" w:pos="360"/>
        </w:tabs>
        <w:ind w:left="720"/>
        <w:jc w:val="both"/>
        <w:rPr>
          <w:sz w:val="18"/>
          <w:szCs w:val="18"/>
          <w:lang w:val="uk-UA"/>
        </w:rPr>
      </w:pPr>
      <w:r w:rsidRPr="008626B5">
        <w:rPr>
          <w:b/>
          <w:bCs/>
          <w:sz w:val="18"/>
          <w:szCs w:val="18"/>
          <w:lang w:val="uk-UA"/>
        </w:rPr>
        <w:t>Відповідь:</w:t>
      </w:r>
      <w:r w:rsidRPr="008626B5">
        <w:rPr>
          <w:sz w:val="18"/>
          <w:szCs w:val="18"/>
          <w:lang w:val="uk-UA"/>
        </w:rPr>
        <w:t xml:space="preserve"> Проходження санітарної обробки в приймальному відділенні, госпіталізація в окрему палату. Зметою дезінфекції використовують 6% розчин перекису водню та 0,5% розчин миючого засобу.</w:t>
      </w:r>
    </w:p>
    <w:p w:rsidR="00C01374" w:rsidRPr="008626B5" w:rsidRDefault="00C01374" w:rsidP="00281A7B">
      <w:pPr>
        <w:tabs>
          <w:tab w:val="left" w:pos="360"/>
        </w:tabs>
        <w:ind w:firstLine="720"/>
        <w:jc w:val="both"/>
        <w:rPr>
          <w:sz w:val="18"/>
          <w:szCs w:val="18"/>
          <w:lang w:val="uk-UA"/>
        </w:rPr>
      </w:pPr>
    </w:p>
    <w:p w:rsidR="00C01374" w:rsidRPr="008626B5" w:rsidRDefault="00C01374" w:rsidP="00281A7B">
      <w:pPr>
        <w:ind w:firstLine="720"/>
        <w:jc w:val="both"/>
        <w:rPr>
          <w:sz w:val="18"/>
          <w:szCs w:val="18"/>
          <w:lang w:val="uk-UA"/>
        </w:rPr>
      </w:pPr>
      <w:r w:rsidRPr="008626B5">
        <w:rPr>
          <w:b/>
          <w:bCs/>
          <w:sz w:val="18"/>
          <w:szCs w:val="18"/>
          <w:lang w:val="uk-UA"/>
        </w:rPr>
        <w:t>11.</w:t>
      </w:r>
      <w:r w:rsidRPr="008626B5">
        <w:rPr>
          <w:sz w:val="18"/>
          <w:szCs w:val="18"/>
          <w:lang w:val="uk-UA"/>
        </w:rPr>
        <w:t xml:space="preserve"> Хворий Ч., 24р., оперований з приводу гострого апендициту. На п’яту добу відмічалась виражен гіперемія країв рани, набряк підшкірної клітковини до підребір’я та верхньої третини стегна. Попередній діагноз? Якими методами можна верифікувати?</w:t>
      </w:r>
    </w:p>
    <w:p w:rsidR="00C01374" w:rsidRPr="008626B5" w:rsidRDefault="00C01374" w:rsidP="00281A7B">
      <w:pPr>
        <w:tabs>
          <w:tab w:val="left" w:pos="360"/>
        </w:tabs>
        <w:ind w:left="720"/>
        <w:jc w:val="both"/>
        <w:rPr>
          <w:sz w:val="18"/>
          <w:szCs w:val="18"/>
          <w:lang w:val="uk-UA"/>
        </w:rPr>
      </w:pPr>
      <w:r w:rsidRPr="008626B5">
        <w:rPr>
          <w:b/>
          <w:bCs/>
          <w:sz w:val="18"/>
          <w:szCs w:val="18"/>
          <w:lang w:val="uk-UA"/>
        </w:rPr>
        <w:t>Відповідь:</w:t>
      </w:r>
      <w:r w:rsidRPr="008626B5">
        <w:rPr>
          <w:sz w:val="18"/>
          <w:szCs w:val="18"/>
          <w:lang w:val="uk-UA"/>
        </w:rPr>
        <w:t xml:space="preserve"> Анаеробна неклостридіальна флегмона передьої черевної стінки та правого стегна. Бактеріоскопіячне дослідження забарвлення за Грамом, газово рідинна хроматографія.</w:t>
      </w:r>
    </w:p>
    <w:p w:rsidR="00C01374" w:rsidRPr="008626B5" w:rsidRDefault="00C01374" w:rsidP="00281A7B">
      <w:pPr>
        <w:tabs>
          <w:tab w:val="left" w:pos="360"/>
        </w:tabs>
        <w:ind w:firstLine="720"/>
        <w:jc w:val="both"/>
        <w:rPr>
          <w:sz w:val="18"/>
          <w:szCs w:val="18"/>
          <w:lang w:val="uk-UA"/>
        </w:rPr>
      </w:pPr>
    </w:p>
    <w:p w:rsidR="00C01374" w:rsidRPr="008626B5" w:rsidRDefault="00C01374" w:rsidP="00281A7B">
      <w:pPr>
        <w:ind w:firstLine="720"/>
        <w:jc w:val="both"/>
        <w:rPr>
          <w:sz w:val="18"/>
          <w:szCs w:val="18"/>
          <w:lang w:val="uk-UA"/>
        </w:rPr>
      </w:pPr>
      <w:r w:rsidRPr="008626B5">
        <w:rPr>
          <w:b/>
          <w:bCs/>
          <w:sz w:val="18"/>
          <w:szCs w:val="18"/>
          <w:lang w:val="uk-UA"/>
        </w:rPr>
        <w:t xml:space="preserve">12. </w:t>
      </w:r>
      <w:r w:rsidRPr="008626B5">
        <w:rPr>
          <w:sz w:val="18"/>
          <w:szCs w:val="18"/>
          <w:lang w:val="uk-UA"/>
        </w:rPr>
        <w:t>У хворого на п’яту добу після поранення правої кисті, підвищилась температура до 38</w:t>
      </w:r>
      <w:r w:rsidRPr="008626B5">
        <w:rPr>
          <w:sz w:val="18"/>
          <w:szCs w:val="18"/>
          <w:vertAlign w:val="superscript"/>
          <w:lang w:val="uk-UA"/>
        </w:rPr>
        <w:t>о</w:t>
      </w:r>
      <w:r w:rsidRPr="008626B5">
        <w:rPr>
          <w:sz w:val="18"/>
          <w:szCs w:val="18"/>
          <w:lang w:val="uk-UA"/>
        </w:rPr>
        <w:t>С, з’явились болі в м’язах, зутруднення ковтання, неможливість закрити рот, сардонічна посмішка. Яке ускладнення виникло у хворого? Ваші дії?</w:t>
      </w:r>
    </w:p>
    <w:p w:rsidR="00C01374" w:rsidRPr="008626B5" w:rsidRDefault="00C01374" w:rsidP="00281A7B">
      <w:pPr>
        <w:tabs>
          <w:tab w:val="left" w:pos="360"/>
        </w:tabs>
        <w:ind w:left="720"/>
        <w:jc w:val="both"/>
        <w:rPr>
          <w:sz w:val="18"/>
          <w:szCs w:val="18"/>
          <w:lang w:val="uk-UA"/>
        </w:rPr>
      </w:pPr>
      <w:r w:rsidRPr="008626B5">
        <w:rPr>
          <w:b/>
          <w:bCs/>
          <w:sz w:val="18"/>
          <w:szCs w:val="18"/>
          <w:lang w:val="uk-UA"/>
        </w:rPr>
        <w:t>Відповідь:</w:t>
      </w:r>
      <w:r w:rsidRPr="008626B5">
        <w:rPr>
          <w:sz w:val="18"/>
          <w:szCs w:val="18"/>
          <w:lang w:val="uk-UA"/>
        </w:rPr>
        <w:t xml:space="preserve"> У хворого правець. Необхідно провести хірургічну обробку рани, лікування продовжувати в відділенні реанімації та інтенсивної терапії. Серотерапію проводять під наркозом.</w:t>
      </w:r>
    </w:p>
    <w:p w:rsidR="00C01374" w:rsidRPr="008626B5" w:rsidRDefault="00C01374" w:rsidP="00281A7B">
      <w:pPr>
        <w:tabs>
          <w:tab w:val="left" w:pos="360"/>
        </w:tabs>
        <w:ind w:firstLine="720"/>
        <w:jc w:val="both"/>
        <w:rPr>
          <w:sz w:val="18"/>
          <w:szCs w:val="18"/>
          <w:lang w:val="uk-UA"/>
        </w:rPr>
      </w:pPr>
    </w:p>
    <w:p w:rsidR="00C01374" w:rsidRPr="008626B5" w:rsidRDefault="00C01374" w:rsidP="00281A7B">
      <w:pPr>
        <w:pStyle w:val="c0"/>
        <w:spacing w:before="0" w:after="0" w:line="240" w:lineRule="auto"/>
        <w:ind w:firstLine="720"/>
        <w:rPr>
          <w:rFonts w:ascii="Times New Roman" w:hAnsi="Times New Roman" w:cs="Times New Roman"/>
          <w:sz w:val="18"/>
          <w:szCs w:val="18"/>
          <w:lang w:val="uk-UA"/>
        </w:rPr>
      </w:pPr>
      <w:r w:rsidRPr="008626B5">
        <w:rPr>
          <w:rFonts w:ascii="Times New Roman" w:hAnsi="Times New Roman" w:cs="Times New Roman"/>
          <w:b/>
          <w:bCs/>
          <w:sz w:val="18"/>
          <w:szCs w:val="18"/>
          <w:lang w:val="uk-UA"/>
        </w:rPr>
        <w:t>13.</w:t>
      </w:r>
      <w:r w:rsidRPr="008626B5">
        <w:rPr>
          <w:rFonts w:ascii="Times New Roman" w:hAnsi="Times New Roman" w:cs="Times New Roman"/>
          <w:sz w:val="18"/>
          <w:szCs w:val="18"/>
          <w:lang w:val="uk-UA"/>
        </w:rPr>
        <w:t xml:space="preserve"> У хворого М. поранення правої кисті, на поверхні ран відмічаються сіро-жовті фібринозні нальоти, міцно спаяних з підлеглими тканинами, гнійних виділень немає Яке захворювання слід запідозрити, специфічне лікування?</w:t>
      </w:r>
    </w:p>
    <w:p w:rsidR="00C01374" w:rsidRPr="008626B5" w:rsidRDefault="00C01374" w:rsidP="00281A7B">
      <w:pPr>
        <w:tabs>
          <w:tab w:val="left" w:pos="360"/>
        </w:tabs>
        <w:ind w:left="720"/>
        <w:jc w:val="both"/>
        <w:rPr>
          <w:sz w:val="18"/>
          <w:szCs w:val="18"/>
          <w:lang w:val="uk-UA"/>
        </w:rPr>
      </w:pPr>
      <w:r w:rsidRPr="008626B5">
        <w:rPr>
          <w:b/>
          <w:bCs/>
          <w:sz w:val="18"/>
          <w:szCs w:val="18"/>
          <w:lang w:val="uk-UA"/>
        </w:rPr>
        <w:t>Відповідь:</w:t>
      </w:r>
      <w:r w:rsidRPr="008626B5">
        <w:rPr>
          <w:sz w:val="18"/>
          <w:szCs w:val="18"/>
          <w:lang w:val="uk-UA"/>
        </w:rPr>
        <w:t xml:space="preserve"> Дифтерія рани правої кисті, в перші 1-2 дні - застосування антитоксичної протидифтерійної сироватки в дозі від30-40 тис. МО до 120-150 тис. МО.</w:t>
      </w:r>
    </w:p>
    <w:p w:rsidR="00C01374" w:rsidRPr="008626B5" w:rsidRDefault="00C01374" w:rsidP="00281A7B">
      <w:pPr>
        <w:tabs>
          <w:tab w:val="left" w:pos="360"/>
        </w:tabs>
        <w:ind w:firstLine="720"/>
        <w:jc w:val="both"/>
        <w:rPr>
          <w:sz w:val="18"/>
          <w:szCs w:val="18"/>
          <w:lang w:val="uk-UA"/>
        </w:rPr>
      </w:pPr>
    </w:p>
    <w:p w:rsidR="00C01374" w:rsidRPr="008626B5" w:rsidRDefault="00C01374" w:rsidP="00281A7B">
      <w:pPr>
        <w:pStyle w:val="c0"/>
        <w:spacing w:before="0" w:after="0" w:line="240" w:lineRule="auto"/>
        <w:ind w:firstLine="720"/>
        <w:rPr>
          <w:rFonts w:ascii="Times New Roman" w:hAnsi="Times New Roman" w:cs="Times New Roman"/>
          <w:sz w:val="18"/>
          <w:szCs w:val="18"/>
          <w:lang w:val="uk-UA"/>
        </w:rPr>
      </w:pPr>
      <w:r w:rsidRPr="008626B5">
        <w:rPr>
          <w:rFonts w:ascii="Times New Roman" w:hAnsi="Times New Roman" w:cs="Times New Roman"/>
          <w:b/>
          <w:bCs/>
          <w:sz w:val="18"/>
          <w:szCs w:val="18"/>
          <w:lang w:val="uk-UA"/>
        </w:rPr>
        <w:t>14.</w:t>
      </w:r>
      <w:r w:rsidRPr="008626B5">
        <w:rPr>
          <w:rFonts w:ascii="Times New Roman" w:hAnsi="Times New Roman" w:cs="Times New Roman"/>
          <w:sz w:val="18"/>
          <w:szCs w:val="18"/>
          <w:lang w:val="uk-UA"/>
        </w:rPr>
        <w:t xml:space="preserve"> Хворому К. з приводу анаеробної газової гангрени правої гомілки було проведено високу ампутацію правого стегна. Яким чином проводиться обробка використаного перев’язувального матеріалу?</w:t>
      </w:r>
    </w:p>
    <w:p w:rsidR="00C01374" w:rsidRPr="008626B5" w:rsidRDefault="00C01374" w:rsidP="00281A7B">
      <w:pPr>
        <w:pStyle w:val="c0"/>
        <w:tabs>
          <w:tab w:val="left" w:pos="360"/>
        </w:tabs>
        <w:spacing w:before="0" w:after="0" w:line="240" w:lineRule="auto"/>
        <w:ind w:left="720" w:firstLine="0"/>
        <w:rPr>
          <w:rFonts w:ascii="Times New Roman" w:hAnsi="Times New Roman" w:cs="Times New Roman"/>
          <w:sz w:val="18"/>
          <w:szCs w:val="18"/>
          <w:lang w:val="uk-UA" w:eastAsia="uk-UA"/>
        </w:rPr>
      </w:pPr>
      <w:r w:rsidRPr="008626B5">
        <w:rPr>
          <w:rFonts w:ascii="Times New Roman" w:hAnsi="Times New Roman" w:cs="Times New Roman"/>
          <w:b/>
          <w:bCs/>
          <w:sz w:val="18"/>
          <w:szCs w:val="18"/>
          <w:lang w:val="uk-UA"/>
        </w:rPr>
        <w:t>Відповідь:</w:t>
      </w:r>
      <w:r w:rsidRPr="008626B5">
        <w:rPr>
          <w:rFonts w:ascii="Times New Roman" w:hAnsi="Times New Roman" w:cs="Times New Roman"/>
          <w:sz w:val="18"/>
          <w:szCs w:val="18"/>
          <w:lang w:val="uk-UA"/>
        </w:rPr>
        <w:t xml:space="preserve"> перев’язувальний матеріал використовують одноразово, під час операції або перев'язки, а потім медична сестра збирає його в спеціально виділений бікс, автоклавує при 2 кгс/кв. см 132 </w:t>
      </w:r>
      <w:r w:rsidRPr="008626B5">
        <w:rPr>
          <w:rFonts w:ascii="Times New Roman" w:hAnsi="Times New Roman" w:cs="Times New Roman"/>
          <w:sz w:val="18"/>
          <w:szCs w:val="18"/>
          <w:vertAlign w:val="superscript"/>
          <w:lang w:val="uk-UA"/>
        </w:rPr>
        <w:t>о</w:t>
      </w:r>
      <w:r w:rsidRPr="008626B5">
        <w:rPr>
          <w:rFonts w:ascii="Times New Roman" w:hAnsi="Times New Roman" w:cs="Times New Roman"/>
          <w:sz w:val="18"/>
          <w:szCs w:val="18"/>
          <w:lang w:val="uk-UA"/>
        </w:rPr>
        <w:t>C протягом 20 хвилин і знищує.</w:t>
      </w:r>
      <w:r w:rsidRPr="008626B5">
        <w:rPr>
          <w:rFonts w:ascii="Times New Roman" w:hAnsi="Times New Roman" w:cs="Times New Roman"/>
          <w:sz w:val="18"/>
          <w:szCs w:val="18"/>
          <w:lang w:val="uk-UA" w:eastAsia="uk-UA"/>
        </w:rPr>
        <w:t xml:space="preserve"> Категорично забороняється викидати матеріал без знезараження.</w:t>
      </w:r>
    </w:p>
    <w:p w:rsidR="00C01374" w:rsidRPr="008626B5" w:rsidRDefault="00C01374" w:rsidP="00281A7B">
      <w:pPr>
        <w:pStyle w:val="c0"/>
        <w:tabs>
          <w:tab w:val="left" w:pos="360"/>
        </w:tabs>
        <w:spacing w:before="0" w:after="0" w:line="240" w:lineRule="auto"/>
        <w:ind w:firstLine="720"/>
        <w:rPr>
          <w:rFonts w:ascii="Times New Roman" w:hAnsi="Times New Roman" w:cs="Times New Roman"/>
          <w:sz w:val="18"/>
          <w:szCs w:val="18"/>
          <w:lang w:val="uk-UA" w:eastAsia="uk-UA"/>
        </w:rPr>
      </w:pPr>
    </w:p>
    <w:p w:rsidR="00C01374" w:rsidRPr="008626B5" w:rsidRDefault="00C01374" w:rsidP="00281A7B">
      <w:pPr>
        <w:pStyle w:val="c0"/>
        <w:spacing w:before="0" w:after="0" w:line="240" w:lineRule="auto"/>
        <w:ind w:firstLine="720"/>
        <w:rPr>
          <w:rFonts w:ascii="Times New Roman" w:hAnsi="Times New Roman" w:cs="Times New Roman"/>
          <w:sz w:val="18"/>
          <w:szCs w:val="18"/>
          <w:lang w:val="uk-UA"/>
        </w:rPr>
      </w:pPr>
      <w:r w:rsidRPr="008626B5">
        <w:rPr>
          <w:rFonts w:ascii="Times New Roman" w:hAnsi="Times New Roman" w:cs="Times New Roman"/>
          <w:b/>
          <w:bCs/>
          <w:sz w:val="18"/>
          <w:szCs w:val="18"/>
          <w:lang w:val="uk-UA"/>
        </w:rPr>
        <w:t>15.</w:t>
      </w:r>
      <w:r w:rsidRPr="008626B5">
        <w:rPr>
          <w:rFonts w:ascii="Times New Roman" w:hAnsi="Times New Roman" w:cs="Times New Roman"/>
          <w:sz w:val="18"/>
          <w:szCs w:val="18"/>
          <w:lang w:val="uk-UA"/>
        </w:rPr>
        <w:t xml:space="preserve"> У хворої Р. встановлено діагноз сибірська виразка, бульозна форма лівого передпліччя. Яка специфічна терапія?</w:t>
      </w:r>
    </w:p>
    <w:p w:rsidR="00C01374" w:rsidRPr="008626B5" w:rsidRDefault="00C01374" w:rsidP="00281A7B">
      <w:pPr>
        <w:pStyle w:val="c0"/>
        <w:tabs>
          <w:tab w:val="left" w:pos="360"/>
        </w:tabs>
        <w:spacing w:before="0" w:after="0" w:line="240" w:lineRule="auto"/>
        <w:ind w:left="720" w:firstLine="0"/>
        <w:rPr>
          <w:rFonts w:ascii="Times New Roman" w:hAnsi="Times New Roman" w:cs="Times New Roman"/>
          <w:sz w:val="18"/>
          <w:szCs w:val="18"/>
          <w:lang w:val="uk-UA"/>
        </w:rPr>
      </w:pPr>
      <w:r w:rsidRPr="008626B5">
        <w:rPr>
          <w:rFonts w:ascii="Times New Roman" w:hAnsi="Times New Roman" w:cs="Times New Roman"/>
          <w:b/>
          <w:bCs/>
          <w:sz w:val="18"/>
          <w:szCs w:val="18"/>
          <w:lang w:val="uk-UA"/>
        </w:rPr>
        <w:t>Відповідь:</w:t>
      </w:r>
      <w:r w:rsidRPr="008626B5">
        <w:rPr>
          <w:rFonts w:ascii="Times New Roman" w:hAnsi="Times New Roman" w:cs="Times New Roman"/>
          <w:sz w:val="18"/>
          <w:szCs w:val="18"/>
          <w:lang w:val="uk-UA"/>
        </w:rPr>
        <w:t xml:space="preserve"> введення специфічної сироватки від 40 до 100 мл і паралельне застосування специфічного протисибіркового гамма-глобуліну від 20 до 150 мл на добу.</w:t>
      </w:r>
    </w:p>
    <w:p w:rsidR="00C01374" w:rsidRPr="008626B5" w:rsidRDefault="00C01374" w:rsidP="00281A7B">
      <w:pPr>
        <w:pStyle w:val="c0"/>
        <w:tabs>
          <w:tab w:val="left" w:pos="360"/>
        </w:tabs>
        <w:spacing w:before="0" w:after="0" w:line="240" w:lineRule="auto"/>
        <w:ind w:firstLine="720"/>
        <w:rPr>
          <w:rFonts w:ascii="Times New Roman" w:hAnsi="Times New Roman" w:cs="Times New Roman"/>
          <w:sz w:val="18"/>
          <w:szCs w:val="18"/>
          <w:lang w:val="uk-UA" w:eastAsia="uk-UA"/>
        </w:rPr>
      </w:pPr>
    </w:p>
    <w:p w:rsidR="00C01374" w:rsidRPr="008626B5" w:rsidRDefault="00C01374" w:rsidP="00281A7B">
      <w:pPr>
        <w:pStyle w:val="c0"/>
        <w:spacing w:before="0" w:after="0" w:line="240" w:lineRule="auto"/>
        <w:ind w:firstLine="720"/>
        <w:rPr>
          <w:rFonts w:ascii="Times New Roman" w:hAnsi="Times New Roman" w:cs="Times New Roman"/>
          <w:sz w:val="18"/>
          <w:szCs w:val="18"/>
          <w:lang w:val="uk-UA"/>
        </w:rPr>
      </w:pPr>
      <w:r w:rsidRPr="008626B5">
        <w:rPr>
          <w:rFonts w:ascii="Times New Roman" w:hAnsi="Times New Roman" w:cs="Times New Roman"/>
          <w:b/>
          <w:bCs/>
          <w:sz w:val="18"/>
          <w:szCs w:val="18"/>
          <w:lang w:val="uk-UA"/>
        </w:rPr>
        <w:t>16.</w:t>
      </w:r>
      <w:r w:rsidRPr="008626B5">
        <w:rPr>
          <w:rFonts w:ascii="Times New Roman" w:hAnsi="Times New Roman" w:cs="Times New Roman"/>
          <w:sz w:val="18"/>
          <w:szCs w:val="18"/>
          <w:lang w:val="uk-UA"/>
        </w:rPr>
        <w:t xml:space="preserve"> У хворої М. на правій кисті виразка розміром 20 мм, з чорним дном по краю дочірні везикули. Яке захворювання, вид місцевого лікування на до госпітальному етапі?</w:t>
      </w:r>
    </w:p>
    <w:p w:rsidR="00C01374" w:rsidRPr="008626B5" w:rsidRDefault="00C01374" w:rsidP="00281A7B">
      <w:pPr>
        <w:tabs>
          <w:tab w:val="left" w:pos="360"/>
        </w:tabs>
        <w:ind w:left="720"/>
        <w:jc w:val="both"/>
        <w:rPr>
          <w:sz w:val="18"/>
          <w:szCs w:val="18"/>
          <w:lang w:val="uk-UA"/>
        </w:rPr>
      </w:pPr>
      <w:r w:rsidRPr="008626B5">
        <w:rPr>
          <w:b/>
          <w:bCs/>
          <w:sz w:val="18"/>
          <w:szCs w:val="18"/>
          <w:lang w:val="uk-UA"/>
        </w:rPr>
        <w:t>Відповідь:</w:t>
      </w:r>
      <w:r w:rsidRPr="008626B5">
        <w:rPr>
          <w:sz w:val="18"/>
          <w:szCs w:val="18"/>
          <w:lang w:val="uk-UA"/>
        </w:rPr>
        <w:t xml:space="preserve"> сибірська виразка, бульозна форма, надання спокою враженій ділянці, асептичній або мазевій пов’язці.</w:t>
      </w:r>
    </w:p>
    <w:p w:rsidR="00C01374" w:rsidRPr="008626B5" w:rsidRDefault="00C01374" w:rsidP="00281A7B">
      <w:pPr>
        <w:pStyle w:val="c0"/>
        <w:tabs>
          <w:tab w:val="left" w:pos="360"/>
        </w:tabs>
        <w:spacing w:before="0" w:after="0" w:line="240" w:lineRule="auto"/>
        <w:ind w:firstLine="720"/>
        <w:rPr>
          <w:rFonts w:ascii="Times New Roman" w:hAnsi="Times New Roman" w:cs="Times New Roman"/>
          <w:sz w:val="18"/>
          <w:szCs w:val="18"/>
          <w:lang w:val="uk-UA"/>
        </w:rPr>
      </w:pPr>
    </w:p>
    <w:p w:rsidR="00C01374" w:rsidRPr="008626B5" w:rsidRDefault="00C01374" w:rsidP="00281A7B">
      <w:pPr>
        <w:pStyle w:val="c0"/>
        <w:spacing w:before="0" w:after="0" w:line="240" w:lineRule="auto"/>
        <w:ind w:firstLine="720"/>
        <w:rPr>
          <w:rFonts w:ascii="Times New Roman" w:hAnsi="Times New Roman" w:cs="Times New Roman"/>
          <w:sz w:val="18"/>
          <w:szCs w:val="18"/>
          <w:lang w:val="uk-UA"/>
        </w:rPr>
      </w:pPr>
      <w:r w:rsidRPr="008626B5">
        <w:rPr>
          <w:rFonts w:ascii="Times New Roman" w:hAnsi="Times New Roman" w:cs="Times New Roman"/>
          <w:b/>
          <w:bCs/>
          <w:sz w:val="18"/>
          <w:szCs w:val="18"/>
          <w:lang w:val="uk-UA"/>
        </w:rPr>
        <w:t xml:space="preserve">17. </w:t>
      </w:r>
      <w:r w:rsidRPr="008626B5">
        <w:rPr>
          <w:rFonts w:ascii="Times New Roman" w:hAnsi="Times New Roman" w:cs="Times New Roman"/>
          <w:sz w:val="18"/>
          <w:szCs w:val="18"/>
          <w:lang w:val="uk-UA"/>
        </w:rPr>
        <w:t>Після поранення хворий Ч. відмічає біль в ділянці рани правого передпліччя, з судомними посіпуваннями м’язів важенної кінцівки. Документального підтвердження про щеплення немає. Яке захворювання можна запідозрити, екстрена профілактика?</w:t>
      </w:r>
    </w:p>
    <w:p w:rsidR="00C01374" w:rsidRPr="008626B5" w:rsidRDefault="00C01374" w:rsidP="00281A7B">
      <w:pPr>
        <w:pStyle w:val="c0"/>
        <w:tabs>
          <w:tab w:val="left" w:pos="360"/>
        </w:tabs>
        <w:spacing w:before="0" w:after="0" w:line="240" w:lineRule="auto"/>
        <w:ind w:left="720" w:firstLine="0"/>
        <w:rPr>
          <w:rFonts w:ascii="Times New Roman" w:hAnsi="Times New Roman" w:cs="Times New Roman"/>
          <w:sz w:val="18"/>
          <w:szCs w:val="18"/>
          <w:lang w:val="uk-UA"/>
        </w:rPr>
      </w:pPr>
      <w:r w:rsidRPr="008626B5">
        <w:rPr>
          <w:rFonts w:ascii="Times New Roman" w:hAnsi="Times New Roman" w:cs="Times New Roman"/>
          <w:b/>
          <w:bCs/>
          <w:sz w:val="18"/>
          <w:szCs w:val="18"/>
          <w:lang w:val="uk-UA"/>
        </w:rPr>
        <w:t xml:space="preserve">Відповідь: </w:t>
      </w:r>
      <w:r w:rsidRPr="008626B5">
        <w:rPr>
          <w:rFonts w:ascii="Times New Roman" w:hAnsi="Times New Roman" w:cs="Times New Roman"/>
          <w:sz w:val="18"/>
          <w:szCs w:val="18"/>
          <w:lang w:val="uk-UA"/>
        </w:rPr>
        <w:t>правець, 1 мл правцевого анатоксину, 3 000 АЕ протиправцевої сироватки.</w:t>
      </w:r>
    </w:p>
    <w:p w:rsidR="00C01374" w:rsidRPr="008626B5" w:rsidRDefault="00C01374" w:rsidP="00281A7B">
      <w:pPr>
        <w:tabs>
          <w:tab w:val="left" w:pos="360"/>
        </w:tabs>
        <w:ind w:firstLine="720"/>
        <w:jc w:val="both"/>
        <w:rPr>
          <w:sz w:val="18"/>
          <w:szCs w:val="18"/>
          <w:lang w:val="uk-UA"/>
        </w:rPr>
      </w:pPr>
    </w:p>
    <w:p w:rsidR="00C01374" w:rsidRPr="008626B5" w:rsidRDefault="00C01374" w:rsidP="00281A7B">
      <w:pPr>
        <w:pStyle w:val="c0"/>
        <w:spacing w:before="0" w:after="0" w:line="240" w:lineRule="auto"/>
        <w:ind w:firstLine="720"/>
        <w:rPr>
          <w:rFonts w:ascii="Times New Roman" w:hAnsi="Times New Roman" w:cs="Times New Roman"/>
          <w:sz w:val="18"/>
          <w:szCs w:val="18"/>
          <w:lang w:val="uk-UA"/>
        </w:rPr>
      </w:pPr>
      <w:r w:rsidRPr="008626B5">
        <w:rPr>
          <w:rFonts w:ascii="Times New Roman" w:hAnsi="Times New Roman" w:cs="Times New Roman"/>
          <w:b/>
          <w:bCs/>
          <w:sz w:val="18"/>
          <w:szCs w:val="18"/>
          <w:lang w:val="uk-UA"/>
        </w:rPr>
        <w:t>18.</w:t>
      </w:r>
      <w:r w:rsidRPr="008626B5">
        <w:rPr>
          <w:rFonts w:ascii="Times New Roman" w:hAnsi="Times New Roman" w:cs="Times New Roman"/>
          <w:sz w:val="18"/>
          <w:szCs w:val="18"/>
          <w:lang w:val="uk-UA"/>
        </w:rPr>
        <w:t xml:space="preserve"> Хворому О. з приводу анаеробної газової гангрени правого плеча було проведено екзартикуляцію правої верхньої кінцівки. Яким чином проводиться обробка використаного інструментарію?</w:t>
      </w:r>
    </w:p>
    <w:p w:rsidR="00C01374" w:rsidRPr="008626B5" w:rsidRDefault="00C01374" w:rsidP="00281A7B">
      <w:pPr>
        <w:pStyle w:val="c0"/>
        <w:tabs>
          <w:tab w:val="left" w:pos="360"/>
        </w:tabs>
        <w:spacing w:before="0" w:after="0" w:line="240" w:lineRule="auto"/>
        <w:ind w:left="720" w:firstLine="0"/>
        <w:rPr>
          <w:rFonts w:ascii="Times New Roman" w:hAnsi="Times New Roman" w:cs="Times New Roman"/>
          <w:sz w:val="18"/>
          <w:szCs w:val="18"/>
          <w:lang w:val="uk-UA" w:eastAsia="uk-UA"/>
        </w:rPr>
      </w:pPr>
      <w:r w:rsidRPr="008626B5">
        <w:rPr>
          <w:rFonts w:ascii="Times New Roman" w:hAnsi="Times New Roman" w:cs="Times New Roman"/>
          <w:b/>
          <w:bCs/>
          <w:sz w:val="18"/>
          <w:szCs w:val="18"/>
          <w:lang w:val="uk-UA"/>
        </w:rPr>
        <w:t>Відповідь:</w:t>
      </w:r>
      <w:r w:rsidRPr="008626B5">
        <w:rPr>
          <w:rFonts w:ascii="Times New Roman" w:hAnsi="Times New Roman" w:cs="Times New Roman"/>
          <w:sz w:val="18"/>
          <w:szCs w:val="18"/>
          <w:lang w:val="uk-UA"/>
        </w:rPr>
        <w:t xml:space="preserve"> </w:t>
      </w:r>
      <w:r w:rsidRPr="008626B5">
        <w:rPr>
          <w:rFonts w:ascii="Times New Roman" w:hAnsi="Times New Roman" w:cs="Times New Roman"/>
          <w:sz w:val="18"/>
          <w:szCs w:val="18"/>
          <w:lang w:val="uk-UA" w:eastAsia="uk-UA"/>
        </w:rPr>
        <w:t>весь інструментарій, шприци, голки занурюють в 6 % розчин перекису водню з 0,5 % миючого засобу на 60 хвилин або кип’ятять протягом 90 хвилин.</w:t>
      </w:r>
    </w:p>
    <w:p w:rsidR="00C01374" w:rsidRPr="008626B5" w:rsidRDefault="00C01374" w:rsidP="00281A7B">
      <w:pPr>
        <w:jc w:val="both"/>
        <w:rPr>
          <w:b/>
          <w:bCs/>
          <w:sz w:val="18"/>
          <w:szCs w:val="18"/>
          <w:lang w:val="uk-UA"/>
        </w:rPr>
      </w:pPr>
    </w:p>
    <w:p w:rsidR="00C01374" w:rsidRPr="008626B5" w:rsidRDefault="00C01374" w:rsidP="008C7DCE">
      <w:pPr>
        <w:pStyle w:val="a4"/>
        <w:widowControl w:val="0"/>
        <w:tabs>
          <w:tab w:val="left" w:pos="0"/>
          <w:tab w:val="left" w:pos="2700"/>
        </w:tabs>
        <w:ind w:left="0" w:firstLine="720"/>
        <w:rPr>
          <w:sz w:val="18"/>
          <w:szCs w:val="18"/>
          <w:lang w:val="uk-UA"/>
        </w:rPr>
      </w:pPr>
      <w:r w:rsidRPr="008626B5">
        <w:rPr>
          <w:b/>
          <w:bCs/>
          <w:sz w:val="18"/>
          <w:szCs w:val="18"/>
          <w:lang w:val="uk-UA"/>
        </w:rPr>
        <w:t>20.</w:t>
      </w:r>
      <w:r w:rsidRPr="008626B5">
        <w:rPr>
          <w:sz w:val="18"/>
          <w:szCs w:val="18"/>
          <w:lang w:val="uk-UA"/>
        </w:rPr>
        <w:t xml:space="preserve"> Хворий 48 років у раннім дитинстві переніс туберкульозний коксит. Останні 25 – 30 років болі у суглобі не турбували. Біль з'явився 4 місяці назад. За минулий час із приводу туберкульозу не лікувався, до лікарів не звертався. Який можливий діагноз? Що варто зробити для уточнення діагнозу?</w:t>
      </w:r>
    </w:p>
    <w:p w:rsidR="00C01374" w:rsidRPr="008626B5" w:rsidRDefault="00C01374" w:rsidP="008C7DCE">
      <w:pPr>
        <w:pStyle w:val="a4"/>
        <w:widowControl w:val="0"/>
        <w:tabs>
          <w:tab w:val="left" w:pos="720"/>
          <w:tab w:val="left" w:pos="2700"/>
        </w:tabs>
        <w:rPr>
          <w:sz w:val="18"/>
          <w:szCs w:val="18"/>
          <w:lang w:val="uk-UA"/>
        </w:rPr>
      </w:pPr>
      <w:r w:rsidRPr="008626B5">
        <w:rPr>
          <w:b/>
          <w:bCs/>
          <w:sz w:val="18"/>
          <w:szCs w:val="18"/>
          <w:lang w:val="uk-UA"/>
        </w:rPr>
        <w:t>Відповідь:</w:t>
      </w:r>
      <w:r w:rsidRPr="008626B5">
        <w:rPr>
          <w:sz w:val="18"/>
          <w:szCs w:val="18"/>
          <w:lang w:val="uk-UA"/>
        </w:rPr>
        <w:t xml:space="preserve"> Діагноз: Туберкульозний коксит. Рентгенологічне дослідження кульшового суглобу.</w:t>
      </w:r>
    </w:p>
    <w:p w:rsidR="00C01374" w:rsidRPr="008626B5" w:rsidRDefault="00C01374" w:rsidP="008C7DCE">
      <w:pPr>
        <w:pStyle w:val="a4"/>
        <w:widowControl w:val="0"/>
        <w:tabs>
          <w:tab w:val="left" w:pos="0"/>
          <w:tab w:val="left" w:pos="2700"/>
        </w:tabs>
        <w:ind w:left="0" w:firstLine="720"/>
        <w:rPr>
          <w:sz w:val="18"/>
          <w:szCs w:val="18"/>
          <w:lang w:val="uk-UA"/>
        </w:rPr>
      </w:pPr>
    </w:p>
    <w:p w:rsidR="00C01374" w:rsidRPr="008626B5" w:rsidRDefault="00C01374" w:rsidP="008C7DCE">
      <w:pPr>
        <w:pStyle w:val="a4"/>
        <w:widowControl w:val="0"/>
        <w:tabs>
          <w:tab w:val="left" w:pos="0"/>
          <w:tab w:val="left" w:pos="2700"/>
        </w:tabs>
        <w:ind w:left="0" w:firstLine="720"/>
        <w:rPr>
          <w:sz w:val="18"/>
          <w:szCs w:val="18"/>
          <w:lang w:val="uk-UA"/>
        </w:rPr>
      </w:pPr>
      <w:r w:rsidRPr="008626B5">
        <w:rPr>
          <w:b/>
          <w:bCs/>
          <w:sz w:val="18"/>
          <w:szCs w:val="18"/>
          <w:lang w:val="uk-UA"/>
        </w:rPr>
        <w:t>21.</w:t>
      </w:r>
      <w:r w:rsidRPr="008626B5">
        <w:rPr>
          <w:sz w:val="18"/>
          <w:szCs w:val="18"/>
          <w:lang w:val="uk-UA"/>
        </w:rPr>
        <w:t xml:space="preserve"> Хворий 45 років госпіталізований у хірургічне відділення зі скаргами на не різкий біль у лівому колінному суглобі і його набряклість. Хворіє протягом декількох місяців. При огляді відзначається припухлість і згладжування контурів суглоба. Кінцівка знаходиться в змушеному положенні (трохи зігнута). Визначається балотування надколінка. Шкірна складка на лівому стегні більше чим на правому. Ваш можливий діагноз? Як по автору називається симптом стовщення складки? Які додаткові методи дослідження необхідні для уточнення діагнозу?</w:t>
      </w:r>
    </w:p>
    <w:p w:rsidR="00C01374" w:rsidRPr="008626B5" w:rsidRDefault="00C01374" w:rsidP="008C7DCE">
      <w:pPr>
        <w:pStyle w:val="a4"/>
        <w:widowControl w:val="0"/>
        <w:tabs>
          <w:tab w:val="left" w:pos="1440"/>
          <w:tab w:val="left" w:pos="2700"/>
        </w:tabs>
        <w:rPr>
          <w:sz w:val="18"/>
          <w:szCs w:val="18"/>
          <w:lang w:val="uk-UA"/>
        </w:rPr>
      </w:pPr>
      <w:r w:rsidRPr="008626B5">
        <w:rPr>
          <w:b/>
          <w:bCs/>
          <w:sz w:val="18"/>
          <w:szCs w:val="18"/>
          <w:lang w:val="uk-UA"/>
        </w:rPr>
        <w:t>Відповідь:</w:t>
      </w:r>
      <w:r w:rsidRPr="008626B5">
        <w:rPr>
          <w:sz w:val="18"/>
          <w:szCs w:val="18"/>
          <w:lang w:val="uk-UA"/>
        </w:rPr>
        <w:t xml:space="preserve"> Туберкульозний гоніт лівого колінного суглобу. Симптом Александрова. Рентгенографія лівого колінного суглобу.</w:t>
      </w:r>
    </w:p>
    <w:p w:rsidR="00C01374" w:rsidRPr="008626B5" w:rsidRDefault="00C01374" w:rsidP="008C7DCE">
      <w:pPr>
        <w:pStyle w:val="a4"/>
        <w:widowControl w:val="0"/>
        <w:tabs>
          <w:tab w:val="left" w:pos="0"/>
          <w:tab w:val="left" w:pos="2700"/>
        </w:tabs>
        <w:ind w:left="0" w:firstLine="720"/>
        <w:rPr>
          <w:sz w:val="18"/>
          <w:szCs w:val="18"/>
          <w:lang w:val="uk-UA"/>
        </w:rPr>
      </w:pPr>
    </w:p>
    <w:p w:rsidR="00C01374" w:rsidRPr="008626B5" w:rsidRDefault="00C01374" w:rsidP="008C7DCE">
      <w:pPr>
        <w:pStyle w:val="a4"/>
        <w:widowControl w:val="0"/>
        <w:tabs>
          <w:tab w:val="left" w:pos="0"/>
          <w:tab w:val="left" w:pos="2700"/>
        </w:tabs>
        <w:ind w:left="0" w:firstLine="720"/>
        <w:rPr>
          <w:sz w:val="18"/>
          <w:szCs w:val="18"/>
          <w:lang w:val="uk-UA"/>
        </w:rPr>
      </w:pPr>
      <w:r w:rsidRPr="008626B5">
        <w:rPr>
          <w:b/>
          <w:bCs/>
          <w:sz w:val="18"/>
          <w:szCs w:val="18"/>
          <w:lang w:val="uk-UA"/>
        </w:rPr>
        <w:t>22.</w:t>
      </w:r>
      <w:r w:rsidRPr="008626B5">
        <w:rPr>
          <w:sz w:val="18"/>
          <w:szCs w:val="18"/>
          <w:lang w:val="uk-UA"/>
        </w:rPr>
        <w:t xml:space="preserve"> У хворого С., 49 років в ділянці кута нижньої щелепи маються множинні нориці з незначними гнійним виділеннями. Дослідження гнояки показало, що він містить друзи. Про яке захворювання варто думати? Які діагностичні заходи необхідно зробити?</w:t>
      </w:r>
    </w:p>
    <w:p w:rsidR="00C01374" w:rsidRPr="008626B5" w:rsidRDefault="00C01374" w:rsidP="008C7DCE">
      <w:pPr>
        <w:pStyle w:val="a4"/>
        <w:widowControl w:val="0"/>
        <w:tabs>
          <w:tab w:val="left" w:pos="1080"/>
          <w:tab w:val="left" w:pos="2700"/>
        </w:tabs>
        <w:rPr>
          <w:sz w:val="18"/>
          <w:szCs w:val="18"/>
          <w:lang w:val="uk-UA"/>
        </w:rPr>
      </w:pPr>
      <w:r w:rsidRPr="008626B5">
        <w:rPr>
          <w:b/>
          <w:bCs/>
          <w:sz w:val="18"/>
          <w:szCs w:val="18"/>
          <w:lang w:val="uk-UA"/>
        </w:rPr>
        <w:t>Відповідь:</w:t>
      </w:r>
      <w:r w:rsidRPr="008626B5">
        <w:rPr>
          <w:sz w:val="18"/>
          <w:szCs w:val="18"/>
          <w:lang w:val="uk-UA"/>
        </w:rPr>
        <w:t xml:space="preserve"> Актиномікоз нижньої щелепи. Бактеріологічне дослідження на виявлення актиноміцетів.</w:t>
      </w:r>
    </w:p>
    <w:p w:rsidR="00C01374" w:rsidRPr="008626B5" w:rsidRDefault="00C01374" w:rsidP="008C7DCE">
      <w:pPr>
        <w:pStyle w:val="a4"/>
        <w:widowControl w:val="0"/>
        <w:tabs>
          <w:tab w:val="left" w:pos="0"/>
          <w:tab w:val="left" w:pos="2700"/>
        </w:tabs>
        <w:ind w:left="0" w:firstLine="720"/>
        <w:rPr>
          <w:sz w:val="18"/>
          <w:szCs w:val="18"/>
          <w:lang w:val="uk-UA"/>
        </w:rPr>
      </w:pPr>
    </w:p>
    <w:p w:rsidR="00C01374" w:rsidRPr="008626B5" w:rsidRDefault="00C01374" w:rsidP="008C7DCE">
      <w:pPr>
        <w:pStyle w:val="a4"/>
        <w:widowControl w:val="0"/>
        <w:tabs>
          <w:tab w:val="left" w:pos="0"/>
          <w:tab w:val="left" w:pos="2700"/>
        </w:tabs>
        <w:ind w:left="0" w:firstLine="720"/>
        <w:rPr>
          <w:sz w:val="18"/>
          <w:szCs w:val="18"/>
          <w:lang w:val="uk-UA"/>
        </w:rPr>
      </w:pPr>
      <w:r w:rsidRPr="008626B5">
        <w:rPr>
          <w:b/>
          <w:bCs/>
          <w:sz w:val="18"/>
          <w:szCs w:val="18"/>
          <w:lang w:val="uk-UA"/>
        </w:rPr>
        <w:t>23.</w:t>
      </w:r>
      <w:r w:rsidRPr="008626B5">
        <w:rPr>
          <w:sz w:val="18"/>
          <w:szCs w:val="18"/>
          <w:lang w:val="uk-UA"/>
        </w:rPr>
        <w:t xml:space="preserve"> Хворий Д., 20 років, надійшов у клініку з третинним сифілісом, з гумозною виразкою лівої гомілки, гумозним остеоперіоститом лівої великій гомілковій кістки і лівостороннім гонитом. У верхній третини лівої гомілки – дві виразки величиною в 8 х 4 см кратероподібного характеру, зі значним інфільтратом по периферії. Лівий колінний суглоб стовщений, болючий при натисненні на нього і при рухах, у сумці суглоба мається випіт. Шкіра над суглобом не змінена, нориць немає. Реакція Васермана ++++, реакція Пірке – негативна. На рентгенограмі лівої великої гомілкової кістки в проксимальному метафізі мається гумозне вогнище деструкції з склерозом і значними періоститами. Суглобні поверхні лівого колінного суглоба нерівні, на бічних сторонах епіфізів  суглоба розростання остеофітів. Яке лікування варто провести хворому?</w:t>
      </w:r>
    </w:p>
    <w:p w:rsidR="00C01374" w:rsidRPr="008626B5" w:rsidRDefault="00C01374" w:rsidP="008C7DCE">
      <w:pPr>
        <w:pStyle w:val="a4"/>
        <w:widowControl w:val="0"/>
        <w:tabs>
          <w:tab w:val="left" w:pos="720"/>
          <w:tab w:val="left" w:pos="2700"/>
        </w:tabs>
        <w:rPr>
          <w:sz w:val="18"/>
          <w:szCs w:val="18"/>
          <w:lang w:val="uk-UA"/>
        </w:rPr>
      </w:pPr>
      <w:r w:rsidRPr="008626B5">
        <w:rPr>
          <w:b/>
          <w:bCs/>
          <w:sz w:val="18"/>
          <w:szCs w:val="18"/>
          <w:lang w:val="uk-UA"/>
        </w:rPr>
        <w:t>Відповідь:</w:t>
      </w:r>
      <w:r w:rsidRPr="008626B5">
        <w:rPr>
          <w:sz w:val="18"/>
          <w:szCs w:val="18"/>
          <w:lang w:val="uk-UA"/>
        </w:rPr>
        <w:t xml:space="preserve"> Консервативне лікування, яке включає призначення препаратів пеніцилінів та розсмоктуючи терапію.</w:t>
      </w:r>
    </w:p>
    <w:p w:rsidR="00C01374" w:rsidRPr="008626B5" w:rsidRDefault="00C01374" w:rsidP="008C7DCE">
      <w:pPr>
        <w:pStyle w:val="a4"/>
        <w:widowControl w:val="0"/>
        <w:tabs>
          <w:tab w:val="left" w:pos="0"/>
          <w:tab w:val="left" w:pos="2700"/>
        </w:tabs>
        <w:ind w:left="0" w:firstLine="720"/>
        <w:rPr>
          <w:sz w:val="18"/>
          <w:szCs w:val="18"/>
          <w:lang w:val="uk-UA"/>
        </w:rPr>
      </w:pPr>
    </w:p>
    <w:p w:rsidR="00C01374" w:rsidRPr="008626B5" w:rsidRDefault="00C01374" w:rsidP="008C7DCE">
      <w:pPr>
        <w:tabs>
          <w:tab w:val="left" w:pos="0"/>
          <w:tab w:val="left" w:pos="2700"/>
        </w:tabs>
        <w:ind w:firstLine="720"/>
        <w:jc w:val="both"/>
        <w:rPr>
          <w:sz w:val="18"/>
          <w:szCs w:val="18"/>
        </w:rPr>
      </w:pPr>
      <w:r w:rsidRPr="008626B5">
        <w:rPr>
          <w:b/>
          <w:bCs/>
          <w:sz w:val="18"/>
          <w:szCs w:val="18"/>
          <w:lang w:val="uk-UA"/>
        </w:rPr>
        <w:t>24</w:t>
      </w:r>
      <w:r w:rsidRPr="008626B5">
        <w:rPr>
          <w:b/>
          <w:bCs/>
          <w:sz w:val="18"/>
          <w:szCs w:val="18"/>
        </w:rPr>
        <w:t>.</w:t>
      </w:r>
      <w:r w:rsidRPr="008626B5">
        <w:rPr>
          <w:sz w:val="18"/>
          <w:szCs w:val="18"/>
        </w:rPr>
        <w:t xml:space="preserve"> Хворий І., 39 років, страждає туберкульозним гонитом зліва на протязі 15 років. Неодноразово лікувався в стаціонарі та санаторіях. Наступило клінічне оздоровлення. Працевлаштований. Яка фаза туберкульозного процесу?</w:t>
      </w:r>
    </w:p>
    <w:p w:rsidR="00C01374" w:rsidRPr="008626B5" w:rsidRDefault="00C01374" w:rsidP="008C7DCE">
      <w:pPr>
        <w:pStyle w:val="a4"/>
        <w:widowControl w:val="0"/>
        <w:tabs>
          <w:tab w:val="left" w:pos="0"/>
          <w:tab w:val="left" w:pos="2700"/>
        </w:tabs>
        <w:ind w:left="0" w:firstLine="720"/>
        <w:rPr>
          <w:sz w:val="18"/>
          <w:szCs w:val="18"/>
          <w:lang w:val="uk-UA"/>
        </w:rPr>
      </w:pPr>
      <w:r w:rsidRPr="008626B5">
        <w:rPr>
          <w:b/>
          <w:bCs/>
          <w:sz w:val="18"/>
          <w:szCs w:val="18"/>
          <w:lang w:val="uk-UA"/>
        </w:rPr>
        <w:t>Відповідь:</w:t>
      </w:r>
      <w:r w:rsidRPr="008626B5">
        <w:rPr>
          <w:sz w:val="18"/>
          <w:szCs w:val="18"/>
          <w:lang w:val="uk-UA"/>
        </w:rPr>
        <w:t xml:space="preserve"> У хворого пост артритична фаза туберкульозного гоніту.</w:t>
      </w:r>
    </w:p>
    <w:p w:rsidR="00C01374" w:rsidRPr="008626B5" w:rsidRDefault="00C01374" w:rsidP="008C7DCE">
      <w:pPr>
        <w:tabs>
          <w:tab w:val="left" w:pos="0"/>
          <w:tab w:val="left" w:pos="2700"/>
        </w:tabs>
        <w:ind w:firstLine="720"/>
        <w:jc w:val="both"/>
        <w:rPr>
          <w:sz w:val="18"/>
          <w:szCs w:val="18"/>
        </w:rPr>
      </w:pPr>
    </w:p>
    <w:p w:rsidR="00C01374" w:rsidRPr="008626B5" w:rsidRDefault="00C01374" w:rsidP="008C7DCE">
      <w:pPr>
        <w:tabs>
          <w:tab w:val="left" w:pos="0"/>
          <w:tab w:val="left" w:pos="2700"/>
        </w:tabs>
        <w:ind w:firstLine="720"/>
        <w:jc w:val="both"/>
        <w:rPr>
          <w:sz w:val="18"/>
          <w:szCs w:val="18"/>
        </w:rPr>
      </w:pPr>
      <w:r w:rsidRPr="008626B5">
        <w:rPr>
          <w:b/>
          <w:bCs/>
          <w:sz w:val="18"/>
          <w:szCs w:val="18"/>
          <w:lang w:val="uk-UA"/>
        </w:rPr>
        <w:t>25</w:t>
      </w:r>
      <w:r w:rsidRPr="008626B5">
        <w:rPr>
          <w:b/>
          <w:bCs/>
          <w:sz w:val="18"/>
          <w:szCs w:val="18"/>
        </w:rPr>
        <w:t>.</w:t>
      </w:r>
      <w:r w:rsidRPr="008626B5">
        <w:rPr>
          <w:sz w:val="18"/>
          <w:szCs w:val="18"/>
        </w:rPr>
        <w:t xml:space="preserve"> У хворого С., 28 років, на рентгенограмі знайдена чітка округла ділянка просвітлення(1,8 х 2,0 см) біля внутрішнього виросту стегна. Діагноз: туберкульозний гонит, преартритична стадія. Який вид оперативного лікування показано?</w:t>
      </w:r>
    </w:p>
    <w:p w:rsidR="00C01374" w:rsidRPr="008626B5" w:rsidRDefault="00C01374" w:rsidP="008C7DCE">
      <w:pPr>
        <w:pStyle w:val="a4"/>
        <w:widowControl w:val="0"/>
        <w:tabs>
          <w:tab w:val="left" w:pos="720"/>
          <w:tab w:val="left" w:pos="2700"/>
        </w:tabs>
        <w:rPr>
          <w:sz w:val="18"/>
          <w:szCs w:val="18"/>
          <w:lang w:val="ru-RU"/>
        </w:rPr>
      </w:pPr>
      <w:r w:rsidRPr="008626B5">
        <w:rPr>
          <w:b/>
          <w:bCs/>
          <w:sz w:val="18"/>
          <w:szCs w:val="18"/>
          <w:lang w:val="ru-RU"/>
        </w:rPr>
        <w:t>Відповідь:</w:t>
      </w:r>
      <w:r w:rsidRPr="008626B5">
        <w:rPr>
          <w:sz w:val="18"/>
          <w:szCs w:val="18"/>
          <w:lang w:val="ru-RU"/>
        </w:rPr>
        <w:t xml:space="preserve"> Хворому показано консервативне лікування (іммобілізація кінцівки та неспецифічна протитуберкульозна терапія).</w:t>
      </w:r>
    </w:p>
    <w:p w:rsidR="00C01374" w:rsidRPr="008626B5" w:rsidRDefault="00C01374" w:rsidP="008C7DCE">
      <w:pPr>
        <w:tabs>
          <w:tab w:val="left" w:pos="0"/>
          <w:tab w:val="left" w:pos="2700"/>
        </w:tabs>
        <w:ind w:firstLine="720"/>
        <w:jc w:val="both"/>
        <w:rPr>
          <w:sz w:val="18"/>
          <w:szCs w:val="18"/>
        </w:rPr>
      </w:pPr>
    </w:p>
    <w:p w:rsidR="00C01374" w:rsidRPr="008626B5" w:rsidRDefault="00C01374" w:rsidP="008C7DCE">
      <w:pPr>
        <w:tabs>
          <w:tab w:val="left" w:pos="0"/>
          <w:tab w:val="left" w:pos="2700"/>
        </w:tabs>
        <w:ind w:firstLine="720"/>
        <w:jc w:val="both"/>
        <w:rPr>
          <w:sz w:val="18"/>
          <w:szCs w:val="18"/>
        </w:rPr>
      </w:pPr>
      <w:r w:rsidRPr="008626B5">
        <w:rPr>
          <w:b/>
          <w:bCs/>
          <w:sz w:val="18"/>
          <w:szCs w:val="18"/>
          <w:lang w:val="uk-UA"/>
        </w:rPr>
        <w:t>26</w:t>
      </w:r>
      <w:r w:rsidRPr="008626B5">
        <w:rPr>
          <w:b/>
          <w:bCs/>
          <w:sz w:val="18"/>
          <w:szCs w:val="18"/>
        </w:rPr>
        <w:t>.</w:t>
      </w:r>
      <w:r w:rsidRPr="008626B5">
        <w:rPr>
          <w:sz w:val="18"/>
          <w:szCs w:val="18"/>
        </w:rPr>
        <w:t xml:space="preserve"> Внутрішньошкірна проба з актинолівзатом у хворих з актиномікозом складається у введенні внутрішкірно 0,3 мл. препарату. Які ознаки позитивної реакції? </w:t>
      </w:r>
    </w:p>
    <w:p w:rsidR="00C01374" w:rsidRPr="008626B5" w:rsidRDefault="00C01374" w:rsidP="008C7DCE">
      <w:pPr>
        <w:pStyle w:val="a4"/>
        <w:widowControl w:val="0"/>
        <w:tabs>
          <w:tab w:val="left" w:pos="0"/>
          <w:tab w:val="left" w:pos="2700"/>
        </w:tabs>
        <w:rPr>
          <w:sz w:val="18"/>
          <w:szCs w:val="18"/>
          <w:lang w:val="uk-UA"/>
        </w:rPr>
      </w:pPr>
      <w:r w:rsidRPr="008626B5">
        <w:rPr>
          <w:b/>
          <w:bCs/>
          <w:sz w:val="18"/>
          <w:szCs w:val="18"/>
          <w:lang w:val="uk-UA"/>
        </w:rPr>
        <w:t>Відповідь:</w:t>
      </w:r>
      <w:r w:rsidRPr="008626B5">
        <w:rPr>
          <w:sz w:val="18"/>
          <w:szCs w:val="18"/>
          <w:lang w:val="uk-UA"/>
        </w:rPr>
        <w:t xml:space="preserve"> При позитивній реакції виникає набряк і гіперемія в окружності місця ін'єкції більше 1 см.</w:t>
      </w:r>
    </w:p>
    <w:p w:rsidR="00C01374" w:rsidRPr="008626B5" w:rsidRDefault="00C01374" w:rsidP="008C7DCE">
      <w:pPr>
        <w:pStyle w:val="a4"/>
        <w:widowControl w:val="0"/>
        <w:tabs>
          <w:tab w:val="left" w:pos="0"/>
          <w:tab w:val="left" w:pos="2700"/>
        </w:tabs>
        <w:ind w:left="0" w:firstLine="720"/>
        <w:rPr>
          <w:sz w:val="18"/>
          <w:szCs w:val="18"/>
          <w:lang w:val="uk-UA"/>
        </w:rPr>
      </w:pPr>
    </w:p>
    <w:p w:rsidR="00C01374" w:rsidRPr="008626B5" w:rsidRDefault="00C01374" w:rsidP="008C7DCE">
      <w:pPr>
        <w:tabs>
          <w:tab w:val="left" w:pos="0"/>
          <w:tab w:val="left" w:pos="2700"/>
        </w:tabs>
        <w:ind w:firstLine="720"/>
        <w:jc w:val="both"/>
        <w:rPr>
          <w:sz w:val="18"/>
          <w:szCs w:val="18"/>
        </w:rPr>
      </w:pPr>
      <w:r w:rsidRPr="008626B5">
        <w:rPr>
          <w:b/>
          <w:bCs/>
          <w:sz w:val="18"/>
          <w:szCs w:val="18"/>
          <w:lang w:val="uk-UA"/>
        </w:rPr>
        <w:t>27</w:t>
      </w:r>
      <w:r w:rsidRPr="008626B5">
        <w:rPr>
          <w:b/>
          <w:bCs/>
          <w:sz w:val="18"/>
          <w:szCs w:val="18"/>
        </w:rPr>
        <w:t xml:space="preserve">. </w:t>
      </w:r>
      <w:r w:rsidRPr="008626B5">
        <w:rPr>
          <w:sz w:val="18"/>
          <w:szCs w:val="18"/>
        </w:rPr>
        <w:t>У хірургічне відділення поступив хворий, 39 років, з підозрою на защемлену правосторонню стегнову грижу. В анамнезі у хворого туберкульоз легенів. При огляді під правою паховою складкою на передньо-внутрішній поверхні стегна визначається пухлиноподібне утворення розміром 3</w:t>
      </w:r>
      <w:r w:rsidRPr="008626B5">
        <w:rPr>
          <w:sz w:val="18"/>
          <w:szCs w:val="18"/>
        </w:rPr>
        <w:sym w:font="Symbol" w:char="F0B4"/>
      </w:r>
      <w:r w:rsidRPr="008626B5">
        <w:rPr>
          <w:sz w:val="18"/>
          <w:szCs w:val="18"/>
        </w:rPr>
        <w:t>6 см щільноеластичної консистенції, фіксоване, безболісне. Шкіра над ним не змінена. Тривалість захворювання приблизно 4 доби. Поставте попередній діагноз? Які методи обстеження Ви проведете для його уточнення?</w:t>
      </w:r>
    </w:p>
    <w:p w:rsidR="00C01374" w:rsidRPr="008626B5" w:rsidRDefault="00C01374" w:rsidP="008C7DCE">
      <w:pPr>
        <w:pStyle w:val="a4"/>
        <w:widowControl w:val="0"/>
        <w:tabs>
          <w:tab w:val="left" w:pos="0"/>
          <w:tab w:val="left" w:pos="2700"/>
        </w:tabs>
        <w:rPr>
          <w:sz w:val="18"/>
          <w:szCs w:val="18"/>
          <w:lang w:val="uk-UA"/>
        </w:rPr>
      </w:pPr>
      <w:r w:rsidRPr="008626B5">
        <w:rPr>
          <w:b/>
          <w:bCs/>
          <w:sz w:val="18"/>
          <w:szCs w:val="18"/>
          <w:lang w:val="uk-UA"/>
        </w:rPr>
        <w:t>Відповідь:</w:t>
      </w:r>
      <w:r w:rsidRPr="008626B5">
        <w:rPr>
          <w:sz w:val="18"/>
          <w:szCs w:val="18"/>
          <w:lang w:val="uk-UA"/>
        </w:rPr>
        <w:t xml:space="preserve"> У хворого туберкульоз хребта, туберкульозний натічник правої пахової ділянки. Для дообстеження необхідно провести рентгенографію хребта.</w:t>
      </w:r>
    </w:p>
    <w:p w:rsidR="00C01374" w:rsidRPr="008626B5" w:rsidRDefault="00C01374" w:rsidP="008C7DCE">
      <w:pPr>
        <w:tabs>
          <w:tab w:val="left" w:pos="0"/>
          <w:tab w:val="left" w:pos="2700"/>
        </w:tabs>
        <w:ind w:firstLine="720"/>
        <w:jc w:val="both"/>
        <w:rPr>
          <w:sz w:val="18"/>
          <w:szCs w:val="18"/>
          <w:lang w:val="uk-UA"/>
        </w:rPr>
      </w:pPr>
    </w:p>
    <w:p w:rsidR="00C01374" w:rsidRPr="008626B5" w:rsidRDefault="00C01374" w:rsidP="008C7DCE">
      <w:pPr>
        <w:tabs>
          <w:tab w:val="left" w:pos="0"/>
          <w:tab w:val="left" w:pos="2700"/>
        </w:tabs>
        <w:ind w:firstLine="720"/>
        <w:jc w:val="both"/>
        <w:rPr>
          <w:sz w:val="18"/>
          <w:szCs w:val="18"/>
        </w:rPr>
      </w:pPr>
      <w:r w:rsidRPr="008626B5">
        <w:rPr>
          <w:b/>
          <w:bCs/>
          <w:sz w:val="18"/>
          <w:szCs w:val="18"/>
          <w:lang w:val="uk-UA"/>
        </w:rPr>
        <w:t>28.</w:t>
      </w:r>
      <w:r w:rsidRPr="008626B5">
        <w:rPr>
          <w:sz w:val="18"/>
          <w:szCs w:val="18"/>
          <w:lang w:val="uk-UA"/>
        </w:rPr>
        <w:t xml:space="preserve"> У приймальне відділення лікарні доставлений хворий через 40 хв. після незначної травми (впав з ліжка) зі скаргами на болі в області грудного відділу хребта. </w:t>
      </w:r>
      <w:r w:rsidRPr="008626B5">
        <w:rPr>
          <w:sz w:val="18"/>
          <w:szCs w:val="18"/>
        </w:rPr>
        <w:t>В анамнезі у хворого туберкульоз легенів. По рентгенограмі хребта є підозна на компресійний перелом VIII та IX грудних хребців.Який патологічний процес може бути у хворого?</w:t>
      </w:r>
    </w:p>
    <w:p w:rsidR="00C01374" w:rsidRPr="008626B5" w:rsidRDefault="00C01374" w:rsidP="008C7DCE">
      <w:pPr>
        <w:pStyle w:val="a4"/>
        <w:widowControl w:val="0"/>
        <w:tabs>
          <w:tab w:val="left" w:pos="540"/>
          <w:tab w:val="left" w:pos="2700"/>
        </w:tabs>
        <w:rPr>
          <w:sz w:val="18"/>
          <w:szCs w:val="18"/>
          <w:lang w:val="uk-UA"/>
        </w:rPr>
      </w:pPr>
      <w:r w:rsidRPr="008626B5">
        <w:rPr>
          <w:b/>
          <w:bCs/>
          <w:sz w:val="18"/>
          <w:szCs w:val="18"/>
          <w:lang w:val="uk-UA"/>
        </w:rPr>
        <w:t xml:space="preserve">Відповідь: </w:t>
      </w:r>
      <w:r w:rsidRPr="008626B5">
        <w:rPr>
          <w:sz w:val="18"/>
          <w:szCs w:val="18"/>
          <w:lang w:val="uk-UA"/>
        </w:rPr>
        <w:t>Ухворого компресійний перелом грудних хребців врезультатаі туберкульозного спондактиліту.</w:t>
      </w:r>
    </w:p>
    <w:p w:rsidR="00C01374" w:rsidRPr="008626B5" w:rsidRDefault="00C01374" w:rsidP="008C7DCE">
      <w:pPr>
        <w:tabs>
          <w:tab w:val="left" w:pos="0"/>
          <w:tab w:val="left" w:pos="2700"/>
        </w:tabs>
        <w:ind w:firstLine="720"/>
        <w:jc w:val="both"/>
        <w:rPr>
          <w:sz w:val="18"/>
          <w:szCs w:val="18"/>
        </w:rPr>
      </w:pPr>
    </w:p>
    <w:p w:rsidR="00C01374" w:rsidRPr="008626B5" w:rsidRDefault="00C01374" w:rsidP="008C7DCE">
      <w:pPr>
        <w:tabs>
          <w:tab w:val="left" w:pos="0"/>
          <w:tab w:val="left" w:pos="2700"/>
        </w:tabs>
        <w:ind w:firstLine="720"/>
        <w:jc w:val="both"/>
        <w:rPr>
          <w:sz w:val="18"/>
          <w:szCs w:val="18"/>
        </w:rPr>
      </w:pPr>
      <w:r w:rsidRPr="008626B5">
        <w:rPr>
          <w:b/>
          <w:bCs/>
          <w:sz w:val="18"/>
          <w:szCs w:val="18"/>
          <w:lang w:val="uk-UA"/>
        </w:rPr>
        <w:t>29</w:t>
      </w:r>
      <w:r w:rsidRPr="008626B5">
        <w:rPr>
          <w:b/>
          <w:bCs/>
          <w:sz w:val="18"/>
          <w:szCs w:val="18"/>
        </w:rPr>
        <w:t xml:space="preserve">. </w:t>
      </w:r>
      <w:r w:rsidRPr="008626B5">
        <w:rPr>
          <w:sz w:val="18"/>
          <w:szCs w:val="18"/>
        </w:rPr>
        <w:t>До дільничного лікаря звернулась 80-літня жінка зі скаргами на болі в шиї зліва. Хворіє приблизно 2 тижні. 30 років тому перенесла інсульт. Наявний правосторонній геміпарез. Приблизно 1 рік назад вперше виявилау себе в лівій підщелепній ділянці, а згодом і на шиї щільні вузли, які помірно збільшувались. Два тидні назад в лівій підщелепній ділянці відкрилась нориця, з якої виділяеться невелика кількість рідкого гною з жовтувато-сірими грудочками. Шкіра навколо не змінена. Ваш діагноз? Які додаткові методи обстеження Ви призначите для його підтвердження?</w:t>
      </w:r>
    </w:p>
    <w:p w:rsidR="00C01374" w:rsidRPr="008626B5" w:rsidRDefault="00C01374" w:rsidP="008C7DCE">
      <w:pPr>
        <w:pStyle w:val="a4"/>
        <w:widowControl w:val="0"/>
        <w:tabs>
          <w:tab w:val="left" w:pos="0"/>
          <w:tab w:val="left" w:pos="2700"/>
        </w:tabs>
        <w:rPr>
          <w:sz w:val="18"/>
          <w:szCs w:val="18"/>
          <w:lang w:val="uk-UA"/>
        </w:rPr>
      </w:pPr>
      <w:r w:rsidRPr="008626B5">
        <w:rPr>
          <w:b/>
          <w:bCs/>
          <w:sz w:val="18"/>
          <w:szCs w:val="18"/>
          <w:lang w:val="uk-UA"/>
        </w:rPr>
        <w:t xml:space="preserve">Відповідь: </w:t>
      </w:r>
      <w:r w:rsidRPr="008626B5">
        <w:rPr>
          <w:sz w:val="18"/>
          <w:szCs w:val="18"/>
          <w:lang w:val="uk-UA"/>
        </w:rPr>
        <w:t>Туберкульоз шийних лімфатичних вузлів з їх розпадом. Для підтвердження діагнозу необхідно провести посів виділень з нориці на туберкульозну фору, рентгенографію грудної клітки, консультація отоляринголога.</w:t>
      </w:r>
    </w:p>
    <w:p w:rsidR="00C01374" w:rsidRPr="008626B5" w:rsidRDefault="00C01374" w:rsidP="008C7DCE">
      <w:pPr>
        <w:tabs>
          <w:tab w:val="left" w:pos="0"/>
          <w:tab w:val="left" w:pos="2700"/>
        </w:tabs>
        <w:ind w:firstLine="720"/>
        <w:jc w:val="both"/>
        <w:rPr>
          <w:sz w:val="18"/>
          <w:szCs w:val="18"/>
          <w:lang w:val="uk-UA"/>
        </w:rPr>
      </w:pPr>
    </w:p>
    <w:p w:rsidR="00C01374" w:rsidRPr="008626B5" w:rsidRDefault="00C01374" w:rsidP="008C7DCE">
      <w:pPr>
        <w:tabs>
          <w:tab w:val="left" w:pos="0"/>
          <w:tab w:val="left" w:pos="2700"/>
        </w:tabs>
        <w:ind w:firstLine="720"/>
        <w:jc w:val="both"/>
        <w:rPr>
          <w:sz w:val="18"/>
          <w:szCs w:val="18"/>
        </w:rPr>
      </w:pPr>
      <w:r w:rsidRPr="008626B5">
        <w:rPr>
          <w:b/>
          <w:bCs/>
          <w:sz w:val="18"/>
          <w:szCs w:val="18"/>
          <w:lang w:val="uk-UA"/>
        </w:rPr>
        <w:t>30</w:t>
      </w:r>
      <w:r w:rsidRPr="008626B5">
        <w:rPr>
          <w:b/>
          <w:bCs/>
          <w:sz w:val="18"/>
          <w:szCs w:val="18"/>
        </w:rPr>
        <w:t>.</w:t>
      </w:r>
      <w:r w:rsidRPr="008626B5">
        <w:rPr>
          <w:sz w:val="18"/>
          <w:szCs w:val="18"/>
        </w:rPr>
        <w:t xml:space="preserve"> В поліклініку на прийом до хірурга прийшов хворий зі скаргами на болі в області правого кульшового суглоба, наявність пухлиноподібного утворення в правій підколінній ямці. При огляді виявлені виражена атрофія м’язів правого стегна, позитивний симптом Александрова, флюктуація в області пухлиноподібного утворення в правій підколінній ямці. Хірург виконав  пункцію пухлиноподібного утворення, отримав гній. Яка помилка була допущена хірургом? Які додаткові методи обстеження необхідно було провести? </w:t>
      </w:r>
    </w:p>
    <w:p w:rsidR="00C01374" w:rsidRPr="008626B5" w:rsidRDefault="00C01374" w:rsidP="008C7DCE">
      <w:pPr>
        <w:pStyle w:val="21"/>
        <w:tabs>
          <w:tab w:val="left" w:pos="720"/>
        </w:tabs>
        <w:spacing w:line="240" w:lineRule="auto"/>
        <w:ind w:left="720"/>
        <w:rPr>
          <w:sz w:val="18"/>
          <w:szCs w:val="18"/>
        </w:rPr>
      </w:pPr>
      <w:r w:rsidRPr="008626B5">
        <w:rPr>
          <w:b/>
          <w:bCs/>
          <w:sz w:val="18"/>
          <w:szCs w:val="18"/>
        </w:rPr>
        <w:t>Відповідь:</w:t>
      </w:r>
      <w:r w:rsidRPr="008626B5">
        <w:rPr>
          <w:sz w:val="18"/>
          <w:szCs w:val="18"/>
        </w:rPr>
        <w:t xml:space="preserve"> Не було уточнено діагноз. Необхідно виконати рентгенографію правого кульшового суглобу, грудної клітки.</w:t>
      </w:r>
    </w:p>
    <w:p w:rsidR="00C01374" w:rsidRPr="008626B5" w:rsidRDefault="00C01374" w:rsidP="00281A7B">
      <w:pPr>
        <w:widowControl/>
        <w:autoSpaceDE/>
        <w:autoSpaceDN/>
        <w:adjustRightInd/>
        <w:spacing w:after="200" w:line="276" w:lineRule="auto"/>
        <w:rPr>
          <w:sz w:val="18"/>
          <w:szCs w:val="18"/>
        </w:rPr>
      </w:pPr>
    </w:p>
    <w:p w:rsidR="00C01374" w:rsidRPr="008626B5" w:rsidRDefault="00C01374">
      <w:pPr>
        <w:widowControl/>
        <w:autoSpaceDE/>
        <w:autoSpaceDN/>
        <w:adjustRightInd/>
        <w:spacing w:after="200" w:line="276" w:lineRule="auto"/>
        <w:rPr>
          <w:sz w:val="18"/>
          <w:szCs w:val="18"/>
          <w:lang w:val="uk-UA"/>
        </w:rPr>
      </w:pPr>
      <w:r w:rsidRPr="008626B5">
        <w:rPr>
          <w:sz w:val="18"/>
          <w:szCs w:val="18"/>
          <w:lang w:val="uk-UA"/>
        </w:rPr>
        <w:br w:type="page"/>
      </w:r>
    </w:p>
    <w:p w:rsidR="00C01374" w:rsidRPr="008626B5" w:rsidRDefault="00C01374" w:rsidP="00281A7B">
      <w:pPr>
        <w:jc w:val="center"/>
        <w:rPr>
          <w:b/>
          <w:bCs/>
          <w:sz w:val="18"/>
          <w:szCs w:val="18"/>
          <w:lang w:val="uk-UA"/>
        </w:rPr>
      </w:pPr>
      <w:r w:rsidRPr="008626B5">
        <w:rPr>
          <w:b/>
          <w:bCs/>
          <w:sz w:val="18"/>
          <w:szCs w:val="18"/>
          <w:lang w:val="uk-UA"/>
        </w:rPr>
        <w:lastRenderedPageBreak/>
        <w:t xml:space="preserve">ДЖЕРЕЛА НАВЧАЛЬНОЇ  ІНФОРМАЦІЇ: </w:t>
      </w:r>
    </w:p>
    <w:p w:rsidR="00C01374" w:rsidRPr="008626B5" w:rsidRDefault="00C01374" w:rsidP="00281A7B">
      <w:pPr>
        <w:jc w:val="center"/>
        <w:rPr>
          <w:b/>
          <w:bCs/>
          <w:sz w:val="18"/>
          <w:szCs w:val="18"/>
          <w:lang w:val="uk-UA"/>
        </w:rPr>
      </w:pPr>
      <w:r w:rsidRPr="008626B5">
        <w:rPr>
          <w:b/>
          <w:bCs/>
          <w:sz w:val="18"/>
          <w:szCs w:val="18"/>
          <w:lang w:val="uk-UA"/>
        </w:rPr>
        <w:t>Основна</w:t>
      </w:r>
    </w:p>
    <w:p w:rsidR="00C01374" w:rsidRPr="008626B5" w:rsidRDefault="00C01374" w:rsidP="00281A7B">
      <w:pPr>
        <w:tabs>
          <w:tab w:val="left" w:pos="284"/>
          <w:tab w:val="left" w:pos="900"/>
          <w:tab w:val="left" w:pos="1080"/>
        </w:tabs>
        <w:spacing w:line="276" w:lineRule="auto"/>
        <w:rPr>
          <w:sz w:val="18"/>
          <w:szCs w:val="18"/>
          <w:lang w:val="uk-UA"/>
        </w:rPr>
      </w:pPr>
      <w:r w:rsidRPr="008626B5">
        <w:rPr>
          <w:sz w:val="18"/>
          <w:szCs w:val="18"/>
          <w:lang w:val="uk-UA"/>
        </w:rPr>
        <w:t>1. Общая хирургия: підручник /М.Д. Желіба, С.Д. Хіміч, І.Д. Герич і ін.: за ред.. професорів М.Д.Желіби, С.Д.Хіміча.-К.: ВСВ “Медицина”, 2011.-  с.488. </w:t>
      </w:r>
    </w:p>
    <w:p w:rsidR="00C01374" w:rsidRPr="008626B5" w:rsidRDefault="00C01374" w:rsidP="00281A7B">
      <w:pPr>
        <w:tabs>
          <w:tab w:val="num" w:pos="180"/>
          <w:tab w:val="left" w:pos="284"/>
          <w:tab w:val="left" w:pos="900"/>
          <w:tab w:val="left" w:pos="1080"/>
          <w:tab w:val="num" w:pos="2424"/>
        </w:tabs>
        <w:spacing w:line="276" w:lineRule="auto"/>
        <w:rPr>
          <w:sz w:val="18"/>
          <w:szCs w:val="18"/>
          <w:lang w:val="uk-UA"/>
        </w:rPr>
      </w:pPr>
      <w:r w:rsidRPr="008626B5">
        <w:rPr>
          <w:sz w:val="18"/>
          <w:szCs w:val="18"/>
          <w:lang w:val="uk-UA"/>
        </w:rPr>
        <w:t>2. Загальна хірургія : підручник : / М.Д. Желіба, С.Д. Хіміч, І.Д. Герич та ін.; за ред. проф.</w:t>
      </w:r>
    </w:p>
    <w:p w:rsidR="00C01374" w:rsidRPr="008626B5" w:rsidRDefault="00C01374" w:rsidP="00281A7B">
      <w:pPr>
        <w:tabs>
          <w:tab w:val="num" w:pos="180"/>
          <w:tab w:val="left" w:pos="284"/>
          <w:tab w:val="left" w:pos="900"/>
          <w:tab w:val="left" w:pos="1080"/>
          <w:tab w:val="num" w:pos="2424"/>
        </w:tabs>
        <w:spacing w:line="276" w:lineRule="auto"/>
        <w:rPr>
          <w:sz w:val="18"/>
          <w:szCs w:val="18"/>
          <w:lang w:val="uk-UA"/>
        </w:rPr>
      </w:pPr>
      <w:r w:rsidRPr="008626B5">
        <w:rPr>
          <w:sz w:val="18"/>
          <w:szCs w:val="18"/>
          <w:lang w:val="uk-UA"/>
        </w:rPr>
        <w:t>М.Д. Желіби, проф. С.Д. Хіміча. – К.; ВВС «Медицина», 2010. – С. 488 с</w:t>
      </w:r>
    </w:p>
    <w:p w:rsidR="00C01374" w:rsidRPr="008626B5" w:rsidRDefault="00C01374" w:rsidP="00281A7B">
      <w:pPr>
        <w:tabs>
          <w:tab w:val="num" w:pos="180"/>
          <w:tab w:val="left" w:pos="284"/>
          <w:tab w:val="left" w:pos="900"/>
          <w:tab w:val="left" w:pos="1080"/>
          <w:tab w:val="num" w:pos="2424"/>
        </w:tabs>
        <w:spacing w:line="276" w:lineRule="auto"/>
        <w:rPr>
          <w:sz w:val="18"/>
          <w:szCs w:val="18"/>
          <w:lang w:val="uk-UA"/>
        </w:rPr>
      </w:pPr>
      <w:r w:rsidRPr="008626B5">
        <w:rPr>
          <w:sz w:val="18"/>
          <w:szCs w:val="18"/>
          <w:lang w:val="uk-UA"/>
        </w:rPr>
        <w:t>3. Загальна хірургія: навчальний посібник/ В.І.Пантьо, В.М. Шимон, О.О. Болдіжар.-Ужгород:ІВА, 2010-464 с.</w:t>
      </w:r>
    </w:p>
    <w:p w:rsidR="00C01374" w:rsidRPr="008626B5" w:rsidRDefault="00C01374" w:rsidP="00281A7B">
      <w:pPr>
        <w:tabs>
          <w:tab w:val="num" w:pos="180"/>
          <w:tab w:val="left" w:pos="284"/>
          <w:tab w:val="left" w:pos="900"/>
          <w:tab w:val="left" w:pos="1080"/>
          <w:tab w:val="num" w:pos="2424"/>
        </w:tabs>
        <w:spacing w:line="276" w:lineRule="auto"/>
        <w:rPr>
          <w:sz w:val="18"/>
          <w:szCs w:val="18"/>
          <w:lang w:val="uk-UA"/>
        </w:rPr>
      </w:pPr>
      <w:r w:rsidRPr="008626B5">
        <w:rPr>
          <w:sz w:val="18"/>
          <w:szCs w:val="18"/>
        </w:rPr>
        <w:t xml:space="preserve">4. </w:t>
      </w:r>
      <w:r w:rsidRPr="008626B5">
        <w:rPr>
          <w:sz w:val="18"/>
          <w:szCs w:val="18"/>
          <w:lang w:val="uk-UA"/>
        </w:rPr>
        <w:t>Гостищев В. К.Общая хирургия: учебник / Гостищев В.К. - 5-е изд., перераб. и доп.- М. : ГЭОТАР-Медиа, 2013. - 728 с</w:t>
      </w:r>
      <w:r w:rsidRPr="008626B5">
        <w:rPr>
          <w:sz w:val="18"/>
          <w:szCs w:val="18"/>
        </w:rPr>
        <w:t>.</w:t>
      </w:r>
    </w:p>
    <w:p w:rsidR="00C01374" w:rsidRPr="008626B5" w:rsidRDefault="00C01374" w:rsidP="00281A7B">
      <w:pPr>
        <w:tabs>
          <w:tab w:val="num" w:pos="180"/>
          <w:tab w:val="left" w:pos="284"/>
          <w:tab w:val="left" w:pos="900"/>
          <w:tab w:val="left" w:pos="1080"/>
          <w:tab w:val="num" w:pos="2424"/>
        </w:tabs>
        <w:spacing w:line="276" w:lineRule="auto"/>
        <w:rPr>
          <w:sz w:val="18"/>
          <w:szCs w:val="18"/>
        </w:rPr>
      </w:pPr>
      <w:r w:rsidRPr="008626B5">
        <w:rPr>
          <w:sz w:val="18"/>
          <w:szCs w:val="18"/>
          <w:lang w:val="uk-UA"/>
        </w:rPr>
        <w:t xml:space="preserve">5. </w:t>
      </w:r>
      <w:r w:rsidRPr="008626B5">
        <w:rPr>
          <w:sz w:val="18"/>
          <w:szCs w:val="18"/>
        </w:rPr>
        <w:t>Хірургія: підручник / за ред. Л.Я. Ковальчука. Тернопіль: ТДМУ, 2010. — 1056 с.</w:t>
      </w:r>
    </w:p>
    <w:p w:rsidR="00C01374" w:rsidRPr="008626B5" w:rsidRDefault="00C01374" w:rsidP="00281A7B">
      <w:pPr>
        <w:tabs>
          <w:tab w:val="num" w:pos="180"/>
          <w:tab w:val="left" w:pos="284"/>
          <w:tab w:val="left" w:pos="900"/>
          <w:tab w:val="left" w:pos="1080"/>
          <w:tab w:val="num" w:pos="2424"/>
        </w:tabs>
        <w:spacing w:line="276" w:lineRule="auto"/>
        <w:rPr>
          <w:sz w:val="18"/>
          <w:szCs w:val="18"/>
        </w:rPr>
      </w:pPr>
      <w:r w:rsidRPr="008626B5">
        <w:rPr>
          <w:sz w:val="18"/>
          <w:szCs w:val="18"/>
        </w:rPr>
        <w:t>6. Курс лекцій з загальної хірургії за ред. О.І. Дронова, В.О. Сипливого, І.О. Ковальської, А. Скомаровського, Є.А. Крючиної Київ, МВЦ «Медінформ», 2011 – 487 с.</w:t>
      </w:r>
    </w:p>
    <w:p w:rsidR="00C01374" w:rsidRPr="008626B5" w:rsidRDefault="00C01374" w:rsidP="00281A7B">
      <w:pPr>
        <w:tabs>
          <w:tab w:val="num" w:pos="180"/>
        </w:tabs>
        <w:spacing w:line="276" w:lineRule="auto"/>
        <w:rPr>
          <w:sz w:val="18"/>
          <w:szCs w:val="18"/>
        </w:rPr>
      </w:pPr>
      <w:r w:rsidRPr="008626B5">
        <w:rPr>
          <w:sz w:val="18"/>
          <w:szCs w:val="18"/>
        </w:rPr>
        <w:t>7. Хіміч С. Д. Довідник хірурга. / С. Д.. Хіміч – К.: Здоров’я, - 2011. – 208 с.</w:t>
      </w:r>
    </w:p>
    <w:p w:rsidR="00C01374" w:rsidRPr="008626B5" w:rsidRDefault="00C01374" w:rsidP="00281A7B">
      <w:pPr>
        <w:tabs>
          <w:tab w:val="num" w:pos="180"/>
        </w:tabs>
        <w:spacing w:line="276" w:lineRule="auto"/>
        <w:rPr>
          <w:sz w:val="18"/>
          <w:szCs w:val="18"/>
        </w:rPr>
      </w:pPr>
      <w:r w:rsidRPr="008626B5">
        <w:rPr>
          <w:sz w:val="18"/>
          <w:szCs w:val="18"/>
        </w:rPr>
        <w:t>8. Хірургія: підручник/Б.П.Лисенко, В.Д.Шейко, С.Д.</w:t>
      </w:r>
      <w:r w:rsidRPr="008626B5">
        <w:rPr>
          <w:sz w:val="18"/>
          <w:szCs w:val="18"/>
          <w:lang w:val="uk-UA"/>
        </w:rPr>
        <w:t xml:space="preserve"> </w:t>
      </w:r>
      <w:r w:rsidRPr="008626B5">
        <w:rPr>
          <w:sz w:val="18"/>
          <w:szCs w:val="18"/>
        </w:rPr>
        <w:t>Хіміч.</w:t>
      </w:r>
      <w:r w:rsidRPr="008626B5">
        <w:rPr>
          <w:sz w:val="18"/>
          <w:szCs w:val="18"/>
          <w:lang w:val="uk-UA"/>
        </w:rPr>
        <w:t xml:space="preserve"> </w:t>
      </w:r>
      <w:r w:rsidRPr="008626B5">
        <w:rPr>
          <w:sz w:val="18"/>
          <w:szCs w:val="18"/>
        </w:rPr>
        <w:t>–К</w:t>
      </w:r>
      <w:r w:rsidRPr="008626B5">
        <w:rPr>
          <w:sz w:val="18"/>
          <w:szCs w:val="18"/>
          <w:lang w:val="uk-UA"/>
        </w:rPr>
        <w:t>.</w:t>
      </w:r>
      <w:r w:rsidRPr="008626B5">
        <w:rPr>
          <w:sz w:val="18"/>
          <w:szCs w:val="18"/>
        </w:rPr>
        <w:t>:</w:t>
      </w:r>
      <w:r w:rsidRPr="008626B5">
        <w:rPr>
          <w:sz w:val="18"/>
          <w:szCs w:val="18"/>
          <w:lang w:val="uk-UA"/>
        </w:rPr>
        <w:t xml:space="preserve"> </w:t>
      </w:r>
      <w:r w:rsidRPr="008626B5">
        <w:rPr>
          <w:sz w:val="18"/>
          <w:szCs w:val="18"/>
        </w:rPr>
        <w:t>ВСВ «Медицина», 2010.-712 с.</w:t>
      </w:r>
    </w:p>
    <w:p w:rsidR="00C01374" w:rsidRPr="008626B5" w:rsidRDefault="00C01374" w:rsidP="00281A7B">
      <w:pPr>
        <w:tabs>
          <w:tab w:val="num" w:pos="180"/>
        </w:tabs>
        <w:spacing w:line="276" w:lineRule="auto"/>
        <w:rPr>
          <w:sz w:val="18"/>
          <w:szCs w:val="18"/>
        </w:rPr>
      </w:pPr>
      <w:r w:rsidRPr="008626B5">
        <w:rPr>
          <w:sz w:val="18"/>
          <w:szCs w:val="18"/>
        </w:rPr>
        <w:t>9.  Хірургія. За ред. Я.С.Березницького, М.П.Захараша, В.Г.Мішалова, В.О. Шідловського. – Дніпропетровськ: РВА «Дніпро-VAL», 2008. – 445 с.</w:t>
      </w:r>
    </w:p>
    <w:p w:rsidR="00C01374" w:rsidRPr="008626B5" w:rsidRDefault="00C01374" w:rsidP="00281A7B">
      <w:pPr>
        <w:tabs>
          <w:tab w:val="num" w:pos="180"/>
        </w:tabs>
        <w:spacing w:line="276" w:lineRule="auto"/>
        <w:rPr>
          <w:sz w:val="18"/>
          <w:szCs w:val="18"/>
        </w:rPr>
      </w:pPr>
    </w:p>
    <w:p w:rsidR="00C01374" w:rsidRPr="008626B5" w:rsidRDefault="00C01374" w:rsidP="00281A7B">
      <w:pPr>
        <w:tabs>
          <w:tab w:val="num" w:pos="180"/>
        </w:tabs>
        <w:jc w:val="center"/>
        <w:rPr>
          <w:b/>
          <w:bCs/>
          <w:sz w:val="18"/>
          <w:szCs w:val="18"/>
          <w:lang w:val="uk-UA"/>
        </w:rPr>
      </w:pPr>
      <w:r w:rsidRPr="008626B5">
        <w:rPr>
          <w:b/>
          <w:bCs/>
          <w:sz w:val="18"/>
          <w:szCs w:val="18"/>
          <w:lang w:val="uk-UA"/>
        </w:rPr>
        <w:t>Допоміжна</w:t>
      </w:r>
    </w:p>
    <w:p w:rsidR="00C01374" w:rsidRPr="008626B5" w:rsidRDefault="00C01374" w:rsidP="00281A7B">
      <w:pPr>
        <w:tabs>
          <w:tab w:val="num" w:pos="180"/>
        </w:tabs>
        <w:jc w:val="center"/>
        <w:rPr>
          <w:b/>
          <w:bCs/>
          <w:sz w:val="18"/>
          <w:szCs w:val="18"/>
          <w:lang w:val="uk-UA"/>
        </w:rPr>
      </w:pPr>
    </w:p>
    <w:p w:rsidR="00C01374" w:rsidRPr="008626B5" w:rsidRDefault="00C01374" w:rsidP="00281A7B">
      <w:pPr>
        <w:tabs>
          <w:tab w:val="num" w:pos="180"/>
          <w:tab w:val="left" w:pos="284"/>
          <w:tab w:val="left" w:pos="900"/>
          <w:tab w:val="left" w:pos="1080"/>
          <w:tab w:val="num" w:pos="2424"/>
        </w:tabs>
        <w:spacing w:line="276" w:lineRule="auto"/>
        <w:rPr>
          <w:sz w:val="18"/>
          <w:szCs w:val="18"/>
        </w:rPr>
      </w:pPr>
      <w:r w:rsidRPr="008626B5">
        <w:rPr>
          <w:sz w:val="18"/>
          <w:szCs w:val="18"/>
        </w:rPr>
        <w:t>1. Догляд за хворими хірургічного профілю.</w:t>
      </w:r>
      <w:r w:rsidRPr="008626B5">
        <w:rPr>
          <w:sz w:val="18"/>
          <w:szCs w:val="18"/>
          <w:lang w:val="uk-UA"/>
        </w:rPr>
        <w:t xml:space="preserve"> </w:t>
      </w:r>
      <w:r w:rsidRPr="008626B5">
        <w:rPr>
          <w:sz w:val="18"/>
          <w:szCs w:val="18"/>
        </w:rPr>
        <w:t>/ В. П. Польовий, О. Й. Хомко, С. П. Польова,</w:t>
      </w:r>
    </w:p>
    <w:p w:rsidR="00C01374" w:rsidRPr="008626B5" w:rsidRDefault="00C01374" w:rsidP="00281A7B">
      <w:pPr>
        <w:tabs>
          <w:tab w:val="num" w:pos="180"/>
          <w:tab w:val="left" w:pos="284"/>
          <w:tab w:val="left" w:pos="900"/>
          <w:tab w:val="left" w:pos="1080"/>
          <w:tab w:val="num" w:pos="2424"/>
        </w:tabs>
        <w:spacing w:line="276" w:lineRule="auto"/>
        <w:rPr>
          <w:sz w:val="18"/>
          <w:szCs w:val="18"/>
        </w:rPr>
      </w:pPr>
      <w:r w:rsidRPr="008626B5">
        <w:rPr>
          <w:sz w:val="18"/>
          <w:szCs w:val="18"/>
        </w:rPr>
        <w:t>А. С. Паляниця, І. О. Вишньовський. – Чернівці: Медуніверситет, – 2012. – 380 с.</w:t>
      </w:r>
    </w:p>
    <w:p w:rsidR="00C01374" w:rsidRPr="008626B5" w:rsidRDefault="00C01374" w:rsidP="00281A7B">
      <w:pPr>
        <w:tabs>
          <w:tab w:val="num" w:pos="180"/>
          <w:tab w:val="left" w:pos="284"/>
          <w:tab w:val="left" w:pos="900"/>
          <w:tab w:val="left" w:pos="1080"/>
          <w:tab w:val="num" w:pos="2424"/>
        </w:tabs>
        <w:spacing w:line="276" w:lineRule="auto"/>
        <w:rPr>
          <w:sz w:val="18"/>
          <w:szCs w:val="18"/>
        </w:rPr>
      </w:pPr>
      <w:r w:rsidRPr="008626B5">
        <w:rPr>
          <w:sz w:val="18"/>
          <w:szCs w:val="18"/>
        </w:rPr>
        <w:t>2.  Глухов А.А.Основы ухода за хирургическими больными: учебное пособие / А.А. Глухов, А.А. Андреев, В.И. Болотских. 2013. - 288 с.  – ЭБС «Консультант студента».</w:t>
      </w:r>
    </w:p>
    <w:p w:rsidR="00C01374" w:rsidRPr="008626B5" w:rsidRDefault="00C01374" w:rsidP="00281A7B">
      <w:pPr>
        <w:tabs>
          <w:tab w:val="num" w:pos="180"/>
          <w:tab w:val="left" w:pos="284"/>
          <w:tab w:val="left" w:pos="900"/>
          <w:tab w:val="left" w:pos="1080"/>
          <w:tab w:val="num" w:pos="2424"/>
        </w:tabs>
        <w:spacing w:line="276" w:lineRule="auto"/>
        <w:rPr>
          <w:sz w:val="18"/>
          <w:szCs w:val="18"/>
        </w:rPr>
      </w:pPr>
      <w:r w:rsidRPr="008626B5">
        <w:rPr>
          <w:sz w:val="18"/>
          <w:szCs w:val="18"/>
        </w:rPr>
        <w:t xml:space="preserve">3. Петров С.В. Общая хирургия: учебник [Электронный ресурс] / Петров С.В. 4-е изд., перераб. и доп. - М.: ГЭОТАР-Медиа 2012. - 832 с. </w:t>
      </w:r>
    </w:p>
    <w:p w:rsidR="00C01374" w:rsidRPr="008626B5" w:rsidRDefault="00C01374" w:rsidP="00281A7B">
      <w:pPr>
        <w:tabs>
          <w:tab w:val="num" w:pos="180"/>
          <w:tab w:val="left" w:pos="284"/>
          <w:tab w:val="left" w:pos="900"/>
          <w:tab w:val="left" w:pos="1080"/>
          <w:tab w:val="num" w:pos="2424"/>
        </w:tabs>
        <w:spacing w:line="276" w:lineRule="auto"/>
        <w:rPr>
          <w:sz w:val="18"/>
          <w:szCs w:val="18"/>
        </w:rPr>
      </w:pPr>
      <w:r w:rsidRPr="008626B5">
        <w:rPr>
          <w:sz w:val="18"/>
          <w:szCs w:val="18"/>
        </w:rPr>
        <w:t xml:space="preserve"> 4. Конспекти лекцій.</w:t>
      </w:r>
    </w:p>
    <w:p w:rsidR="00C01374" w:rsidRPr="008626B5" w:rsidRDefault="00C01374" w:rsidP="00281A7B">
      <w:pPr>
        <w:tabs>
          <w:tab w:val="num" w:pos="180"/>
          <w:tab w:val="left" w:pos="284"/>
          <w:tab w:val="left" w:pos="900"/>
          <w:tab w:val="left" w:pos="1080"/>
          <w:tab w:val="num" w:pos="2424"/>
        </w:tabs>
        <w:spacing w:line="276" w:lineRule="auto"/>
        <w:rPr>
          <w:sz w:val="18"/>
          <w:szCs w:val="18"/>
        </w:rPr>
      </w:pPr>
    </w:p>
    <w:p w:rsidR="00C01374" w:rsidRPr="008626B5" w:rsidRDefault="00C01374" w:rsidP="00281A7B">
      <w:pPr>
        <w:tabs>
          <w:tab w:val="num" w:pos="180"/>
          <w:tab w:val="left" w:pos="284"/>
          <w:tab w:val="left" w:pos="900"/>
          <w:tab w:val="left" w:pos="1080"/>
          <w:tab w:val="num" w:pos="2424"/>
        </w:tabs>
        <w:spacing w:line="276" w:lineRule="auto"/>
        <w:rPr>
          <w:sz w:val="18"/>
          <w:szCs w:val="18"/>
        </w:rPr>
      </w:pPr>
    </w:p>
    <w:p w:rsidR="00C01374" w:rsidRPr="008626B5" w:rsidRDefault="00C01374" w:rsidP="00281A7B">
      <w:pPr>
        <w:tabs>
          <w:tab w:val="num" w:pos="180"/>
          <w:tab w:val="left" w:pos="284"/>
          <w:tab w:val="left" w:pos="900"/>
          <w:tab w:val="left" w:pos="1080"/>
          <w:tab w:val="num" w:pos="2424"/>
        </w:tabs>
        <w:spacing w:line="276" w:lineRule="auto"/>
        <w:rPr>
          <w:sz w:val="18"/>
          <w:szCs w:val="18"/>
        </w:rPr>
      </w:pPr>
    </w:p>
    <w:p w:rsidR="00C01374" w:rsidRPr="008626B5" w:rsidRDefault="00C01374" w:rsidP="00281A7B">
      <w:pPr>
        <w:tabs>
          <w:tab w:val="num" w:pos="180"/>
          <w:tab w:val="left" w:pos="284"/>
          <w:tab w:val="left" w:pos="900"/>
          <w:tab w:val="left" w:pos="1080"/>
          <w:tab w:val="num" w:pos="2424"/>
        </w:tabs>
        <w:spacing w:line="276" w:lineRule="auto"/>
        <w:rPr>
          <w:sz w:val="18"/>
          <w:szCs w:val="18"/>
        </w:rPr>
      </w:pPr>
    </w:p>
    <w:p w:rsidR="00C01374" w:rsidRPr="008626B5" w:rsidRDefault="00C01374" w:rsidP="00281A7B">
      <w:pPr>
        <w:tabs>
          <w:tab w:val="num" w:pos="180"/>
          <w:tab w:val="left" w:pos="284"/>
          <w:tab w:val="left" w:pos="900"/>
          <w:tab w:val="left" w:pos="1080"/>
          <w:tab w:val="num" w:pos="2424"/>
        </w:tabs>
        <w:spacing w:line="276" w:lineRule="auto"/>
        <w:rPr>
          <w:sz w:val="18"/>
          <w:szCs w:val="18"/>
        </w:rPr>
      </w:pPr>
    </w:p>
    <w:p w:rsidR="00C01374" w:rsidRPr="008626B5" w:rsidRDefault="00C01374" w:rsidP="00281A7B">
      <w:pPr>
        <w:tabs>
          <w:tab w:val="num" w:pos="180"/>
          <w:tab w:val="left" w:pos="284"/>
          <w:tab w:val="left" w:pos="900"/>
          <w:tab w:val="left" w:pos="1080"/>
          <w:tab w:val="num" w:pos="2424"/>
        </w:tabs>
        <w:spacing w:line="276" w:lineRule="auto"/>
        <w:rPr>
          <w:sz w:val="18"/>
          <w:szCs w:val="18"/>
        </w:rPr>
      </w:pPr>
    </w:p>
    <w:p w:rsidR="00C01374" w:rsidRPr="008626B5" w:rsidRDefault="00C01374" w:rsidP="00281A7B">
      <w:pPr>
        <w:tabs>
          <w:tab w:val="num" w:pos="180"/>
          <w:tab w:val="left" w:pos="284"/>
          <w:tab w:val="left" w:pos="900"/>
          <w:tab w:val="left" w:pos="1080"/>
          <w:tab w:val="num" w:pos="2424"/>
        </w:tabs>
        <w:spacing w:line="276" w:lineRule="auto"/>
        <w:rPr>
          <w:sz w:val="18"/>
          <w:szCs w:val="18"/>
        </w:rPr>
      </w:pPr>
    </w:p>
    <w:p w:rsidR="00C01374" w:rsidRPr="008626B5" w:rsidRDefault="00C01374" w:rsidP="00281A7B">
      <w:pPr>
        <w:tabs>
          <w:tab w:val="num" w:pos="180"/>
          <w:tab w:val="left" w:pos="284"/>
          <w:tab w:val="left" w:pos="900"/>
          <w:tab w:val="left" w:pos="1080"/>
          <w:tab w:val="num" w:pos="2424"/>
        </w:tabs>
        <w:spacing w:line="276" w:lineRule="auto"/>
        <w:rPr>
          <w:sz w:val="18"/>
          <w:szCs w:val="18"/>
          <w:lang w:val="uk-UA"/>
        </w:rPr>
      </w:pPr>
    </w:p>
    <w:p w:rsidR="00C01374" w:rsidRPr="008626B5" w:rsidRDefault="00C01374" w:rsidP="00281A7B">
      <w:pPr>
        <w:tabs>
          <w:tab w:val="num" w:pos="180"/>
          <w:tab w:val="left" w:pos="284"/>
          <w:tab w:val="left" w:pos="900"/>
          <w:tab w:val="left" w:pos="1080"/>
          <w:tab w:val="num" w:pos="2424"/>
        </w:tabs>
        <w:spacing w:line="276" w:lineRule="auto"/>
        <w:rPr>
          <w:sz w:val="18"/>
          <w:szCs w:val="18"/>
        </w:rPr>
      </w:pPr>
    </w:p>
    <w:p w:rsidR="00C01374" w:rsidRPr="008626B5" w:rsidRDefault="00C01374" w:rsidP="00281A7B">
      <w:pPr>
        <w:widowControl/>
        <w:autoSpaceDE/>
        <w:autoSpaceDN/>
        <w:adjustRightInd/>
        <w:spacing w:after="200" w:line="276" w:lineRule="auto"/>
        <w:rPr>
          <w:sz w:val="18"/>
          <w:szCs w:val="18"/>
          <w:lang w:val="uk-UA"/>
        </w:rPr>
      </w:pPr>
    </w:p>
    <w:sectPr w:rsidR="00C01374" w:rsidRPr="008626B5" w:rsidSect="006F23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91F02"/>
    <w:multiLevelType w:val="hybridMultilevel"/>
    <w:tmpl w:val="DDC8E4D6"/>
    <w:lvl w:ilvl="0" w:tplc="63E8160A">
      <w:start w:val="1"/>
      <w:numFmt w:val="decimal"/>
      <w:lvlText w:val="%1"/>
      <w:lvlJc w:val="left"/>
      <w:pPr>
        <w:ind w:left="720" w:hanging="360"/>
      </w:pPr>
      <w:rPr>
        <w:rFonts w:hint="default"/>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AF931BD"/>
    <w:multiLevelType w:val="multilevel"/>
    <w:tmpl w:val="E1646282"/>
    <w:lvl w:ilvl="0">
      <w:start w:val="1"/>
      <w:numFmt w:val="bullet"/>
      <w:lvlText w:val="-"/>
      <w:lvlJc w:val="left"/>
      <w:pPr>
        <w:tabs>
          <w:tab w:val="num" w:pos="1068"/>
        </w:tabs>
        <w:ind w:left="708"/>
      </w:pPr>
      <w:rPr>
        <w:rFonts w:ascii="Times New Roman" w:hAnsi="Times New Roman" w:hint="default"/>
        <w:sz w:val="16"/>
        <w:szCs w:val="16"/>
      </w:rPr>
    </w:lvl>
    <w:lvl w:ilvl="1">
      <w:start w:val="1"/>
      <w:numFmt w:val="lowerLetter"/>
      <w:lvlText w:val="%2."/>
      <w:lvlJc w:val="left"/>
      <w:pPr>
        <w:tabs>
          <w:tab w:val="num" w:pos="1635"/>
        </w:tabs>
        <w:ind w:left="1275"/>
      </w:pPr>
      <w:rPr>
        <w:rFonts w:hint="default"/>
      </w:rPr>
    </w:lvl>
    <w:lvl w:ilvl="2">
      <w:start w:val="1"/>
      <w:numFmt w:val="lowerRoman"/>
      <w:lvlText w:val="%3."/>
      <w:lvlJc w:val="right"/>
      <w:pPr>
        <w:tabs>
          <w:tab w:val="num" w:pos="2672"/>
        </w:tabs>
        <w:ind w:left="2672" w:hanging="180"/>
      </w:pPr>
      <w:rPr>
        <w:rFonts w:hint="default"/>
      </w:rPr>
    </w:lvl>
    <w:lvl w:ilvl="3">
      <w:start w:val="1"/>
      <w:numFmt w:val="decimal"/>
      <w:lvlText w:val="%4."/>
      <w:lvlJc w:val="left"/>
      <w:pPr>
        <w:tabs>
          <w:tab w:val="num" w:pos="3392"/>
        </w:tabs>
        <w:ind w:left="3392" w:hanging="360"/>
      </w:pPr>
      <w:rPr>
        <w:rFonts w:hint="default"/>
      </w:rPr>
    </w:lvl>
    <w:lvl w:ilvl="4">
      <w:start w:val="1"/>
      <w:numFmt w:val="lowerLetter"/>
      <w:lvlText w:val="%5."/>
      <w:lvlJc w:val="left"/>
      <w:pPr>
        <w:tabs>
          <w:tab w:val="num" w:pos="4112"/>
        </w:tabs>
        <w:ind w:left="4112" w:hanging="360"/>
      </w:pPr>
      <w:rPr>
        <w:rFonts w:hint="default"/>
      </w:rPr>
    </w:lvl>
    <w:lvl w:ilvl="5">
      <w:start w:val="1"/>
      <w:numFmt w:val="lowerRoman"/>
      <w:lvlText w:val="%6."/>
      <w:lvlJc w:val="right"/>
      <w:pPr>
        <w:tabs>
          <w:tab w:val="num" w:pos="4832"/>
        </w:tabs>
        <w:ind w:left="4832" w:hanging="180"/>
      </w:pPr>
      <w:rPr>
        <w:rFonts w:hint="default"/>
      </w:rPr>
    </w:lvl>
    <w:lvl w:ilvl="6">
      <w:start w:val="1"/>
      <w:numFmt w:val="decimal"/>
      <w:lvlText w:val="%7."/>
      <w:lvlJc w:val="left"/>
      <w:pPr>
        <w:tabs>
          <w:tab w:val="num" w:pos="5552"/>
        </w:tabs>
        <w:ind w:left="5552" w:hanging="360"/>
      </w:pPr>
      <w:rPr>
        <w:rFonts w:hint="default"/>
      </w:rPr>
    </w:lvl>
    <w:lvl w:ilvl="7">
      <w:start w:val="1"/>
      <w:numFmt w:val="lowerLetter"/>
      <w:lvlText w:val="%8."/>
      <w:lvlJc w:val="left"/>
      <w:pPr>
        <w:tabs>
          <w:tab w:val="num" w:pos="6272"/>
        </w:tabs>
        <w:ind w:left="6272" w:hanging="360"/>
      </w:pPr>
      <w:rPr>
        <w:rFonts w:hint="default"/>
      </w:rPr>
    </w:lvl>
    <w:lvl w:ilvl="8">
      <w:start w:val="1"/>
      <w:numFmt w:val="lowerRoman"/>
      <w:lvlText w:val="%9."/>
      <w:lvlJc w:val="right"/>
      <w:pPr>
        <w:tabs>
          <w:tab w:val="num" w:pos="6992"/>
        </w:tabs>
        <w:ind w:left="6992" w:hanging="180"/>
      </w:pPr>
      <w:rPr>
        <w:rFonts w:hint="default"/>
      </w:rPr>
    </w:lvl>
  </w:abstractNum>
  <w:abstractNum w:abstractNumId="2" w15:restartNumberingAfterBreak="0">
    <w:nsid w:val="236F11AC"/>
    <w:multiLevelType w:val="multilevel"/>
    <w:tmpl w:val="44BAF07A"/>
    <w:lvl w:ilvl="0">
      <w:start w:val="1"/>
      <w:numFmt w:val="bullet"/>
      <w:lvlText w:val="-"/>
      <w:lvlJc w:val="left"/>
      <w:pPr>
        <w:tabs>
          <w:tab w:val="num" w:pos="1494"/>
        </w:tabs>
        <w:ind w:left="1134"/>
      </w:pPr>
      <w:rPr>
        <w:rFonts w:ascii="Times New Roman" w:hAnsi="Times New Roman" w:hint="default"/>
      </w:rPr>
    </w:lvl>
    <w:lvl w:ilvl="1">
      <w:start w:val="1"/>
      <w:numFmt w:val="bullet"/>
      <w:lvlText w:val="o"/>
      <w:lvlJc w:val="left"/>
      <w:pPr>
        <w:tabs>
          <w:tab w:val="num" w:pos="2007"/>
        </w:tabs>
        <w:ind w:left="2007" w:hanging="360"/>
      </w:pPr>
      <w:rPr>
        <w:rFonts w:ascii="Courier New" w:hAnsi="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3" w15:restartNumberingAfterBreak="0">
    <w:nsid w:val="26124B0D"/>
    <w:multiLevelType w:val="multilevel"/>
    <w:tmpl w:val="EB443D34"/>
    <w:lvl w:ilvl="0">
      <w:start w:val="1"/>
      <w:numFmt w:val="bullet"/>
      <w:lvlText w:val="-"/>
      <w:lvlJc w:val="left"/>
      <w:pPr>
        <w:tabs>
          <w:tab w:val="num" w:pos="927"/>
        </w:tabs>
        <w:ind w:left="567"/>
      </w:pPr>
      <w:rPr>
        <w:rFonts w:ascii="Times New Roman" w:hAnsi="Times New Roman" w:cs="Times New Roman" w:hint="default"/>
        <w:sz w:val="16"/>
        <w:szCs w:val="16"/>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15:restartNumberingAfterBreak="0">
    <w:nsid w:val="325F32A1"/>
    <w:multiLevelType w:val="multilevel"/>
    <w:tmpl w:val="FE82725A"/>
    <w:lvl w:ilvl="0">
      <w:start w:val="1"/>
      <w:numFmt w:val="bullet"/>
      <w:lvlText w:val="-"/>
      <w:lvlJc w:val="left"/>
      <w:pPr>
        <w:tabs>
          <w:tab w:val="num" w:pos="420"/>
        </w:tabs>
        <w:ind w:left="60"/>
      </w:pPr>
      <w:rPr>
        <w:rFonts w:ascii="Times New Roman" w:hAnsi="Times New Roman" w:cs="Times New Roman" w:hint="default"/>
        <w:sz w:val="16"/>
        <w:szCs w:val="16"/>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cs="Wingdings" w:hint="default"/>
      </w:rPr>
    </w:lvl>
    <w:lvl w:ilvl="3">
      <w:start w:val="1"/>
      <w:numFmt w:val="bullet"/>
      <w:lvlText w:val=""/>
      <w:lvlJc w:val="left"/>
      <w:pPr>
        <w:tabs>
          <w:tab w:val="num" w:pos="2940"/>
        </w:tabs>
        <w:ind w:left="2940" w:hanging="360"/>
      </w:pPr>
      <w:rPr>
        <w:rFonts w:ascii="Symbol" w:hAnsi="Symbol" w:cs="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cs="Wingdings" w:hint="default"/>
      </w:rPr>
    </w:lvl>
    <w:lvl w:ilvl="6">
      <w:start w:val="1"/>
      <w:numFmt w:val="bullet"/>
      <w:lvlText w:val=""/>
      <w:lvlJc w:val="left"/>
      <w:pPr>
        <w:tabs>
          <w:tab w:val="num" w:pos="5100"/>
        </w:tabs>
        <w:ind w:left="5100" w:hanging="360"/>
      </w:pPr>
      <w:rPr>
        <w:rFonts w:ascii="Symbol" w:hAnsi="Symbol" w:cs="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cs="Wingdings" w:hint="default"/>
      </w:rPr>
    </w:lvl>
  </w:abstractNum>
  <w:abstractNum w:abstractNumId="5" w15:restartNumberingAfterBreak="0">
    <w:nsid w:val="3272764F"/>
    <w:multiLevelType w:val="multilevel"/>
    <w:tmpl w:val="3288E102"/>
    <w:lvl w:ilvl="0">
      <w:start w:val="1"/>
      <w:numFmt w:val="bullet"/>
      <w:lvlText w:val="-"/>
      <w:lvlJc w:val="left"/>
      <w:pPr>
        <w:tabs>
          <w:tab w:val="num" w:pos="567"/>
        </w:tabs>
        <w:ind w:left="207"/>
      </w:pPr>
      <w:rPr>
        <w:rFonts w:ascii="Times New Roman" w:hAnsi="Times New Roman" w:cs="Times New Roman" w:hint="default"/>
        <w:sz w:val="16"/>
        <w:szCs w:val="16"/>
      </w:rPr>
    </w:lvl>
    <w:lvl w:ilvl="1">
      <w:start w:val="1"/>
      <w:numFmt w:val="bullet"/>
      <w:lvlText w:val="o"/>
      <w:lvlJc w:val="left"/>
      <w:pPr>
        <w:tabs>
          <w:tab w:val="num" w:pos="1647"/>
        </w:tabs>
        <w:ind w:left="1647" w:hanging="360"/>
      </w:pPr>
      <w:rPr>
        <w:rFonts w:ascii="Courier New" w:hAnsi="Courier New" w:cs="Courier New" w:hint="default"/>
      </w:rPr>
    </w:lvl>
    <w:lvl w:ilvl="2">
      <w:start w:val="1"/>
      <w:numFmt w:val="bullet"/>
      <w:lvlText w:val=""/>
      <w:lvlJc w:val="left"/>
      <w:pPr>
        <w:tabs>
          <w:tab w:val="num" w:pos="2367"/>
        </w:tabs>
        <w:ind w:left="2367" w:hanging="360"/>
      </w:pPr>
      <w:rPr>
        <w:rFonts w:ascii="Wingdings" w:hAnsi="Wingdings" w:cs="Wingdings" w:hint="default"/>
      </w:rPr>
    </w:lvl>
    <w:lvl w:ilvl="3">
      <w:start w:val="1"/>
      <w:numFmt w:val="bullet"/>
      <w:lvlText w:val=""/>
      <w:lvlJc w:val="left"/>
      <w:pPr>
        <w:tabs>
          <w:tab w:val="num" w:pos="3087"/>
        </w:tabs>
        <w:ind w:left="3087" w:hanging="360"/>
      </w:pPr>
      <w:rPr>
        <w:rFonts w:ascii="Symbol" w:hAnsi="Symbol" w:cs="Symbol" w:hint="default"/>
      </w:rPr>
    </w:lvl>
    <w:lvl w:ilvl="4">
      <w:start w:val="1"/>
      <w:numFmt w:val="bullet"/>
      <w:lvlText w:val="o"/>
      <w:lvlJc w:val="left"/>
      <w:pPr>
        <w:tabs>
          <w:tab w:val="num" w:pos="3807"/>
        </w:tabs>
        <w:ind w:left="3807" w:hanging="360"/>
      </w:pPr>
      <w:rPr>
        <w:rFonts w:ascii="Courier New" w:hAnsi="Courier New" w:cs="Courier New" w:hint="default"/>
      </w:rPr>
    </w:lvl>
    <w:lvl w:ilvl="5">
      <w:start w:val="1"/>
      <w:numFmt w:val="bullet"/>
      <w:lvlText w:val=""/>
      <w:lvlJc w:val="left"/>
      <w:pPr>
        <w:tabs>
          <w:tab w:val="num" w:pos="4527"/>
        </w:tabs>
        <w:ind w:left="4527" w:hanging="360"/>
      </w:pPr>
      <w:rPr>
        <w:rFonts w:ascii="Wingdings" w:hAnsi="Wingdings" w:cs="Wingdings" w:hint="default"/>
      </w:rPr>
    </w:lvl>
    <w:lvl w:ilvl="6">
      <w:start w:val="1"/>
      <w:numFmt w:val="bullet"/>
      <w:lvlText w:val=""/>
      <w:lvlJc w:val="left"/>
      <w:pPr>
        <w:tabs>
          <w:tab w:val="num" w:pos="5247"/>
        </w:tabs>
        <w:ind w:left="5247" w:hanging="360"/>
      </w:pPr>
      <w:rPr>
        <w:rFonts w:ascii="Symbol" w:hAnsi="Symbol" w:cs="Symbol" w:hint="default"/>
      </w:rPr>
    </w:lvl>
    <w:lvl w:ilvl="7">
      <w:start w:val="1"/>
      <w:numFmt w:val="bullet"/>
      <w:lvlText w:val="o"/>
      <w:lvlJc w:val="left"/>
      <w:pPr>
        <w:tabs>
          <w:tab w:val="num" w:pos="5967"/>
        </w:tabs>
        <w:ind w:left="5967" w:hanging="360"/>
      </w:pPr>
      <w:rPr>
        <w:rFonts w:ascii="Courier New" w:hAnsi="Courier New" w:cs="Courier New" w:hint="default"/>
      </w:rPr>
    </w:lvl>
    <w:lvl w:ilvl="8">
      <w:start w:val="1"/>
      <w:numFmt w:val="bullet"/>
      <w:lvlText w:val=""/>
      <w:lvlJc w:val="left"/>
      <w:pPr>
        <w:tabs>
          <w:tab w:val="num" w:pos="6687"/>
        </w:tabs>
        <w:ind w:left="6687" w:hanging="360"/>
      </w:pPr>
      <w:rPr>
        <w:rFonts w:ascii="Wingdings" w:hAnsi="Wingdings" w:cs="Wingdings" w:hint="default"/>
      </w:rPr>
    </w:lvl>
  </w:abstractNum>
  <w:abstractNum w:abstractNumId="6" w15:restartNumberingAfterBreak="0">
    <w:nsid w:val="38F84CAA"/>
    <w:multiLevelType w:val="multilevel"/>
    <w:tmpl w:val="9CA872FC"/>
    <w:lvl w:ilvl="0">
      <w:start w:val="1"/>
      <w:numFmt w:val="bullet"/>
      <w:lvlText w:val="-"/>
      <w:lvlJc w:val="left"/>
      <w:pPr>
        <w:tabs>
          <w:tab w:val="num" w:pos="990"/>
        </w:tabs>
        <w:ind w:left="630"/>
      </w:pPr>
      <w:rPr>
        <w:rFonts w:ascii="Times New Roman" w:hAnsi="Times New Roman" w:cs="Times New Roman" w:hint="default"/>
        <w:sz w:val="16"/>
        <w:szCs w:val="16"/>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7" w15:restartNumberingAfterBreak="0">
    <w:nsid w:val="40E71A5C"/>
    <w:multiLevelType w:val="multilevel"/>
    <w:tmpl w:val="9238FC8E"/>
    <w:lvl w:ilvl="0">
      <w:start w:val="1"/>
      <w:numFmt w:val="decimal"/>
      <w:lvlText w:val="%1."/>
      <w:lvlJc w:val="left"/>
      <w:pPr>
        <w:tabs>
          <w:tab w:val="num" w:pos="1097"/>
        </w:tabs>
        <w:ind w:left="833" w:hanging="96"/>
      </w:pPr>
      <w:rPr>
        <w:rFonts w:hint="default"/>
      </w:rPr>
    </w:lvl>
    <w:lvl w:ilvl="1">
      <w:start w:val="1"/>
      <w:numFmt w:val="bullet"/>
      <w:lvlText w:val="-"/>
      <w:lvlJc w:val="left"/>
      <w:pPr>
        <w:tabs>
          <w:tab w:val="num" w:pos="927"/>
        </w:tabs>
        <w:ind w:left="567"/>
      </w:pPr>
      <w:rPr>
        <w:rFonts w:ascii="Times New Roman" w:hAnsi="Times New Roman" w:cs="Times New Roman" w:hint="default"/>
      </w:rPr>
    </w:lvl>
    <w:lvl w:ilvl="2">
      <w:start w:val="1"/>
      <w:numFmt w:val="bullet"/>
      <w:lvlText w:val="-"/>
      <w:lvlJc w:val="left"/>
      <w:pPr>
        <w:tabs>
          <w:tab w:val="num" w:pos="2453"/>
        </w:tabs>
        <w:ind w:left="2093"/>
      </w:pPr>
      <w:rPr>
        <w:rFonts w:ascii="Times New Roman" w:hAnsi="Times New Roman" w:cs="Times New Roman" w:hint="default"/>
        <w:sz w:val="16"/>
        <w:szCs w:val="16"/>
      </w:rPr>
    </w:lvl>
    <w:lvl w:ilvl="3">
      <w:start w:val="1"/>
      <w:numFmt w:val="decimal"/>
      <w:lvlText w:val="%4."/>
      <w:lvlJc w:val="left"/>
      <w:pPr>
        <w:tabs>
          <w:tab w:val="num" w:pos="2993"/>
        </w:tabs>
        <w:ind w:left="2993" w:hanging="360"/>
      </w:pPr>
    </w:lvl>
    <w:lvl w:ilvl="4">
      <w:start w:val="1"/>
      <w:numFmt w:val="lowerLetter"/>
      <w:lvlText w:val="%5."/>
      <w:lvlJc w:val="left"/>
      <w:pPr>
        <w:tabs>
          <w:tab w:val="num" w:pos="3713"/>
        </w:tabs>
        <w:ind w:left="3713" w:hanging="360"/>
      </w:pPr>
    </w:lvl>
    <w:lvl w:ilvl="5">
      <w:start w:val="1"/>
      <w:numFmt w:val="lowerRoman"/>
      <w:lvlText w:val="%6."/>
      <w:lvlJc w:val="right"/>
      <w:pPr>
        <w:tabs>
          <w:tab w:val="num" w:pos="4433"/>
        </w:tabs>
        <w:ind w:left="4433" w:hanging="180"/>
      </w:pPr>
    </w:lvl>
    <w:lvl w:ilvl="6">
      <w:start w:val="1"/>
      <w:numFmt w:val="decimal"/>
      <w:lvlText w:val="%7."/>
      <w:lvlJc w:val="left"/>
      <w:pPr>
        <w:tabs>
          <w:tab w:val="num" w:pos="5153"/>
        </w:tabs>
        <w:ind w:left="5153" w:hanging="360"/>
      </w:pPr>
    </w:lvl>
    <w:lvl w:ilvl="7">
      <w:start w:val="1"/>
      <w:numFmt w:val="lowerLetter"/>
      <w:lvlText w:val="%8."/>
      <w:lvlJc w:val="left"/>
      <w:pPr>
        <w:tabs>
          <w:tab w:val="num" w:pos="5873"/>
        </w:tabs>
        <w:ind w:left="5873" w:hanging="360"/>
      </w:pPr>
    </w:lvl>
    <w:lvl w:ilvl="8">
      <w:start w:val="1"/>
      <w:numFmt w:val="lowerRoman"/>
      <w:lvlText w:val="%9."/>
      <w:lvlJc w:val="right"/>
      <w:pPr>
        <w:tabs>
          <w:tab w:val="num" w:pos="6593"/>
        </w:tabs>
        <w:ind w:left="6593" w:hanging="180"/>
      </w:pPr>
    </w:lvl>
  </w:abstractNum>
  <w:abstractNum w:abstractNumId="8" w15:restartNumberingAfterBreak="0">
    <w:nsid w:val="46B66E79"/>
    <w:multiLevelType w:val="multilevel"/>
    <w:tmpl w:val="C6CADFE6"/>
    <w:lvl w:ilvl="0">
      <w:start w:val="1"/>
      <w:numFmt w:val="decimal"/>
      <w:lvlText w:val="%1."/>
      <w:lvlJc w:val="left"/>
      <w:pPr>
        <w:tabs>
          <w:tab w:val="num" w:pos="360"/>
        </w:tabs>
      </w:pPr>
      <w:rPr>
        <w:rFonts w:hint="default"/>
      </w:rPr>
    </w:lvl>
    <w:lvl w:ilvl="1">
      <w:start w:val="1"/>
      <w:numFmt w:val="decimal"/>
      <w:lvlText w:val="%2."/>
      <w:lvlJc w:val="left"/>
      <w:pPr>
        <w:tabs>
          <w:tab w:val="num" w:pos="540"/>
        </w:tabs>
        <w:ind w:left="540" w:hanging="360"/>
      </w:pPr>
      <w:rPr>
        <w:rFonts w:hint="default"/>
      </w:rPr>
    </w:lvl>
    <w:lvl w:ilvl="2">
      <w:start w:val="1"/>
      <w:numFmt w:val="lowerRoman"/>
      <w:lvlText w:val="%3."/>
      <w:lvlJc w:val="right"/>
      <w:pPr>
        <w:tabs>
          <w:tab w:val="num" w:pos="1260"/>
        </w:tabs>
        <w:ind w:left="1260" w:hanging="180"/>
      </w:pPr>
      <w:rPr>
        <w:rFonts w:hint="default"/>
      </w:rPr>
    </w:lvl>
    <w:lvl w:ilvl="3">
      <w:start w:val="1"/>
      <w:numFmt w:val="decimal"/>
      <w:lvlText w:val="%4."/>
      <w:lvlJc w:val="left"/>
      <w:pPr>
        <w:tabs>
          <w:tab w:val="num" w:pos="1980"/>
        </w:tabs>
        <w:ind w:left="1980" w:hanging="360"/>
      </w:pPr>
      <w:rPr>
        <w:rFonts w:hint="default"/>
      </w:rPr>
    </w:lvl>
    <w:lvl w:ilvl="4">
      <w:start w:val="1"/>
      <w:numFmt w:val="lowerLetter"/>
      <w:lvlText w:val="%5."/>
      <w:lvlJc w:val="left"/>
      <w:pPr>
        <w:tabs>
          <w:tab w:val="num" w:pos="2700"/>
        </w:tabs>
        <w:ind w:left="2700" w:hanging="360"/>
      </w:pPr>
      <w:rPr>
        <w:rFonts w:hint="default"/>
      </w:rPr>
    </w:lvl>
    <w:lvl w:ilvl="5">
      <w:start w:val="1"/>
      <w:numFmt w:val="lowerRoman"/>
      <w:lvlText w:val="%6."/>
      <w:lvlJc w:val="right"/>
      <w:pPr>
        <w:tabs>
          <w:tab w:val="num" w:pos="3420"/>
        </w:tabs>
        <w:ind w:left="3420" w:hanging="180"/>
      </w:pPr>
      <w:rPr>
        <w:rFonts w:hint="default"/>
      </w:rPr>
    </w:lvl>
    <w:lvl w:ilvl="6">
      <w:start w:val="1"/>
      <w:numFmt w:val="decimal"/>
      <w:lvlText w:val="%7."/>
      <w:lvlJc w:val="left"/>
      <w:pPr>
        <w:tabs>
          <w:tab w:val="num" w:pos="4140"/>
        </w:tabs>
        <w:ind w:left="4140" w:hanging="360"/>
      </w:pPr>
      <w:rPr>
        <w:rFonts w:hint="default"/>
      </w:rPr>
    </w:lvl>
    <w:lvl w:ilvl="7">
      <w:start w:val="1"/>
      <w:numFmt w:val="lowerLetter"/>
      <w:lvlText w:val="%8."/>
      <w:lvlJc w:val="left"/>
      <w:pPr>
        <w:tabs>
          <w:tab w:val="num" w:pos="4860"/>
        </w:tabs>
        <w:ind w:left="4860" w:hanging="360"/>
      </w:pPr>
      <w:rPr>
        <w:rFonts w:hint="default"/>
      </w:rPr>
    </w:lvl>
    <w:lvl w:ilvl="8">
      <w:start w:val="1"/>
      <w:numFmt w:val="lowerRoman"/>
      <w:lvlText w:val="%9."/>
      <w:lvlJc w:val="right"/>
      <w:pPr>
        <w:tabs>
          <w:tab w:val="num" w:pos="5580"/>
        </w:tabs>
        <w:ind w:left="5580" w:hanging="180"/>
      </w:pPr>
      <w:rPr>
        <w:rFonts w:hint="default"/>
      </w:rPr>
    </w:lvl>
  </w:abstractNum>
  <w:abstractNum w:abstractNumId="9" w15:restartNumberingAfterBreak="0">
    <w:nsid w:val="472A473A"/>
    <w:multiLevelType w:val="hybridMultilevel"/>
    <w:tmpl w:val="98E88AE2"/>
    <w:lvl w:ilvl="0" w:tplc="0419000F">
      <w:start w:val="1"/>
      <w:numFmt w:val="decimal"/>
      <w:lvlText w:val="%1."/>
      <w:lvlJc w:val="left"/>
      <w:pPr>
        <w:tabs>
          <w:tab w:val="num" w:pos="890"/>
        </w:tabs>
        <w:ind w:left="890" w:hanging="360"/>
      </w:pPr>
      <w:rPr>
        <w:rFonts w:hint="default"/>
      </w:rPr>
    </w:lvl>
    <w:lvl w:ilvl="1" w:tplc="04190003">
      <w:start w:val="1"/>
      <w:numFmt w:val="bullet"/>
      <w:lvlText w:val="o"/>
      <w:lvlJc w:val="left"/>
      <w:pPr>
        <w:tabs>
          <w:tab w:val="num" w:pos="1610"/>
        </w:tabs>
        <w:ind w:left="1610" w:hanging="360"/>
      </w:pPr>
      <w:rPr>
        <w:rFonts w:ascii="Courier New" w:hAnsi="Courier New" w:cs="Courier New" w:hint="default"/>
      </w:rPr>
    </w:lvl>
    <w:lvl w:ilvl="2" w:tplc="04190005">
      <w:start w:val="1"/>
      <w:numFmt w:val="bullet"/>
      <w:lvlText w:val=""/>
      <w:lvlJc w:val="left"/>
      <w:pPr>
        <w:tabs>
          <w:tab w:val="num" w:pos="2330"/>
        </w:tabs>
        <w:ind w:left="2330" w:hanging="360"/>
      </w:pPr>
      <w:rPr>
        <w:rFonts w:ascii="Wingdings" w:hAnsi="Wingdings" w:cs="Wingdings" w:hint="default"/>
      </w:rPr>
    </w:lvl>
    <w:lvl w:ilvl="3" w:tplc="04190001">
      <w:start w:val="1"/>
      <w:numFmt w:val="bullet"/>
      <w:lvlText w:val=""/>
      <w:lvlJc w:val="left"/>
      <w:pPr>
        <w:tabs>
          <w:tab w:val="num" w:pos="3050"/>
        </w:tabs>
        <w:ind w:left="3050" w:hanging="360"/>
      </w:pPr>
      <w:rPr>
        <w:rFonts w:ascii="Symbol" w:hAnsi="Symbol" w:cs="Symbol" w:hint="default"/>
      </w:rPr>
    </w:lvl>
    <w:lvl w:ilvl="4" w:tplc="04190003">
      <w:start w:val="1"/>
      <w:numFmt w:val="bullet"/>
      <w:lvlText w:val="o"/>
      <w:lvlJc w:val="left"/>
      <w:pPr>
        <w:tabs>
          <w:tab w:val="num" w:pos="3770"/>
        </w:tabs>
        <w:ind w:left="3770" w:hanging="360"/>
      </w:pPr>
      <w:rPr>
        <w:rFonts w:ascii="Courier New" w:hAnsi="Courier New" w:cs="Courier New" w:hint="default"/>
      </w:rPr>
    </w:lvl>
    <w:lvl w:ilvl="5" w:tplc="04190005">
      <w:start w:val="1"/>
      <w:numFmt w:val="bullet"/>
      <w:lvlText w:val=""/>
      <w:lvlJc w:val="left"/>
      <w:pPr>
        <w:tabs>
          <w:tab w:val="num" w:pos="4490"/>
        </w:tabs>
        <w:ind w:left="4490" w:hanging="360"/>
      </w:pPr>
      <w:rPr>
        <w:rFonts w:ascii="Wingdings" w:hAnsi="Wingdings" w:cs="Wingdings" w:hint="default"/>
      </w:rPr>
    </w:lvl>
    <w:lvl w:ilvl="6" w:tplc="04190001">
      <w:start w:val="1"/>
      <w:numFmt w:val="bullet"/>
      <w:lvlText w:val=""/>
      <w:lvlJc w:val="left"/>
      <w:pPr>
        <w:tabs>
          <w:tab w:val="num" w:pos="5210"/>
        </w:tabs>
        <w:ind w:left="5210" w:hanging="360"/>
      </w:pPr>
      <w:rPr>
        <w:rFonts w:ascii="Symbol" w:hAnsi="Symbol" w:cs="Symbol" w:hint="default"/>
      </w:rPr>
    </w:lvl>
    <w:lvl w:ilvl="7" w:tplc="04190003">
      <w:start w:val="1"/>
      <w:numFmt w:val="bullet"/>
      <w:lvlText w:val="o"/>
      <w:lvlJc w:val="left"/>
      <w:pPr>
        <w:tabs>
          <w:tab w:val="num" w:pos="5930"/>
        </w:tabs>
        <w:ind w:left="5930" w:hanging="360"/>
      </w:pPr>
      <w:rPr>
        <w:rFonts w:ascii="Courier New" w:hAnsi="Courier New" w:cs="Courier New" w:hint="default"/>
      </w:rPr>
    </w:lvl>
    <w:lvl w:ilvl="8" w:tplc="04190005">
      <w:start w:val="1"/>
      <w:numFmt w:val="bullet"/>
      <w:lvlText w:val=""/>
      <w:lvlJc w:val="left"/>
      <w:pPr>
        <w:tabs>
          <w:tab w:val="num" w:pos="6650"/>
        </w:tabs>
        <w:ind w:left="6650" w:hanging="360"/>
      </w:pPr>
      <w:rPr>
        <w:rFonts w:ascii="Wingdings" w:hAnsi="Wingdings" w:cs="Wingdings" w:hint="default"/>
      </w:rPr>
    </w:lvl>
  </w:abstractNum>
  <w:abstractNum w:abstractNumId="10" w15:restartNumberingAfterBreak="0">
    <w:nsid w:val="51A73B49"/>
    <w:multiLevelType w:val="multilevel"/>
    <w:tmpl w:val="4C1E8C80"/>
    <w:lvl w:ilvl="0">
      <w:start w:val="1"/>
      <w:numFmt w:val="bullet"/>
      <w:lvlText w:val="-"/>
      <w:lvlJc w:val="left"/>
      <w:pPr>
        <w:tabs>
          <w:tab w:val="num" w:pos="2484"/>
        </w:tabs>
        <w:ind w:left="2124"/>
      </w:pPr>
      <w:rPr>
        <w:rFonts w:ascii="Times New Roman" w:hAnsi="Times New Roman" w:cs="Times New Roman" w:hint="default"/>
        <w:sz w:val="16"/>
        <w:szCs w:val="16"/>
      </w:rPr>
    </w:lvl>
    <w:lvl w:ilvl="1">
      <w:start w:val="1"/>
      <w:numFmt w:val="bullet"/>
      <w:lvlText w:val="o"/>
      <w:lvlJc w:val="left"/>
      <w:pPr>
        <w:tabs>
          <w:tab w:val="num" w:pos="3564"/>
        </w:tabs>
        <w:ind w:left="3564" w:hanging="360"/>
      </w:pPr>
      <w:rPr>
        <w:rFonts w:ascii="Courier New" w:hAnsi="Courier New" w:cs="Courier New" w:hint="default"/>
      </w:rPr>
    </w:lvl>
    <w:lvl w:ilvl="2">
      <w:start w:val="1"/>
      <w:numFmt w:val="bullet"/>
      <w:lvlText w:val=""/>
      <w:lvlJc w:val="left"/>
      <w:pPr>
        <w:tabs>
          <w:tab w:val="num" w:pos="4284"/>
        </w:tabs>
        <w:ind w:left="4284" w:hanging="360"/>
      </w:pPr>
      <w:rPr>
        <w:rFonts w:ascii="Wingdings" w:hAnsi="Wingdings" w:cs="Wingdings" w:hint="default"/>
      </w:rPr>
    </w:lvl>
    <w:lvl w:ilvl="3">
      <w:start w:val="1"/>
      <w:numFmt w:val="bullet"/>
      <w:lvlText w:val=""/>
      <w:lvlJc w:val="left"/>
      <w:pPr>
        <w:tabs>
          <w:tab w:val="num" w:pos="5004"/>
        </w:tabs>
        <w:ind w:left="5004" w:hanging="360"/>
      </w:pPr>
      <w:rPr>
        <w:rFonts w:ascii="Symbol" w:hAnsi="Symbol" w:cs="Symbol" w:hint="default"/>
      </w:rPr>
    </w:lvl>
    <w:lvl w:ilvl="4">
      <w:start w:val="1"/>
      <w:numFmt w:val="bullet"/>
      <w:lvlText w:val="o"/>
      <w:lvlJc w:val="left"/>
      <w:pPr>
        <w:tabs>
          <w:tab w:val="num" w:pos="5724"/>
        </w:tabs>
        <w:ind w:left="5724" w:hanging="360"/>
      </w:pPr>
      <w:rPr>
        <w:rFonts w:ascii="Courier New" w:hAnsi="Courier New" w:cs="Courier New" w:hint="default"/>
      </w:rPr>
    </w:lvl>
    <w:lvl w:ilvl="5">
      <w:start w:val="1"/>
      <w:numFmt w:val="bullet"/>
      <w:lvlText w:val=""/>
      <w:lvlJc w:val="left"/>
      <w:pPr>
        <w:tabs>
          <w:tab w:val="num" w:pos="6444"/>
        </w:tabs>
        <w:ind w:left="6444" w:hanging="360"/>
      </w:pPr>
      <w:rPr>
        <w:rFonts w:ascii="Wingdings" w:hAnsi="Wingdings" w:cs="Wingdings" w:hint="default"/>
      </w:rPr>
    </w:lvl>
    <w:lvl w:ilvl="6">
      <w:start w:val="1"/>
      <w:numFmt w:val="bullet"/>
      <w:lvlText w:val=""/>
      <w:lvlJc w:val="left"/>
      <w:pPr>
        <w:tabs>
          <w:tab w:val="num" w:pos="7164"/>
        </w:tabs>
        <w:ind w:left="7164" w:hanging="360"/>
      </w:pPr>
      <w:rPr>
        <w:rFonts w:ascii="Symbol" w:hAnsi="Symbol" w:cs="Symbol" w:hint="default"/>
      </w:rPr>
    </w:lvl>
    <w:lvl w:ilvl="7">
      <w:start w:val="1"/>
      <w:numFmt w:val="bullet"/>
      <w:lvlText w:val="o"/>
      <w:lvlJc w:val="left"/>
      <w:pPr>
        <w:tabs>
          <w:tab w:val="num" w:pos="7884"/>
        </w:tabs>
        <w:ind w:left="7884" w:hanging="360"/>
      </w:pPr>
      <w:rPr>
        <w:rFonts w:ascii="Courier New" w:hAnsi="Courier New" w:cs="Courier New" w:hint="default"/>
      </w:rPr>
    </w:lvl>
    <w:lvl w:ilvl="8">
      <w:start w:val="1"/>
      <w:numFmt w:val="bullet"/>
      <w:lvlText w:val=""/>
      <w:lvlJc w:val="left"/>
      <w:pPr>
        <w:tabs>
          <w:tab w:val="num" w:pos="8604"/>
        </w:tabs>
        <w:ind w:left="8604" w:hanging="360"/>
      </w:pPr>
      <w:rPr>
        <w:rFonts w:ascii="Wingdings" w:hAnsi="Wingdings" w:cs="Wingdings" w:hint="default"/>
      </w:rPr>
    </w:lvl>
  </w:abstractNum>
  <w:abstractNum w:abstractNumId="11" w15:restartNumberingAfterBreak="0">
    <w:nsid w:val="55C05FA2"/>
    <w:multiLevelType w:val="multilevel"/>
    <w:tmpl w:val="0B26F786"/>
    <w:lvl w:ilvl="0">
      <w:start w:val="1"/>
      <w:numFmt w:val="bullet"/>
      <w:lvlText w:val="-"/>
      <w:lvlJc w:val="left"/>
      <w:pPr>
        <w:tabs>
          <w:tab w:val="num" w:pos="990"/>
        </w:tabs>
        <w:ind w:left="630"/>
      </w:pPr>
      <w:rPr>
        <w:rFonts w:ascii="Times New Roman" w:hAnsi="Times New Roman" w:cs="Times New Roman" w:hint="default"/>
        <w:sz w:val="16"/>
        <w:szCs w:val="16"/>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12" w15:restartNumberingAfterBreak="0">
    <w:nsid w:val="61C62A2C"/>
    <w:multiLevelType w:val="multilevel"/>
    <w:tmpl w:val="E1646282"/>
    <w:lvl w:ilvl="0">
      <w:start w:val="1"/>
      <w:numFmt w:val="bullet"/>
      <w:lvlText w:val="-"/>
      <w:lvlJc w:val="left"/>
      <w:pPr>
        <w:tabs>
          <w:tab w:val="num" w:pos="360"/>
        </w:tabs>
      </w:pPr>
      <w:rPr>
        <w:rFonts w:ascii="Times New Roman" w:hAnsi="Times New Roman" w:cs="Times New Roman" w:hint="default"/>
        <w:sz w:val="16"/>
        <w:szCs w:val="16"/>
      </w:rPr>
    </w:lvl>
    <w:lvl w:ilvl="1">
      <w:start w:val="1"/>
      <w:numFmt w:val="lowerLetter"/>
      <w:lvlText w:val="%2."/>
      <w:lvlJc w:val="left"/>
      <w:pPr>
        <w:tabs>
          <w:tab w:val="num" w:pos="927"/>
        </w:tabs>
        <w:ind w:left="567"/>
      </w:pPr>
      <w:rPr>
        <w:rFonts w:hint="default"/>
      </w:rPr>
    </w:lvl>
    <w:lvl w:ilvl="2">
      <w:start w:val="1"/>
      <w:numFmt w:val="lowerRoman"/>
      <w:lvlText w:val="%3."/>
      <w:lvlJc w:val="right"/>
      <w:pPr>
        <w:tabs>
          <w:tab w:val="num" w:pos="1964"/>
        </w:tabs>
        <w:ind w:left="1964" w:hanging="180"/>
      </w:pPr>
      <w:rPr>
        <w:rFonts w:hint="default"/>
      </w:rPr>
    </w:lvl>
    <w:lvl w:ilvl="3">
      <w:start w:val="1"/>
      <w:numFmt w:val="decimal"/>
      <w:lvlText w:val="%4."/>
      <w:lvlJc w:val="left"/>
      <w:pPr>
        <w:tabs>
          <w:tab w:val="num" w:pos="2684"/>
        </w:tabs>
        <w:ind w:left="2684" w:hanging="360"/>
      </w:pPr>
      <w:rPr>
        <w:rFonts w:hint="default"/>
      </w:rPr>
    </w:lvl>
    <w:lvl w:ilvl="4">
      <w:start w:val="1"/>
      <w:numFmt w:val="lowerLetter"/>
      <w:lvlText w:val="%5."/>
      <w:lvlJc w:val="left"/>
      <w:pPr>
        <w:tabs>
          <w:tab w:val="num" w:pos="3404"/>
        </w:tabs>
        <w:ind w:left="3404" w:hanging="360"/>
      </w:pPr>
      <w:rPr>
        <w:rFonts w:hint="default"/>
      </w:rPr>
    </w:lvl>
    <w:lvl w:ilvl="5">
      <w:start w:val="1"/>
      <w:numFmt w:val="lowerRoman"/>
      <w:lvlText w:val="%6."/>
      <w:lvlJc w:val="right"/>
      <w:pPr>
        <w:tabs>
          <w:tab w:val="num" w:pos="4124"/>
        </w:tabs>
        <w:ind w:left="4124" w:hanging="180"/>
      </w:pPr>
      <w:rPr>
        <w:rFonts w:hint="default"/>
      </w:rPr>
    </w:lvl>
    <w:lvl w:ilvl="6">
      <w:start w:val="1"/>
      <w:numFmt w:val="decimal"/>
      <w:lvlText w:val="%7."/>
      <w:lvlJc w:val="left"/>
      <w:pPr>
        <w:tabs>
          <w:tab w:val="num" w:pos="4844"/>
        </w:tabs>
        <w:ind w:left="4844" w:hanging="360"/>
      </w:pPr>
      <w:rPr>
        <w:rFonts w:hint="default"/>
      </w:rPr>
    </w:lvl>
    <w:lvl w:ilvl="7">
      <w:start w:val="1"/>
      <w:numFmt w:val="lowerLetter"/>
      <w:lvlText w:val="%8."/>
      <w:lvlJc w:val="left"/>
      <w:pPr>
        <w:tabs>
          <w:tab w:val="num" w:pos="5564"/>
        </w:tabs>
        <w:ind w:left="5564" w:hanging="360"/>
      </w:pPr>
      <w:rPr>
        <w:rFonts w:hint="default"/>
      </w:rPr>
    </w:lvl>
    <w:lvl w:ilvl="8">
      <w:start w:val="1"/>
      <w:numFmt w:val="lowerRoman"/>
      <w:lvlText w:val="%9."/>
      <w:lvlJc w:val="right"/>
      <w:pPr>
        <w:tabs>
          <w:tab w:val="num" w:pos="6284"/>
        </w:tabs>
        <w:ind w:left="6284" w:hanging="180"/>
      </w:pPr>
      <w:rPr>
        <w:rFonts w:hint="default"/>
      </w:rPr>
    </w:lvl>
  </w:abstractNum>
  <w:abstractNum w:abstractNumId="13" w15:restartNumberingAfterBreak="0">
    <w:nsid w:val="6754600D"/>
    <w:multiLevelType w:val="multilevel"/>
    <w:tmpl w:val="6152E7BA"/>
    <w:lvl w:ilvl="0">
      <w:start w:val="1"/>
      <w:numFmt w:val="bullet"/>
      <w:lvlText w:val="-"/>
      <w:lvlJc w:val="left"/>
      <w:pPr>
        <w:tabs>
          <w:tab w:val="num" w:pos="927"/>
        </w:tabs>
        <w:ind w:left="567"/>
      </w:pPr>
      <w:rPr>
        <w:rFonts w:ascii="Times New Roman" w:hAnsi="Times New Roman" w:cs="Times New Roman" w:hint="default"/>
        <w:sz w:val="16"/>
        <w:szCs w:val="16"/>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14" w15:restartNumberingAfterBreak="0">
    <w:nsid w:val="6B225479"/>
    <w:multiLevelType w:val="multilevel"/>
    <w:tmpl w:val="CB4A8722"/>
    <w:lvl w:ilvl="0">
      <w:start w:val="1"/>
      <w:numFmt w:val="bullet"/>
      <w:lvlText w:val="-"/>
      <w:lvlJc w:val="left"/>
      <w:pPr>
        <w:tabs>
          <w:tab w:val="num" w:pos="987"/>
        </w:tabs>
        <w:ind w:left="627"/>
      </w:pPr>
      <w:rPr>
        <w:rFonts w:ascii="Times New Roman" w:hAnsi="Times New Roman" w:cs="Times New Roman" w:hint="default"/>
        <w:sz w:val="16"/>
        <w:szCs w:val="16"/>
      </w:rPr>
    </w:lvl>
    <w:lvl w:ilvl="1">
      <w:start w:val="1"/>
      <w:numFmt w:val="bullet"/>
      <w:lvlText w:val="o"/>
      <w:lvlJc w:val="left"/>
      <w:pPr>
        <w:tabs>
          <w:tab w:val="num" w:pos="2067"/>
        </w:tabs>
        <w:ind w:left="2067" w:hanging="360"/>
      </w:pPr>
      <w:rPr>
        <w:rFonts w:ascii="Courier New" w:hAnsi="Courier New" w:cs="Courier New" w:hint="default"/>
      </w:rPr>
    </w:lvl>
    <w:lvl w:ilvl="2">
      <w:start w:val="1"/>
      <w:numFmt w:val="bullet"/>
      <w:lvlText w:val=""/>
      <w:lvlJc w:val="left"/>
      <w:pPr>
        <w:tabs>
          <w:tab w:val="num" w:pos="2787"/>
        </w:tabs>
        <w:ind w:left="2787" w:hanging="360"/>
      </w:pPr>
      <w:rPr>
        <w:rFonts w:ascii="Wingdings" w:hAnsi="Wingdings" w:cs="Wingdings" w:hint="default"/>
      </w:rPr>
    </w:lvl>
    <w:lvl w:ilvl="3">
      <w:start w:val="1"/>
      <w:numFmt w:val="bullet"/>
      <w:lvlText w:val=""/>
      <w:lvlJc w:val="left"/>
      <w:pPr>
        <w:tabs>
          <w:tab w:val="num" w:pos="3507"/>
        </w:tabs>
        <w:ind w:left="3507" w:hanging="360"/>
      </w:pPr>
      <w:rPr>
        <w:rFonts w:ascii="Symbol" w:hAnsi="Symbol" w:cs="Symbol" w:hint="default"/>
      </w:rPr>
    </w:lvl>
    <w:lvl w:ilvl="4">
      <w:start w:val="1"/>
      <w:numFmt w:val="bullet"/>
      <w:lvlText w:val="o"/>
      <w:lvlJc w:val="left"/>
      <w:pPr>
        <w:tabs>
          <w:tab w:val="num" w:pos="4227"/>
        </w:tabs>
        <w:ind w:left="4227" w:hanging="360"/>
      </w:pPr>
      <w:rPr>
        <w:rFonts w:ascii="Courier New" w:hAnsi="Courier New" w:cs="Courier New" w:hint="default"/>
      </w:rPr>
    </w:lvl>
    <w:lvl w:ilvl="5">
      <w:start w:val="1"/>
      <w:numFmt w:val="bullet"/>
      <w:lvlText w:val=""/>
      <w:lvlJc w:val="left"/>
      <w:pPr>
        <w:tabs>
          <w:tab w:val="num" w:pos="4947"/>
        </w:tabs>
        <w:ind w:left="4947" w:hanging="360"/>
      </w:pPr>
      <w:rPr>
        <w:rFonts w:ascii="Wingdings" w:hAnsi="Wingdings" w:cs="Wingdings" w:hint="default"/>
      </w:rPr>
    </w:lvl>
    <w:lvl w:ilvl="6">
      <w:start w:val="1"/>
      <w:numFmt w:val="bullet"/>
      <w:lvlText w:val=""/>
      <w:lvlJc w:val="left"/>
      <w:pPr>
        <w:tabs>
          <w:tab w:val="num" w:pos="5667"/>
        </w:tabs>
        <w:ind w:left="5667" w:hanging="360"/>
      </w:pPr>
      <w:rPr>
        <w:rFonts w:ascii="Symbol" w:hAnsi="Symbol" w:cs="Symbol" w:hint="default"/>
      </w:rPr>
    </w:lvl>
    <w:lvl w:ilvl="7">
      <w:start w:val="1"/>
      <w:numFmt w:val="bullet"/>
      <w:lvlText w:val="o"/>
      <w:lvlJc w:val="left"/>
      <w:pPr>
        <w:tabs>
          <w:tab w:val="num" w:pos="6387"/>
        </w:tabs>
        <w:ind w:left="6387" w:hanging="360"/>
      </w:pPr>
      <w:rPr>
        <w:rFonts w:ascii="Courier New" w:hAnsi="Courier New" w:cs="Courier New" w:hint="default"/>
      </w:rPr>
    </w:lvl>
    <w:lvl w:ilvl="8">
      <w:start w:val="1"/>
      <w:numFmt w:val="bullet"/>
      <w:lvlText w:val=""/>
      <w:lvlJc w:val="left"/>
      <w:pPr>
        <w:tabs>
          <w:tab w:val="num" w:pos="7107"/>
        </w:tabs>
        <w:ind w:left="7107" w:hanging="360"/>
      </w:pPr>
      <w:rPr>
        <w:rFonts w:ascii="Wingdings" w:hAnsi="Wingdings" w:cs="Wingdings" w:hint="default"/>
      </w:rPr>
    </w:lvl>
  </w:abstractNum>
  <w:abstractNum w:abstractNumId="15" w15:restartNumberingAfterBreak="0">
    <w:nsid w:val="6C4F5043"/>
    <w:multiLevelType w:val="multilevel"/>
    <w:tmpl w:val="D228CAD0"/>
    <w:lvl w:ilvl="0">
      <w:start w:val="1"/>
      <w:numFmt w:val="bullet"/>
      <w:lvlText w:val="-"/>
      <w:lvlJc w:val="left"/>
      <w:pPr>
        <w:tabs>
          <w:tab w:val="num" w:pos="360"/>
        </w:tabs>
      </w:pPr>
      <w:rPr>
        <w:rFonts w:ascii="Times New Roman" w:hAnsi="Times New Roman" w:cs="Times New Roman" w:hint="default"/>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7C22765D"/>
    <w:multiLevelType w:val="multilevel"/>
    <w:tmpl w:val="2A6A7664"/>
    <w:lvl w:ilvl="0">
      <w:start w:val="1"/>
      <w:numFmt w:val="bullet"/>
      <w:lvlText w:val="-"/>
      <w:lvlJc w:val="left"/>
      <w:pPr>
        <w:tabs>
          <w:tab w:val="num" w:pos="1494"/>
        </w:tabs>
        <w:ind w:left="1134"/>
      </w:pPr>
      <w:rPr>
        <w:rFonts w:ascii="Times New Roman" w:hAnsi="Times New Roman" w:cs="Times New Roman"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17" w15:restartNumberingAfterBreak="0">
    <w:nsid w:val="7ED80014"/>
    <w:multiLevelType w:val="hybridMultilevel"/>
    <w:tmpl w:val="7EEEECEA"/>
    <w:lvl w:ilvl="0" w:tplc="0419000F">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7"/>
  </w:num>
  <w:num w:numId="2">
    <w:abstractNumId w:val="17"/>
  </w:num>
  <w:num w:numId="3">
    <w:abstractNumId w:val="9"/>
  </w:num>
  <w:num w:numId="4">
    <w:abstractNumId w:val="8"/>
  </w:num>
  <w:num w:numId="5">
    <w:abstractNumId w:val="2"/>
  </w:num>
  <w:num w:numId="6">
    <w:abstractNumId w:val="16"/>
  </w:num>
  <w:num w:numId="7">
    <w:abstractNumId w:val="12"/>
  </w:num>
  <w:num w:numId="8">
    <w:abstractNumId w:val="1"/>
  </w:num>
  <w:num w:numId="9">
    <w:abstractNumId w:val="15"/>
  </w:num>
  <w:num w:numId="10">
    <w:abstractNumId w:val="3"/>
  </w:num>
  <w:num w:numId="11">
    <w:abstractNumId w:val="4"/>
  </w:num>
  <w:num w:numId="12">
    <w:abstractNumId w:val="6"/>
  </w:num>
  <w:num w:numId="13">
    <w:abstractNumId w:val="13"/>
  </w:num>
  <w:num w:numId="14">
    <w:abstractNumId w:val="5"/>
  </w:num>
  <w:num w:numId="15">
    <w:abstractNumId w:val="10"/>
  </w:num>
  <w:num w:numId="16">
    <w:abstractNumId w:val="11"/>
  </w:num>
  <w:num w:numId="17">
    <w:abstractNumId w:val="14"/>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8FC"/>
    <w:rsid w:val="00281A7B"/>
    <w:rsid w:val="00435F97"/>
    <w:rsid w:val="00445565"/>
    <w:rsid w:val="00550F67"/>
    <w:rsid w:val="006468CE"/>
    <w:rsid w:val="006552FD"/>
    <w:rsid w:val="006F23D8"/>
    <w:rsid w:val="00737011"/>
    <w:rsid w:val="008168FC"/>
    <w:rsid w:val="008626B5"/>
    <w:rsid w:val="00884EDF"/>
    <w:rsid w:val="008C7DCE"/>
    <w:rsid w:val="00951965"/>
    <w:rsid w:val="009D566F"/>
    <w:rsid w:val="00A506A5"/>
    <w:rsid w:val="00B42A85"/>
    <w:rsid w:val="00C01374"/>
    <w:rsid w:val="00E13098"/>
    <w:rsid w:val="00E643D0"/>
    <w:rsid w:val="00E76C95"/>
    <w:rsid w:val="00EA7B00"/>
    <w:rsid w:val="00F94C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0279A0"/>
  <w15:docId w15:val="{5F8A467A-5DE2-417E-BB3A-2D0F174BD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68FC"/>
    <w:pPr>
      <w:widowControl w:val="0"/>
      <w:autoSpaceDE w:val="0"/>
      <w:autoSpaceDN w:val="0"/>
      <w:adjustRightInd w:val="0"/>
    </w:pPr>
    <w:rPr>
      <w:rFonts w:ascii="Times New Roman" w:eastAsia="Times New Roman" w:hAnsi="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281A7B"/>
    <w:pPr>
      <w:ind w:left="720"/>
    </w:pPr>
  </w:style>
  <w:style w:type="paragraph" w:styleId="3">
    <w:name w:val="Body Text Indent 3"/>
    <w:basedOn w:val="a"/>
    <w:link w:val="30"/>
    <w:uiPriority w:val="99"/>
    <w:rsid w:val="00281A7B"/>
    <w:pPr>
      <w:widowControl/>
      <w:autoSpaceDE/>
      <w:autoSpaceDN/>
      <w:adjustRightInd/>
      <w:spacing w:before="60" w:line="360" w:lineRule="auto"/>
      <w:ind w:firstLine="709"/>
      <w:jc w:val="both"/>
    </w:pPr>
    <w:rPr>
      <w:sz w:val="28"/>
      <w:szCs w:val="28"/>
      <w:lang w:val="uk-UA"/>
    </w:rPr>
  </w:style>
  <w:style w:type="character" w:customStyle="1" w:styleId="30">
    <w:name w:val="Основной текст с отступом 3 Знак"/>
    <w:basedOn w:val="a0"/>
    <w:link w:val="3"/>
    <w:uiPriority w:val="99"/>
    <w:rsid w:val="00281A7B"/>
    <w:rPr>
      <w:rFonts w:ascii="Times New Roman" w:hAnsi="Times New Roman" w:cs="Times New Roman"/>
      <w:snapToGrid w:val="0"/>
      <w:sz w:val="20"/>
      <w:szCs w:val="20"/>
      <w:lang w:val="uk-UA" w:eastAsia="ru-RU"/>
    </w:rPr>
  </w:style>
  <w:style w:type="paragraph" w:styleId="2">
    <w:name w:val="Body Text Indent 2"/>
    <w:basedOn w:val="a"/>
    <w:link w:val="20"/>
    <w:uiPriority w:val="99"/>
    <w:rsid w:val="00281A7B"/>
    <w:pPr>
      <w:widowControl/>
      <w:autoSpaceDE/>
      <w:autoSpaceDN/>
      <w:adjustRightInd/>
      <w:spacing w:after="120" w:line="480" w:lineRule="auto"/>
      <w:ind w:left="283"/>
    </w:pPr>
    <w:rPr>
      <w:sz w:val="24"/>
      <w:szCs w:val="24"/>
      <w:lang w:val="en-US" w:eastAsia="en-US"/>
    </w:rPr>
  </w:style>
  <w:style w:type="character" w:customStyle="1" w:styleId="20">
    <w:name w:val="Основной текст с отступом 2 Знак"/>
    <w:basedOn w:val="a0"/>
    <w:link w:val="2"/>
    <w:uiPriority w:val="99"/>
    <w:rsid w:val="00281A7B"/>
    <w:rPr>
      <w:rFonts w:ascii="Times New Roman" w:hAnsi="Times New Roman" w:cs="Times New Roman"/>
      <w:sz w:val="24"/>
      <w:szCs w:val="24"/>
      <w:lang w:val="en-US"/>
    </w:rPr>
  </w:style>
  <w:style w:type="paragraph" w:styleId="a4">
    <w:name w:val="Body Text Indent"/>
    <w:basedOn w:val="a"/>
    <w:link w:val="a5"/>
    <w:uiPriority w:val="99"/>
    <w:rsid w:val="00281A7B"/>
    <w:pPr>
      <w:widowControl/>
      <w:autoSpaceDE/>
      <w:autoSpaceDN/>
      <w:adjustRightInd/>
      <w:spacing w:after="120"/>
      <w:ind w:left="283"/>
    </w:pPr>
    <w:rPr>
      <w:sz w:val="24"/>
      <w:szCs w:val="24"/>
      <w:lang w:val="en-US" w:eastAsia="en-US"/>
    </w:rPr>
  </w:style>
  <w:style w:type="character" w:customStyle="1" w:styleId="a5">
    <w:name w:val="Основной текст с отступом Знак"/>
    <w:basedOn w:val="a0"/>
    <w:link w:val="a4"/>
    <w:uiPriority w:val="99"/>
    <w:rsid w:val="00281A7B"/>
    <w:rPr>
      <w:rFonts w:ascii="Times New Roman" w:hAnsi="Times New Roman" w:cs="Times New Roman"/>
      <w:sz w:val="24"/>
      <w:szCs w:val="24"/>
      <w:lang w:val="en-US"/>
    </w:rPr>
  </w:style>
  <w:style w:type="paragraph" w:styleId="a6">
    <w:name w:val="Body Text"/>
    <w:basedOn w:val="a"/>
    <w:link w:val="a7"/>
    <w:uiPriority w:val="99"/>
    <w:rsid w:val="00281A7B"/>
    <w:pPr>
      <w:widowControl/>
      <w:autoSpaceDE/>
      <w:autoSpaceDN/>
      <w:adjustRightInd/>
      <w:spacing w:after="120"/>
    </w:pPr>
    <w:rPr>
      <w:sz w:val="24"/>
      <w:szCs w:val="24"/>
      <w:lang w:val="en-US" w:eastAsia="en-US"/>
    </w:rPr>
  </w:style>
  <w:style w:type="character" w:customStyle="1" w:styleId="a7">
    <w:name w:val="Основной текст Знак"/>
    <w:basedOn w:val="a0"/>
    <w:link w:val="a6"/>
    <w:uiPriority w:val="99"/>
    <w:rsid w:val="00281A7B"/>
    <w:rPr>
      <w:rFonts w:ascii="Times New Roman" w:hAnsi="Times New Roman" w:cs="Times New Roman"/>
      <w:sz w:val="24"/>
      <w:szCs w:val="24"/>
      <w:lang w:val="en-US"/>
    </w:rPr>
  </w:style>
  <w:style w:type="paragraph" w:customStyle="1" w:styleId="c0">
    <w:name w:val="c0"/>
    <w:basedOn w:val="a"/>
    <w:uiPriority w:val="99"/>
    <w:rsid w:val="00281A7B"/>
    <w:pPr>
      <w:widowControl/>
      <w:autoSpaceDE/>
      <w:autoSpaceDN/>
      <w:adjustRightInd/>
      <w:spacing w:before="20" w:after="160" w:line="360" w:lineRule="auto"/>
      <w:ind w:firstLine="760"/>
      <w:jc w:val="both"/>
    </w:pPr>
    <w:rPr>
      <w:rFonts w:ascii="Courier New" w:hAnsi="Courier New" w:cs="Courier New"/>
    </w:rPr>
  </w:style>
  <w:style w:type="paragraph" w:styleId="21">
    <w:name w:val="Body Text 2"/>
    <w:basedOn w:val="a"/>
    <w:link w:val="22"/>
    <w:uiPriority w:val="99"/>
    <w:semiHidden/>
    <w:rsid w:val="008C7DCE"/>
    <w:pPr>
      <w:spacing w:after="120" w:line="480" w:lineRule="auto"/>
    </w:pPr>
  </w:style>
  <w:style w:type="character" w:customStyle="1" w:styleId="22">
    <w:name w:val="Основной текст 2 Знак"/>
    <w:basedOn w:val="a0"/>
    <w:link w:val="21"/>
    <w:uiPriority w:val="99"/>
    <w:semiHidden/>
    <w:rsid w:val="008C7DCE"/>
    <w:rPr>
      <w:rFonts w:ascii="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14487</Words>
  <Characters>82579</Characters>
  <Application>Microsoft Office Word</Application>
  <DocSecurity>0</DocSecurity>
  <Lines>688</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11</Company>
  <LinksUpToDate>false</LinksUpToDate>
  <CharactersWithSpaces>96873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Gez</dc:creator>
  <cp:keywords/>
  <dc:description/>
  <cp:lastModifiedBy>Татьяна</cp:lastModifiedBy>
  <cp:revision>3</cp:revision>
  <dcterms:created xsi:type="dcterms:W3CDTF">2018-12-09T14:11:00Z</dcterms:created>
  <dcterms:modified xsi:type="dcterms:W3CDTF">2018-12-09T14:12:00Z</dcterms:modified>
</cp:coreProperties>
</file>