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6C74" w:rsidRPr="00EC7448" w:rsidRDefault="00665E3A" w:rsidP="00EC744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C7448">
        <w:rPr>
          <w:rFonts w:ascii="Times New Roman" w:hAnsi="Times New Roman" w:cs="Times New Roman"/>
          <w:b/>
          <w:sz w:val="28"/>
          <w:szCs w:val="28"/>
          <w:lang w:val="uk-UA"/>
        </w:rPr>
        <w:t>Без</w:t>
      </w:r>
      <w:r w:rsidR="00EC744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провідна капсульна ендоскопія – </w:t>
      </w:r>
      <w:r w:rsidRPr="00EC7448">
        <w:rPr>
          <w:rFonts w:ascii="Times New Roman" w:hAnsi="Times New Roman" w:cs="Times New Roman"/>
          <w:b/>
          <w:sz w:val="28"/>
          <w:szCs w:val="28"/>
          <w:lang w:val="uk-UA"/>
        </w:rPr>
        <w:t>інноваційний метод діагностики захворювань органів черевної порожнини</w:t>
      </w:r>
    </w:p>
    <w:p w:rsidR="00665E3A" w:rsidRPr="00EC7448" w:rsidRDefault="00EC7448" w:rsidP="00EC7448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Бордюг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Т.С., Візір М.О.</w:t>
      </w:r>
    </w:p>
    <w:p w:rsidR="00665E3A" w:rsidRDefault="00665E3A" w:rsidP="00EC7448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C7448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283710" w:rsidRPr="00EC7448" w:rsidRDefault="00283710" w:rsidP="00EC7448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EC7448" w:rsidRDefault="00665E3A" w:rsidP="00EC744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7448">
        <w:rPr>
          <w:rFonts w:ascii="Times New Roman" w:hAnsi="Times New Roman" w:cs="Times New Roman"/>
          <w:sz w:val="28"/>
          <w:szCs w:val="28"/>
          <w:lang w:val="uk-UA"/>
        </w:rPr>
        <w:t>Діагностика різних захворювань тонкого киш</w:t>
      </w:r>
      <w:r w:rsidR="0084076B" w:rsidRPr="00EC7448">
        <w:rPr>
          <w:rFonts w:ascii="Times New Roman" w:hAnsi="Times New Roman" w:cs="Times New Roman"/>
          <w:sz w:val="28"/>
          <w:szCs w:val="28"/>
          <w:lang w:val="uk-UA"/>
        </w:rPr>
        <w:t>ківника</w:t>
      </w:r>
      <w:r w:rsidRPr="00EC7448">
        <w:rPr>
          <w:rFonts w:ascii="Times New Roman" w:hAnsi="Times New Roman" w:cs="Times New Roman"/>
          <w:sz w:val="28"/>
          <w:szCs w:val="28"/>
          <w:lang w:val="uk-UA"/>
        </w:rPr>
        <w:t>, який є найбільш недоступним місцем для візуалізації ділянки травного тракту, до теперішнього часу є проблемою, яка важко вирішується. Різні сучасні методи променевої діагностики (спіральна комп'ютерна і магнітно-резонансна томографія, селективна ангіографія, радіоізотопна сцинтография) є малоінформативними при поверхневих ураженнях слизової оболонки травного тракту. У зв'язку з цим, порівняно недавно був розроблений новий метод ендоскопічної діагностики захворювання тонко</w:t>
      </w:r>
      <w:r w:rsidR="0084076B" w:rsidRPr="00EC7448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EC74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4076B" w:rsidRPr="00EC7448">
        <w:rPr>
          <w:rFonts w:ascii="Times New Roman" w:hAnsi="Times New Roman" w:cs="Times New Roman"/>
          <w:sz w:val="28"/>
          <w:szCs w:val="28"/>
          <w:lang w:val="uk-UA"/>
        </w:rPr>
        <w:t>кишківника</w:t>
      </w:r>
      <w:proofErr w:type="spellEnd"/>
      <w:r w:rsidR="00EC7448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EC7448">
        <w:rPr>
          <w:rFonts w:ascii="Times New Roman" w:hAnsi="Times New Roman" w:cs="Times New Roman"/>
          <w:sz w:val="28"/>
          <w:szCs w:val="28"/>
          <w:lang w:val="uk-UA"/>
        </w:rPr>
        <w:t>безпр</w:t>
      </w:r>
      <w:r w:rsidR="00EC7448">
        <w:rPr>
          <w:rFonts w:ascii="Times New Roman" w:hAnsi="Times New Roman" w:cs="Times New Roman"/>
          <w:sz w:val="28"/>
          <w:szCs w:val="28"/>
          <w:lang w:val="uk-UA"/>
        </w:rPr>
        <w:t>овідна капсульна ендоскопія (БКЕ</w:t>
      </w:r>
      <w:r w:rsidRPr="00EC7448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</w:p>
    <w:p w:rsidR="00EC7448" w:rsidRDefault="00EC7448" w:rsidP="00EC744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БКЕ</w:t>
      </w:r>
      <w:r w:rsidR="00665E3A" w:rsidRPr="00EC7448">
        <w:rPr>
          <w:rFonts w:ascii="Times New Roman" w:hAnsi="Times New Roman" w:cs="Times New Roman"/>
          <w:sz w:val="28"/>
          <w:szCs w:val="28"/>
          <w:lang w:val="uk-UA"/>
        </w:rPr>
        <w:t xml:space="preserve"> є інноваційним </w:t>
      </w:r>
      <w:proofErr w:type="spellStart"/>
      <w:r w:rsidR="00665E3A" w:rsidRPr="00EC7448">
        <w:rPr>
          <w:rFonts w:ascii="Times New Roman" w:hAnsi="Times New Roman" w:cs="Times New Roman"/>
          <w:sz w:val="28"/>
          <w:szCs w:val="28"/>
          <w:lang w:val="uk-UA"/>
        </w:rPr>
        <w:t>неінвазивним</w:t>
      </w:r>
      <w:proofErr w:type="spellEnd"/>
      <w:r w:rsidR="00665E3A" w:rsidRPr="00EC7448">
        <w:rPr>
          <w:rFonts w:ascii="Times New Roman" w:hAnsi="Times New Roman" w:cs="Times New Roman"/>
          <w:sz w:val="28"/>
          <w:szCs w:val="28"/>
          <w:lang w:val="uk-UA"/>
        </w:rPr>
        <w:t xml:space="preserve"> методом діагностики захворювань органів черевної порожнини з використанням мініатюрної безпровідної камери, поєднаної з передавачем відеосигналу.</w:t>
      </w:r>
      <w:r w:rsidR="00665E3A" w:rsidRPr="00EC7448">
        <w:rPr>
          <w:sz w:val="28"/>
          <w:szCs w:val="28"/>
          <w:lang w:val="uk-UA"/>
        </w:rPr>
        <w:t xml:space="preserve"> </w:t>
      </w:r>
      <w:r w:rsidR="00665E3A" w:rsidRPr="00EC7448">
        <w:rPr>
          <w:rFonts w:ascii="Times New Roman" w:hAnsi="Times New Roman" w:cs="Times New Roman"/>
          <w:sz w:val="28"/>
          <w:szCs w:val="28"/>
          <w:lang w:val="uk-UA"/>
        </w:rPr>
        <w:t>Ендоскопічна камера, вбудована в капсулу,  переміщається  за допомогою природної перистальтики і гравітації через шлунково-кишковий тракт людини. Капсула проковтується пацієнтом і запивається невеликою кількістю води. Упродовж усього дослідження вона просувається уздовж всього киш</w:t>
      </w:r>
      <w:r w:rsidR="0084076B" w:rsidRPr="00EC7448">
        <w:rPr>
          <w:rFonts w:ascii="Times New Roman" w:hAnsi="Times New Roman" w:cs="Times New Roman"/>
          <w:sz w:val="28"/>
          <w:szCs w:val="28"/>
          <w:lang w:val="uk-UA"/>
        </w:rPr>
        <w:t xml:space="preserve">ківника </w:t>
      </w:r>
      <w:r w:rsidR="00665E3A" w:rsidRPr="00EC7448">
        <w:rPr>
          <w:rFonts w:ascii="Times New Roman" w:hAnsi="Times New Roman" w:cs="Times New Roman"/>
          <w:sz w:val="28"/>
          <w:szCs w:val="28"/>
          <w:lang w:val="uk-UA"/>
        </w:rPr>
        <w:t xml:space="preserve">перистальтичними хвилями. </w:t>
      </w:r>
      <w:r w:rsidR="0084076B" w:rsidRPr="00EC7448">
        <w:rPr>
          <w:rFonts w:ascii="Times New Roman" w:hAnsi="Times New Roman" w:cs="Times New Roman"/>
          <w:sz w:val="28"/>
          <w:szCs w:val="28"/>
          <w:lang w:val="uk-UA"/>
        </w:rPr>
        <w:t>Надалі</w:t>
      </w:r>
      <w:r w:rsidR="00665E3A" w:rsidRPr="00EC7448">
        <w:rPr>
          <w:rFonts w:ascii="Times New Roman" w:hAnsi="Times New Roman" w:cs="Times New Roman"/>
          <w:sz w:val="28"/>
          <w:szCs w:val="28"/>
          <w:lang w:val="uk-UA"/>
        </w:rPr>
        <w:t xml:space="preserve">,  виводиться з організму природним чином, разом з каловими масами. Відеокапсула робить 2-3 знімки в секунду. Дослідження триває від 4 до 10 годин, за весь час якого робиться від 70 тис. до 120 тис. знімків в реальному часі і </w:t>
      </w:r>
      <w:r>
        <w:rPr>
          <w:rFonts w:ascii="Times New Roman" w:hAnsi="Times New Roman" w:cs="Times New Roman"/>
          <w:sz w:val="28"/>
          <w:szCs w:val="28"/>
          <w:lang w:val="uk-UA"/>
        </w:rPr>
        <w:t>висок</w:t>
      </w:r>
      <w:r w:rsidR="00665E3A" w:rsidRPr="00EC7448">
        <w:rPr>
          <w:rFonts w:ascii="Times New Roman" w:hAnsi="Times New Roman" w:cs="Times New Roman"/>
          <w:sz w:val="28"/>
          <w:szCs w:val="28"/>
          <w:lang w:val="uk-UA"/>
        </w:rPr>
        <w:t xml:space="preserve">ої якості. </w:t>
      </w:r>
    </w:p>
    <w:p w:rsidR="00EC7448" w:rsidRDefault="00665E3A" w:rsidP="00EC744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7448">
        <w:rPr>
          <w:rFonts w:ascii="Times New Roman" w:hAnsi="Times New Roman" w:cs="Times New Roman"/>
          <w:sz w:val="28"/>
          <w:szCs w:val="28"/>
          <w:lang w:val="uk-UA"/>
        </w:rPr>
        <w:t>Перевагами цього методу є висока чутливість при діагностиці прихованих кровотеч, хрон</w:t>
      </w:r>
      <w:r w:rsidR="0084076B" w:rsidRPr="00EC7448">
        <w:rPr>
          <w:rFonts w:ascii="Times New Roman" w:hAnsi="Times New Roman" w:cs="Times New Roman"/>
          <w:sz w:val="28"/>
          <w:szCs w:val="28"/>
          <w:lang w:val="uk-UA"/>
        </w:rPr>
        <w:t xml:space="preserve">ічних запальних захворювань </w:t>
      </w:r>
      <w:proofErr w:type="spellStart"/>
      <w:r w:rsidR="0084076B" w:rsidRPr="00EC7448">
        <w:rPr>
          <w:rFonts w:ascii="Times New Roman" w:hAnsi="Times New Roman" w:cs="Times New Roman"/>
          <w:sz w:val="28"/>
          <w:szCs w:val="28"/>
          <w:lang w:val="uk-UA"/>
        </w:rPr>
        <w:t>кишківника</w:t>
      </w:r>
      <w:proofErr w:type="spellEnd"/>
      <w:r w:rsidR="00EC744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C7448">
        <w:rPr>
          <w:rFonts w:ascii="Times New Roman" w:hAnsi="Times New Roman" w:cs="Times New Roman"/>
          <w:sz w:val="28"/>
          <w:szCs w:val="28"/>
          <w:lang w:val="uk-UA"/>
        </w:rPr>
        <w:t xml:space="preserve"> можливість отримання зображень раніше недоступних для ендоскопії ділянок тонкої кишки, атравматичність, відсутність особливої підготовки, можливість проведення дослідження без анестезіологічного забезпечення, простота проведення (капсула легко проковтується і не викликає блювотного рефлексу), безболісність, мале число ускладнень. </w:t>
      </w:r>
    </w:p>
    <w:p w:rsidR="00665E3A" w:rsidRPr="00EC7448" w:rsidRDefault="00665E3A" w:rsidP="0028371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C7448">
        <w:rPr>
          <w:rFonts w:ascii="Times New Roman" w:hAnsi="Times New Roman" w:cs="Times New Roman"/>
          <w:sz w:val="28"/>
          <w:szCs w:val="28"/>
          <w:lang w:val="uk-UA"/>
        </w:rPr>
        <w:t>В.І. Тимербулатов опублікував дані, які свідчат</w:t>
      </w:r>
      <w:r w:rsidR="00EC7448">
        <w:rPr>
          <w:rFonts w:ascii="Times New Roman" w:hAnsi="Times New Roman" w:cs="Times New Roman"/>
          <w:sz w:val="28"/>
          <w:szCs w:val="28"/>
          <w:lang w:val="uk-UA"/>
        </w:rPr>
        <w:t>ь про те, що інформативність БКЕ</w:t>
      </w:r>
      <w:r w:rsidRPr="00EC7448">
        <w:rPr>
          <w:rFonts w:ascii="Times New Roman" w:hAnsi="Times New Roman" w:cs="Times New Roman"/>
          <w:sz w:val="28"/>
          <w:szCs w:val="28"/>
          <w:lang w:val="uk-UA"/>
        </w:rPr>
        <w:t xml:space="preserve"> в діагностиці прихованих джерел кровотечі, що локалізуються в тон</w:t>
      </w:r>
      <w:r w:rsidR="0084076B" w:rsidRPr="00EC7448">
        <w:rPr>
          <w:rFonts w:ascii="Times New Roman" w:hAnsi="Times New Roman" w:cs="Times New Roman"/>
          <w:sz w:val="28"/>
          <w:szCs w:val="28"/>
          <w:lang w:val="uk-UA"/>
        </w:rPr>
        <w:t xml:space="preserve">кому </w:t>
      </w:r>
      <w:r w:rsidRPr="00EC7448">
        <w:rPr>
          <w:rFonts w:ascii="Times New Roman" w:hAnsi="Times New Roman" w:cs="Times New Roman"/>
          <w:sz w:val="28"/>
          <w:szCs w:val="28"/>
          <w:lang w:val="uk-UA"/>
        </w:rPr>
        <w:t>киш</w:t>
      </w:r>
      <w:r w:rsidR="0084076B" w:rsidRPr="00EC7448">
        <w:rPr>
          <w:rFonts w:ascii="Times New Roman" w:hAnsi="Times New Roman" w:cs="Times New Roman"/>
          <w:sz w:val="28"/>
          <w:szCs w:val="28"/>
          <w:lang w:val="uk-UA"/>
        </w:rPr>
        <w:t>ківнику</w:t>
      </w:r>
      <w:r w:rsidRPr="00EC7448">
        <w:rPr>
          <w:rFonts w:ascii="Times New Roman" w:hAnsi="Times New Roman" w:cs="Times New Roman"/>
          <w:sz w:val="28"/>
          <w:szCs w:val="28"/>
          <w:lang w:val="uk-UA"/>
        </w:rPr>
        <w:t xml:space="preserve">, на даному етапі перевершує усі </w:t>
      </w:r>
      <w:r w:rsidR="0084076B" w:rsidRPr="00EC7448">
        <w:rPr>
          <w:rFonts w:ascii="Times New Roman" w:hAnsi="Times New Roman" w:cs="Times New Roman"/>
          <w:sz w:val="28"/>
          <w:szCs w:val="28"/>
          <w:lang w:val="uk-UA"/>
        </w:rPr>
        <w:t xml:space="preserve">чинні </w:t>
      </w:r>
      <w:r w:rsidRPr="00EC7448">
        <w:rPr>
          <w:rFonts w:ascii="Times New Roman" w:hAnsi="Times New Roman" w:cs="Times New Roman"/>
          <w:sz w:val="28"/>
          <w:szCs w:val="28"/>
          <w:lang w:val="uk-UA"/>
        </w:rPr>
        <w:t>методи.</w:t>
      </w:r>
      <w:r w:rsidR="00F647AA" w:rsidRPr="00EC7448">
        <w:rPr>
          <w:sz w:val="28"/>
          <w:szCs w:val="28"/>
          <w:lang w:val="uk-UA"/>
        </w:rPr>
        <w:t xml:space="preserve"> </w:t>
      </w:r>
      <w:r w:rsidR="00F647AA" w:rsidRPr="00EC7448">
        <w:rPr>
          <w:rFonts w:ascii="Times New Roman" w:hAnsi="Times New Roman" w:cs="Times New Roman"/>
          <w:sz w:val="28"/>
          <w:szCs w:val="28"/>
          <w:lang w:val="uk-UA"/>
        </w:rPr>
        <w:t>Чутливість методу складає від 65 до 95%. Результати багатьох досліджень говорять про успішне застосування цього методу в діагностиці хвороби Крону тонкої кишки</w:t>
      </w:r>
      <w:r w:rsidR="003354E0" w:rsidRPr="00EC7448">
        <w:rPr>
          <w:rFonts w:ascii="Times New Roman" w:hAnsi="Times New Roman" w:cs="Times New Roman"/>
          <w:sz w:val="28"/>
          <w:szCs w:val="28"/>
          <w:lang w:val="uk-UA"/>
        </w:rPr>
        <w:t>: чутливість</w:t>
      </w:r>
      <w:r w:rsidR="00F647AA" w:rsidRPr="00EC7448">
        <w:rPr>
          <w:rFonts w:ascii="Times New Roman" w:hAnsi="Times New Roman" w:cs="Times New Roman"/>
          <w:sz w:val="28"/>
          <w:szCs w:val="28"/>
          <w:lang w:val="uk-UA"/>
        </w:rPr>
        <w:t xml:space="preserve"> - від 92 до 100%</w:t>
      </w:r>
      <w:r w:rsidR="003354E0" w:rsidRPr="00EC744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C74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54E0" w:rsidRPr="00EC7448">
        <w:rPr>
          <w:rFonts w:ascii="Times New Roman" w:hAnsi="Times New Roman" w:cs="Times New Roman"/>
          <w:sz w:val="28"/>
          <w:szCs w:val="28"/>
          <w:lang w:val="uk-UA"/>
        </w:rPr>
        <w:t>Також дані ряду</w:t>
      </w:r>
      <w:bookmarkStart w:id="0" w:name="_GoBack"/>
      <w:bookmarkEnd w:id="0"/>
      <w:r w:rsidR="003354E0" w:rsidRPr="00EC74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C7448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283710">
        <w:rPr>
          <w:rFonts w:ascii="Times New Roman" w:hAnsi="Times New Roman" w:cs="Times New Roman"/>
          <w:sz w:val="28"/>
          <w:szCs w:val="28"/>
          <w:lang w:val="uk-UA"/>
        </w:rPr>
        <w:t>сліджень говорять про те, що БКЕ</w:t>
      </w:r>
      <w:r w:rsidRPr="00EC7448">
        <w:rPr>
          <w:rFonts w:ascii="Times New Roman" w:hAnsi="Times New Roman" w:cs="Times New Roman"/>
          <w:sz w:val="28"/>
          <w:szCs w:val="28"/>
          <w:lang w:val="uk-UA"/>
        </w:rPr>
        <w:t xml:space="preserve"> можна вважати "золотим стандартом" діагностики целіакії. На даний момент проводяться розробки по управлінню ендоскопічною відеокапсулою, які приведуть до того, що</w:t>
      </w:r>
      <w:r w:rsidR="00283710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БКЕ</w:t>
      </w:r>
      <w:r w:rsidRPr="00EC7448">
        <w:rPr>
          <w:rFonts w:ascii="Times New Roman" w:hAnsi="Times New Roman" w:cs="Times New Roman"/>
          <w:sz w:val="28"/>
          <w:szCs w:val="28"/>
          <w:lang w:val="uk-UA"/>
        </w:rPr>
        <w:t xml:space="preserve"> можна буде виконувати лікувальні маніпуляції.</w:t>
      </w:r>
    </w:p>
    <w:sectPr w:rsidR="00665E3A" w:rsidRPr="00EC7448" w:rsidSect="00EC744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65E3A"/>
    <w:rsid w:val="00283710"/>
    <w:rsid w:val="003354E0"/>
    <w:rsid w:val="00436C74"/>
    <w:rsid w:val="00665E3A"/>
    <w:rsid w:val="00680C12"/>
    <w:rsid w:val="0084076B"/>
    <w:rsid w:val="00EC7448"/>
    <w:rsid w:val="00F647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C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393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Тайсон</dc:creator>
  <cp:lastModifiedBy>Маруся</cp:lastModifiedBy>
  <cp:revision>4</cp:revision>
  <dcterms:created xsi:type="dcterms:W3CDTF">2017-10-22T16:22:00Z</dcterms:created>
  <dcterms:modified xsi:type="dcterms:W3CDTF">2017-10-30T10:50:00Z</dcterms:modified>
</cp:coreProperties>
</file>