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1F9" w:rsidRPr="005A50C1" w:rsidRDefault="004B41F9" w:rsidP="004B41F9">
      <w:pPr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proofErr w:type="spellStart"/>
      <w:r w:rsidRPr="005A50C1">
        <w:rPr>
          <w:sz w:val="28"/>
          <w:szCs w:val="28"/>
          <w:lang w:val="uk-UA"/>
        </w:rPr>
        <w:t>Дащук</w:t>
      </w:r>
      <w:proofErr w:type="spellEnd"/>
      <w:r w:rsidRPr="005A50C1">
        <w:rPr>
          <w:sz w:val="28"/>
          <w:szCs w:val="28"/>
          <w:lang w:val="uk-UA"/>
        </w:rPr>
        <w:t xml:space="preserve"> А.А., </w:t>
      </w:r>
      <w:proofErr w:type="spellStart"/>
      <w:r w:rsidRPr="005A50C1">
        <w:rPr>
          <w:sz w:val="28"/>
          <w:szCs w:val="28"/>
          <w:lang w:val="uk-UA"/>
        </w:rPr>
        <w:t>Древаль</w:t>
      </w:r>
      <w:proofErr w:type="spellEnd"/>
      <w:r w:rsidRPr="005A50C1">
        <w:rPr>
          <w:sz w:val="28"/>
          <w:szCs w:val="28"/>
          <w:lang w:val="uk-UA"/>
        </w:rPr>
        <w:t xml:space="preserve"> М.В.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  <w:r w:rsidRPr="005A50C1">
        <w:rPr>
          <w:b/>
          <w:sz w:val="28"/>
          <w:szCs w:val="28"/>
          <w:lang w:val="uk-UA"/>
        </w:rPr>
        <w:t>СУЧАСНІ МЕТОДИ ДОСЛІДЖЕННЯ ПИТНОЇ ВОДИ</w:t>
      </w:r>
    </w:p>
    <w:p w:rsidR="004B41F9" w:rsidRPr="005A50C1" w:rsidRDefault="004B41F9" w:rsidP="004B41F9">
      <w:pPr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50C1">
        <w:rPr>
          <w:sz w:val="28"/>
          <w:szCs w:val="28"/>
          <w:lang w:val="uk-UA"/>
        </w:rPr>
        <w:t xml:space="preserve">Актуальність. Вода - є одною з найпоширеніших сполук водню і кисню в світі. Вода - це основа життя. </w:t>
      </w:r>
      <w:proofErr w:type="spellStart"/>
      <w:r w:rsidRPr="005A50C1">
        <w:rPr>
          <w:sz w:val="28"/>
          <w:szCs w:val="28"/>
        </w:rPr>
        <w:t>Саме</w:t>
      </w:r>
      <w:proofErr w:type="spellEnd"/>
      <w:r w:rsidRPr="005A50C1">
        <w:rPr>
          <w:sz w:val="28"/>
          <w:szCs w:val="28"/>
        </w:rPr>
        <w:t xml:space="preserve"> тому </w:t>
      </w:r>
      <w:proofErr w:type="spellStart"/>
      <w:r w:rsidRPr="005A50C1">
        <w:rPr>
          <w:sz w:val="28"/>
          <w:szCs w:val="28"/>
        </w:rPr>
        <w:t>якість</w:t>
      </w:r>
      <w:proofErr w:type="spellEnd"/>
      <w:r w:rsidRPr="005A50C1">
        <w:rPr>
          <w:sz w:val="28"/>
          <w:szCs w:val="28"/>
        </w:rPr>
        <w:t xml:space="preserve"> води </w:t>
      </w:r>
      <w:r w:rsidRPr="005A50C1">
        <w:rPr>
          <w:sz w:val="28"/>
          <w:szCs w:val="28"/>
          <w:lang w:val="uk-UA"/>
        </w:rPr>
        <w:t xml:space="preserve">дуже </w:t>
      </w:r>
      <w:proofErr w:type="spellStart"/>
      <w:r w:rsidRPr="005A50C1">
        <w:rPr>
          <w:sz w:val="28"/>
          <w:szCs w:val="28"/>
        </w:rPr>
        <w:t>важлив</w:t>
      </w:r>
      <w:proofErr w:type="spellEnd"/>
      <w:r w:rsidRPr="005A50C1">
        <w:rPr>
          <w:sz w:val="28"/>
          <w:szCs w:val="28"/>
          <w:lang w:val="uk-UA"/>
        </w:rPr>
        <w:t>а</w:t>
      </w:r>
      <w:r w:rsidRPr="005A50C1">
        <w:rPr>
          <w:sz w:val="28"/>
          <w:szCs w:val="28"/>
        </w:rPr>
        <w:t xml:space="preserve"> - </w:t>
      </w:r>
      <w:proofErr w:type="spellStart"/>
      <w:r w:rsidRPr="005A50C1">
        <w:rPr>
          <w:sz w:val="28"/>
          <w:szCs w:val="28"/>
        </w:rPr>
        <w:t>навіть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відносно</w:t>
      </w:r>
      <w:proofErr w:type="spellEnd"/>
      <w:r w:rsidRPr="005A50C1">
        <w:rPr>
          <w:sz w:val="28"/>
          <w:szCs w:val="28"/>
        </w:rPr>
        <w:t xml:space="preserve"> </w:t>
      </w:r>
      <w:proofErr w:type="gramStart"/>
      <w:r w:rsidRPr="005A50C1">
        <w:rPr>
          <w:sz w:val="28"/>
          <w:szCs w:val="28"/>
        </w:rPr>
        <w:t>невелика</w:t>
      </w:r>
      <w:proofErr w:type="gram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кількість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шкідливих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домішок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може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завдати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великої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шкоди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здоров'ю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якщо</w:t>
      </w:r>
      <w:proofErr w:type="spellEnd"/>
      <w:r w:rsidRPr="005A50C1">
        <w:rPr>
          <w:sz w:val="28"/>
          <w:szCs w:val="28"/>
        </w:rPr>
        <w:t xml:space="preserve"> контакт з токсинами </w:t>
      </w:r>
      <w:proofErr w:type="spellStart"/>
      <w:r w:rsidRPr="005A50C1">
        <w:rPr>
          <w:sz w:val="28"/>
          <w:szCs w:val="28"/>
        </w:rPr>
        <w:t>відбувається</w:t>
      </w:r>
      <w:proofErr w:type="spellEnd"/>
      <w:r w:rsidRPr="005A50C1">
        <w:rPr>
          <w:sz w:val="28"/>
          <w:szCs w:val="28"/>
        </w:rPr>
        <w:t xml:space="preserve"> регулярно. </w:t>
      </w:r>
      <w:r w:rsidRPr="005A50C1">
        <w:rPr>
          <w:sz w:val="28"/>
          <w:szCs w:val="28"/>
          <w:lang w:val="uk-UA"/>
        </w:rPr>
        <w:t>Для визначення</w:t>
      </w:r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якості</w:t>
      </w:r>
      <w:proofErr w:type="spellEnd"/>
      <w:r w:rsidRPr="005A50C1">
        <w:rPr>
          <w:sz w:val="28"/>
          <w:szCs w:val="28"/>
        </w:rPr>
        <w:t xml:space="preserve"> води</w:t>
      </w:r>
      <w:r w:rsidRPr="005A50C1">
        <w:rPr>
          <w:sz w:val="28"/>
          <w:szCs w:val="28"/>
          <w:lang w:val="uk-UA"/>
        </w:rPr>
        <w:t xml:space="preserve"> існують різні методи дослідження.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Мета. Розглянути сучасні методи дослідження питної води.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Розкриття теми. Вода відіграє важливу роль з гігієнічної, господарської та промислової точки зору. Вода з природних джерел, яка не пройшла необхідне очищення і контроль, може спричинити тяжкі наслідки для громадського здоров'я через надлишок або дефіцит в ній різних неорганічних елементів і сполук, таких як марганець, йод, магній, фтор, кремній. Якість води в будь-якій державі нормується спеціальними законодавчими актами - державними стандартами. Відповідно до даних вимог вода, призначена для пиття, повинна відповідати таким вимогам: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• Мати певні органолептичні параметри (бути прозорою, безбарвною, без сторонніх запахів і </w:t>
      </w:r>
      <w:proofErr w:type="spellStart"/>
      <w:r w:rsidRPr="005A50C1">
        <w:rPr>
          <w:sz w:val="28"/>
          <w:szCs w:val="28"/>
          <w:lang w:val="uk-UA"/>
        </w:rPr>
        <w:t>присмаків</w:t>
      </w:r>
      <w:proofErr w:type="spellEnd"/>
      <w:r w:rsidRPr="005A50C1">
        <w:rPr>
          <w:sz w:val="28"/>
          <w:szCs w:val="28"/>
          <w:lang w:val="uk-UA"/>
        </w:rPr>
        <w:t>);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• Мати певну температуру;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• Володіти постійним хімічним складом: не містити надлишку солей, які можуть зашкодити здоров'ю; бути вільною від отруйних сполук і радіоактивних елементів;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• Не повинна містити патогенних </w:t>
      </w:r>
      <w:proofErr w:type="spellStart"/>
      <w:r w:rsidRPr="005A50C1">
        <w:rPr>
          <w:sz w:val="28"/>
          <w:szCs w:val="28"/>
          <w:lang w:val="uk-UA"/>
        </w:rPr>
        <w:t>мікроогранізмів</w:t>
      </w:r>
      <w:proofErr w:type="spellEnd"/>
      <w:r w:rsidRPr="005A50C1">
        <w:rPr>
          <w:sz w:val="28"/>
          <w:szCs w:val="28"/>
          <w:lang w:val="uk-UA"/>
        </w:rPr>
        <w:t>, личинок гельмінтів.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Вимоги до якості питної води регулюються </w:t>
      </w:r>
      <w:r w:rsidRPr="005A50C1">
        <w:rPr>
          <w:sz w:val="28"/>
          <w:szCs w:val="28"/>
        </w:rPr>
        <w:t>ДСТУ 7525:2014</w:t>
      </w:r>
      <w:r w:rsidRPr="005A50C1">
        <w:rPr>
          <w:sz w:val="28"/>
          <w:szCs w:val="28"/>
          <w:lang w:val="uk-UA"/>
        </w:rPr>
        <w:t xml:space="preserve"> "Вода питна. Гігієнічні вимоги і контроль якості". </w:t>
      </w:r>
      <w:proofErr w:type="spellStart"/>
      <w:r w:rsidRPr="005A50C1">
        <w:rPr>
          <w:sz w:val="28"/>
          <w:szCs w:val="28"/>
          <w:lang w:val="uk-UA"/>
        </w:rPr>
        <w:t>ДСанПіН</w:t>
      </w:r>
      <w:proofErr w:type="spellEnd"/>
      <w:r w:rsidRPr="005A50C1">
        <w:rPr>
          <w:sz w:val="28"/>
          <w:szCs w:val="28"/>
          <w:lang w:val="uk-UA"/>
        </w:rPr>
        <w:t xml:space="preserve"> 2.2.4-171-10 застосовується щодо води, призначеної для використання населенням в питних і побутових цілях, для роботи в процесах переробки продовольчої сировини, виробництва, перевезення і зберігання продуктів харчування.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lastRenderedPageBreak/>
        <w:t xml:space="preserve">Щоб мати можливість регулювати і контролювати якість питних ресурсів фахівці використовують лабораторні методи аналізу води, що ґрунтуються на виявленні фізичних і хімічних особливостей води. Сучасна методика аналізу води дозволяє з високою точність ідентифікувати речовину в складі води і його обсяг на одиницю маси. Існують наступні типи досліджень проб стічних і питних вод: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Хімічний - застосовується ваговий і об'ємний методи аналізу.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Електрохімічний - процедура використовує полярографічний і потенціометричний методи аналізу.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Оптичний - вода досліджується за допомогою фотометричних, люмінесцентних та спектрометричних методик. Вони вважаються найрезультативнішими, але за рахунок необхідності використовувати дуже рідкісне і складне устаткування є і найменш вживаними, дорогими. Санітарно-мікробіологічний, </w:t>
      </w:r>
      <w:proofErr w:type="spellStart"/>
      <w:r w:rsidRPr="005A50C1">
        <w:rPr>
          <w:sz w:val="28"/>
          <w:szCs w:val="28"/>
          <w:lang w:val="uk-UA"/>
        </w:rPr>
        <w:t>паразитологічний</w:t>
      </w:r>
      <w:proofErr w:type="spellEnd"/>
      <w:r w:rsidRPr="005A50C1">
        <w:rPr>
          <w:sz w:val="28"/>
          <w:szCs w:val="28"/>
          <w:lang w:val="uk-UA"/>
        </w:rPr>
        <w:t xml:space="preserve"> і бактеріологічний - застосовуються </w:t>
      </w:r>
      <w:proofErr w:type="spellStart"/>
      <w:r w:rsidRPr="005A50C1">
        <w:rPr>
          <w:sz w:val="28"/>
          <w:szCs w:val="28"/>
          <w:lang w:val="uk-UA"/>
        </w:rPr>
        <w:t>титраційний</w:t>
      </w:r>
      <w:proofErr w:type="spellEnd"/>
      <w:r w:rsidRPr="005A50C1">
        <w:rPr>
          <w:sz w:val="28"/>
          <w:szCs w:val="28"/>
          <w:lang w:val="uk-UA"/>
        </w:rPr>
        <w:t xml:space="preserve">, АТФ, чашковий підрахунок, мембранна фільтрація вирощування та інші методи аналізу.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Фотохімічний - </w:t>
      </w:r>
      <w:proofErr w:type="spellStart"/>
      <w:r w:rsidRPr="005A50C1">
        <w:rPr>
          <w:sz w:val="28"/>
          <w:szCs w:val="28"/>
          <w:lang w:val="uk-UA"/>
        </w:rPr>
        <w:t>покомпонентний</w:t>
      </w:r>
      <w:proofErr w:type="spellEnd"/>
      <w:r w:rsidRPr="005A50C1">
        <w:rPr>
          <w:sz w:val="28"/>
          <w:szCs w:val="28"/>
          <w:lang w:val="uk-UA"/>
        </w:rPr>
        <w:t xml:space="preserve"> склад води визначається фотохімічним методом.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Хроматографічний - один з найскладніших типів дослідження, який використовує метод тонкошарової хроматографії, рідинної колонкової хроматографії та високоефективної рідинної хроматографії. Щоб оцінити воду також необхідно використовувати складне і рідкісне обладнання.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Органолептичний - еталонний метод дослідження проб. Застосовується виключно до питної води.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Токсикологічний і радіаційний - приладові способи перевірки наявності в воді шкідливих для здоров'я токсинів, α і β-частинок. </w:t>
      </w:r>
    </w:p>
    <w:p w:rsidR="004B41F9" w:rsidRPr="005A50C1" w:rsidRDefault="004B41F9" w:rsidP="004B41F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Висновок. Дослідження водних ресурсів і стічних вод мають надзвичайну важливість, оскільки дозволяють попередити забруднення навколишнього середовища та погіршення екологічного стану. Головне </w:t>
      </w:r>
      <w:r w:rsidRPr="005A50C1">
        <w:rPr>
          <w:sz w:val="28"/>
          <w:szCs w:val="28"/>
          <w:lang w:val="uk-UA"/>
        </w:rPr>
        <w:lastRenderedPageBreak/>
        <w:t>завдання досліджування води зупинити розвиток величезного числа захворювань у населення, які щодня контактують і п'ють неякісну воду.</w:t>
      </w:r>
    </w:p>
    <w:p w:rsidR="00EB1F22" w:rsidRPr="004B41F9" w:rsidRDefault="00EB1F22">
      <w:pPr>
        <w:rPr>
          <w:lang w:val="uk-UA"/>
        </w:rPr>
      </w:pPr>
      <w:bookmarkStart w:id="0" w:name="_GoBack"/>
      <w:bookmarkEnd w:id="0"/>
    </w:p>
    <w:sectPr w:rsidR="00EB1F22" w:rsidRPr="004B4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1F9"/>
    <w:rsid w:val="004B41F9"/>
    <w:rsid w:val="00EB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1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1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2018-12-05T14:04:00Z</dcterms:created>
  <dcterms:modified xsi:type="dcterms:W3CDTF">2018-12-05T14:04:00Z</dcterms:modified>
</cp:coreProperties>
</file>