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BC0" w:rsidRPr="00AF5735" w:rsidRDefault="004C3BC0" w:rsidP="004C3BC0">
      <w:pPr>
        <w:spacing w:line="360" w:lineRule="auto"/>
        <w:jc w:val="right"/>
        <w:rPr>
          <w:sz w:val="28"/>
          <w:szCs w:val="28"/>
        </w:rPr>
      </w:pPr>
      <w:r w:rsidRPr="00AF5735">
        <w:rPr>
          <w:sz w:val="28"/>
          <w:szCs w:val="28"/>
        </w:rPr>
        <w:t>Питецька Н.І.</w:t>
      </w:r>
    </w:p>
    <w:p w:rsidR="00BC3C26" w:rsidRPr="00AF5735" w:rsidRDefault="00BC3C26" w:rsidP="00BC3C26">
      <w:pPr>
        <w:spacing w:line="360" w:lineRule="auto"/>
        <w:jc w:val="center"/>
        <w:rPr>
          <w:b/>
          <w:sz w:val="28"/>
          <w:szCs w:val="28"/>
        </w:rPr>
      </w:pPr>
      <w:r w:rsidRPr="00AF5735">
        <w:rPr>
          <w:b/>
          <w:sz w:val="28"/>
          <w:szCs w:val="28"/>
        </w:rPr>
        <w:t>ГЕНДЕРНІ ОСОБЛИВОСТІ</w:t>
      </w:r>
      <w:r w:rsidRPr="00BC3C26">
        <w:rPr>
          <w:b/>
          <w:sz w:val="28"/>
          <w:szCs w:val="28"/>
        </w:rPr>
        <w:t xml:space="preserve"> </w:t>
      </w:r>
      <w:r w:rsidRPr="00AF5735">
        <w:rPr>
          <w:b/>
          <w:sz w:val="28"/>
          <w:szCs w:val="28"/>
        </w:rPr>
        <w:t>ІНФАРКТ</w:t>
      </w:r>
      <w:r>
        <w:rPr>
          <w:b/>
          <w:sz w:val="28"/>
          <w:szCs w:val="28"/>
        </w:rPr>
        <w:t>У</w:t>
      </w:r>
      <w:r w:rsidRPr="00AF5735">
        <w:rPr>
          <w:b/>
          <w:sz w:val="28"/>
          <w:szCs w:val="28"/>
        </w:rPr>
        <w:t xml:space="preserve"> МІОКАРДА</w:t>
      </w:r>
    </w:p>
    <w:p w:rsidR="000E1E5E" w:rsidRPr="00AF5735" w:rsidRDefault="000E1E5E" w:rsidP="00AF5735">
      <w:pPr>
        <w:spacing w:line="360" w:lineRule="auto"/>
        <w:jc w:val="center"/>
        <w:rPr>
          <w:sz w:val="28"/>
          <w:szCs w:val="28"/>
        </w:rPr>
      </w:pPr>
      <w:r w:rsidRPr="00AF5735">
        <w:rPr>
          <w:sz w:val="28"/>
          <w:szCs w:val="28"/>
        </w:rPr>
        <w:t xml:space="preserve">Харківський національний медичний університет </w:t>
      </w:r>
    </w:p>
    <w:p w:rsidR="00AF5735" w:rsidRDefault="00AF5735" w:rsidP="00AF5735">
      <w:pPr>
        <w:spacing w:line="360" w:lineRule="auto"/>
        <w:ind w:firstLine="709"/>
        <w:jc w:val="both"/>
        <w:rPr>
          <w:sz w:val="28"/>
          <w:szCs w:val="28"/>
        </w:rPr>
      </w:pPr>
    </w:p>
    <w:p w:rsidR="000E1E5E" w:rsidRPr="00AF5735" w:rsidRDefault="000E1E5E" w:rsidP="00AF5735">
      <w:pPr>
        <w:spacing w:line="360" w:lineRule="auto"/>
        <w:ind w:firstLine="709"/>
        <w:jc w:val="both"/>
        <w:rPr>
          <w:sz w:val="28"/>
          <w:szCs w:val="28"/>
        </w:rPr>
      </w:pPr>
      <w:r w:rsidRPr="00AF5735">
        <w:rPr>
          <w:sz w:val="28"/>
          <w:szCs w:val="28"/>
        </w:rPr>
        <w:t xml:space="preserve">Вважають, що інфаркт міокарда (ІМ) – це захворювання чоловіків. Незважаючи на те, що у жінок </w:t>
      </w:r>
      <w:r w:rsidR="005957B4" w:rsidRPr="00AF5735">
        <w:rPr>
          <w:sz w:val="28"/>
          <w:szCs w:val="28"/>
        </w:rPr>
        <w:t xml:space="preserve">ІМ </w:t>
      </w:r>
      <w:r w:rsidRPr="00AF5735">
        <w:rPr>
          <w:sz w:val="28"/>
          <w:szCs w:val="28"/>
        </w:rPr>
        <w:t xml:space="preserve">розвивається на 10-15 років пізніше, ніж у чоловіків, що пов’язано з гіпоестрогенемією, кількість жінок, померлих від цього захворювання майже дорівнює кількості чоловіків, що пояснюється значно більшою тривалістю життя жінок. </w:t>
      </w:r>
      <w:r w:rsidR="005957B4" w:rsidRPr="005957B4">
        <w:rPr>
          <w:sz w:val="28"/>
          <w:szCs w:val="28"/>
        </w:rPr>
        <w:t xml:space="preserve">Попри </w:t>
      </w:r>
      <w:r w:rsidRPr="00AF5735">
        <w:rPr>
          <w:sz w:val="28"/>
          <w:szCs w:val="28"/>
        </w:rPr>
        <w:t xml:space="preserve">те, що захворюваність на ІМ </w:t>
      </w:r>
      <w:r w:rsidR="00F52800" w:rsidRPr="00F52800">
        <w:rPr>
          <w:sz w:val="28"/>
          <w:szCs w:val="28"/>
        </w:rPr>
        <w:t>в</w:t>
      </w:r>
      <w:r w:rsidRPr="00AF5735">
        <w:rPr>
          <w:sz w:val="28"/>
          <w:szCs w:val="28"/>
        </w:rPr>
        <w:t xml:space="preserve"> </w:t>
      </w:r>
      <w:r w:rsidR="00F52800" w:rsidRPr="00F52800">
        <w:rPr>
          <w:sz w:val="28"/>
          <w:szCs w:val="28"/>
        </w:rPr>
        <w:t>у</w:t>
      </w:r>
      <w:r w:rsidRPr="00AF5735">
        <w:rPr>
          <w:sz w:val="28"/>
          <w:szCs w:val="28"/>
        </w:rPr>
        <w:t xml:space="preserve">сьому світі знижується </w:t>
      </w:r>
      <w:r w:rsidR="00F52800" w:rsidRPr="00F52800">
        <w:rPr>
          <w:sz w:val="28"/>
          <w:szCs w:val="28"/>
        </w:rPr>
        <w:t>в</w:t>
      </w:r>
      <w:r w:rsidRPr="00AF5735">
        <w:rPr>
          <w:sz w:val="28"/>
          <w:szCs w:val="28"/>
        </w:rPr>
        <w:t xml:space="preserve"> </w:t>
      </w:r>
      <w:r w:rsidR="00F52800" w:rsidRPr="00F52800">
        <w:rPr>
          <w:sz w:val="28"/>
          <w:szCs w:val="28"/>
        </w:rPr>
        <w:t>у</w:t>
      </w:r>
      <w:r w:rsidRPr="00AF5735">
        <w:rPr>
          <w:sz w:val="28"/>
          <w:szCs w:val="28"/>
        </w:rPr>
        <w:t xml:space="preserve">сіх вікових категоріях, рання смертність у жінок від ІМ вища, ніж </w:t>
      </w:r>
      <w:r w:rsidR="00F52800">
        <w:rPr>
          <w:sz w:val="28"/>
          <w:szCs w:val="28"/>
        </w:rPr>
        <w:t xml:space="preserve">у </w:t>
      </w:r>
      <w:r w:rsidRPr="00AF5735">
        <w:rPr>
          <w:sz w:val="28"/>
          <w:szCs w:val="28"/>
        </w:rPr>
        <w:t>чоловік</w:t>
      </w:r>
      <w:r w:rsidR="00F52800">
        <w:rPr>
          <w:sz w:val="28"/>
          <w:szCs w:val="28"/>
        </w:rPr>
        <w:t>ів</w:t>
      </w:r>
      <w:r w:rsidRPr="00AF5735">
        <w:rPr>
          <w:sz w:val="28"/>
          <w:szCs w:val="28"/>
        </w:rPr>
        <w:t xml:space="preserve"> того ж віку.  Особливо це </w:t>
      </w:r>
      <w:r w:rsidR="00F52800">
        <w:rPr>
          <w:sz w:val="28"/>
          <w:szCs w:val="28"/>
        </w:rPr>
        <w:t>відзначається у</w:t>
      </w:r>
      <w:r w:rsidRPr="00AF5735">
        <w:rPr>
          <w:sz w:val="28"/>
          <w:szCs w:val="28"/>
        </w:rPr>
        <w:t xml:space="preserve"> молодих жінок. </w:t>
      </w:r>
    </w:p>
    <w:p w:rsidR="000E1E5E" w:rsidRPr="00AF5735" w:rsidRDefault="00461826" w:rsidP="00AF573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Існують гендерні відмінності</w:t>
      </w:r>
      <w:r w:rsidR="004D0D69" w:rsidRPr="00AF5735">
        <w:rPr>
          <w:sz w:val="28"/>
          <w:szCs w:val="28"/>
        </w:rPr>
        <w:t xml:space="preserve"> за </w:t>
      </w:r>
      <w:r w:rsidR="00C21DB3" w:rsidRPr="00AF5735">
        <w:rPr>
          <w:sz w:val="28"/>
          <w:szCs w:val="28"/>
        </w:rPr>
        <w:t>тригер</w:t>
      </w:r>
      <w:r w:rsidR="004D0D69" w:rsidRPr="00AF5735">
        <w:rPr>
          <w:sz w:val="28"/>
          <w:szCs w:val="28"/>
        </w:rPr>
        <w:t xml:space="preserve">ами ІМ. </w:t>
      </w:r>
      <w:r w:rsidR="000E1E5E" w:rsidRPr="00AF5735">
        <w:rPr>
          <w:sz w:val="28"/>
          <w:szCs w:val="28"/>
        </w:rPr>
        <w:t>Такі фактори ризику</w:t>
      </w:r>
      <w:r w:rsidR="005957B4" w:rsidRPr="005957B4">
        <w:rPr>
          <w:sz w:val="28"/>
          <w:szCs w:val="28"/>
        </w:rPr>
        <w:t>,</w:t>
      </w:r>
      <w:r w:rsidR="000E1E5E" w:rsidRPr="00AF5735">
        <w:rPr>
          <w:sz w:val="28"/>
          <w:szCs w:val="28"/>
        </w:rPr>
        <w:t xml:space="preserve"> як цукровий діабет, артеріальна гіпертензія, дисфункція нирок</w:t>
      </w:r>
      <w:r w:rsidR="004D0D69" w:rsidRPr="00AF5735">
        <w:rPr>
          <w:sz w:val="28"/>
          <w:szCs w:val="28"/>
        </w:rPr>
        <w:t xml:space="preserve"> </w:t>
      </w:r>
      <w:r w:rsidR="000E1E5E" w:rsidRPr="00AF5735">
        <w:rPr>
          <w:sz w:val="28"/>
          <w:szCs w:val="28"/>
        </w:rPr>
        <w:t>і депресія більш значущ</w:t>
      </w:r>
      <w:r w:rsidR="004D0D69" w:rsidRPr="00AF5735">
        <w:rPr>
          <w:sz w:val="28"/>
          <w:szCs w:val="28"/>
        </w:rPr>
        <w:t>і</w:t>
      </w:r>
      <w:r w:rsidR="000E1E5E" w:rsidRPr="00AF5735">
        <w:rPr>
          <w:sz w:val="28"/>
          <w:szCs w:val="28"/>
        </w:rPr>
        <w:t xml:space="preserve"> для жінок, ніж для чоловіків, а фізичні вправи та помірне вживання алкоголю, за даними всесвітнього дослідження,  виявили більшу протекторну дію у жінок, ніж у чоловіків. Відомо, що жінки менше палять, але у молодих жінок паління цигарок, особливо </w:t>
      </w:r>
      <w:r w:rsidR="005957B4" w:rsidRPr="005957B4">
        <w:rPr>
          <w:sz w:val="28"/>
          <w:szCs w:val="28"/>
        </w:rPr>
        <w:t>в</w:t>
      </w:r>
      <w:r w:rsidR="000E1E5E" w:rsidRPr="00AF5735">
        <w:rPr>
          <w:sz w:val="28"/>
          <w:szCs w:val="28"/>
        </w:rPr>
        <w:t xml:space="preserve"> комбінації з гіперліпідемією і гормональними порушеннями</w:t>
      </w:r>
      <w:r>
        <w:rPr>
          <w:sz w:val="28"/>
          <w:szCs w:val="28"/>
        </w:rPr>
        <w:t>,</w:t>
      </w:r>
      <w:r w:rsidR="000E1E5E" w:rsidRPr="00AF5735">
        <w:rPr>
          <w:sz w:val="28"/>
          <w:szCs w:val="28"/>
        </w:rPr>
        <w:t xml:space="preserve"> є вагомим фактором ризику. Важкі фізичні навантаження відносять до тригерів ІМ у чоловік</w:t>
      </w:r>
      <w:r w:rsidR="00F52800">
        <w:rPr>
          <w:sz w:val="28"/>
          <w:szCs w:val="28"/>
        </w:rPr>
        <w:t>ів</w:t>
      </w:r>
      <w:r w:rsidR="000E1E5E" w:rsidRPr="00AF5735">
        <w:rPr>
          <w:sz w:val="28"/>
          <w:szCs w:val="28"/>
        </w:rPr>
        <w:t>, тоді як емоційні стреси частіше вплива</w:t>
      </w:r>
      <w:r>
        <w:rPr>
          <w:sz w:val="28"/>
          <w:szCs w:val="28"/>
        </w:rPr>
        <w:t>ють</w:t>
      </w:r>
      <w:r w:rsidR="000E1E5E" w:rsidRPr="00AF5735">
        <w:rPr>
          <w:sz w:val="28"/>
          <w:szCs w:val="28"/>
        </w:rPr>
        <w:t xml:space="preserve"> на виникнення захворювання у жінок. </w:t>
      </w:r>
    </w:p>
    <w:p w:rsidR="000E1E5E" w:rsidRDefault="000E1E5E" w:rsidP="00AF5735">
      <w:pPr>
        <w:spacing w:line="360" w:lineRule="auto"/>
        <w:ind w:firstLine="708"/>
        <w:jc w:val="both"/>
        <w:rPr>
          <w:sz w:val="28"/>
          <w:szCs w:val="28"/>
        </w:rPr>
      </w:pPr>
      <w:r w:rsidRPr="00AF5735">
        <w:rPr>
          <w:sz w:val="28"/>
          <w:szCs w:val="28"/>
        </w:rPr>
        <w:t>П</w:t>
      </w:r>
      <w:r w:rsidR="004D0D69" w:rsidRPr="00AF5735">
        <w:rPr>
          <w:sz w:val="28"/>
          <w:szCs w:val="28"/>
        </w:rPr>
        <w:t>ід час</w:t>
      </w:r>
      <w:r w:rsidRPr="00AF5735">
        <w:rPr>
          <w:sz w:val="28"/>
          <w:szCs w:val="28"/>
        </w:rPr>
        <w:t xml:space="preserve"> клінічно</w:t>
      </w:r>
      <w:r w:rsidR="004D0D69" w:rsidRPr="00AF5735">
        <w:rPr>
          <w:sz w:val="28"/>
          <w:szCs w:val="28"/>
        </w:rPr>
        <w:t>го</w:t>
      </w:r>
      <w:r w:rsidRPr="00AF5735">
        <w:rPr>
          <w:sz w:val="28"/>
          <w:szCs w:val="28"/>
        </w:rPr>
        <w:t xml:space="preserve"> дослідженн</w:t>
      </w:r>
      <w:r w:rsidR="004D0D69" w:rsidRPr="00AF5735">
        <w:rPr>
          <w:sz w:val="28"/>
          <w:szCs w:val="28"/>
        </w:rPr>
        <w:t>я</w:t>
      </w:r>
      <w:r w:rsidRPr="00AF5735">
        <w:rPr>
          <w:sz w:val="28"/>
          <w:szCs w:val="28"/>
        </w:rPr>
        <w:t xml:space="preserve"> симптоми ІМ у жінок </w:t>
      </w:r>
      <w:r w:rsidR="00AF5735" w:rsidRPr="00AF5735">
        <w:rPr>
          <w:sz w:val="28"/>
          <w:szCs w:val="28"/>
        </w:rPr>
        <w:t xml:space="preserve">не завжди вчасно розпізнаються </w:t>
      </w:r>
      <w:r w:rsidR="005957B4" w:rsidRPr="005957B4">
        <w:rPr>
          <w:sz w:val="28"/>
          <w:szCs w:val="28"/>
        </w:rPr>
        <w:t>через те</w:t>
      </w:r>
      <w:r w:rsidR="00AF5735" w:rsidRPr="00AF5735">
        <w:rPr>
          <w:sz w:val="28"/>
          <w:szCs w:val="28"/>
        </w:rPr>
        <w:t xml:space="preserve">, що вони </w:t>
      </w:r>
      <w:r w:rsidR="005957B4" w:rsidRPr="005957B4">
        <w:rPr>
          <w:sz w:val="28"/>
          <w:szCs w:val="28"/>
        </w:rPr>
        <w:t>пор</w:t>
      </w:r>
      <w:r w:rsidR="005957B4">
        <w:rPr>
          <w:sz w:val="28"/>
          <w:szCs w:val="28"/>
        </w:rPr>
        <w:t>і</w:t>
      </w:r>
      <w:r w:rsidR="005957B4" w:rsidRPr="005957B4">
        <w:rPr>
          <w:sz w:val="28"/>
          <w:szCs w:val="28"/>
        </w:rPr>
        <w:t>вняно з чолов</w:t>
      </w:r>
      <w:r w:rsidR="005957B4">
        <w:rPr>
          <w:sz w:val="28"/>
          <w:szCs w:val="28"/>
        </w:rPr>
        <w:t>і</w:t>
      </w:r>
      <w:r w:rsidR="005957B4" w:rsidRPr="005957B4">
        <w:rPr>
          <w:sz w:val="28"/>
          <w:szCs w:val="28"/>
        </w:rPr>
        <w:t>ками</w:t>
      </w:r>
      <w:r w:rsidR="005957B4">
        <w:rPr>
          <w:sz w:val="28"/>
          <w:szCs w:val="28"/>
        </w:rPr>
        <w:t xml:space="preserve"> </w:t>
      </w:r>
      <w:r w:rsidR="00AF5735" w:rsidRPr="00AF5735">
        <w:rPr>
          <w:sz w:val="28"/>
          <w:szCs w:val="28"/>
        </w:rPr>
        <w:t>відчувають так звані «атипові» симптоми</w:t>
      </w:r>
      <w:r w:rsidR="00461826">
        <w:rPr>
          <w:sz w:val="28"/>
          <w:szCs w:val="28"/>
        </w:rPr>
        <w:t xml:space="preserve"> </w:t>
      </w:r>
      <w:r w:rsidR="00AF5735" w:rsidRPr="00AF5735">
        <w:rPr>
          <w:sz w:val="28"/>
          <w:szCs w:val="28"/>
        </w:rPr>
        <w:t xml:space="preserve">і більш вагусні ознаки активації, </w:t>
      </w:r>
      <w:r w:rsidRPr="00AF5735">
        <w:rPr>
          <w:sz w:val="28"/>
          <w:szCs w:val="28"/>
        </w:rPr>
        <w:t xml:space="preserve">що призводить до затримки надання медичної допомоги. </w:t>
      </w:r>
      <w:r w:rsidR="005957B4">
        <w:rPr>
          <w:sz w:val="28"/>
          <w:szCs w:val="28"/>
        </w:rPr>
        <w:t>Крім того,</w:t>
      </w:r>
      <w:r w:rsidRPr="00AF5735">
        <w:rPr>
          <w:sz w:val="28"/>
          <w:szCs w:val="28"/>
        </w:rPr>
        <w:t xml:space="preserve"> до факторів затримки відносять вік, тип ІМ, відсутність знань щодо тромболітичних засобів</w:t>
      </w:r>
      <w:r w:rsidR="005957B4">
        <w:rPr>
          <w:sz w:val="28"/>
          <w:szCs w:val="28"/>
        </w:rPr>
        <w:t>,</w:t>
      </w:r>
      <w:r w:rsidRPr="00AF5735">
        <w:rPr>
          <w:sz w:val="28"/>
          <w:szCs w:val="28"/>
        </w:rPr>
        <w:t xml:space="preserve"> небажання турбувати інших, схильність до самолікування і, особливо, сприйняття ІМ як суто «чоловічої» проблеми.</w:t>
      </w:r>
      <w:r w:rsidR="00AF5735" w:rsidRPr="00AF5735">
        <w:rPr>
          <w:sz w:val="28"/>
          <w:szCs w:val="28"/>
        </w:rPr>
        <w:t xml:space="preserve"> При цьому вірогідність ішемічної раптової смерті у чоловіків набагато виша.</w:t>
      </w:r>
    </w:p>
    <w:p w:rsidR="004C3BC0" w:rsidRDefault="004C3BC0" w:rsidP="00CD438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К</w:t>
      </w:r>
      <w:r w:rsidRPr="004C3BC0">
        <w:rPr>
          <w:sz w:val="28"/>
          <w:szCs w:val="28"/>
        </w:rPr>
        <w:t xml:space="preserve">ров пацієнтів чоловічої статі </w:t>
      </w:r>
      <w:r>
        <w:rPr>
          <w:sz w:val="28"/>
          <w:szCs w:val="28"/>
        </w:rPr>
        <w:t xml:space="preserve">має </w:t>
      </w:r>
      <w:r w:rsidRPr="004C3BC0">
        <w:rPr>
          <w:sz w:val="28"/>
          <w:szCs w:val="28"/>
        </w:rPr>
        <w:t>підвищену в'язкість, агрегацію та деформованість еритроцитів порівнян</w:t>
      </w:r>
      <w:r w:rsidR="005957B4">
        <w:rPr>
          <w:sz w:val="28"/>
          <w:szCs w:val="28"/>
        </w:rPr>
        <w:t>о</w:t>
      </w:r>
      <w:r w:rsidRPr="004C3BC0">
        <w:rPr>
          <w:sz w:val="28"/>
          <w:szCs w:val="28"/>
        </w:rPr>
        <w:t xml:space="preserve"> з жінками. </w:t>
      </w:r>
      <w:r w:rsidR="005957B4">
        <w:rPr>
          <w:sz w:val="28"/>
          <w:szCs w:val="28"/>
        </w:rPr>
        <w:t>У ж</w:t>
      </w:r>
      <w:r w:rsidRPr="004C3BC0">
        <w:rPr>
          <w:sz w:val="28"/>
          <w:szCs w:val="28"/>
        </w:rPr>
        <w:t xml:space="preserve">інки частіше </w:t>
      </w:r>
      <w:r w:rsidR="00A77EA7">
        <w:rPr>
          <w:sz w:val="28"/>
          <w:szCs w:val="28"/>
        </w:rPr>
        <w:t xml:space="preserve">спостерігаються </w:t>
      </w:r>
      <w:r>
        <w:rPr>
          <w:sz w:val="28"/>
          <w:szCs w:val="28"/>
        </w:rPr>
        <w:t>ураження однієї судини, тоді як для чоловіків характерне багатосудинне ураження</w:t>
      </w:r>
      <w:r w:rsidR="00443EBD">
        <w:rPr>
          <w:sz w:val="28"/>
          <w:szCs w:val="28"/>
        </w:rPr>
        <w:t xml:space="preserve">. Ангіографічне дослідження у жінок з важкою ішемічною хворобою серця частіше виявляє відсутність обструкції. </w:t>
      </w:r>
    </w:p>
    <w:p w:rsidR="00F55395" w:rsidRDefault="00443EBD" w:rsidP="00D72C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Більшість досліджень свідчить, що жінки одержують меншу інвазивну допомогу, ніж чоловіки, але останніми роками ця різниця не завжди підтверджується. </w:t>
      </w:r>
      <w:r w:rsidR="00CD4384">
        <w:rPr>
          <w:sz w:val="28"/>
          <w:szCs w:val="28"/>
        </w:rPr>
        <w:t>Навпаки, описується однаковий п</w:t>
      </w:r>
      <w:r w:rsidR="00F55395">
        <w:rPr>
          <w:sz w:val="28"/>
          <w:szCs w:val="28"/>
        </w:rPr>
        <w:t>р</w:t>
      </w:r>
      <w:r w:rsidR="00CD4384">
        <w:rPr>
          <w:sz w:val="28"/>
          <w:szCs w:val="28"/>
        </w:rPr>
        <w:t>оцедурний успіх, але з більш високою частотою ускладнень після ЧВ</w:t>
      </w:r>
      <w:r w:rsidR="00F55395">
        <w:rPr>
          <w:sz w:val="28"/>
          <w:szCs w:val="28"/>
        </w:rPr>
        <w:t>Ш</w:t>
      </w:r>
      <w:r w:rsidR="00CD4384">
        <w:rPr>
          <w:sz w:val="28"/>
          <w:szCs w:val="28"/>
        </w:rPr>
        <w:t xml:space="preserve"> у жінок та більш високою короткочасною виживаємістю після шунтування коронарних артерій. Хворі жінки мають менший шанс одержати кардіовертер-дефібр</w:t>
      </w:r>
      <w:r w:rsidR="00F55395">
        <w:rPr>
          <w:sz w:val="28"/>
          <w:szCs w:val="28"/>
        </w:rPr>
        <w:t>и</w:t>
      </w:r>
      <w:r w:rsidR="00CD4384">
        <w:rPr>
          <w:sz w:val="28"/>
          <w:szCs w:val="28"/>
        </w:rPr>
        <w:t>лятор для профілактики раптової смерті після ІМ.</w:t>
      </w:r>
      <w:r w:rsidR="00F55395">
        <w:rPr>
          <w:sz w:val="28"/>
          <w:szCs w:val="28"/>
        </w:rPr>
        <w:t xml:space="preserve"> </w:t>
      </w:r>
      <w:r w:rsidR="00616E5C">
        <w:rPr>
          <w:sz w:val="28"/>
          <w:szCs w:val="28"/>
        </w:rPr>
        <w:t>Після ІМ чоловіки бояться проблем у інтимному житт</w:t>
      </w:r>
      <w:r w:rsidR="00F55395">
        <w:rPr>
          <w:sz w:val="28"/>
          <w:szCs w:val="28"/>
        </w:rPr>
        <w:t>і</w:t>
      </w:r>
      <w:r w:rsidR="00616E5C">
        <w:rPr>
          <w:sz w:val="28"/>
          <w:szCs w:val="28"/>
        </w:rPr>
        <w:t xml:space="preserve">, тоді як жінки відчувають інтенсивні епізоди страху. </w:t>
      </w:r>
    </w:p>
    <w:p w:rsidR="00616E5C" w:rsidRDefault="00616E5C" w:rsidP="00D72CF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незважаючи на прогрес у </w:t>
      </w:r>
      <w:r w:rsidR="00F55395">
        <w:rPr>
          <w:sz w:val="28"/>
          <w:szCs w:val="28"/>
        </w:rPr>
        <w:t xml:space="preserve">сучасній </w:t>
      </w:r>
      <w:r w:rsidR="00A77EA7">
        <w:rPr>
          <w:sz w:val="28"/>
          <w:szCs w:val="28"/>
        </w:rPr>
        <w:t>медицині</w:t>
      </w:r>
      <w:r>
        <w:rPr>
          <w:sz w:val="28"/>
          <w:szCs w:val="28"/>
        </w:rPr>
        <w:t xml:space="preserve"> для своєчасної діагностика ІМ та подальшого успішного лікування </w:t>
      </w:r>
      <w:r w:rsidR="00F55395">
        <w:rPr>
          <w:sz w:val="28"/>
          <w:szCs w:val="28"/>
        </w:rPr>
        <w:t xml:space="preserve">хворих </w:t>
      </w:r>
      <w:r>
        <w:rPr>
          <w:sz w:val="28"/>
          <w:szCs w:val="28"/>
        </w:rPr>
        <w:t xml:space="preserve">необхідно враховувати </w:t>
      </w:r>
      <w:r w:rsidR="00D72CFD">
        <w:rPr>
          <w:sz w:val="28"/>
          <w:szCs w:val="28"/>
        </w:rPr>
        <w:t>гендерні особливості, що сприяти</w:t>
      </w:r>
      <w:r w:rsidR="00A77EA7">
        <w:rPr>
          <w:sz w:val="28"/>
          <w:szCs w:val="28"/>
        </w:rPr>
        <w:t>ме</w:t>
      </w:r>
      <w:r w:rsidR="00D72CFD">
        <w:rPr>
          <w:sz w:val="28"/>
          <w:szCs w:val="28"/>
        </w:rPr>
        <w:t xml:space="preserve"> покращенню якості життя незалежно від статі.</w:t>
      </w:r>
    </w:p>
    <w:p w:rsidR="00BC3C26" w:rsidRDefault="00BC3C26" w:rsidP="00D72CFD">
      <w:pPr>
        <w:spacing w:line="360" w:lineRule="auto"/>
        <w:ind w:firstLine="709"/>
        <w:jc w:val="both"/>
        <w:rPr>
          <w:sz w:val="28"/>
          <w:szCs w:val="28"/>
        </w:rPr>
      </w:pPr>
    </w:p>
    <w:p w:rsidR="00BC3C26" w:rsidRDefault="00BC3C26" w:rsidP="00D72CFD">
      <w:pPr>
        <w:spacing w:line="360" w:lineRule="auto"/>
        <w:ind w:firstLine="709"/>
        <w:jc w:val="both"/>
        <w:rPr>
          <w:sz w:val="28"/>
          <w:szCs w:val="28"/>
        </w:rPr>
      </w:pPr>
    </w:p>
    <w:p w:rsidR="00AF5735" w:rsidRPr="00443EBD" w:rsidRDefault="00AF5735" w:rsidP="00AF5735">
      <w:pPr>
        <w:ind w:firstLine="709"/>
        <w:jc w:val="both"/>
      </w:pPr>
    </w:p>
    <w:p w:rsidR="005F3118" w:rsidRDefault="005F3118"/>
    <w:sectPr w:rsidR="005F3118" w:rsidSect="00AF57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E1E5E"/>
    <w:rsid w:val="00061969"/>
    <w:rsid w:val="000725E6"/>
    <w:rsid w:val="000E1E5E"/>
    <w:rsid w:val="00296E0A"/>
    <w:rsid w:val="00443EBD"/>
    <w:rsid w:val="00461826"/>
    <w:rsid w:val="004C3BC0"/>
    <w:rsid w:val="004D0D69"/>
    <w:rsid w:val="004E7BCA"/>
    <w:rsid w:val="005957B4"/>
    <w:rsid w:val="005F3118"/>
    <w:rsid w:val="00616E5C"/>
    <w:rsid w:val="009914D0"/>
    <w:rsid w:val="009C404A"/>
    <w:rsid w:val="00A20B37"/>
    <w:rsid w:val="00A77EA7"/>
    <w:rsid w:val="00AF5735"/>
    <w:rsid w:val="00BC3C26"/>
    <w:rsid w:val="00C21DB3"/>
    <w:rsid w:val="00CD4384"/>
    <w:rsid w:val="00D72CFD"/>
    <w:rsid w:val="00E06BBA"/>
    <w:rsid w:val="00E348E7"/>
    <w:rsid w:val="00EE3035"/>
    <w:rsid w:val="00F52800"/>
    <w:rsid w:val="00F55395"/>
    <w:rsid w:val="00FB1B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E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D6EC1-A321-4A36-893D-6669D1547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Home-PC</cp:lastModifiedBy>
  <cp:revision>6</cp:revision>
  <dcterms:created xsi:type="dcterms:W3CDTF">2017-04-02T21:31:00Z</dcterms:created>
  <dcterms:modified xsi:type="dcterms:W3CDTF">2017-06-05T12:42:00Z</dcterms:modified>
</cp:coreProperties>
</file>