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>Майорова</w:t>
      </w:r>
      <w:proofErr w:type="spellEnd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 xml:space="preserve"> М., </w:t>
      </w:r>
      <w:proofErr w:type="spellStart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>Пономарьова</w:t>
      </w:r>
      <w:proofErr w:type="spellEnd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 xml:space="preserve"> А., </w:t>
      </w:r>
      <w:proofErr w:type="spellStart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>Гончарова</w:t>
      </w:r>
      <w:proofErr w:type="spellEnd"/>
      <w:r w:rsidRPr="00745E1C">
        <w:rPr>
          <w:rFonts w:ascii="Times New Roman" w:eastAsia="TimesNewRomanPS-ItalicMT" w:hAnsi="Times New Roman" w:cs="Times New Roman"/>
          <w:i/>
          <w:iCs/>
          <w:sz w:val="28"/>
          <w:szCs w:val="28"/>
          <w:lang w:val="ru-UA"/>
        </w:rPr>
        <w:t xml:space="preserve"> К.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ОСОБЛИВОСТІ ГЕМОДИНАМІКИ ЛІВОГО ШЛУНОЧКА ПРИ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КОМОРБІДНОМУ ПЕРЕБІГУ ХРОНІЧНОЇ ІШЕМІЧНОЇ ХВОРОБИ СЕРЦЯ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ТА ЦУКРОВОГО ДІАБЕТУ 2 ТИПУ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Харківський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національний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медичний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університет</w:t>
      </w:r>
      <w:proofErr w:type="spellEnd"/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Кафедра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внутрішньої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медицини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№2,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клінічної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імунології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алергології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ім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А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кадеміка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Л.Т.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Малої</w:t>
      </w:r>
      <w:proofErr w:type="spellEnd"/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Науковий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керівник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: проф.,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д.мед.н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Бабаджан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В.Д.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Актуальним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питанням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сучасності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вивчення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впливу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патогенетичних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чинників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ішемічної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хвороби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серця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(ІХС)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цукрового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діабету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(ЦД) 2 типу на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перебіг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коморбідного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стану.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Мета: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визначити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особливості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гемодинаміки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при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розвитку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діастолічної</w:t>
      </w:r>
      <w:proofErr w:type="spellEnd"/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дисфункції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лівого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шлуночка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хворих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ішемічну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хворобу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серця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залежності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від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наявності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цукрового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діабету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2 типу.</w:t>
      </w:r>
    </w:p>
    <w:p w:rsidR="00745E1C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Матеріали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методи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. В рамках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обстежено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63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хворих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хронічну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ІХС, 37 з них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встановлено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діагноз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ІХС в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поєднанні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ЦД 2 типу, а у 26 </w:t>
      </w:r>
      <w:r w:rsidRPr="00745E1C">
        <w:rPr>
          <w:rFonts w:ascii="Times New Roman" w:eastAsia="TimesNewRomanPS-ItalicMT" w:hAnsi="Times New Roman" w:cs="Times New Roman"/>
          <w:sz w:val="28"/>
          <w:szCs w:val="28"/>
          <w:lang w:val="ru-UA"/>
        </w:rPr>
        <w:t xml:space="preserve">–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тільки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ІХС.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Група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контролю </w:t>
      </w:r>
      <w:r w:rsidRPr="00745E1C">
        <w:rPr>
          <w:rFonts w:ascii="Times New Roman" w:eastAsia="TimesNewRomanPS-ItalicMT" w:hAnsi="Times New Roman" w:cs="Times New Roman"/>
          <w:sz w:val="28"/>
          <w:szCs w:val="28"/>
          <w:lang w:val="ru-UA"/>
        </w:rPr>
        <w:t xml:space="preserve">-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18 практично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здорових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осіб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. До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включили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пацієнтів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ознаками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діастолічної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дисфункції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(ДД)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лівого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шлуночка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(ЛШ) за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даними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ехокардіографічного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обстеження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Ехо</w:t>
      </w:r>
      <w:proofErr w:type="spellEnd"/>
      <w:r w:rsidRPr="00745E1C">
        <w:rPr>
          <w:rFonts w:ascii="Times New Roman" w:eastAsia="TimesNewRomanPS-ItalicMT" w:hAnsi="Times New Roman" w:cs="Times New Roman"/>
          <w:sz w:val="28"/>
          <w:szCs w:val="28"/>
          <w:lang w:val="ru-UA"/>
        </w:rPr>
        <w:t>-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КГ).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Під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визначення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наявності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ДД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орієнтувались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кінцевий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систолічний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діастолічний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розміри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(КСР, КДР),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овщину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задньої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стінки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товщину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міжшлуночкової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перетинки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кінцевий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систолічний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діастолічний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об</w:t>
      </w:r>
      <w:r w:rsidRPr="00745E1C">
        <w:rPr>
          <w:rFonts w:ascii="Times New Roman" w:eastAsia="Microsoft JhengHei" w:hAnsi="Times New Roman" w:cs="Times New Roman"/>
          <w:sz w:val="28"/>
          <w:szCs w:val="28"/>
          <w:lang w:val="ru-UA"/>
        </w:rPr>
        <w:t>’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єми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фракцію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викиду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коефіцієнт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Е/А.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Хворим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визначали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глюкозу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сироватки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крові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натще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гликозильований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гемоглобін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загальний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холестерин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його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фракції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ліпопротеїди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низької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дуже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низької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щільності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тригліцериди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(ТГ)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коефіцієнт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атерогеності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Результати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висновки.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пацієнтів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ІХС та ЦД 2 типу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спостерігається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підвищення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КДР (6,67±0,08 см)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в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порівнянні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пацієнтами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ІХС (5,27±0,05 см) (P&lt;0,05).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Також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виявлено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інтенсивніше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зростання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показнику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Е/А 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пацієнтів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ІХС та ЦД 2 типу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(1,22±0,18), в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порівнянні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пацієнтами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ІХС (1,08±0,11) (P&lt;0,05).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Це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свідчить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про</w:t>
      </w:r>
    </w:p>
    <w:p w:rsidR="003F0151" w:rsidRPr="00745E1C" w:rsidRDefault="00745E1C" w:rsidP="00745E1C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ru-UA"/>
        </w:rPr>
      </w:pP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більш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виражене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переважання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мітрального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потоку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фази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превалювання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діастолічної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дисфункції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лівого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шлуночку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серця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більш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виражені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порушення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гемодинаміки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ознаки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ремоделювання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ЛШ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виявлені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хворих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ІХС та ЦД 2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типу.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Показники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ДД ЛШ прямо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достовірно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корелювали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показниками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вуглеводного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ліпідного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обмінів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вигляді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поглиблення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гіперліпідемії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переважно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рахунок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ТГ, при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гіперглікемії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зростанні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ДД ЛШ.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Такі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дані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свідчать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посилення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міокардіальної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ригідності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під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поєднання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ЦД 2 типу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до ІХС,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що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сприяє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поглибленню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атеросклеротичних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процесів</w:t>
      </w:r>
      <w:proofErr w:type="spellEnd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прогресуванню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745E1C">
        <w:rPr>
          <w:rFonts w:ascii="Times New Roman" w:eastAsia="TimesNewRomanPSMT" w:hAnsi="Times New Roman" w:cs="Times New Roman"/>
          <w:sz w:val="28"/>
          <w:szCs w:val="28"/>
          <w:lang w:val="ru-UA"/>
        </w:rPr>
        <w:t>ДД ЛШ.</w:t>
      </w:r>
      <w:r w:rsidRPr="00745E1C">
        <w:rPr>
          <w:rFonts w:ascii="Times New Roman" w:eastAsia="TimesNewRomanPS-ItalicMT" w:hAnsi="Times New Roman" w:cs="Times New Roman"/>
          <w:sz w:val="28"/>
          <w:szCs w:val="28"/>
          <w:lang w:val="ru-UA"/>
        </w:rPr>
        <w:t>__</w:t>
      </w:r>
    </w:p>
    <w:sectPr w:rsidR="003F0151" w:rsidRPr="00745E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Italic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E1C"/>
    <w:rsid w:val="003F0151"/>
    <w:rsid w:val="0074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D5735"/>
  <w15:chartTrackingRefBased/>
  <w15:docId w15:val="{25FA4488-B79A-4454-BAB7-AB3B9E08F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361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2019-05-14T07:37:00Z</dcterms:created>
  <dcterms:modified xsi:type="dcterms:W3CDTF">2019-05-14T07:43:00Z</dcterms:modified>
</cp:coreProperties>
</file>