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085" w:rsidRPr="003D5085" w:rsidRDefault="003D5085" w:rsidP="003D508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5085">
        <w:rPr>
          <w:rFonts w:ascii="Times New Roman" w:hAnsi="Times New Roman" w:cs="Times New Roman"/>
          <w:b/>
          <w:sz w:val="28"/>
          <w:szCs w:val="28"/>
        </w:rPr>
        <w:t>ОПТИМІЗАЦІЯ ЛІКУВАННЯ АНОМАЛЬНИХ МАТКОВИХ КРОВОТЕЧ У ЖІНОК І</w:t>
      </w:r>
      <w:proofErr w:type="gramStart"/>
      <w:r w:rsidRPr="003D5085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Pr="003D5085">
        <w:rPr>
          <w:rFonts w:ascii="Times New Roman" w:hAnsi="Times New Roman" w:cs="Times New Roman"/>
          <w:b/>
          <w:sz w:val="28"/>
          <w:szCs w:val="28"/>
        </w:rPr>
        <w:t xml:space="preserve"> ПЕРВИННИМ ГІПОТИРЕОЗОМ НА ТЛІ АВТОІМУННОГО ТИРЕОІДИТУ </w:t>
      </w:r>
    </w:p>
    <w:p w:rsidR="003D5085" w:rsidRDefault="003D5085" w:rsidP="003D508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К.мед</w:t>
      </w:r>
      <w:proofErr w:type="gramStart"/>
      <w:r w:rsidRPr="003D5085">
        <w:rPr>
          <w:rFonts w:ascii="Times New Roman" w:hAnsi="Times New Roman" w:cs="Times New Roman"/>
          <w:sz w:val="28"/>
          <w:szCs w:val="28"/>
        </w:rPr>
        <w:t>.н</w:t>
      </w:r>
      <w:proofErr w:type="spellEnd"/>
      <w:proofErr w:type="gramEnd"/>
      <w:r w:rsidRPr="003D5085">
        <w:rPr>
          <w:rFonts w:ascii="Times New Roman" w:hAnsi="Times New Roman" w:cs="Times New Roman"/>
          <w:sz w:val="28"/>
          <w:szCs w:val="28"/>
        </w:rPr>
        <w:t xml:space="preserve">., доц. Лященко О. А.,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Алєксєєва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О. С.,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к.мед.н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Афанасьєв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І. В., Асланян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Мері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D5085" w:rsidRDefault="003D5085" w:rsidP="003D508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</w:p>
    <w:p w:rsidR="003D5085" w:rsidRDefault="003D508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5085">
        <w:rPr>
          <w:rFonts w:ascii="Times New Roman" w:hAnsi="Times New Roman" w:cs="Times New Roman"/>
          <w:b/>
          <w:sz w:val="28"/>
          <w:szCs w:val="28"/>
        </w:rPr>
        <w:t>Вступ.</w:t>
      </w:r>
      <w:r w:rsidRPr="003D5085">
        <w:rPr>
          <w:rFonts w:ascii="Times New Roman" w:hAnsi="Times New Roman" w:cs="Times New Roman"/>
          <w:sz w:val="28"/>
          <w:szCs w:val="28"/>
        </w:rPr>
        <w:t xml:space="preserve"> Проблема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аномальних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(АМК)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proofErr w:type="gramStart"/>
      <w:r w:rsidRPr="003D5085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>ідних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гінекологічній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30 %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на АМК, 65 %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репродуктивного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звертаються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стаціонару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Частота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оперативних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втручань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гістеректомій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кровотечах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вкрай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АМК часто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ускладнюється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анемією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іншої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соматичної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призвести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емоціонального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3D5085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матеріального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дискомфорту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всього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щитоподібної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(ЩЗ)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безпосередній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функцію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статевої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3D5085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гіпотиреоз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синдром,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зумовлений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автоімунним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ураженням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ЩЗ, є одним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найпоширеніших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ЩЗ, а й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становить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1,4 до 2 %.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 ланок патогенезу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аномальних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гормональний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дисбаланс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гіпоталамо-гіпофізарно-яєчниковій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гонадотропних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та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стероїдних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Так як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гормональний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гомеостаз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статевої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можливий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тиреоїдних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патологія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ЩЗ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гінекологічними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глибокого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D5085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АМК та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реабілітаційних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у </w:t>
      </w:r>
      <w:proofErr w:type="gramStart"/>
      <w:r w:rsidRPr="003D5085"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D5085" w:rsidRDefault="003D508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5085">
        <w:rPr>
          <w:rFonts w:ascii="Times New Roman" w:hAnsi="Times New Roman" w:cs="Times New Roman"/>
          <w:b/>
          <w:sz w:val="28"/>
          <w:szCs w:val="28"/>
        </w:rPr>
        <w:t>Мета.</w:t>
      </w:r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аномальних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аутоімунного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тиреоідиту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адекватних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D5085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рецидиву та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D5085" w:rsidRDefault="003D5085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3D5085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3D5085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3D5085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3D5085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3D5085">
        <w:rPr>
          <w:rFonts w:ascii="Times New Roman" w:hAnsi="Times New Roman" w:cs="Times New Roman"/>
          <w:b/>
          <w:sz w:val="28"/>
          <w:szCs w:val="28"/>
        </w:rPr>
        <w:t>.</w:t>
      </w:r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43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 АМК та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3D508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 xml:space="preserve">ІТ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18 до 49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поділені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: I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– 15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 АМК та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3D508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 xml:space="preserve">ІТ,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традиційне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гормональних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; II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– 17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 АМК та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первинним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гіпотиреозом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тл</w:t>
      </w:r>
      <w:proofErr w:type="gramStart"/>
      <w:r w:rsidRPr="003D508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 xml:space="preserve">ІТ,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комплексне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рослинного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r w:rsidRPr="003D5085">
        <w:rPr>
          <w:rFonts w:ascii="Times New Roman" w:hAnsi="Times New Roman" w:cs="Times New Roman"/>
          <w:sz w:val="28"/>
          <w:szCs w:val="28"/>
        </w:rPr>
        <w:lastRenderedPageBreak/>
        <w:t xml:space="preserve">препарату 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екстракту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плодів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прутняка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20 мг; III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– 11 практично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Усім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гістерорезектоскопію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біопсією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ендометрію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патогістологічним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D508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отриманого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стандартного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проводилося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УЗД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малого тазу,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додаткове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D508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тиреотропного гормону (ТТГ),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естрадіолу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прогестерону,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фолікулостимулюючого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гормону (ФСГ),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лютеїнізуючого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гормону (ЛГ)) до та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консультовані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лікарем-ендокринологом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D5085" w:rsidRPr="003D5085" w:rsidRDefault="003D5085" w:rsidP="003D5085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3D5085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3D5085">
        <w:rPr>
          <w:rFonts w:ascii="Times New Roman" w:hAnsi="Times New Roman" w:cs="Times New Roman"/>
          <w:b/>
          <w:sz w:val="28"/>
          <w:szCs w:val="28"/>
        </w:rPr>
        <w:t>.</w:t>
      </w:r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досягнуто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D5085">
        <w:rPr>
          <w:rFonts w:ascii="Times New Roman" w:hAnsi="Times New Roman" w:cs="Times New Roman"/>
          <w:sz w:val="28"/>
          <w:szCs w:val="28"/>
        </w:rPr>
        <w:t>максимального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лікувального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зникненням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скарг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у 72,7 % та 90 %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І та ІІ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комплексної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рослинного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препарату 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екстракту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плодів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прутняка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20 мг доведена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клініко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-лабораторного </w:t>
      </w:r>
      <w:proofErr w:type="spellStart"/>
      <w:proofErr w:type="gramStart"/>
      <w:r w:rsidRPr="003D508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гормонального,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гістологічного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та ультразвукового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ІІ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покращилось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загальне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зникли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скарги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знизилась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менструальна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крововтрата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ході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D508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порівняльному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надходженні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стаціонару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ТТГ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значимо (р</w:t>
      </w:r>
      <w:r w:rsidRPr="003D5085">
        <w:t xml:space="preserve"> </w:t>
      </w:r>
      <w:r w:rsidRPr="003D5085">
        <w:rPr>
          <w:rFonts w:ascii="Times New Roman" w:hAnsi="Times New Roman" w:cs="Times New Roman"/>
          <w:sz w:val="28"/>
          <w:szCs w:val="28"/>
        </w:rPr>
        <w:t>&lt;0,05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змінився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знизився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10,5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5085">
        <w:rPr>
          <w:rFonts w:ascii="Times New Roman" w:hAnsi="Times New Roman" w:cs="Times New Roman"/>
          <w:sz w:val="28"/>
          <w:szCs w:val="28"/>
        </w:rPr>
        <w:t xml:space="preserve">18,5 %,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), а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знизився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на 2,5 %;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івнів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естрогену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прогестерону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5085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динаміці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значущі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(р&lt;0,05) у І та ІІ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повна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нормалізація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відмічена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у 62 та 79 %,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у ІІІ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D508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>ідповідають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хвилеподібному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ходу нормального менструального циклу.</w:t>
      </w:r>
    </w:p>
    <w:p w:rsidR="00A93514" w:rsidRPr="003D5085" w:rsidRDefault="003D5085" w:rsidP="003D5085">
      <w:pPr>
        <w:pStyle w:val="a3"/>
        <w:rPr>
          <w:rFonts w:ascii="Times New Roman" w:hAnsi="Times New Roman" w:cs="Times New Roman"/>
          <w:sz w:val="28"/>
          <w:szCs w:val="28"/>
        </w:rPr>
      </w:pPr>
      <w:proofErr w:type="spellStart"/>
      <w:r w:rsidRPr="003D5085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3D5085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D5085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>ідчать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рослинного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препарату 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екстракту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прутняка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оптимальній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20 мг до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стандартних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схем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аномальних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щитоподібної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первинного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гіпотиреозу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автоімунного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тиреоідиту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фектів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протипоказань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proofErr w:type="gramStart"/>
      <w:r w:rsidRPr="003D5085">
        <w:rPr>
          <w:rFonts w:ascii="Times New Roman" w:hAnsi="Times New Roman" w:cs="Times New Roman"/>
          <w:sz w:val="28"/>
          <w:szCs w:val="28"/>
        </w:rPr>
        <w:t>бути</w:t>
      </w:r>
      <w:proofErr w:type="gramEnd"/>
      <w:r w:rsidRPr="003D5085">
        <w:rPr>
          <w:rFonts w:ascii="Times New Roman" w:hAnsi="Times New Roman" w:cs="Times New Roman"/>
          <w:sz w:val="28"/>
          <w:szCs w:val="28"/>
        </w:rPr>
        <w:t xml:space="preserve"> рекомендована до широкого </w:t>
      </w:r>
      <w:proofErr w:type="spellStart"/>
      <w:r w:rsidRPr="003D508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3D5085">
        <w:rPr>
          <w:rFonts w:ascii="Times New Roman" w:hAnsi="Times New Roman" w:cs="Times New Roman"/>
          <w:sz w:val="28"/>
          <w:szCs w:val="28"/>
        </w:rPr>
        <w:t>.</w:t>
      </w:r>
    </w:p>
    <w:sectPr w:rsidR="00A93514" w:rsidRPr="003D50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2E7A"/>
    <w:rsid w:val="00072E7A"/>
    <w:rsid w:val="003D5085"/>
    <w:rsid w:val="00A9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508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50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646</Words>
  <Characters>3688</Characters>
  <Application>Microsoft Office Word</Application>
  <DocSecurity>0</DocSecurity>
  <Lines>30</Lines>
  <Paragraphs>8</Paragraphs>
  <ScaleCrop>false</ScaleCrop>
  <Company>SPecialiST RePack</Company>
  <LinksUpToDate>false</LinksUpToDate>
  <CharactersWithSpaces>4326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2020-06-22T11:49:00Z</dcterms:created>
  <dcterms:modified xsi:type="dcterms:W3CDTF">2020-06-22T11:52:00Z</dcterms:modified>
</cp:coreProperties>
</file>