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9338C" w:rsidRPr="0069338C" w:rsidRDefault="0069338C" w:rsidP="0069338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i/>
          <w:iCs/>
          <w:lang w:val="en-US"/>
        </w:rPr>
      </w:pPr>
      <w:r w:rsidRPr="0069338C">
        <w:rPr>
          <w:rFonts w:ascii="Times New Roman" w:hAnsi="Times New Roman" w:cs="Times New Roman"/>
          <w:i/>
          <w:iCs/>
          <w:lang w:val="en-US"/>
        </w:rPr>
        <w:t>Borzova-Kosse S., Rozymuradova L., Mamedov K., Mohamad S.</w:t>
      </w:r>
    </w:p>
    <w:p w:rsidR="0069338C" w:rsidRPr="0069338C" w:rsidRDefault="0069338C" w:rsidP="0069338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8"/>
          <w:szCs w:val="28"/>
          <w:lang w:val="en-US"/>
        </w:rPr>
      </w:pPr>
      <w:r w:rsidRPr="0069338C">
        <w:rPr>
          <w:rFonts w:ascii="Times New Roman" w:hAnsi="Times New Roman" w:cs="Times New Roman"/>
          <w:b/>
          <w:bCs/>
          <w:sz w:val="28"/>
          <w:szCs w:val="28"/>
          <w:lang w:val="en-US"/>
        </w:rPr>
        <w:t>THE INFLUENCE OF ZOFENOPRIL IN COMBINATION WITH</w:t>
      </w:r>
    </w:p>
    <w:p w:rsidR="0069338C" w:rsidRPr="0069338C" w:rsidRDefault="0069338C" w:rsidP="0069338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8"/>
          <w:szCs w:val="28"/>
          <w:lang w:val="en-US"/>
        </w:rPr>
      </w:pPr>
      <w:r w:rsidRPr="0069338C">
        <w:rPr>
          <w:rFonts w:ascii="Times New Roman" w:hAnsi="Times New Roman" w:cs="Times New Roman"/>
          <w:b/>
          <w:bCs/>
          <w:sz w:val="28"/>
          <w:szCs w:val="28"/>
          <w:lang w:val="en-US"/>
        </w:rPr>
        <w:t>SPIRONOLACTONE ON THE MORPHO-FUNCTIONAL STATE OF THE</w:t>
      </w:r>
    </w:p>
    <w:p w:rsidR="0069338C" w:rsidRPr="0069338C" w:rsidRDefault="0069338C" w:rsidP="0069338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8"/>
          <w:szCs w:val="28"/>
          <w:lang w:val="en-US"/>
        </w:rPr>
      </w:pPr>
      <w:r w:rsidRPr="0069338C">
        <w:rPr>
          <w:rFonts w:ascii="Times New Roman" w:hAnsi="Times New Roman" w:cs="Times New Roman"/>
          <w:b/>
          <w:bCs/>
          <w:sz w:val="28"/>
          <w:szCs w:val="28"/>
          <w:lang w:val="en-US"/>
        </w:rPr>
        <w:t>MYOCARDIUM IN PATIENTS AFTER A MYOCARDIAL INFARCTION IN</w:t>
      </w:r>
    </w:p>
    <w:p w:rsidR="0069338C" w:rsidRPr="0069338C" w:rsidRDefault="0069338C" w:rsidP="0069338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8"/>
          <w:szCs w:val="28"/>
          <w:lang w:val="en-US"/>
        </w:rPr>
      </w:pPr>
      <w:r w:rsidRPr="0069338C">
        <w:rPr>
          <w:rFonts w:ascii="Times New Roman" w:hAnsi="Times New Roman" w:cs="Times New Roman"/>
          <w:b/>
          <w:bCs/>
          <w:sz w:val="28"/>
          <w:szCs w:val="28"/>
          <w:lang w:val="en-US"/>
        </w:rPr>
        <w:t>THE PRESENCE OF OBESITY</w:t>
      </w:r>
    </w:p>
    <w:p w:rsidR="0069338C" w:rsidRPr="0069338C" w:rsidRDefault="0069338C" w:rsidP="0069338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69338C">
        <w:rPr>
          <w:rFonts w:ascii="Times New Roman" w:hAnsi="Times New Roman" w:cs="Times New Roman"/>
          <w:sz w:val="24"/>
          <w:szCs w:val="24"/>
          <w:lang w:val="en-US"/>
        </w:rPr>
        <w:t>Kharkiv national medical university</w:t>
      </w:r>
    </w:p>
    <w:p w:rsidR="0069338C" w:rsidRPr="0069338C" w:rsidRDefault="0069338C" w:rsidP="0069338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69338C">
        <w:rPr>
          <w:rFonts w:ascii="Times New Roman" w:hAnsi="Times New Roman" w:cs="Times New Roman"/>
          <w:sz w:val="24"/>
          <w:szCs w:val="24"/>
          <w:lang w:val="en-US"/>
        </w:rPr>
        <w:t>Department of Internal Medicine No. 2, Clinical Immunology and Allergology named of Academic</w:t>
      </w:r>
    </w:p>
    <w:p w:rsidR="0069338C" w:rsidRPr="0069338C" w:rsidRDefault="0069338C" w:rsidP="0069338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69338C">
        <w:rPr>
          <w:rFonts w:ascii="Times New Roman" w:hAnsi="Times New Roman" w:cs="Times New Roman"/>
          <w:sz w:val="24"/>
          <w:szCs w:val="24"/>
          <w:lang w:val="en-US"/>
        </w:rPr>
        <w:t>L.T. Malaya</w:t>
      </w:r>
    </w:p>
    <w:p w:rsidR="0069338C" w:rsidRPr="0069338C" w:rsidRDefault="0069338C" w:rsidP="0069338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69338C">
        <w:rPr>
          <w:rFonts w:ascii="Times New Roman" w:hAnsi="Times New Roman" w:cs="Times New Roman"/>
          <w:sz w:val="24"/>
          <w:szCs w:val="24"/>
          <w:lang w:val="en-US"/>
        </w:rPr>
        <w:t>Kharkiv, Ukraine</w:t>
      </w:r>
    </w:p>
    <w:p w:rsidR="0069338C" w:rsidRPr="0069338C" w:rsidRDefault="0069338C" w:rsidP="0069338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i/>
          <w:iCs/>
          <w:sz w:val="24"/>
          <w:szCs w:val="24"/>
          <w:lang w:val="en-US"/>
        </w:rPr>
      </w:pPr>
      <w:r w:rsidRPr="0069338C">
        <w:rPr>
          <w:rFonts w:ascii="Times New Roman" w:hAnsi="Times New Roman" w:cs="Times New Roman"/>
          <w:i/>
          <w:iCs/>
          <w:sz w:val="24"/>
          <w:szCs w:val="24"/>
          <w:lang w:val="en-US"/>
        </w:rPr>
        <w:t>Research advisor: prof. Kravchun P.G.</w:t>
      </w:r>
    </w:p>
    <w:p w:rsidR="0069338C" w:rsidRPr="0069338C" w:rsidRDefault="0069338C" w:rsidP="0069338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69338C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Introduction. </w:t>
      </w:r>
      <w:r w:rsidRPr="0069338C">
        <w:rPr>
          <w:rFonts w:ascii="Times New Roman" w:hAnsi="Times New Roman" w:cs="Times New Roman"/>
          <w:sz w:val="24"/>
          <w:szCs w:val="24"/>
          <w:lang w:val="en-US"/>
        </w:rPr>
        <w:t>Acute myocardial infarction (AMI) remains the leading cause of death from</w:t>
      </w:r>
    </w:p>
    <w:p w:rsidR="0069338C" w:rsidRPr="0069338C" w:rsidRDefault="0069338C" w:rsidP="0069338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proofErr w:type="gramStart"/>
      <w:r w:rsidRPr="0069338C">
        <w:rPr>
          <w:rFonts w:ascii="Times New Roman" w:hAnsi="Times New Roman" w:cs="Times New Roman"/>
          <w:sz w:val="24"/>
          <w:szCs w:val="24"/>
          <w:lang w:val="en-US"/>
        </w:rPr>
        <w:t>cardiovascular</w:t>
      </w:r>
      <w:proofErr w:type="gramEnd"/>
      <w:r w:rsidRPr="0069338C">
        <w:rPr>
          <w:rFonts w:ascii="Times New Roman" w:hAnsi="Times New Roman" w:cs="Times New Roman"/>
          <w:sz w:val="24"/>
          <w:szCs w:val="24"/>
          <w:lang w:val="en-US"/>
        </w:rPr>
        <w:t xml:space="preserve"> disease in the world. One of the risk factors for developing coronary heart disease</w:t>
      </w:r>
    </w:p>
    <w:p w:rsidR="0069338C" w:rsidRPr="0069338C" w:rsidRDefault="0069338C" w:rsidP="0069338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69338C">
        <w:rPr>
          <w:rFonts w:ascii="Times New Roman" w:hAnsi="Times New Roman" w:cs="Times New Roman"/>
          <w:sz w:val="24"/>
          <w:szCs w:val="24"/>
          <w:lang w:val="en-US"/>
        </w:rPr>
        <w:t>(CHD) associated with the risk of AMI is obesity.</w:t>
      </w:r>
    </w:p>
    <w:p w:rsidR="0069338C" w:rsidRPr="0069338C" w:rsidRDefault="0069338C" w:rsidP="0069338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69338C">
        <w:rPr>
          <w:rFonts w:ascii="Times New Roman" w:hAnsi="Times New Roman" w:cs="Times New Roman"/>
          <w:sz w:val="24"/>
          <w:szCs w:val="24"/>
          <w:lang w:val="en-US"/>
        </w:rPr>
        <w:t>Aim – to study the effectiveness of treatment with ACE-inhibitors (zofenopril vise versa enalapril) in</w:t>
      </w:r>
    </w:p>
    <w:p w:rsidR="0069338C" w:rsidRPr="0069338C" w:rsidRDefault="0069338C" w:rsidP="0069338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proofErr w:type="gramStart"/>
      <w:r w:rsidRPr="0069338C">
        <w:rPr>
          <w:rFonts w:ascii="Times New Roman" w:hAnsi="Times New Roman" w:cs="Times New Roman"/>
          <w:sz w:val="24"/>
          <w:szCs w:val="24"/>
          <w:lang w:val="en-US"/>
        </w:rPr>
        <w:t>combination</w:t>
      </w:r>
      <w:proofErr w:type="gramEnd"/>
      <w:r w:rsidRPr="0069338C">
        <w:rPr>
          <w:rFonts w:ascii="Times New Roman" w:hAnsi="Times New Roman" w:cs="Times New Roman"/>
          <w:sz w:val="24"/>
          <w:szCs w:val="24"/>
          <w:lang w:val="en-US"/>
        </w:rPr>
        <w:t xml:space="preserve"> with spironolacton after a myocardial infarction in patients with low ejection fraction</w:t>
      </w:r>
    </w:p>
    <w:p w:rsidR="0069338C" w:rsidRPr="0069338C" w:rsidRDefault="0069338C" w:rsidP="0069338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proofErr w:type="gramStart"/>
      <w:r w:rsidRPr="0069338C">
        <w:rPr>
          <w:rFonts w:ascii="Times New Roman" w:hAnsi="Times New Roman" w:cs="Times New Roman"/>
          <w:sz w:val="24"/>
          <w:szCs w:val="24"/>
          <w:lang w:val="en-US"/>
        </w:rPr>
        <w:t>and</w:t>
      </w:r>
      <w:proofErr w:type="gramEnd"/>
      <w:r w:rsidRPr="0069338C">
        <w:rPr>
          <w:rFonts w:ascii="Times New Roman" w:hAnsi="Times New Roman" w:cs="Times New Roman"/>
          <w:sz w:val="24"/>
          <w:szCs w:val="24"/>
          <w:lang w:val="en-US"/>
        </w:rPr>
        <w:t xml:space="preserve"> obesity of the abdominal type on the parameters of themorphofunctional state of themyocardium.</w:t>
      </w:r>
    </w:p>
    <w:p w:rsidR="0069338C" w:rsidRPr="0069338C" w:rsidRDefault="0069338C" w:rsidP="0069338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69338C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Materials and methods. </w:t>
      </w:r>
      <w:r w:rsidRPr="0069338C">
        <w:rPr>
          <w:rFonts w:ascii="Times New Roman" w:hAnsi="Times New Roman" w:cs="Times New Roman"/>
          <w:sz w:val="24"/>
          <w:szCs w:val="24"/>
          <w:lang w:val="en-US"/>
        </w:rPr>
        <w:t>51 patients with AMI and obesity of abdominal type were screened, which</w:t>
      </w:r>
    </w:p>
    <w:p w:rsidR="0069338C" w:rsidRPr="0069338C" w:rsidRDefault="0069338C" w:rsidP="0069338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proofErr w:type="gramStart"/>
      <w:r w:rsidRPr="0069338C">
        <w:rPr>
          <w:rFonts w:ascii="Times New Roman" w:hAnsi="Times New Roman" w:cs="Times New Roman"/>
          <w:sz w:val="24"/>
          <w:szCs w:val="24"/>
          <w:lang w:val="en-US"/>
        </w:rPr>
        <w:t>were</w:t>
      </w:r>
      <w:proofErr w:type="gramEnd"/>
      <w:r w:rsidRPr="0069338C">
        <w:rPr>
          <w:rFonts w:ascii="Times New Roman" w:hAnsi="Times New Roman" w:cs="Times New Roman"/>
          <w:sz w:val="24"/>
          <w:szCs w:val="24"/>
          <w:lang w:val="en-US"/>
        </w:rPr>
        <w:t xml:space="preserve"> divided into groups, depending on the therapeutic approaches. Patients who participated in the</w:t>
      </w:r>
    </w:p>
    <w:p w:rsidR="0069338C" w:rsidRPr="0069338C" w:rsidRDefault="0069338C" w:rsidP="0069338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proofErr w:type="gramStart"/>
      <w:r w:rsidRPr="0069338C">
        <w:rPr>
          <w:rFonts w:ascii="Times New Roman" w:hAnsi="Times New Roman" w:cs="Times New Roman"/>
          <w:sz w:val="24"/>
          <w:szCs w:val="24"/>
          <w:lang w:val="en-US"/>
        </w:rPr>
        <w:t>research</w:t>
      </w:r>
      <w:proofErr w:type="gramEnd"/>
      <w:r w:rsidRPr="0069338C">
        <w:rPr>
          <w:rFonts w:ascii="Times New Roman" w:hAnsi="Times New Roman" w:cs="Times New Roman"/>
          <w:sz w:val="24"/>
          <w:szCs w:val="24"/>
          <w:lang w:val="en-US"/>
        </w:rPr>
        <w:t xml:space="preserve"> signed an informed consent to participate in it. The exclusion criteria are patients with</w:t>
      </w:r>
    </w:p>
    <w:p w:rsidR="0069338C" w:rsidRPr="0069338C" w:rsidRDefault="0069338C" w:rsidP="0069338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proofErr w:type="gramStart"/>
      <w:r w:rsidRPr="0069338C">
        <w:rPr>
          <w:rFonts w:ascii="Times New Roman" w:hAnsi="Times New Roman" w:cs="Times New Roman"/>
          <w:sz w:val="24"/>
          <w:szCs w:val="24"/>
          <w:lang w:val="en-US"/>
        </w:rPr>
        <w:t>diabetes</w:t>
      </w:r>
      <w:proofErr w:type="gramEnd"/>
      <w:r w:rsidRPr="0069338C">
        <w:rPr>
          <w:rFonts w:ascii="Times New Roman" w:hAnsi="Times New Roman" w:cs="Times New Roman"/>
          <w:sz w:val="24"/>
          <w:szCs w:val="24"/>
          <w:lang w:val="en-US"/>
        </w:rPr>
        <w:t xml:space="preserve"> mellitus, cancer, patients with acute cerebrovascular disease, connective tissue diseases.</w:t>
      </w:r>
    </w:p>
    <w:p w:rsidR="0069338C" w:rsidRPr="0069338C" w:rsidRDefault="0069338C" w:rsidP="0069338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69338C">
        <w:rPr>
          <w:rFonts w:ascii="Times New Roman" w:hAnsi="Times New Roman" w:cs="Times New Roman"/>
          <w:sz w:val="24"/>
          <w:szCs w:val="24"/>
          <w:lang w:val="en-US"/>
        </w:rPr>
        <w:t>Patients who participated in the study performed an echocardiographic examination performed on</w:t>
      </w:r>
    </w:p>
    <w:p w:rsidR="0069338C" w:rsidRPr="0069338C" w:rsidRDefault="0069338C" w:rsidP="0069338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69338C">
        <w:rPr>
          <w:rFonts w:ascii="Times New Roman" w:hAnsi="Times New Roman" w:cs="Times New Roman"/>
          <w:sz w:val="24"/>
          <w:szCs w:val="24"/>
          <w:lang w:val="en-US"/>
        </w:rPr>
        <w:t>Ultima PRO 30 (RADMIR, Ukraine). By the standard methods, in the B-mode, the end-systolic</w:t>
      </w:r>
    </w:p>
    <w:p w:rsidR="0069338C" w:rsidRPr="0069338C" w:rsidRDefault="0069338C" w:rsidP="0069338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proofErr w:type="gramStart"/>
      <w:r w:rsidRPr="0069338C">
        <w:rPr>
          <w:rFonts w:ascii="Times New Roman" w:hAnsi="Times New Roman" w:cs="Times New Roman"/>
          <w:sz w:val="24"/>
          <w:szCs w:val="24"/>
          <w:lang w:val="en-US"/>
        </w:rPr>
        <w:t>volume</w:t>
      </w:r>
      <w:proofErr w:type="gramEnd"/>
      <w:r w:rsidRPr="0069338C">
        <w:rPr>
          <w:rFonts w:ascii="Times New Roman" w:hAnsi="Times New Roman" w:cs="Times New Roman"/>
          <w:sz w:val="24"/>
          <w:szCs w:val="24"/>
          <w:lang w:val="en-US"/>
        </w:rPr>
        <w:t xml:space="preserve"> (ESV) of the LV, end-diastolic volume (EDV) of the LV and the FV were determined. Left</w:t>
      </w:r>
    </w:p>
    <w:p w:rsidR="0069338C" w:rsidRPr="0069338C" w:rsidRDefault="0069338C" w:rsidP="0069338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proofErr w:type="gramStart"/>
      <w:r w:rsidRPr="0069338C">
        <w:rPr>
          <w:rFonts w:ascii="Times New Roman" w:hAnsi="Times New Roman" w:cs="Times New Roman"/>
          <w:sz w:val="24"/>
          <w:szCs w:val="24"/>
          <w:lang w:val="en-US"/>
        </w:rPr>
        <w:t>atrium</w:t>
      </w:r>
      <w:proofErr w:type="gramEnd"/>
      <w:r w:rsidRPr="0069338C">
        <w:rPr>
          <w:rFonts w:ascii="Times New Roman" w:hAnsi="Times New Roman" w:cs="Times New Roman"/>
          <w:sz w:val="24"/>
          <w:szCs w:val="24"/>
          <w:lang w:val="en-US"/>
        </w:rPr>
        <w:t xml:space="preserve"> diameter (LA), End-diastolic diameter (EDD), end-systolic volume (EDV) diameter, thickness</w:t>
      </w:r>
    </w:p>
    <w:p w:rsidR="0069338C" w:rsidRPr="0069338C" w:rsidRDefault="0069338C" w:rsidP="0069338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proofErr w:type="gramStart"/>
      <w:r w:rsidRPr="0069338C">
        <w:rPr>
          <w:rFonts w:ascii="Times New Roman" w:hAnsi="Times New Roman" w:cs="Times New Roman"/>
          <w:sz w:val="24"/>
          <w:szCs w:val="24"/>
          <w:lang w:val="en-US"/>
        </w:rPr>
        <w:t>of</w:t>
      </w:r>
      <w:proofErr w:type="gramEnd"/>
      <w:r w:rsidRPr="0069338C">
        <w:rPr>
          <w:rFonts w:ascii="Times New Roman" w:hAnsi="Times New Roman" w:cs="Times New Roman"/>
          <w:sz w:val="24"/>
          <w:szCs w:val="24"/>
          <w:lang w:val="en-US"/>
        </w:rPr>
        <w:t xml:space="preserve"> posterior wall of LV (PWT) was measured in M-mode.</w:t>
      </w:r>
    </w:p>
    <w:p w:rsidR="0069338C" w:rsidRPr="0069338C" w:rsidRDefault="0069338C" w:rsidP="0069338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69338C">
        <w:rPr>
          <w:rFonts w:ascii="Times New Roman" w:hAnsi="Times New Roman" w:cs="Times New Roman"/>
          <w:sz w:val="24"/>
          <w:szCs w:val="24"/>
          <w:lang w:val="en-US"/>
        </w:rPr>
        <w:t xml:space="preserve">Statistical processing of the received data </w:t>
      </w:r>
      <w:proofErr w:type="gramStart"/>
      <w:r w:rsidRPr="0069338C">
        <w:rPr>
          <w:rFonts w:ascii="Times New Roman" w:hAnsi="Times New Roman" w:cs="Times New Roman"/>
          <w:sz w:val="24"/>
          <w:szCs w:val="24"/>
          <w:lang w:val="en-US"/>
        </w:rPr>
        <w:t>was carried</w:t>
      </w:r>
      <w:proofErr w:type="gramEnd"/>
      <w:r w:rsidRPr="0069338C">
        <w:rPr>
          <w:rFonts w:ascii="Times New Roman" w:hAnsi="Times New Roman" w:cs="Times New Roman"/>
          <w:sz w:val="24"/>
          <w:szCs w:val="24"/>
          <w:lang w:val="en-US"/>
        </w:rPr>
        <w:t xml:space="preserve"> out using the package of statistical programs</w:t>
      </w:r>
    </w:p>
    <w:p w:rsidR="0069338C" w:rsidRPr="0069338C" w:rsidRDefault="0069338C" w:rsidP="0069338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69338C">
        <w:rPr>
          <w:rFonts w:ascii="Times New Roman" w:hAnsi="Times New Roman" w:cs="Times New Roman"/>
          <w:sz w:val="24"/>
          <w:szCs w:val="24"/>
          <w:lang w:val="en-US"/>
        </w:rPr>
        <w:t xml:space="preserve">"Microsoft Excel". The data </w:t>
      </w:r>
      <w:proofErr w:type="gramStart"/>
      <w:r w:rsidRPr="0069338C">
        <w:rPr>
          <w:rFonts w:ascii="Times New Roman" w:hAnsi="Times New Roman" w:cs="Times New Roman"/>
          <w:sz w:val="24"/>
          <w:szCs w:val="24"/>
          <w:lang w:val="en-US"/>
        </w:rPr>
        <w:t>is presented</w:t>
      </w:r>
      <w:proofErr w:type="gramEnd"/>
      <w:r w:rsidRPr="0069338C">
        <w:rPr>
          <w:rFonts w:ascii="Times New Roman" w:hAnsi="Times New Roman" w:cs="Times New Roman"/>
          <w:sz w:val="24"/>
          <w:szCs w:val="24"/>
          <w:lang w:val="en-US"/>
        </w:rPr>
        <w:t xml:space="preserve"> in the form of averages and average errors. The statistical</w:t>
      </w:r>
    </w:p>
    <w:p w:rsidR="0069338C" w:rsidRPr="0069338C" w:rsidRDefault="0069338C" w:rsidP="0069338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proofErr w:type="gramStart"/>
      <w:r w:rsidRPr="0069338C">
        <w:rPr>
          <w:rFonts w:ascii="Times New Roman" w:hAnsi="Times New Roman" w:cs="Times New Roman"/>
          <w:sz w:val="24"/>
          <w:szCs w:val="24"/>
          <w:lang w:val="en-US"/>
        </w:rPr>
        <w:t>significance</w:t>
      </w:r>
      <w:proofErr w:type="gramEnd"/>
      <w:r w:rsidRPr="0069338C">
        <w:rPr>
          <w:rFonts w:ascii="Times New Roman" w:hAnsi="Times New Roman" w:cs="Times New Roman"/>
          <w:sz w:val="24"/>
          <w:szCs w:val="24"/>
          <w:lang w:val="en-US"/>
        </w:rPr>
        <w:t xml:space="preserve"> of different averages was determined by the F-Fisher criterion. The analysis of</w:t>
      </w:r>
    </w:p>
    <w:p w:rsidR="0069338C" w:rsidRPr="0069338C" w:rsidRDefault="0069338C" w:rsidP="0069338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proofErr w:type="gramStart"/>
      <w:r w:rsidRPr="0069338C">
        <w:rPr>
          <w:rFonts w:ascii="Times New Roman" w:hAnsi="Times New Roman" w:cs="Times New Roman"/>
          <w:sz w:val="24"/>
          <w:szCs w:val="24"/>
          <w:lang w:val="en-US"/>
        </w:rPr>
        <w:t>interconnections</w:t>
      </w:r>
      <w:proofErr w:type="gramEnd"/>
      <w:r w:rsidRPr="0069338C">
        <w:rPr>
          <w:rFonts w:ascii="Times New Roman" w:hAnsi="Times New Roman" w:cs="Times New Roman"/>
          <w:sz w:val="24"/>
          <w:szCs w:val="24"/>
          <w:lang w:val="en-US"/>
        </w:rPr>
        <w:t xml:space="preserve"> was carried out using the Spirman correlation (r).</w:t>
      </w:r>
    </w:p>
    <w:p w:rsidR="0069338C" w:rsidRPr="0069338C" w:rsidRDefault="0069338C" w:rsidP="0069338C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lang w:val="en-US"/>
        </w:rPr>
      </w:pPr>
      <w:r w:rsidRPr="0069338C">
        <w:rPr>
          <w:rFonts w:ascii="Calibri" w:hAnsi="Calibri" w:cs="Calibri"/>
          <w:lang w:val="en-US"/>
        </w:rPr>
        <w:t>96</w:t>
      </w:r>
    </w:p>
    <w:p w:rsidR="0069338C" w:rsidRPr="0069338C" w:rsidRDefault="0069338C" w:rsidP="0069338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69338C">
        <w:rPr>
          <w:rFonts w:ascii="Times New Roman" w:hAnsi="Times New Roman" w:cs="Times New Roman"/>
          <w:sz w:val="24"/>
          <w:szCs w:val="24"/>
          <w:lang w:val="en-US"/>
        </w:rPr>
        <w:t xml:space="preserve">To assess the therapeutic effect of standard therapy, patients with AMI and obesity </w:t>
      </w:r>
      <w:proofErr w:type="gramStart"/>
      <w:r w:rsidRPr="0069338C">
        <w:rPr>
          <w:rFonts w:ascii="Times New Roman" w:hAnsi="Times New Roman" w:cs="Times New Roman"/>
          <w:sz w:val="24"/>
          <w:szCs w:val="24"/>
          <w:lang w:val="en-US"/>
        </w:rPr>
        <w:t>were divided</w:t>
      </w:r>
      <w:proofErr w:type="gramEnd"/>
      <w:r w:rsidRPr="0069338C">
        <w:rPr>
          <w:rFonts w:ascii="Times New Roman" w:hAnsi="Times New Roman" w:cs="Times New Roman"/>
          <w:sz w:val="24"/>
          <w:szCs w:val="24"/>
          <w:lang w:val="en-US"/>
        </w:rPr>
        <w:t xml:space="preserve"> into</w:t>
      </w:r>
    </w:p>
    <w:p w:rsidR="0069338C" w:rsidRPr="0069338C" w:rsidRDefault="0069338C" w:rsidP="0069338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proofErr w:type="gramStart"/>
      <w:r w:rsidRPr="0069338C">
        <w:rPr>
          <w:rFonts w:ascii="Times New Roman" w:hAnsi="Times New Roman" w:cs="Times New Roman"/>
          <w:sz w:val="24"/>
          <w:szCs w:val="24"/>
          <w:lang w:val="en-US"/>
        </w:rPr>
        <w:t>2</w:t>
      </w:r>
      <w:proofErr w:type="gramEnd"/>
      <w:r w:rsidRPr="0069338C">
        <w:rPr>
          <w:rFonts w:ascii="Times New Roman" w:hAnsi="Times New Roman" w:cs="Times New Roman"/>
          <w:sz w:val="24"/>
          <w:szCs w:val="24"/>
          <w:lang w:val="en-US"/>
        </w:rPr>
        <w:t xml:space="preserve"> groups. 1st group received zofinopril (n=26), 2nd group - enalapril (n=25) in accordance with the</w:t>
      </w:r>
    </w:p>
    <w:p w:rsidR="0069338C" w:rsidRPr="0069338C" w:rsidRDefault="0069338C" w:rsidP="0069338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69338C">
        <w:rPr>
          <w:rFonts w:ascii="Times New Roman" w:hAnsi="Times New Roman" w:cs="Times New Roman"/>
          <w:sz w:val="24"/>
          <w:szCs w:val="24"/>
          <w:lang w:val="en-US"/>
        </w:rPr>
        <w:t xml:space="preserve">ESC guidelines for STEMI (2017). All patients involved in the study </w:t>
      </w:r>
      <w:proofErr w:type="gramStart"/>
      <w:r w:rsidRPr="0069338C">
        <w:rPr>
          <w:rFonts w:ascii="Times New Roman" w:hAnsi="Times New Roman" w:cs="Times New Roman"/>
          <w:sz w:val="24"/>
          <w:szCs w:val="24"/>
          <w:lang w:val="en-US"/>
        </w:rPr>
        <w:t>were hospitalized</w:t>
      </w:r>
      <w:proofErr w:type="gramEnd"/>
      <w:r w:rsidRPr="0069338C">
        <w:rPr>
          <w:rFonts w:ascii="Times New Roman" w:hAnsi="Times New Roman" w:cs="Times New Roman"/>
          <w:sz w:val="24"/>
          <w:szCs w:val="24"/>
          <w:lang w:val="en-US"/>
        </w:rPr>
        <w:t xml:space="preserve"> with AMI,</w:t>
      </w:r>
    </w:p>
    <w:p w:rsidR="0069338C" w:rsidRPr="0069338C" w:rsidRDefault="0069338C" w:rsidP="0069338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proofErr w:type="gramStart"/>
      <w:r w:rsidRPr="0069338C">
        <w:rPr>
          <w:rFonts w:ascii="Times New Roman" w:hAnsi="Times New Roman" w:cs="Times New Roman"/>
          <w:sz w:val="24"/>
          <w:szCs w:val="24"/>
          <w:lang w:val="en-US"/>
        </w:rPr>
        <w:t>followed</w:t>
      </w:r>
      <w:proofErr w:type="gramEnd"/>
      <w:r w:rsidRPr="0069338C">
        <w:rPr>
          <w:rFonts w:ascii="Times New Roman" w:hAnsi="Times New Roman" w:cs="Times New Roman"/>
          <w:sz w:val="24"/>
          <w:szCs w:val="24"/>
          <w:lang w:val="en-US"/>
        </w:rPr>
        <w:t xml:space="preserve"> by ST segment elevation (STEMI). All patients received thrombolytic therapy as a</w:t>
      </w:r>
    </w:p>
    <w:p w:rsidR="0069338C" w:rsidRPr="0069338C" w:rsidRDefault="0069338C" w:rsidP="0069338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proofErr w:type="gramStart"/>
      <w:r w:rsidRPr="0069338C">
        <w:rPr>
          <w:rFonts w:ascii="Times New Roman" w:hAnsi="Times New Roman" w:cs="Times New Roman"/>
          <w:sz w:val="24"/>
          <w:szCs w:val="24"/>
          <w:lang w:val="en-US"/>
        </w:rPr>
        <w:t>reperfusion</w:t>
      </w:r>
      <w:proofErr w:type="gramEnd"/>
      <w:r w:rsidRPr="0069338C">
        <w:rPr>
          <w:rFonts w:ascii="Times New Roman" w:hAnsi="Times New Roman" w:cs="Times New Roman"/>
          <w:sz w:val="24"/>
          <w:szCs w:val="24"/>
          <w:lang w:val="en-US"/>
        </w:rPr>
        <w:t xml:space="preserve"> option using streptokinase 1.5 million IU. Patients with primary percutaneous</w:t>
      </w:r>
    </w:p>
    <w:p w:rsidR="0069338C" w:rsidRPr="0069338C" w:rsidRDefault="0069338C" w:rsidP="0069338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proofErr w:type="gramStart"/>
      <w:r w:rsidRPr="0069338C">
        <w:rPr>
          <w:rFonts w:ascii="Times New Roman" w:hAnsi="Times New Roman" w:cs="Times New Roman"/>
          <w:sz w:val="24"/>
          <w:szCs w:val="24"/>
          <w:lang w:val="en-US"/>
        </w:rPr>
        <w:t>intervension</w:t>
      </w:r>
      <w:proofErr w:type="gramEnd"/>
      <w:r w:rsidRPr="0069338C">
        <w:rPr>
          <w:rFonts w:ascii="Times New Roman" w:hAnsi="Times New Roman" w:cs="Times New Roman"/>
          <w:sz w:val="24"/>
          <w:szCs w:val="24"/>
          <w:lang w:val="en-US"/>
        </w:rPr>
        <w:t xml:space="preserve"> were not involved (exclusion criteria). The following up period lasts 6months after AMI.</w:t>
      </w:r>
    </w:p>
    <w:p w:rsidR="0069338C" w:rsidRPr="0069338C" w:rsidRDefault="0069338C" w:rsidP="0069338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69338C">
        <w:rPr>
          <w:rFonts w:ascii="Times New Roman" w:hAnsi="Times New Roman" w:cs="Times New Roman"/>
          <w:sz w:val="24"/>
          <w:szCs w:val="24"/>
          <w:lang w:val="en-US"/>
        </w:rPr>
        <w:lastRenderedPageBreak/>
        <w:t>Standard therapy includes a mineralocorticoid receptor antagonist, spironolactone (dose 25-50</w:t>
      </w:r>
    </w:p>
    <w:p w:rsidR="0069338C" w:rsidRPr="0069338C" w:rsidRDefault="0069338C" w:rsidP="0069338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69338C">
        <w:rPr>
          <w:rFonts w:ascii="Times New Roman" w:hAnsi="Times New Roman" w:cs="Times New Roman"/>
          <w:sz w:val="24"/>
          <w:szCs w:val="24"/>
          <w:lang w:val="en-US"/>
        </w:rPr>
        <w:t>mg/day), taking into account the fact that 100% of patients had systolic dysfunction (EF&lt;40%).</w:t>
      </w:r>
    </w:p>
    <w:p w:rsidR="0069338C" w:rsidRPr="0069338C" w:rsidRDefault="0069338C" w:rsidP="0069338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69338C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Results. </w:t>
      </w:r>
      <w:r w:rsidRPr="0069338C">
        <w:rPr>
          <w:rFonts w:ascii="Times New Roman" w:hAnsi="Times New Roman" w:cs="Times New Roman"/>
          <w:sz w:val="24"/>
          <w:szCs w:val="24"/>
          <w:lang w:val="en-US"/>
        </w:rPr>
        <w:t xml:space="preserve">Patients with AMI and obesity who were included </w:t>
      </w:r>
      <w:proofErr w:type="gramStart"/>
      <w:r w:rsidRPr="0069338C">
        <w:rPr>
          <w:rFonts w:ascii="Times New Roman" w:hAnsi="Times New Roman" w:cs="Times New Roman"/>
          <w:sz w:val="24"/>
          <w:szCs w:val="24"/>
          <w:lang w:val="en-US"/>
        </w:rPr>
        <w:t>in group</w:t>
      </w:r>
      <w:proofErr w:type="gramEnd"/>
      <w:r w:rsidRPr="0069338C">
        <w:rPr>
          <w:rFonts w:ascii="Times New Roman" w:hAnsi="Times New Roman" w:cs="Times New Roman"/>
          <w:sz w:val="24"/>
          <w:szCs w:val="24"/>
          <w:lang w:val="en-US"/>
        </w:rPr>
        <w:t xml:space="preserve"> 1 showed a significant decrease</w:t>
      </w:r>
    </w:p>
    <w:p w:rsidR="0069338C" w:rsidRPr="0069338C" w:rsidRDefault="0069338C" w:rsidP="0069338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proofErr w:type="gramStart"/>
      <w:r w:rsidRPr="0069338C">
        <w:rPr>
          <w:rFonts w:ascii="Times New Roman" w:hAnsi="Times New Roman" w:cs="Times New Roman"/>
          <w:sz w:val="24"/>
          <w:szCs w:val="24"/>
          <w:lang w:val="en-US"/>
        </w:rPr>
        <w:t>in</w:t>
      </w:r>
      <w:proofErr w:type="gramEnd"/>
      <w:r w:rsidRPr="0069338C">
        <w:rPr>
          <w:rFonts w:ascii="Times New Roman" w:hAnsi="Times New Roman" w:cs="Times New Roman"/>
          <w:sz w:val="24"/>
          <w:szCs w:val="24"/>
          <w:lang w:val="en-US"/>
        </w:rPr>
        <w:t xml:space="preserve"> the volume of LA by 7.6% (p&lt;0.05), the levels of EDV were 19.3 (p&lt;0.05), ESV by 16.3%</w:t>
      </w:r>
    </w:p>
    <w:p w:rsidR="0069338C" w:rsidRPr="0069338C" w:rsidRDefault="0069338C" w:rsidP="0069338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69338C">
        <w:rPr>
          <w:rFonts w:ascii="Times New Roman" w:hAnsi="Times New Roman" w:cs="Times New Roman"/>
          <w:sz w:val="24"/>
          <w:szCs w:val="24"/>
          <w:lang w:val="en-US"/>
        </w:rPr>
        <w:t>(p&lt;0.05). According to the EF parameter, which is reflecting contractile ability, significant</w:t>
      </w:r>
    </w:p>
    <w:p w:rsidR="0069338C" w:rsidRPr="0069338C" w:rsidRDefault="0069338C" w:rsidP="0069338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proofErr w:type="gramStart"/>
      <w:r w:rsidRPr="0069338C">
        <w:rPr>
          <w:rFonts w:ascii="Times New Roman" w:hAnsi="Times New Roman" w:cs="Times New Roman"/>
          <w:sz w:val="24"/>
          <w:szCs w:val="24"/>
          <w:lang w:val="en-US"/>
        </w:rPr>
        <w:t>differences</w:t>
      </w:r>
      <w:proofErr w:type="gramEnd"/>
      <w:r w:rsidRPr="0069338C">
        <w:rPr>
          <w:rFonts w:ascii="Times New Roman" w:hAnsi="Times New Roman" w:cs="Times New Roman"/>
          <w:sz w:val="24"/>
          <w:szCs w:val="24"/>
          <w:lang w:val="en-US"/>
        </w:rPr>
        <w:t xml:space="preserve"> were identified on the background of standard treatment with the use of zofenopril in the</w:t>
      </w:r>
    </w:p>
    <w:p w:rsidR="0069338C" w:rsidRPr="0069338C" w:rsidRDefault="0069338C" w:rsidP="0069338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proofErr w:type="gramStart"/>
      <w:r w:rsidRPr="0069338C">
        <w:rPr>
          <w:rFonts w:ascii="Times New Roman" w:hAnsi="Times New Roman" w:cs="Times New Roman"/>
          <w:sz w:val="24"/>
          <w:szCs w:val="24"/>
          <w:lang w:val="en-US"/>
        </w:rPr>
        <w:t>form</w:t>
      </w:r>
      <w:proofErr w:type="gramEnd"/>
      <w:r w:rsidRPr="0069338C">
        <w:rPr>
          <w:rFonts w:ascii="Times New Roman" w:hAnsi="Times New Roman" w:cs="Times New Roman"/>
          <w:sz w:val="24"/>
          <w:szCs w:val="24"/>
          <w:lang w:val="en-US"/>
        </w:rPr>
        <w:t xml:space="preserve"> of increasing of this parameter by 12.65% (p&lt;0.05). Indicators of the EDD, ESD did not reveal</w:t>
      </w:r>
    </w:p>
    <w:p w:rsidR="0069338C" w:rsidRPr="0069338C" w:rsidRDefault="0069338C" w:rsidP="0069338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proofErr w:type="gramStart"/>
      <w:r w:rsidRPr="0069338C">
        <w:rPr>
          <w:rFonts w:ascii="Times New Roman" w:hAnsi="Times New Roman" w:cs="Times New Roman"/>
          <w:sz w:val="24"/>
          <w:szCs w:val="24"/>
          <w:lang w:val="en-US"/>
        </w:rPr>
        <w:t>any</w:t>
      </w:r>
      <w:proofErr w:type="gramEnd"/>
      <w:r w:rsidRPr="0069338C">
        <w:rPr>
          <w:rFonts w:ascii="Times New Roman" w:hAnsi="Times New Roman" w:cs="Times New Roman"/>
          <w:sz w:val="24"/>
          <w:szCs w:val="24"/>
          <w:lang w:val="en-US"/>
        </w:rPr>
        <w:t xml:space="preserve"> peculiar differences (p&lt;0.05). Similar results </w:t>
      </w:r>
      <w:proofErr w:type="gramStart"/>
      <w:r w:rsidRPr="0069338C">
        <w:rPr>
          <w:rFonts w:ascii="Times New Roman" w:hAnsi="Times New Roman" w:cs="Times New Roman"/>
          <w:sz w:val="24"/>
          <w:szCs w:val="24"/>
          <w:lang w:val="en-US"/>
        </w:rPr>
        <w:t>were obtained</w:t>
      </w:r>
      <w:proofErr w:type="gramEnd"/>
      <w:r w:rsidRPr="0069338C">
        <w:rPr>
          <w:rFonts w:ascii="Times New Roman" w:hAnsi="Times New Roman" w:cs="Times New Roman"/>
          <w:sz w:val="24"/>
          <w:szCs w:val="24"/>
          <w:lang w:val="en-US"/>
        </w:rPr>
        <w:t xml:space="preserve"> by PWT parameters, which did not</w:t>
      </w:r>
    </w:p>
    <w:p w:rsidR="0069338C" w:rsidRPr="0069338C" w:rsidRDefault="0069338C" w:rsidP="0069338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proofErr w:type="gramStart"/>
      <w:r w:rsidRPr="0069338C">
        <w:rPr>
          <w:rFonts w:ascii="Times New Roman" w:hAnsi="Times New Roman" w:cs="Times New Roman"/>
          <w:sz w:val="24"/>
          <w:szCs w:val="24"/>
          <w:lang w:val="en-US"/>
        </w:rPr>
        <w:t>significantly</w:t>
      </w:r>
      <w:proofErr w:type="gramEnd"/>
      <w:r w:rsidRPr="0069338C">
        <w:rPr>
          <w:rFonts w:ascii="Times New Roman" w:hAnsi="Times New Roman" w:cs="Times New Roman"/>
          <w:sz w:val="24"/>
          <w:szCs w:val="24"/>
          <w:lang w:val="en-US"/>
        </w:rPr>
        <w:t xml:space="preserve"> differ in the dynamics of treatment of patients with AMI and obesity from baseline</w:t>
      </w:r>
    </w:p>
    <w:p w:rsidR="0069338C" w:rsidRPr="0069338C" w:rsidRDefault="0069338C" w:rsidP="0069338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proofErr w:type="gramStart"/>
      <w:r w:rsidRPr="0069338C">
        <w:rPr>
          <w:rFonts w:ascii="Times New Roman" w:hAnsi="Times New Roman" w:cs="Times New Roman"/>
          <w:sz w:val="24"/>
          <w:szCs w:val="24"/>
          <w:lang w:val="en-US"/>
        </w:rPr>
        <w:t>values</w:t>
      </w:r>
      <w:proofErr w:type="gramEnd"/>
      <w:r w:rsidRPr="0069338C">
        <w:rPr>
          <w:rFonts w:ascii="Times New Roman" w:hAnsi="Times New Roman" w:cs="Times New Roman"/>
          <w:sz w:val="24"/>
          <w:szCs w:val="24"/>
          <w:lang w:val="en-US"/>
        </w:rPr>
        <w:t xml:space="preserve"> (p&lt;0.05).</w:t>
      </w:r>
    </w:p>
    <w:p w:rsidR="0069338C" w:rsidRPr="0069338C" w:rsidRDefault="0069338C" w:rsidP="0069338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69338C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Conclusion. </w:t>
      </w:r>
      <w:r w:rsidRPr="0069338C">
        <w:rPr>
          <w:rFonts w:ascii="Times New Roman" w:hAnsi="Times New Roman" w:cs="Times New Roman"/>
          <w:sz w:val="24"/>
          <w:szCs w:val="24"/>
          <w:lang w:val="en-US"/>
        </w:rPr>
        <w:t>The use of the combination of zofinopril and compared with the combination of enalapril</w:t>
      </w:r>
    </w:p>
    <w:p w:rsidR="0069338C" w:rsidRPr="0069338C" w:rsidRDefault="0069338C" w:rsidP="0069338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proofErr w:type="gramStart"/>
      <w:r w:rsidRPr="0069338C">
        <w:rPr>
          <w:rFonts w:ascii="Times New Roman" w:hAnsi="Times New Roman" w:cs="Times New Roman"/>
          <w:sz w:val="24"/>
          <w:szCs w:val="24"/>
          <w:lang w:val="en-US"/>
        </w:rPr>
        <w:t>and</w:t>
      </w:r>
      <w:proofErr w:type="gramEnd"/>
      <w:r w:rsidRPr="0069338C">
        <w:rPr>
          <w:rFonts w:ascii="Times New Roman" w:hAnsi="Times New Roman" w:cs="Times New Roman"/>
          <w:sz w:val="24"/>
          <w:szCs w:val="24"/>
          <w:lang w:val="en-US"/>
        </w:rPr>
        <w:t xml:space="preserve"> spironolactone contributes to a more pronounced correction of changes in the morphofunctional</w:t>
      </w:r>
    </w:p>
    <w:p w:rsidR="0069338C" w:rsidRPr="0069338C" w:rsidRDefault="0069338C" w:rsidP="0069338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proofErr w:type="gramStart"/>
      <w:r w:rsidRPr="0069338C">
        <w:rPr>
          <w:rFonts w:ascii="Times New Roman" w:hAnsi="Times New Roman" w:cs="Times New Roman"/>
          <w:sz w:val="24"/>
          <w:szCs w:val="24"/>
          <w:lang w:val="en-US"/>
        </w:rPr>
        <w:t>parameters</w:t>
      </w:r>
      <w:proofErr w:type="gramEnd"/>
      <w:r w:rsidRPr="0069338C">
        <w:rPr>
          <w:rFonts w:ascii="Times New Roman" w:hAnsi="Times New Roman" w:cs="Times New Roman"/>
          <w:sz w:val="24"/>
          <w:szCs w:val="24"/>
          <w:lang w:val="en-US"/>
        </w:rPr>
        <w:t xml:space="preserve"> of the left ventricle with a decreasing left atrium and left ventricle volumes with a</w:t>
      </w:r>
    </w:p>
    <w:p w:rsidR="0069338C" w:rsidRPr="0069338C" w:rsidRDefault="0069338C" w:rsidP="0069338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proofErr w:type="gramStart"/>
      <w:r w:rsidRPr="0069338C">
        <w:rPr>
          <w:rFonts w:ascii="Times New Roman" w:hAnsi="Times New Roman" w:cs="Times New Roman"/>
          <w:sz w:val="24"/>
          <w:szCs w:val="24"/>
          <w:lang w:val="en-US"/>
        </w:rPr>
        <w:t>increasing</w:t>
      </w:r>
      <w:proofErr w:type="gramEnd"/>
      <w:r w:rsidRPr="0069338C">
        <w:rPr>
          <w:rFonts w:ascii="Times New Roman" w:hAnsi="Times New Roman" w:cs="Times New Roman"/>
          <w:sz w:val="24"/>
          <w:szCs w:val="24"/>
          <w:lang w:val="en-US"/>
        </w:rPr>
        <w:t xml:space="preserve"> the contractile capacity of the left ventricle myocardium by 12.65 % during 6 months after</w:t>
      </w:r>
    </w:p>
    <w:p w:rsidR="000159F7" w:rsidRPr="0069338C" w:rsidRDefault="0069338C" w:rsidP="0069338C">
      <w:pPr>
        <w:rPr>
          <w:lang w:val="en-US"/>
        </w:rPr>
      </w:pPr>
      <w:proofErr w:type="gramStart"/>
      <w:r w:rsidRPr="0069338C">
        <w:rPr>
          <w:rFonts w:ascii="Times New Roman" w:hAnsi="Times New Roman" w:cs="Times New Roman"/>
          <w:sz w:val="24"/>
          <w:szCs w:val="24"/>
          <w:lang w:val="en-US"/>
        </w:rPr>
        <w:t>acute</w:t>
      </w:r>
      <w:proofErr w:type="gramEnd"/>
      <w:r w:rsidRPr="0069338C">
        <w:rPr>
          <w:rFonts w:ascii="Times New Roman" w:hAnsi="Times New Roman" w:cs="Times New Roman"/>
          <w:sz w:val="24"/>
          <w:szCs w:val="24"/>
          <w:lang w:val="en-US"/>
        </w:rPr>
        <w:t xml:space="preserve"> myocardial infarction despite the presence of abdominal type of obesity.</w:t>
      </w:r>
      <w:bookmarkStart w:id="0" w:name="_GoBack"/>
      <w:bookmarkEnd w:id="0"/>
    </w:p>
    <w:sectPr w:rsidR="000159F7" w:rsidRPr="0069338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altName w:val="Times New Roman"/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6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9338C"/>
    <w:rsid w:val="001F000D"/>
    <w:rsid w:val="0069338C"/>
    <w:rsid w:val="006F38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D42F6645-E04E-4279-869C-C811DAF05C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2</Pages>
  <Words>612</Words>
  <Characters>3493</Characters>
  <Application>Microsoft Office Word</Application>
  <DocSecurity>0</DocSecurity>
  <Lines>29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diakov.net</Company>
  <LinksUpToDate>false</LinksUpToDate>
  <CharactersWithSpaces>4097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RePack by Diakov</dc:creator>
  <cp:keywords/>
  <dc:description/>
  <cp:lastModifiedBy>RePack by Diakov</cp:lastModifiedBy>
  <cp:revision>1</cp:revision>
  <dcterms:created xsi:type="dcterms:W3CDTF">2018-10-28T10:16:00Z</dcterms:created>
  <dcterms:modified xsi:type="dcterms:W3CDTF">2018-10-28T10:20:00Z</dcterms:modified>
</cp:coreProperties>
</file>