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4EB9" w:rsidRPr="004D273F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УДК</w:t>
      </w:r>
      <w:r w:rsidRPr="00694EB9">
        <w:rPr>
          <w:rFonts w:ascii="Times New Roman" w:hAnsi="Times New Roman" w:cs="Times New Roman"/>
          <w:sz w:val="24"/>
          <w:szCs w:val="24"/>
        </w:rPr>
        <w:t xml:space="preserve"> </w:t>
      </w:r>
      <w:r w:rsidR="004D273F">
        <w:rPr>
          <w:rFonts w:ascii="Times New Roman" w:hAnsi="Times New Roman" w:cs="Times New Roman"/>
          <w:sz w:val="24"/>
          <w:szCs w:val="24"/>
          <w:lang w:val="en-US"/>
        </w:rPr>
        <w:t>616.5-085.26-036.8:613.</w:t>
      </w:r>
      <w:bookmarkStart w:id="0" w:name="_GoBack"/>
      <w:bookmarkEnd w:id="0"/>
      <w:r w:rsidR="004D273F">
        <w:rPr>
          <w:rFonts w:ascii="Times New Roman" w:hAnsi="Times New Roman" w:cs="Times New Roman"/>
          <w:sz w:val="24"/>
          <w:szCs w:val="24"/>
          <w:lang w:val="en-US"/>
        </w:rPr>
        <w:t>495</w:t>
      </w:r>
    </w:p>
    <w:p w:rsidR="00694EB9" w:rsidRPr="00694EB9" w:rsidRDefault="006B53C9" w:rsidP="00694EB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 ВОПРОСУ ОБ ОЦЕНКЕ ЭФФЕКТИВНОСТИ КОСМЕТОЛОГИЧЕСКОГО ЛЕЧЕНИЯ</w:t>
      </w:r>
    </w:p>
    <w:p w:rsidR="00694EB9" w:rsidRPr="004B084D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65F40">
        <w:rPr>
          <w:rFonts w:ascii="Times New Roman" w:hAnsi="Times New Roman" w:cs="Times New Roman"/>
          <w:i/>
          <w:sz w:val="24"/>
          <w:szCs w:val="24"/>
        </w:rPr>
        <w:t>Беловол</w:t>
      </w:r>
      <w:proofErr w:type="spellEnd"/>
      <w:r w:rsidRPr="00F65F40">
        <w:rPr>
          <w:rFonts w:ascii="Times New Roman" w:hAnsi="Times New Roman" w:cs="Times New Roman"/>
          <w:i/>
          <w:sz w:val="24"/>
          <w:szCs w:val="24"/>
        </w:rPr>
        <w:t xml:space="preserve"> А.</w:t>
      </w:r>
      <w:r w:rsidRPr="00F65F40">
        <w:rPr>
          <w:rFonts w:ascii="Times New Roman" w:hAnsi="Times New Roman" w:cs="Times New Roman"/>
          <w:i/>
          <w:sz w:val="24"/>
          <w:szCs w:val="24"/>
          <w:lang w:val="uk-UA"/>
        </w:rPr>
        <w:t>Н</w:t>
      </w:r>
      <w:r w:rsidRPr="00F65F40">
        <w:rPr>
          <w:rFonts w:ascii="Times New Roman" w:hAnsi="Times New Roman" w:cs="Times New Roman"/>
          <w:i/>
          <w:sz w:val="24"/>
          <w:szCs w:val="24"/>
        </w:rPr>
        <w:t>., Ткаченко С.Г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94EB9" w:rsidRPr="00507CA3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Харьковский нацио</w:t>
      </w:r>
      <w:r>
        <w:rPr>
          <w:rFonts w:ascii="Times New Roman" w:hAnsi="Times New Roman" w:cs="Times New Roman"/>
          <w:sz w:val="24"/>
          <w:szCs w:val="24"/>
        </w:rPr>
        <w:t>нальный медицинский университет</w:t>
      </w:r>
      <w:r w:rsidRPr="00507CA3">
        <w:rPr>
          <w:rFonts w:ascii="Times New Roman" w:hAnsi="Times New Roman" w:cs="Times New Roman"/>
          <w:sz w:val="24"/>
          <w:szCs w:val="24"/>
        </w:rPr>
        <w:t>,</w:t>
      </w:r>
    </w:p>
    <w:p w:rsidR="00694EB9" w:rsidRPr="00507CA3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7CA3">
        <w:rPr>
          <w:rFonts w:ascii="Times New Roman" w:hAnsi="Times New Roman" w:cs="Times New Roman"/>
          <w:sz w:val="24"/>
          <w:szCs w:val="24"/>
        </w:rPr>
        <w:t>кафедра дерматологии, венерологии и медицинской косметологии</w:t>
      </w:r>
    </w:p>
    <w:p w:rsidR="00694EB9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07CA3">
        <w:rPr>
          <w:rFonts w:ascii="Times New Roman" w:hAnsi="Times New Roman" w:cs="Times New Roman"/>
          <w:sz w:val="24"/>
          <w:szCs w:val="24"/>
        </w:rPr>
        <w:t>г. Харьков, Украина</w:t>
      </w:r>
    </w:p>
    <w:p w:rsidR="00694EB9" w:rsidRPr="0095143B" w:rsidRDefault="00694EB9" w:rsidP="00694E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03A4A" w:rsidRPr="002C26A7" w:rsidRDefault="00694EB9" w:rsidP="0053302E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95143B">
        <w:rPr>
          <w:rFonts w:ascii="Times New Roman" w:hAnsi="Times New Roman" w:cs="Times New Roman"/>
          <w:b/>
          <w:sz w:val="24"/>
          <w:szCs w:val="24"/>
          <w:lang w:val="uk-UA"/>
        </w:rPr>
        <w:t>Резюме.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Статья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представляет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собой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обзор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современной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научно-медицинской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литературы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вопросам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изучения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практического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применения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инструментов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оценки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>
        <w:rPr>
          <w:rFonts w:ascii="Times New Roman" w:hAnsi="Times New Roman" w:cs="Times New Roman"/>
          <w:sz w:val="24"/>
          <w:szCs w:val="24"/>
          <w:lang w:val="uk-UA"/>
        </w:rPr>
        <w:t>эффективности</w:t>
      </w:r>
      <w:proofErr w:type="spellEnd"/>
      <w:r w:rsidR="00003A4A" w:rsidRPr="00003A4A">
        <w:rPr>
          <w:rFonts w:ascii="Times New Roman" w:hAnsi="Times New Roman" w:cs="Times New Roman"/>
          <w:sz w:val="24"/>
          <w:szCs w:val="24"/>
        </w:rPr>
        <w:t xml:space="preserve"> </w:t>
      </w:r>
      <w:r w:rsidR="0053302E">
        <w:rPr>
          <w:rFonts w:ascii="Times New Roman" w:hAnsi="Times New Roman" w:cs="Times New Roman"/>
          <w:sz w:val="24"/>
          <w:szCs w:val="24"/>
          <w:lang w:val="uk-UA"/>
        </w:rPr>
        <w:t xml:space="preserve">процедур и </w:t>
      </w:r>
      <w:proofErr w:type="spellStart"/>
      <w:r w:rsidR="0053302E">
        <w:rPr>
          <w:rFonts w:ascii="Times New Roman" w:hAnsi="Times New Roman" w:cs="Times New Roman"/>
          <w:sz w:val="24"/>
          <w:szCs w:val="24"/>
          <w:lang w:val="uk-UA"/>
        </w:rPr>
        <w:t>методов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медицинской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косметологической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практике</w:t>
      </w:r>
      <w:proofErr w:type="spellEnd"/>
      <w:r w:rsidR="0053302E" w:rsidRPr="0053302E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C26A7" w:rsidRPr="002C26A7"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этого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вопроса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показало,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современная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косметологическая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практика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располагает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неспецифическими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, так и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специфическими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различных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косметических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недостатков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различных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косметических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вмешательств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оценочными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инструментами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Будущие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должны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сосредоточиться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развитии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стандартизации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практических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действенных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надежных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инструментов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оценки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результатов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лечения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медицинской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косметологической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практике</w:t>
      </w:r>
      <w:proofErr w:type="spellEnd"/>
      <w:r w:rsidR="002C26A7" w:rsidRPr="002C26A7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C65AC" w:rsidRDefault="00694EB9" w:rsidP="0053302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F97882">
        <w:rPr>
          <w:rFonts w:ascii="Times New Roman" w:hAnsi="Times New Roman" w:cs="Times New Roman"/>
          <w:b/>
          <w:sz w:val="24"/>
          <w:szCs w:val="24"/>
        </w:rPr>
        <w:t xml:space="preserve">Ключевые слова: </w:t>
      </w:r>
      <w:proofErr w:type="spellStart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>медицинская</w:t>
      </w:r>
      <w:proofErr w:type="spellEnd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>косметология</w:t>
      </w:r>
      <w:proofErr w:type="spellEnd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>методы</w:t>
      </w:r>
      <w:proofErr w:type="spellEnd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>оценки</w:t>
      </w:r>
      <w:proofErr w:type="spellEnd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gramStart"/>
      <w:r w:rsidR="00003A4A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proofErr w:type="spellStart"/>
      <w:proofErr w:type="gramEnd"/>
      <w:r w:rsidR="00003A4A">
        <w:rPr>
          <w:rFonts w:ascii="Times New Roman" w:eastAsia="Times New Roman" w:hAnsi="Times New Roman" w:cs="Times New Roman"/>
          <w:sz w:val="24"/>
          <w:szCs w:val="24"/>
        </w:rPr>
        <w:t>ценка</w:t>
      </w:r>
      <w:proofErr w:type="spellEnd"/>
      <w:r w:rsidR="00003A4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>эффективности</w:t>
      </w:r>
      <w:proofErr w:type="spellEnd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003A4A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>пластическая</w:t>
      </w:r>
      <w:proofErr w:type="spellEnd"/>
      <w:r w:rsidR="0053302E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03A4A">
        <w:rPr>
          <w:rFonts w:ascii="Times New Roman" w:eastAsia="Times New Roman" w:hAnsi="Times New Roman" w:cs="Times New Roman"/>
          <w:sz w:val="24"/>
          <w:szCs w:val="24"/>
          <w:lang w:val="uk-UA"/>
        </w:rPr>
        <w:t>хирургия</w:t>
      </w:r>
      <w:proofErr w:type="spellEnd"/>
      <w:r w:rsidR="0053302E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53302E" w:rsidRDefault="0053302E" w:rsidP="0053302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53302E" w:rsidRDefault="0053302E" w:rsidP="0053302E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hAnsi="Times New Roman" w:cs="Times New Roman"/>
          <w:b/>
          <w:sz w:val="24"/>
          <w:szCs w:val="24"/>
        </w:rPr>
        <w:t>Введение.</w:t>
      </w:r>
      <w:r w:rsidRPr="004855FA">
        <w:rPr>
          <w:rFonts w:ascii="Times New Roman" w:hAnsi="Times New Roman" w:cs="Times New Roman"/>
          <w:sz w:val="24"/>
          <w:szCs w:val="24"/>
        </w:rPr>
        <w:t xml:space="preserve"> В последнее время количество косметических манипуляций стремительно растет как в мире, так и в каждой отдельно взятой стране. По данным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американского общества эстетической пластической хирургии за десятилетний период с 1997 по 2007 годы общее количество проводимых процедур увеличилось в среднем на 457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%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При этом количество хирургических вмешательств с эстетической целью за это время выросло </w:t>
      </w:r>
      <w:r w:rsidR="00003A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   114 % , а нехирургических -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754 %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sym w:font="Symbol" w:char="F05B"/>
      </w:r>
      <w:r w:rsidR="00A42C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003A4A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53302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sym w:font="Symbol" w:char="F05D"/>
      </w:r>
      <w:r w:rsidRPr="0053302E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276973" w:rsidRDefault="00276973" w:rsidP="0027697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Актуальность.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Несмотря на стремительное развитие медицинской косметологии, доступна лишь немногочисленная информация о влиянии косметических процедур на качество жизни пациента. Врачи традиционно фокусируются на минимизации осложнений 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побочных эффектов и оптимизации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результата. Однако</w:t>
      </w:r>
      <w:proofErr w:type="gramStart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proofErr w:type="gramEnd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нет данных о стандартизированном методе определения степени удовлетворенности пациента и успешности косметической процедуры.</w:t>
      </w:r>
      <w:r w:rsidRPr="00276973">
        <w:t xml:space="preserve"> </w:t>
      </w:r>
      <w:r w:rsidRPr="00276973">
        <w:rPr>
          <w:rFonts w:ascii="Times New Roman" w:eastAsia="Times New Roman" w:hAnsi="Times New Roman" w:cs="Times New Roman"/>
          <w:color w:val="000000"/>
          <w:sz w:val="24"/>
          <w:szCs w:val="24"/>
        </w:rPr>
        <w:t>Вдобавок, лимитировано количество данных о  влиянии косметических процедур на самооценку пациента, его уверенность, взаимодействие с окружающими, общественное признание. Качество жизни в косметологии представляет важный долговременный результат для пациента, получившего косметическую процедуру. Измерение качества жизни влечет за собой многоаспектную оценку состояния пациента в физической, социальной, психологич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еской и эмоциональной областях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[</w:t>
      </w:r>
      <w:r w:rsidR="00003A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End"/>
      <w:r w:rsidR="00003A4A"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Pr="00003A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]. </w:t>
      </w:r>
      <w:r w:rsidRPr="00276973">
        <w:rPr>
          <w:rFonts w:ascii="Times New Roman" w:eastAsia="Times New Roman" w:hAnsi="Times New Roman" w:cs="Times New Roman"/>
          <w:color w:val="000000"/>
          <w:sz w:val="24"/>
          <w:szCs w:val="24"/>
        </w:rPr>
        <w:t>Этот вид оценки является перспективным для повышения эффективности работы системы косметологической службы, позитивного влияния не только на социальное и психическое, но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на общее здоровье пациента. </w:t>
      </w:r>
      <w:r w:rsidRPr="0027697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Таким образом, следует, что измерение результатов эстетических процедур, особенно с точки зрения физического, ментального, эмоционального и социального благополучия логично и адекватно. </w:t>
      </w:r>
    </w:p>
    <w:p w:rsidR="00276973" w:rsidRPr="004855FA" w:rsidRDefault="00276973" w:rsidP="0027697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Целью работы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был поиск и изучение практической </w:t>
      </w:r>
      <w:proofErr w:type="gramStart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ценности инструментов оц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енивания эффективности косметологических процедур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методов</w:t>
      </w:r>
    </w:p>
    <w:p w:rsidR="00276973" w:rsidRDefault="00276973" w:rsidP="0027697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Материалы и методы.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Данное исследование представляет собой анализ современной научно-практической медицинской литературы по вопросам разработки, </w:t>
      </w:r>
      <w:proofErr w:type="spellStart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валидации</w:t>
      </w:r>
      <w:proofErr w:type="spellEnd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практического применения систем оценки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эффективности лечения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косметологической практике. Использовали</w:t>
      </w:r>
      <w:r w:rsidRPr="00F419F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следующие</w:t>
      </w:r>
      <w:r w:rsidRPr="00F419F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электронные</w:t>
      </w:r>
      <w:r w:rsidRPr="00F419F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ресурсы</w:t>
      </w:r>
      <w:r w:rsidRPr="00F419FD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: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National library of medicine (USA): </w:t>
      </w:r>
      <w:hyperlink r:id="rId6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http://www.ncbi.nlm.nih.gov/pubmed</w:t>
        </w:r>
      </w:hyperlink>
      <w:r w:rsidRPr="00F419FD">
        <w:rPr>
          <w:rFonts w:ascii="Times New Roman" w:hAnsi="Times New Roman" w:cs="Times New Roman"/>
          <w:sz w:val="24"/>
          <w:szCs w:val="24"/>
          <w:lang w:val="en-US"/>
        </w:rPr>
        <w:t xml:space="preserve">, 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Institute for Clinical Systems Improvement (ICSI): </w:t>
      </w:r>
      <w:hyperlink r:id="rId7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http://www.sciencedirect.com</w:t>
        </w:r>
      </w:hyperlink>
      <w:r w:rsidRPr="00F419F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National Institute for Health and Clinical Excellence (UK): </w:t>
      </w:r>
      <w:hyperlink r:id="rId8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http://www.nice.org.uk</w:t>
        </w:r>
      </w:hyperlink>
      <w:r w:rsidRPr="00F419F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American Society for Aesthetic Plastic Surgery, Cosmetic </w:t>
      </w:r>
      <w:r w:rsidRPr="00F419F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Surgery </w:t>
      </w:r>
      <w:hyperlink w:history="1">
        <w:r w:rsidRPr="00F419FD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http://www.surgery.org,</w:t>
        </w:r>
        <w:r w:rsidRPr="00CF05EE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 </w:t>
        </w:r>
      </w:hyperlink>
      <w:r w:rsidRPr="004855FA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Medscape: </w:t>
      </w:r>
      <w:hyperlink r:id="rId9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http://www.eguidelines.co.uk</w:t>
        </w:r>
      </w:hyperlink>
      <w:r w:rsidR="00003A4A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4C58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Поиск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отдельных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данных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интернете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производился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>поисковых</w:t>
      </w:r>
      <w:proofErr w:type="spellEnd"/>
      <w:r w:rsidRPr="004855F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систем </w:t>
      </w:r>
      <w:hyperlink r:id="rId10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uk-UA"/>
          </w:rPr>
          <w:t>www.google.com</w:t>
        </w:r>
      </w:hyperlink>
      <w:r w:rsidRPr="004855FA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hyperlink r:id="rId11" w:history="1"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www</w:t>
        </w:r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</w:rPr>
          <w:t>.</w:t>
        </w:r>
        <w:proofErr w:type="spellStart"/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google</w:t>
        </w:r>
        <w:proofErr w:type="spellEnd"/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</w:rPr>
          <w:t>.</w:t>
        </w:r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com</w:t>
        </w:r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</w:rPr>
          <w:t>.</w:t>
        </w:r>
        <w:proofErr w:type="spellStart"/>
        <w:r w:rsidRPr="004855FA">
          <w:rPr>
            <w:rStyle w:val="a3"/>
            <w:rFonts w:ascii="Times New Roman" w:eastAsia="Times New Roman" w:hAnsi="Times New Roman" w:cs="Times New Roman"/>
            <w:sz w:val="24"/>
            <w:szCs w:val="24"/>
            <w:lang w:val="en-US"/>
          </w:rPr>
          <w:t>ua</w:t>
        </w:r>
        <w:proofErr w:type="spellEnd"/>
      </w:hyperlink>
      <w:r w:rsidRPr="004855FA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FF1AAF" w:rsidRPr="004855FA" w:rsidRDefault="00FF1AAF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Результаты и их обсуждение. </w:t>
      </w:r>
      <w:proofErr w:type="gramStart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Согласно</w:t>
      </w:r>
      <w:proofErr w:type="gramEnd"/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предварительного анализа литературы, обнаружено упоминание в научно-медицинских</w:t>
      </w:r>
      <w:r w:rsidRPr="004855F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источниках 22 инструментов оценки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эффективности косметологических процедур и методов</w:t>
      </w:r>
      <w:r w:rsidRPr="004855F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D0BE1" w:rsidRDefault="005D0BE1" w:rsidP="005D0B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Начиная с 2000 года в научно-медицинской литературе появились исследования надежности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клинической ценности специфических оценочных инструментов пациентов в пластической хирургии. </w:t>
      </w:r>
      <w:proofErr w:type="gramStart"/>
      <w:r>
        <w:rPr>
          <w:rFonts w:ascii="Times New Roman" w:hAnsi="Times New Roman" w:cs="Times New Roman"/>
          <w:sz w:val="24"/>
          <w:szCs w:val="24"/>
        </w:rPr>
        <w:t>Целью одного из них была проверка 4 ранее опубликованных инструментов (</w:t>
      </w:r>
      <w:r>
        <w:rPr>
          <w:rFonts w:ascii="Times New Roman" w:hAnsi="Times New Roman" w:cs="Times New Roman"/>
          <w:sz w:val="24"/>
          <w:szCs w:val="24"/>
          <w:lang w:val="en-US"/>
        </w:rPr>
        <w:t>Facelift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Rhinoplasty</w:t>
      </w:r>
      <w:proofErr w:type="spellEnd"/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Blepharoplasty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Skin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Rejuvenation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) с точки зрения их надежности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валидности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оценке связанных с пациентом результатов хирургического вмешательства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E1359D">
        <w:rPr>
          <w:rFonts w:ascii="Times New Roman" w:hAnsi="Times New Roman" w:cs="Times New Roman"/>
          <w:sz w:val="24"/>
          <w:szCs w:val="24"/>
        </w:rPr>
        <w:t xml:space="preserve"> 1 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 xml:space="preserve">. Перспективное пилотное </w:t>
      </w:r>
      <w:proofErr w:type="spellStart"/>
      <w:r>
        <w:rPr>
          <w:rFonts w:ascii="Times New Roman" w:hAnsi="Times New Roman" w:cs="Times New Roman"/>
          <w:sz w:val="24"/>
          <w:szCs w:val="24"/>
        </w:rPr>
        <w:t>мультицентрическое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исследование  включало 78 пациентов в 3 частных центрах косметической хирургии, которым были проведены около 100 пластических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операций по устранению морщин лица, ринопластики, </w:t>
      </w:r>
      <w:proofErr w:type="spellStart"/>
      <w:r>
        <w:rPr>
          <w:rFonts w:ascii="Times New Roman" w:hAnsi="Times New Roman" w:cs="Times New Roman"/>
          <w:sz w:val="24"/>
          <w:szCs w:val="24"/>
        </w:rPr>
        <w:t>блефаропластики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омоложения. </w:t>
      </w:r>
      <w:proofErr w:type="gramStart"/>
      <w:r>
        <w:rPr>
          <w:rFonts w:ascii="Times New Roman" w:hAnsi="Times New Roman" w:cs="Times New Roman"/>
          <w:sz w:val="24"/>
          <w:szCs w:val="24"/>
        </w:rPr>
        <w:t>Пациенты оценивались в 2 дооперационных и 1 послеоперационный визиты, и инструменты были проанализированы относительно их тест/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ретест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надежности, внутренней согласованности, чувствительности к изменениям.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У всех 4-х инструментов обнаружена превосходная надежность, согласованность и высокие показатели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валидности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чувствительность к изменениям  была статистически значима для каждого проверенного инструмента (P ≤0,001). Пациенты отметили значительное улучшение качества жизни и полную удовлетворенность результатом, эти показатели увеличивались в среднем от 37 % до 84 % после лечения. Таким образом, результаты исследования показали, что вышеупомянутые системы оценивания надежны и могут использоваться для точной оценки удовлетворенности пациентов в исследованиях эффективности омолаживающих косметических операций на лице, ринопластики, пластических операций на веках. 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Информацию о влиянии косметических операций на разные аспекты жизни пациентов можно почерпнуть и из более старых источников.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Используя оценочную шкалу </w:t>
      </w:r>
      <w:r w:rsidR="00A42C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>36-</w:t>
      </w:r>
      <w:r>
        <w:rPr>
          <w:rFonts w:ascii="Times New Roman" w:hAnsi="Times New Roman" w:cs="Times New Roman"/>
          <w:sz w:val="24"/>
          <w:szCs w:val="24"/>
          <w:lang w:val="en-US"/>
        </w:rPr>
        <w:t>item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Short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en-US"/>
        </w:rPr>
        <w:t>Form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Health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Survey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исследовании оценки качества жизни 110 пациентов, подвергавшихся редукции груди, было показано, что у 95% пациентов физическое и психологическое здоровье значительно улучшились вследствие хирургического лечения</w:t>
      </w:r>
      <w:r w:rsidR="00A42C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A42C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42C80">
        <w:rPr>
          <w:rFonts w:ascii="Times New Roman" w:hAnsi="Times New Roman" w:cs="Times New Roman"/>
          <w:sz w:val="24"/>
          <w:szCs w:val="24"/>
        </w:rPr>
        <w:t xml:space="preserve">11 </w:t>
      </w:r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Особенно значительное улучшение зарегистрировано между постоперационными  и предоперационными оценками физической деятельности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&lt;0,0001), социальной функции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 w:rsidR="00F12FCA">
        <w:rPr>
          <w:rFonts w:ascii="Times New Roman" w:eastAsia="Times New Roman" w:hAnsi="Times New Roman" w:cs="Times New Roman"/>
          <w:color w:val="000000"/>
          <w:sz w:val="24"/>
          <w:szCs w:val="24"/>
        </w:rPr>
        <w:t>&lt;0,001), ментального здоровья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&lt;0,001) и общего здоровья 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&lt;0,001). </w:t>
      </w:r>
      <w:proofErr w:type="gramEnd"/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Другое перспективное корреляционное исследование 105 пациентов косметической хирургии оценивало </w:t>
      </w:r>
      <w:r w:rsidR="00F12FCA">
        <w:rPr>
          <w:rFonts w:ascii="Times New Roman" w:eastAsia="Times New Roman" w:hAnsi="Times New Roman" w:cs="Times New Roman"/>
          <w:color w:val="000000"/>
          <w:sz w:val="24"/>
          <w:szCs w:val="24"/>
        </w:rPr>
        <w:t>влияние на пациента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4 опросникам: </w:t>
      </w:r>
      <w:r>
        <w:rPr>
          <w:rFonts w:ascii="Times New Roman" w:hAnsi="Times New Roman" w:cs="Times New Roman"/>
          <w:sz w:val="24"/>
          <w:szCs w:val="24"/>
          <w:lang w:val="en-US"/>
        </w:rPr>
        <w:t>Health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Measurement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Questionnaire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Personal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Resources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Epidemiologic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Studies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Depression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Scale</w:t>
      </w:r>
      <w:r w:rsidR="00023B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  <w:lang w:val="en-US"/>
        </w:rPr>
        <w:t>Ways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Coping</w:t>
      </w:r>
      <w:r w:rsidR="00A42C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Scale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A42C8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A42C80">
        <w:rPr>
          <w:rFonts w:ascii="Times New Roman" w:hAnsi="Times New Roman" w:cs="Times New Roman"/>
          <w:sz w:val="24"/>
          <w:szCs w:val="24"/>
        </w:rPr>
        <w:t xml:space="preserve">10 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Исследователи отметили существенное улучшение качества жизни пациентов </w:t>
      </w:r>
      <w:r w:rsidR="00F12F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 сравнению с исходным состоянием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через 6 месяцев после хирургического вмешательства (P≤0,0001), особенно выраженное для основной шкалы депрессий. Также отмечены положительные изменения в общественной жизни пациентов, сексуальной сфере, деятельности в свободное от работы время и дружбе.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Недавнее исследование, сосредоточенное на удовлетворенности пациентов после пластических операций обнаружило, </w:t>
      </w:r>
      <w:r w:rsidR="00BB0358">
        <w:rPr>
          <w:rFonts w:ascii="Times New Roman" w:eastAsia="Times New Roman" w:hAnsi="Times New Roman" w:cs="Times New Roman"/>
          <w:color w:val="000000"/>
          <w:sz w:val="24"/>
          <w:szCs w:val="24"/>
        </w:rPr>
        <w:t>улучшение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нескольких аспектах, включая общее здоровье (P=0,02), удовлетворенность внешностью (P=0,002), исчезновение беспокойства (P &lt;0,01), освобождение от боли (P=0,01), и отсутствие необходимости в помощи или заботе для выполнения обычных задач (P=0,04)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C44671">
        <w:rPr>
          <w:rFonts w:ascii="Times New Roman" w:hAnsi="Times New Roman" w:cs="Times New Roman"/>
          <w:sz w:val="24"/>
          <w:szCs w:val="24"/>
        </w:rPr>
        <w:t xml:space="preserve"> 9 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Эти наблюдения были сделаны с использованием </w:t>
      </w:r>
      <w:r>
        <w:rPr>
          <w:rFonts w:ascii="Times New Roman" w:hAnsi="Times New Roman" w:cs="Times New Roman"/>
          <w:sz w:val="24"/>
          <w:szCs w:val="24"/>
          <w:lang w:val="en-US"/>
        </w:rPr>
        <w:t>Questions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Life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Satisfaction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questionnaire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(FLZM) ̶ стандартизированного теста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самооценки удовлетворенности и качества жизни.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Недавнее 3-х летнее перспективное исследование оценивало послеоперационное качество жизни (</w:t>
      </w:r>
      <w:r>
        <w:rPr>
          <w:rFonts w:ascii="Times New Roman" w:hAnsi="Times New Roman" w:cs="Times New Roman"/>
          <w:sz w:val="24"/>
          <w:szCs w:val="24"/>
          <w:lang w:val="en-US"/>
        </w:rPr>
        <w:t>QOL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  <w:lang w:val="en-US"/>
        </w:rPr>
        <w:t>quality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life</w:t>
      </w:r>
      <w:r>
        <w:rPr>
          <w:rFonts w:ascii="Times New Roman" w:hAnsi="Times New Roman" w:cs="Times New Roman"/>
          <w:sz w:val="24"/>
          <w:szCs w:val="24"/>
        </w:rPr>
        <w:t xml:space="preserve">) у пациентов после лицевой пластической хирургии с целью установить определяющие факторы изменений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145635">
        <w:rPr>
          <w:rFonts w:ascii="Times New Roman" w:hAnsi="Times New Roman" w:cs="Times New Roman"/>
          <w:sz w:val="24"/>
          <w:szCs w:val="24"/>
        </w:rPr>
        <w:t xml:space="preserve"> 5 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 Мерой оценивания была шкала 59-</w:t>
      </w:r>
      <w:r>
        <w:rPr>
          <w:rFonts w:ascii="Times New Roman" w:hAnsi="Times New Roman" w:cs="Times New Roman"/>
          <w:sz w:val="24"/>
          <w:szCs w:val="24"/>
          <w:lang w:val="en-US"/>
        </w:rPr>
        <w:t>item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Derriford</w:t>
      </w:r>
      <w:proofErr w:type="spellEnd"/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Appearance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Scale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59) ̶ достоверный и надежный инструмент,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оценивающий психологические нарушения, связанные с самооценкой фациальной внешности. Были установлены три подгруппы пациентов: группа 1 ̶ показатели </w:t>
      </w:r>
      <w:r>
        <w:rPr>
          <w:rFonts w:ascii="Times New Roman" w:hAnsi="Times New Roman" w:cs="Times New Roman"/>
          <w:sz w:val="24"/>
          <w:szCs w:val="24"/>
          <w:lang w:val="en-US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59 для всех пациентов; группа 2 ̶  </w:t>
      </w:r>
      <w:proofErr w:type="gramStart"/>
      <w:r>
        <w:rPr>
          <w:rFonts w:ascii="Times New Roman" w:hAnsi="Times New Roman" w:cs="Times New Roman"/>
          <w:sz w:val="24"/>
          <w:szCs w:val="24"/>
        </w:rPr>
        <w:t>согласно пола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; и группа 3 ̶ согласно основной операции. Обследование проводили пациентам при заключительном дооперационном посещении клиники и через 3 месяца после операции. В исследовании приняли участие 93 пациента (82 женщины (88 %) и 11 мужчин (12 %)). Наиболее распространенными процедурами были ринопластика (49 %) и операции по омоложению лица (51 %). Значительные  различия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периоперационном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качестве жизни были отмечены по всем показателям у всех пациентов  </w:t>
      </w:r>
      <w:r>
        <w:rPr>
          <w:rFonts w:ascii="Times New Roman" w:hAnsi="Times New Roman" w:cs="Times New Roman"/>
          <w:sz w:val="24"/>
          <w:szCs w:val="24"/>
          <w:lang w:val="en-US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59 в 1 группе и у всех женщин во 2 группе. Пациенты мужского пола во второй группе отметили  улучшение общей самооценки фациальной внешности </w:t>
      </w:r>
      <w:r>
        <w:rPr>
          <w:rFonts w:ascii="Times New Roman" w:hAnsi="Times New Roman" w:cs="Times New Roman"/>
          <w:sz w:val="24"/>
          <w:szCs w:val="24"/>
          <w:lang w:val="en-US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59. Ринопластика и операции по омоложению лица улучшили качество жизни пациентов, но отличались относительно областей </w:t>
      </w:r>
      <w:r>
        <w:rPr>
          <w:rFonts w:ascii="Times New Roman" w:hAnsi="Times New Roman" w:cs="Times New Roman"/>
          <w:sz w:val="24"/>
          <w:szCs w:val="24"/>
          <w:lang w:val="en-US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59. Исследование показало, что у мужчин и женщин различные потребности, которые могут быть удовлетворены с помощью средств и методов пластической хирургии. Ринопластика и операции по омоложению лица влияют на различные </w:t>
      </w:r>
      <w:r w:rsidR="00D143A4">
        <w:rPr>
          <w:rFonts w:ascii="Times New Roman" w:hAnsi="Times New Roman" w:cs="Times New Roman"/>
          <w:sz w:val="24"/>
          <w:szCs w:val="24"/>
        </w:rPr>
        <w:t>аспекты</w:t>
      </w:r>
      <w:r>
        <w:rPr>
          <w:rFonts w:ascii="Times New Roman" w:hAnsi="Times New Roman" w:cs="Times New Roman"/>
          <w:sz w:val="24"/>
          <w:szCs w:val="24"/>
        </w:rPr>
        <w:t xml:space="preserve"> жизни</w:t>
      </w:r>
      <w:r w:rsidR="00D143A4">
        <w:rPr>
          <w:rFonts w:ascii="Times New Roman" w:hAnsi="Times New Roman" w:cs="Times New Roman"/>
          <w:sz w:val="24"/>
          <w:szCs w:val="24"/>
        </w:rPr>
        <w:t xml:space="preserve"> пациентов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Наконец, результаты крупного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мультицентрического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исследования (N=103) усовершенствования оценок </w:t>
      </w:r>
      <w:r w:rsidR="00D143A4">
        <w:rPr>
          <w:rFonts w:ascii="Times New Roman" w:eastAsia="Times New Roman" w:hAnsi="Times New Roman" w:cs="Times New Roman"/>
          <w:color w:val="000000"/>
          <w:sz w:val="24"/>
          <w:szCs w:val="24"/>
        </w:rPr>
        <w:t>результатов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пластических операций на лице показали, что лучшими кандидатами на косметическую операцию могут быть пациенты, которые испытывают недостаток в уверенности в себе, но имеют желание социального взаимодействия. Нехватка уверенности в себе выражается беспокойством и обычно связывается с определенным физическим качеством или ограничением, которое и является мишенью косметической операции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145635">
        <w:rPr>
          <w:rFonts w:ascii="Times New Roman" w:hAnsi="Times New Roman" w:cs="Times New Roman"/>
          <w:sz w:val="24"/>
          <w:szCs w:val="24"/>
        </w:rPr>
        <w:t xml:space="preserve"> 7 </w:t>
      </w:r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После пластических операций показатели депрессии и подавленности значительно не изменялись, однако, социальная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дезадаптация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беспокойство достоверно уменьшались после хирургического вмешательства. 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Более чем десятилетний опыт практического применения вышеупомянутых  оценочных инструментов </w:t>
      </w:r>
      <w:proofErr w:type="gramStart"/>
      <w:r>
        <w:rPr>
          <w:rFonts w:ascii="Times New Roman" w:hAnsi="Times New Roman" w:cs="Times New Roman"/>
          <w:sz w:val="24"/>
          <w:szCs w:val="24"/>
        </w:rPr>
        <w:t>выявил определенные недостатки и уже в 2009 году прозвучала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их критика. </w:t>
      </w:r>
      <w:proofErr w:type="gramStart"/>
      <w:r>
        <w:rPr>
          <w:rFonts w:ascii="Times New Roman" w:hAnsi="Times New Roman" w:cs="Times New Roman"/>
          <w:sz w:val="24"/>
          <w:szCs w:val="24"/>
        </w:rPr>
        <w:t>Экспертами был проведен систематический обзор научно-медицинской литературы, в котором идентифицированы оценивания пациентами результатов пластических операций и нехирургических косметических процедур.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Использованные инструменты анализировались по содержанию и соответствию международным руководящим принципам развития и ратификации </w:t>
      </w:r>
      <w:r>
        <w:rPr>
          <w:rFonts w:ascii="Times New Roman" w:hAnsi="Times New Roman" w:cs="Times New Roman"/>
          <w:sz w:val="24"/>
          <w:szCs w:val="24"/>
        </w:rPr>
        <w:sym w:font="Symbol" w:char="F05B"/>
      </w:r>
      <w:r w:rsidR="00DB5C9F">
        <w:rPr>
          <w:rFonts w:ascii="Times New Roman" w:hAnsi="Times New Roman" w:cs="Times New Roman"/>
          <w:sz w:val="24"/>
          <w:szCs w:val="24"/>
        </w:rPr>
        <w:t xml:space="preserve"> 4</w:t>
      </w:r>
      <w:proofErr w:type="gramStart"/>
      <w:r w:rsidR="00DB5C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]</w:t>
      </w:r>
      <w:proofErr w:type="gramEnd"/>
      <w:r>
        <w:rPr>
          <w:rFonts w:ascii="Times New Roman" w:hAnsi="Times New Roman" w:cs="Times New Roman"/>
          <w:sz w:val="24"/>
          <w:szCs w:val="24"/>
        </w:rPr>
        <w:t>. Из 442 статей были идентифицированы 47 самооценок пациентом результатов, оценивающих фациальную внешность после косметической процедуры. Только девять анкетных опросов удовлетворили критериям включения и исключения. Эти инструменты были разделены на следующие категории: ринопластика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Rhinoplasty</w:t>
      </w:r>
      <w:proofErr w:type="spellEnd"/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Glasgow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Benefit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Inventory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Facial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Appearance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Sorting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Test</w:t>
      </w:r>
      <w:r>
        <w:rPr>
          <w:rFonts w:ascii="Times New Roman" w:hAnsi="Times New Roman" w:cs="Times New Roman"/>
          <w:sz w:val="24"/>
          <w:szCs w:val="24"/>
        </w:rPr>
        <w:t>), омоложение кожи (</w:t>
      </w:r>
      <w:r>
        <w:rPr>
          <w:rFonts w:ascii="Times New Roman" w:hAnsi="Times New Roman" w:cs="Times New Roman"/>
          <w:sz w:val="24"/>
          <w:szCs w:val="24"/>
          <w:lang w:val="en-US"/>
        </w:rPr>
        <w:t>Facial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Lines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Treatment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Satisfaction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Questionnaire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Skin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Rejuvenation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Facial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Lines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Questionnaire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4"/>
        </w:rPr>
        <w:t>лифтинг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лица (</w:t>
      </w:r>
      <w:r>
        <w:rPr>
          <w:rFonts w:ascii="Times New Roman" w:hAnsi="Times New Roman" w:cs="Times New Roman"/>
          <w:sz w:val="24"/>
          <w:szCs w:val="24"/>
          <w:lang w:val="en-US"/>
        </w:rPr>
        <w:t>Facelift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>
        <w:rPr>
          <w:rFonts w:ascii="Times New Roman" w:hAnsi="Times New Roman" w:cs="Times New Roman"/>
          <w:sz w:val="24"/>
          <w:szCs w:val="24"/>
        </w:rPr>
        <w:t>блефаропластика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Blepharoplasty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Outcomes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Evaluation</w:t>
      </w:r>
      <w:r>
        <w:rPr>
          <w:rFonts w:ascii="Times New Roman" w:hAnsi="Times New Roman" w:cs="Times New Roman"/>
          <w:sz w:val="24"/>
          <w:szCs w:val="24"/>
        </w:rPr>
        <w:t>), и общий вид (</w:t>
      </w:r>
      <w:r>
        <w:rPr>
          <w:rFonts w:ascii="Times New Roman" w:hAnsi="Times New Roman" w:cs="Times New Roman"/>
          <w:sz w:val="24"/>
          <w:szCs w:val="24"/>
          <w:lang w:val="en-US"/>
        </w:rPr>
        <w:t>Appearance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Scale</w:t>
      </w:r>
      <w:r>
        <w:rPr>
          <w:rFonts w:ascii="Times New Roman" w:hAnsi="Times New Roman" w:cs="Times New Roman"/>
          <w:sz w:val="24"/>
          <w:szCs w:val="24"/>
        </w:rPr>
        <w:t xml:space="preserve"> 59). По заключению экспертов, ни одна из этих оценочных шкал не удовлетворяла всем руководящим принципам. Все оценки были ограничены или их развитием, их ратификацией, или их содержанием. Авторы пришли к выводу, что эффективные, надежные и </w:t>
      </w:r>
      <w:proofErr w:type="gramStart"/>
      <w:r>
        <w:rPr>
          <w:rFonts w:ascii="Times New Roman" w:hAnsi="Times New Roman" w:cs="Times New Roman"/>
          <w:sz w:val="24"/>
          <w:szCs w:val="24"/>
        </w:rPr>
        <w:t>чувствительные инструменты, разработанные для измерения самооценки пациентом результатов хирургического и нехирургического эстетического лечения отсутствуют</w:t>
      </w:r>
      <w:proofErr w:type="gramEnd"/>
      <w:r>
        <w:rPr>
          <w:rFonts w:ascii="Times New Roman" w:hAnsi="Times New Roman" w:cs="Times New Roman"/>
          <w:sz w:val="24"/>
          <w:szCs w:val="24"/>
        </w:rPr>
        <w:t>. Необходима шкала самооценки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которая представляет чувственное восприятие пациентами лицевых косметических операций и удовлетворяет принятым критериям оценки здоровья. Это облегчило бы сравнение методов и определение количества положительных эффектов для  хирургов, стремящихся количественно определить  результаты своей деятельности.</w:t>
      </w:r>
    </w:p>
    <w:p w:rsidR="005D0BE1" w:rsidRDefault="005D0BE1" w:rsidP="003B572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Информация 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влияниия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нехирургических косметических процедур на качество жизни пациентов в настоящее время весьма ограничена. </w:t>
      </w:r>
      <w:r w:rsidR="003B5720">
        <w:rPr>
          <w:rFonts w:ascii="Times New Roman" w:eastAsia="Times New Roman" w:hAnsi="Times New Roman" w:cs="Times New Roman"/>
          <w:color w:val="000000"/>
          <w:sz w:val="24"/>
          <w:szCs w:val="24"/>
        </w:rPr>
        <w:t>Одно исследование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=30) использовало стандартизированный анкетный опросник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Freiburg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questionnaire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on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aesthetic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dermatology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and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cosmetic</w:t>
      </w:r>
      <w:r w:rsidRP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surgery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для оценки качества жизни в динамике обработки мимических морщин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ботулотоксином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9507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507C7">
        <w:rPr>
          <w:rFonts w:ascii="Times New Roman" w:hAnsi="Times New Roman" w:cs="Times New Roman"/>
          <w:sz w:val="24"/>
          <w:szCs w:val="24"/>
        </w:rPr>
        <w:t xml:space="preserve">13 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Более чем 80 % пациентов сообщили, что лечение повлияло на них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благотворно, и все пациенты готовы рекомендовать это лечение другим. Также, более 75 % пациентов сообщили, что чувствовали себя более комфортно после лечения, подтверждая  влияние динамических лицевых линий  на самооценку 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самоимидж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Эмоциональное благополучие улучшалось после лечения у 30 % пациентов, указывая, что наличие мимических морщин влияет на эмоциональное здоровье некоторых пациентов.</w:t>
      </w:r>
      <w:bookmarkStart w:id="1" w:name="A1"/>
      <w:bookmarkEnd w:id="1"/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Недавние исследования показали, что косметическое лечение ВИЧ-ассоциированной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 может улучшить качество жизни таких пациентов.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Рандомизированное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открытое исследование оценивало немедленные и отсроченные эффекты лечения введения поли-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-молочной кислоты </w:t>
      </w:r>
      <w:r w:rsidR="009507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пациентам с  ВИЧ-ассоциированной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липоатрофией</w:t>
      </w:r>
      <w:proofErr w:type="spellEnd"/>
      <w:r w:rsidR="009507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=27) </w:t>
      </w:r>
      <w:r w:rsidR="009507C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9507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507C7">
        <w:rPr>
          <w:rFonts w:ascii="Times New Roman" w:hAnsi="Times New Roman" w:cs="Times New Roman"/>
          <w:sz w:val="24"/>
          <w:szCs w:val="24"/>
        </w:rPr>
        <w:t xml:space="preserve">8 </w:t>
      </w:r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 повторном визите после лечения (минимум через 18 месяцев), улучшение внешности по визуальной аналоговой шкале было стабильным по сравнению с исходным состоянием в обеих группах – непосредственно после лечения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&lt;0,05) и в более поздние визиты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&lt;0,001).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Количественная шкала клинической тревоги и депрессии продемонстрировала уменьшение показателя в динамике от исходного состояния до повторного визита в обеих группах, указывая, что пациенты были менее подавлены и менее беспокойны при повторном визите 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=0,029 для депрессии в группе отсроченных эффектов). Эти данные подтверждают положительные эффекты косметического лечения поли-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-молочной кислотой на качество жизни пациентов с ВИЧ-ассоциированной фациальной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липоатрофией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96-недельном открытом пилотном исследовании у 50 ВИЧ-инфицированных пациентов с тяжелой фациальной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липоатрофией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получавших лечение  инъекциями поли-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-молочной кислотой было выявлено существенное увеличение средней общей толщины кожи в динамике лечения по сравнению с исходным состоянием 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&lt;0,001)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9507C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507C7">
        <w:rPr>
          <w:rFonts w:ascii="Times New Roman" w:hAnsi="Times New Roman" w:cs="Times New Roman"/>
          <w:sz w:val="24"/>
          <w:szCs w:val="24"/>
        </w:rPr>
        <w:t xml:space="preserve">15 </w:t>
      </w:r>
      <w:r>
        <w:rPr>
          <w:rFonts w:ascii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Оценка качества жизни 44 пациентов по визуальным аналоговым шкалам показала, что показатель прогрессивно улучшался от исходного состояния до 48 недели.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Среднее изменение качества жизни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базового было +0,3 (диапазон от -2,9 до +10,0) на 12 неделе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=0,165); +0,8 (диапазон от -3,9  до +10,0) на 24 неделе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=0,015), и +0,8 (диапазон от -2,9 до +10,0)  на  48 неделе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=0,021). На 72 неделе среднее изменение качества жизни по сравнению с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исходным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составляло +0,4 (диапазон от -3,3 до +10,0;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=0,209) и сохранялось до 96 недели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=0,120). В целом, учитывая, что заключительная инъекция поли-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L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-молочной кислоты была сделана на 6 неделе, улучшение качества жизни сохранялось в течение 90 недель после окончания лечения.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Инъекции кальция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гидро</w:t>
      </w:r>
      <w:r w:rsidR="009814F5">
        <w:rPr>
          <w:rFonts w:ascii="Times New Roman" w:eastAsia="Times New Roman" w:hAnsi="Times New Roman" w:cs="Times New Roman"/>
          <w:color w:val="000000"/>
          <w:sz w:val="24"/>
          <w:szCs w:val="24"/>
        </w:rPr>
        <w:t>ксапатита</w:t>
      </w:r>
      <w:proofErr w:type="spellEnd"/>
      <w:r w:rsidR="009814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для увеличения объема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мягких тканей у пациентов с ВИЧ-ассоциированной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липоатрофией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 также изучались в клинических исследованиях. Одно пилотное открытое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мультицентрическое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клиническое испытание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=100) оценило эффективность, безопасность, и удовлетворенность пациентов косметологическим лечением с применением кальция гидроксиапатита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0603E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603EC">
        <w:rPr>
          <w:rFonts w:ascii="Times New Roman" w:hAnsi="Times New Roman" w:cs="Times New Roman"/>
          <w:sz w:val="24"/>
          <w:szCs w:val="24"/>
        </w:rPr>
        <w:t xml:space="preserve">12 </w:t>
      </w:r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Через 12 месяцев у всех пациентов наблюдалось улучшение по шкале </w:t>
      </w:r>
      <w:r>
        <w:rPr>
          <w:rFonts w:ascii="Times New Roman" w:hAnsi="Times New Roman" w:cs="Times New Roman"/>
          <w:sz w:val="24"/>
          <w:szCs w:val="24"/>
          <w:lang w:val="en-US"/>
        </w:rPr>
        <w:t>Global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Aesthetic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Improvement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Scale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Кроме того, большинство пациентов сообщили, что чувствуют себя более привлекательными (97/98 пациентов, 99,0 %), об улучшении эмоционального состо</w:t>
      </w:r>
      <w:r w:rsidR="00BF1CA2">
        <w:rPr>
          <w:rFonts w:ascii="Times New Roman" w:eastAsia="Times New Roman" w:hAnsi="Times New Roman" w:cs="Times New Roman"/>
          <w:color w:val="000000"/>
          <w:sz w:val="24"/>
          <w:szCs w:val="24"/>
        </w:rPr>
        <w:t>яния (95/98 пациентов, 96,9 %),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 большей уверенности в своей внешности (97/98 пациенты, 99,0 %) с начала лечения. 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рандомизированном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открытом,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моноцентровом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исследовании изучались эффекты непосредственного лечения (в недели 0 и 6) и отсроченного лечения (обработка на 12 и 18 неделях) инъекциями геля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полиалкиламида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ВИЧ-ассоциированной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лица у 31 пациента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2A4F83">
        <w:rPr>
          <w:rFonts w:ascii="Times New Roman" w:hAnsi="Times New Roman" w:cs="Times New Roman"/>
          <w:sz w:val="24"/>
          <w:szCs w:val="24"/>
        </w:rPr>
        <w:t xml:space="preserve"> 6 </w:t>
      </w:r>
      <w:r>
        <w:rPr>
          <w:rFonts w:ascii="Times New Roman" w:hAnsi="Times New Roman" w:cs="Times New Roman"/>
          <w:sz w:val="24"/>
          <w:szCs w:val="24"/>
          <w:lang w:val="en-US"/>
        </w:rPr>
        <w:sym w:font="Symbol" w:char="F05D"/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 12 неделе наблюдалось существенное улучшение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первой группе против второй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&lt;0,0001). Существенное улучшение показателей умственного здоровья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=0,02), тревоги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=0,02), и качества жизни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=0,01) также наблюдалось на 12 неделе в группе непосредственной обработки по сравнению с группой отсроченного лечения. К 48 неделе не было существенного отличия между группами в различных конечных точках. При этом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средний показатель тяжести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липоатрофии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врачебной шкале оценки и по шкале самооценки пациентами к 48 неделе был значительно лучше по сравнению с исходным 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&lt;0,0001 для обеих групп). Кроме того, выявлено улучшение по сравнению с исходными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значениями показателей несколько модифицированного инструмента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Dermatology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Quality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Life</w:t>
      </w:r>
      <w:r w:rsidRPr="005D0B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Survey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48 неделе 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P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&lt;0,0001).</w:t>
      </w:r>
    </w:p>
    <w:p w:rsidR="005D0BE1" w:rsidRDefault="005D0BE1" w:rsidP="005D0BE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Рак молочной железы - наиболее распространенное злокачественное новообразование у женщин и представляет большую проблему для современного здравоохранения. Данные анкетных опросов самооценки пациенток предоставляют ценную информацию о побочных эффектах, которые пациентки могут рассматривать как негативное влияние на качество их жизни и все же не всегда признаются работниками здравоохранения. В одном из перспективных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мультицентрических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рандомизированных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клинических исследований изучалась оценка влияния косметического ухода на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QOL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27 больных раком молочной железы во время химиотерапии и радиотерапии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B"/>
      </w:r>
      <w:r w:rsidR="002A4F83">
        <w:rPr>
          <w:rFonts w:ascii="Times New Roman" w:hAnsi="Times New Roman" w:cs="Times New Roman"/>
          <w:sz w:val="24"/>
          <w:szCs w:val="24"/>
        </w:rPr>
        <w:t xml:space="preserve"> 14 </w:t>
      </w:r>
      <w:r>
        <w:rPr>
          <w:rFonts w:ascii="Times New Roman" w:eastAsia="Times New Roman" w:hAnsi="Times New Roman" w:cs="Times New Roman"/>
          <w:sz w:val="24"/>
          <w:szCs w:val="24"/>
        </w:rPr>
        <w:sym w:font="Symbol" w:char="F05D"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Все пациентки должны были заполнить утвержденный анкетный опросник качества жизни, чтобы сравнить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QOL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двух групп (косметической и контрольной) трижды в течение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адъювантной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косметической терапии. Результаты показали статистически значимые различия между косметической группой и контрольной группой в двух областях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QOL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настроение и собственное восприятие болезни. Это исследование подчеркивает интерес к косметическому лечению у больных раком молочной железы. Однако, для подтверждения этих результатов необходимы более широкомасштабные исследования. </w:t>
      </w:r>
    </w:p>
    <w:p w:rsidR="005D0BE1" w:rsidRDefault="00127F45" w:rsidP="005D0B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Заключение</w:t>
      </w:r>
      <w:proofErr w:type="spellEnd"/>
      <w:r w:rsidR="005D0BE1">
        <w:rPr>
          <w:rFonts w:ascii="Times New Roman" w:hAnsi="Times New Roman" w:cs="Times New Roman"/>
          <w:b/>
          <w:sz w:val="24"/>
          <w:szCs w:val="24"/>
        </w:rPr>
        <w:t>.</w:t>
      </w:r>
      <w:r w:rsidR="005D0BE1">
        <w:rPr>
          <w:rFonts w:ascii="Times New Roman" w:hAnsi="Times New Roman" w:cs="Times New Roman"/>
          <w:sz w:val="24"/>
          <w:szCs w:val="24"/>
        </w:rPr>
        <w:t xml:space="preserve"> </w:t>
      </w:r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Особенность косметологической медицинской помощи состоит именно в превалировании </w:t>
      </w:r>
      <w:proofErr w:type="spellStart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>психо</w:t>
      </w:r>
      <w:proofErr w:type="spellEnd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-социальной проблемы </w:t>
      </w:r>
      <w:proofErr w:type="gramStart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>над</w:t>
      </w:r>
      <w:proofErr w:type="gramEnd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медицинской, поэтому оценка </w:t>
      </w:r>
      <w:r w:rsidR="00996EFD">
        <w:rPr>
          <w:rFonts w:ascii="Times New Roman" w:eastAsia="Times New Roman" w:hAnsi="Times New Roman" w:cs="Times New Roman"/>
          <w:color w:val="000000"/>
          <w:sz w:val="24"/>
          <w:szCs w:val="24"/>
        </w:rPr>
        <w:t>эффективности</w:t>
      </w:r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лечения является первоочередной для пациента косметологического профиля. Именно повышение самооценки, улучшение коммуникации, психическое и социальное благополучие, удовлетворенность своей внешностью являются конечной целью косметического вмешательства. К сожалению, встречаются лишь редкие данные касательно эффекта косметических процедур на самооценку пациента, его уверенность, взаимоотношения, принятие окружающими. Изучение этого вопроса показало, что современная косметологическая практика располагает как неспецифическими, так и специфическими для различных косметических недостатков и различных косметических вмешательств оценочными инструментами. Эти методы активно разрабатываются, усовершенствуются, апробируются в клинической практике и </w:t>
      </w:r>
      <w:proofErr w:type="gramStart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>приносят определенные результаты</w:t>
      </w:r>
      <w:proofErr w:type="gramEnd"/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Необходимо больше исследований для оценки влияния различных косметических процедур на чувство собственного достоинства, уверенность, отношения, признание в обществе. Будущие исследования должны также сосредоточиться на развитии и стандартизации практических, действенных и надежных инструментов оценки результатов </w:t>
      </w:r>
      <w:r w:rsidR="0012218A">
        <w:rPr>
          <w:rFonts w:ascii="Times New Roman" w:eastAsia="Times New Roman" w:hAnsi="Times New Roman" w:cs="Times New Roman"/>
          <w:color w:val="000000"/>
          <w:sz w:val="24"/>
          <w:szCs w:val="24"/>
        </w:rPr>
        <w:t>лечения в</w:t>
      </w:r>
      <w:r w:rsidR="005D0BE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медицинской косметологической практике.</w:t>
      </w:r>
      <w:r w:rsidR="005D0BE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0B55C0" w:rsidRDefault="000B55C0" w:rsidP="005D0BE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628F7" w:rsidRDefault="002628F7" w:rsidP="002628F7">
      <w:pPr>
        <w:spacing w:after="0" w:line="240" w:lineRule="auto"/>
      </w:pPr>
      <w:r>
        <w:br w:type="page"/>
      </w:r>
    </w:p>
    <w:p w:rsidR="002628F7" w:rsidRDefault="002628F7" w:rsidP="002628F7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Литература</w:t>
      </w:r>
    </w:p>
    <w:p w:rsidR="002628F7" w:rsidRDefault="002628F7" w:rsidP="002628F7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Alsarraf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 R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. et al., Measuring cosmetic facial plastic surgery outcomes: a pilot study // Arch Facial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Plast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2001.̶ Jul-Sep. №3.</w:t>
      </w:r>
      <w:r>
        <w:rPr>
          <w:rFonts w:ascii="Times New Roman" w:hAnsi="Times New Roman" w:cs="Times New Roman"/>
          <w:sz w:val="24"/>
          <w:szCs w:val="24"/>
        </w:rPr>
        <w:t xml:space="preserve"> ̶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  <w:lang w:val="en-US"/>
        </w:rPr>
        <w:t>.198-201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American Society for Aesthetic Plastic Surgery, Cosmetic Surgery National Data Bank Statistics for 1997 to 2007. http://www.surgery.org  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Bowling A. Measuring disease. A review of quality of life measurement scales. Milton Keynes: Open University, 1995.</w:t>
      </w:r>
    </w:p>
    <w:p w:rsidR="002628F7" w:rsidRDefault="004D273F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12" w:history="1">
        <w:proofErr w:type="spellStart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Kosowski</w:t>
        </w:r>
        <w:proofErr w:type="spellEnd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TR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et al., A systematic review of patient-reported outcome measures after facial cosmetic surgery and/or nonsurgical facial rejuvenation // </w:t>
      </w:r>
      <w:hyperlink r:id="rId13" w:tooltip="Plastic and reconstructive surgery." w:history="1">
        <w:proofErr w:type="spellStart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Plast</w:t>
        </w:r>
        <w:proofErr w:type="spellEnd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Reconstr</w:t>
        </w:r>
        <w:proofErr w:type="spellEnd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Surg.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 ̶ 2009. </w:t>
      </w:r>
      <w:proofErr w:type="gramStart"/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̶  </w:t>
      </w:r>
      <w:r w:rsidR="002628F7">
        <w:rPr>
          <w:rFonts w:ascii="Times New Roman" w:hAnsi="Times New Roman"/>
          <w:sz w:val="24"/>
          <w:szCs w:val="24"/>
          <w:lang w:val="en-US"/>
        </w:rPr>
        <w:t>Vol.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>123</w:t>
      </w:r>
      <w:proofErr w:type="gramEnd"/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, № 6. ̶ </w:t>
      </w:r>
      <w:r w:rsidR="002628F7">
        <w:rPr>
          <w:rFonts w:ascii="Times New Roman" w:hAnsi="Times New Roman"/>
          <w:sz w:val="24"/>
          <w:szCs w:val="24"/>
        </w:rPr>
        <w:t>Р</w:t>
      </w:r>
      <w:r w:rsidR="002628F7">
        <w:rPr>
          <w:rFonts w:ascii="Times New Roman" w:hAnsi="Times New Roman"/>
          <w:sz w:val="24"/>
          <w:szCs w:val="24"/>
          <w:lang w:val="en-US"/>
        </w:rPr>
        <w:t>.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>1819-27.</w:t>
      </w:r>
    </w:p>
    <w:p w:rsidR="002628F7" w:rsidRDefault="004D273F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14" w:history="1">
        <w:proofErr w:type="spellStart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Litner</w:t>
        </w:r>
        <w:proofErr w:type="spellEnd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JA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5" w:history="1"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Rotenberg BW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6" w:history="1"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Dennis M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hyperlink r:id="rId17" w:history="1"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Adamson PA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628F7">
        <w:rPr>
          <w:rFonts w:ascii="Times New Roman" w:hAnsi="Times New Roman" w:cs="Times New Roman"/>
          <w:bCs/>
          <w:sz w:val="24"/>
          <w:szCs w:val="24"/>
          <w:lang w:val="en-US"/>
        </w:rPr>
        <w:t>Impact of cosmetic facial surgery on satisfaction with appearance and quality of life //</w:t>
      </w:r>
      <w:hyperlink r:id="rId18" w:tooltip="Archives of facial plastic surgery : official publication for the American Academy of Facial Plastic and Reconstructive Surgery, Inc. and the International Federation of Facial Plastic Surgery Societies." w:history="1"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Arch Facial </w:t>
        </w:r>
        <w:proofErr w:type="spellStart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Plast</w:t>
        </w:r>
        <w:proofErr w:type="spellEnd"/>
        <w:r w:rsidR="002628F7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Surg.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̶ 2008.̶ </w:t>
      </w:r>
      <w:r w:rsidR="002628F7">
        <w:rPr>
          <w:rFonts w:ascii="Times New Roman" w:hAnsi="Times New Roman"/>
          <w:sz w:val="24"/>
          <w:szCs w:val="24"/>
          <w:lang w:val="en-US"/>
        </w:rPr>
        <w:t>Vol.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>10, №2.</w:t>
      </w:r>
      <w:r w:rsidR="002628F7">
        <w:rPr>
          <w:rFonts w:ascii="Times New Roman" w:hAnsi="Times New Roman" w:cs="Times New Roman"/>
          <w:sz w:val="24"/>
          <w:szCs w:val="24"/>
        </w:rPr>
        <w:t xml:space="preserve"> ̶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2628F7">
        <w:rPr>
          <w:rFonts w:ascii="Times New Roman" w:hAnsi="Times New Roman" w:cs="Times New Roman"/>
          <w:sz w:val="24"/>
          <w:szCs w:val="24"/>
        </w:rPr>
        <w:t>Р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>. 79-83.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Loutfy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MR. et al., Immediate versus delayed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polyalkylimide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gel injections to correct facial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lipoatrophy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 HIV-positive patients //AIDS.̶ 2007.  ̶ №21. ̶ </w:t>
      </w:r>
      <w:r>
        <w:rPr>
          <w:rFonts w:ascii="Times New Roman" w:hAnsi="Times New Roman" w:cs="Times New Roman"/>
          <w:sz w:val="24"/>
          <w:szCs w:val="24"/>
        </w:rPr>
        <w:t xml:space="preserve">Р. </w:t>
      </w:r>
      <w:r>
        <w:rPr>
          <w:rFonts w:ascii="Times New Roman" w:hAnsi="Times New Roman" w:cs="Times New Roman"/>
          <w:sz w:val="24"/>
          <w:szCs w:val="24"/>
          <w:lang w:val="en-US"/>
        </w:rPr>
        <w:t>1147-1155.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Meningaud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JP et al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..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Depression, anxiety and quality of life: outcome 9 months after facial cosmetic surgery // 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Craniomaxillofac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2003. ̶ № 31.</w:t>
      </w:r>
      <w:r>
        <w:rPr>
          <w:rFonts w:ascii="Times New Roman" w:hAnsi="Times New Roman" w:cs="Times New Roman"/>
          <w:sz w:val="24"/>
          <w:szCs w:val="24"/>
        </w:rPr>
        <w:t xml:space="preserve"> ̶ Р.</w:t>
      </w:r>
      <w:r>
        <w:rPr>
          <w:rFonts w:ascii="Times New Roman" w:hAnsi="Times New Roman" w:cs="Times New Roman"/>
          <w:sz w:val="24"/>
          <w:szCs w:val="24"/>
          <w:lang w:val="en-US"/>
        </w:rPr>
        <w:t>46-50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Moyle GJ, Brown S,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Lysakova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L, Barton SE, Long-term safety and efficacy of poly-L-lactic acid in the treatment of HIV-related facial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lipoatrophy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// HIV Med. ̶ 2006. ̶ № 7. ̶ </w:t>
      </w:r>
      <w:r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  <w:lang w:val="en-US"/>
        </w:rPr>
        <w:t>. 181-185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Papadopulos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NA.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et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al., Quality of life following aesthetic plastic surgery: a prospective study // 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Plast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Reconstr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Aesthet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2007. ̶ doi:10.1016/j.bjps.2007.01.071.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Rankin M. et al., Quality-of-life outcomes after cosmetic surgery //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Plast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Reconstr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1998. ̶ № 102.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̶  </w:t>
      </w:r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. 2139-2145.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Shakespeare V, Cole RP, Measuring patient-based outcomes in a plastic surgery service: breast reduction surgical patients // Br J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Plast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1997. ̶ № 50. ̶  </w:t>
      </w:r>
      <w:r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  <w:lang w:val="en-US"/>
        </w:rPr>
        <w:t>. 242-248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Silvers S.L.et al., Prospective, open-label, 18-month trial of calcium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hydroxylapatite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Radiesse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) for facial soft-tissue augmentation in patients with human immunodeficiency virus-associated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lipoatrophy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: one-year durability //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Plast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Reconstr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2006. ̶ № 118. ̶ 34-45.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Sommer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B. et al., Satisfaction of patients after treatment with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botulinum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toxin for dynamic facial lines //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Surg. ̶ 2003.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̶  №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29.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̶  </w:t>
      </w:r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456-460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628F7" w:rsidRDefault="004D273F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19" w:history="1">
        <w:proofErr w:type="spellStart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Titeca</w:t>
        </w:r>
        <w:proofErr w:type="spellEnd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G</w:t>
        </w:r>
      </w:hyperlink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="002628F7">
        <w:rPr>
          <w:rFonts w:ascii="Times New Roman" w:hAnsi="Times New Roman" w:cs="Times New Roman"/>
          <w:sz w:val="24"/>
          <w:szCs w:val="24"/>
          <w:lang w:val="en-US"/>
        </w:rPr>
        <w:t>et</w:t>
      </w:r>
      <w:proofErr w:type="gramEnd"/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al., </w:t>
      </w:r>
      <w:r w:rsidR="002628F7">
        <w:rPr>
          <w:rFonts w:ascii="Times New Roman" w:eastAsia="Times New Roman" w:hAnsi="Times New Roman" w:cs="Times New Roman"/>
          <w:kern w:val="36"/>
          <w:sz w:val="24"/>
          <w:szCs w:val="24"/>
          <w:lang w:val="en-US"/>
        </w:rPr>
        <w:t xml:space="preserve">Impact of cosmetic care on quality of life in breast cancer patients during chemotherapy and radiotherapy: an initial randomized controlled study // </w:t>
      </w:r>
      <w:hyperlink r:id="rId20" w:tooltip="Journal of the European Academy of Dermatology and Venereology : JEADV." w:history="1"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J </w:t>
        </w:r>
        <w:proofErr w:type="spellStart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Eur</w:t>
        </w:r>
        <w:proofErr w:type="spellEnd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Acad</w:t>
        </w:r>
        <w:proofErr w:type="spellEnd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Dermatol</w:t>
        </w:r>
        <w:proofErr w:type="spellEnd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 xml:space="preserve"> </w:t>
        </w:r>
        <w:proofErr w:type="spellStart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Venereol</w:t>
        </w:r>
        <w:proofErr w:type="spellEnd"/>
        <w:r w:rsidR="002628F7">
          <w:rPr>
            <w:rStyle w:val="a3"/>
            <w:rFonts w:ascii="Times New Roman" w:eastAsia="Times New Roman" w:hAnsi="Times New Roman" w:cs="Times New Roman"/>
            <w:color w:val="auto"/>
            <w:sz w:val="24"/>
            <w:szCs w:val="24"/>
            <w:u w:val="none"/>
            <w:lang w:val="en-US"/>
          </w:rPr>
          <w:t>.</w:t>
        </w:r>
      </w:hyperlink>
      <w:r w:rsidR="002628F7">
        <w:rPr>
          <w:lang w:val="en-US"/>
        </w:rPr>
        <w:t xml:space="preserve"> </w:t>
      </w:r>
      <w:r w:rsidR="002628F7">
        <w:rPr>
          <w:rFonts w:ascii="Times New Roman" w:hAnsi="Times New Roman" w:cs="Times New Roman"/>
          <w:lang w:val="en-US"/>
        </w:rPr>
        <w:t>̶</w:t>
      </w:r>
      <w:r w:rsidR="002628F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628F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2007. ̶ </w:t>
      </w:r>
      <w:r w:rsidR="002628F7">
        <w:rPr>
          <w:rFonts w:ascii="Times New Roman" w:hAnsi="Times New Roman"/>
          <w:sz w:val="24"/>
          <w:szCs w:val="24"/>
          <w:lang w:val="en-US"/>
        </w:rPr>
        <w:t>Vol.</w:t>
      </w:r>
      <w:r w:rsidR="002628F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21, № 6. ̶ </w:t>
      </w:r>
      <w:r w:rsidR="002628F7">
        <w:rPr>
          <w:rFonts w:ascii="Times New Roman" w:eastAsia="Times New Roman" w:hAnsi="Times New Roman" w:cs="Times New Roman"/>
          <w:sz w:val="24"/>
          <w:szCs w:val="24"/>
        </w:rPr>
        <w:t>Р</w:t>
      </w:r>
      <w:r w:rsidR="002628F7">
        <w:rPr>
          <w:rFonts w:ascii="Times New Roman" w:eastAsia="Times New Roman" w:hAnsi="Times New Roman" w:cs="Times New Roman"/>
          <w:sz w:val="24"/>
          <w:szCs w:val="24"/>
          <w:lang w:val="en-US"/>
        </w:rPr>
        <w:t>. 771-6.</w:t>
      </w:r>
    </w:p>
    <w:p w:rsidR="002628F7" w:rsidRDefault="002628F7" w:rsidP="002628F7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Valantin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M.A. et al.,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Polylactic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acid implants (New-Fill) to correct facial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lipoatrophy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in HIV-infected patients: results of the open-label study VEGA // AIDS. ̶ 2003.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̶  №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17. ̶ </w:t>
      </w:r>
      <w:r>
        <w:rPr>
          <w:rFonts w:ascii="Times New Roman" w:hAnsi="Times New Roman" w:cs="Times New Roman"/>
          <w:sz w:val="24"/>
          <w:szCs w:val="24"/>
        </w:rPr>
        <w:t xml:space="preserve">Р. </w:t>
      </w:r>
      <w:r>
        <w:rPr>
          <w:rFonts w:ascii="Times New Roman" w:hAnsi="Times New Roman" w:cs="Times New Roman"/>
          <w:sz w:val="24"/>
          <w:szCs w:val="24"/>
          <w:lang w:val="en-US"/>
        </w:rPr>
        <w:t>2471-2477</w:t>
      </w:r>
    </w:p>
    <w:p w:rsidR="00276973" w:rsidRDefault="00276973" w:rsidP="0053302E">
      <w:pPr>
        <w:spacing w:after="0" w:line="240" w:lineRule="auto"/>
        <w:ind w:firstLine="851"/>
        <w:jc w:val="both"/>
      </w:pPr>
    </w:p>
    <w:p w:rsidR="00527ECA" w:rsidRPr="00694EB9" w:rsidRDefault="00527ECA" w:rsidP="00527EC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 ПИТАННЯ ПРО ОЦІНЮВАННЯ ЕФЕКТИВНОСТІ КОСМЕТОЛОГІЧНОГО ЛІКУВАННЯ </w:t>
      </w:r>
    </w:p>
    <w:p w:rsidR="00527ECA" w:rsidRPr="004B084D" w:rsidRDefault="00527ECA" w:rsidP="00527E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65F40">
        <w:rPr>
          <w:rFonts w:ascii="Times New Roman" w:hAnsi="Times New Roman" w:cs="Times New Roman"/>
          <w:i/>
          <w:sz w:val="24"/>
          <w:szCs w:val="24"/>
        </w:rPr>
        <w:t>Б</w:t>
      </w:r>
      <w:proofErr w:type="gramEnd"/>
      <w:r w:rsidR="005254C4">
        <w:rPr>
          <w:rFonts w:ascii="Times New Roman" w:hAnsi="Times New Roman" w:cs="Times New Roman"/>
          <w:i/>
          <w:sz w:val="24"/>
          <w:szCs w:val="24"/>
          <w:lang w:val="uk-UA"/>
        </w:rPr>
        <w:t>і</w:t>
      </w:r>
      <w:proofErr w:type="spellStart"/>
      <w:r w:rsidRPr="00F65F40">
        <w:rPr>
          <w:rFonts w:ascii="Times New Roman" w:hAnsi="Times New Roman" w:cs="Times New Roman"/>
          <w:i/>
          <w:sz w:val="24"/>
          <w:szCs w:val="24"/>
        </w:rPr>
        <w:t>ловол</w:t>
      </w:r>
      <w:proofErr w:type="spellEnd"/>
      <w:r w:rsidRPr="00F65F40">
        <w:rPr>
          <w:rFonts w:ascii="Times New Roman" w:hAnsi="Times New Roman" w:cs="Times New Roman"/>
          <w:i/>
          <w:sz w:val="24"/>
          <w:szCs w:val="24"/>
        </w:rPr>
        <w:t xml:space="preserve"> А.</w:t>
      </w:r>
      <w:r w:rsidR="005254C4">
        <w:rPr>
          <w:rFonts w:ascii="Times New Roman" w:hAnsi="Times New Roman" w:cs="Times New Roman"/>
          <w:i/>
          <w:sz w:val="24"/>
          <w:szCs w:val="24"/>
          <w:lang w:val="uk-UA"/>
        </w:rPr>
        <w:t>М</w:t>
      </w:r>
      <w:r w:rsidRPr="00F65F40">
        <w:rPr>
          <w:rFonts w:ascii="Times New Roman" w:hAnsi="Times New Roman" w:cs="Times New Roman"/>
          <w:i/>
          <w:sz w:val="24"/>
          <w:szCs w:val="24"/>
        </w:rPr>
        <w:t>., Ткаченко С.Г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27ECA" w:rsidRPr="00507CA3" w:rsidRDefault="00527ECA" w:rsidP="00527E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07CA3">
        <w:rPr>
          <w:rFonts w:ascii="Times New Roman" w:hAnsi="Times New Roman" w:cs="Times New Roman"/>
          <w:sz w:val="24"/>
          <w:szCs w:val="24"/>
        </w:rPr>
        <w:t>Хар</w:t>
      </w:r>
      <w:r w:rsidR="005254C4">
        <w:rPr>
          <w:rFonts w:ascii="Times New Roman" w:hAnsi="Times New Roman" w:cs="Times New Roman"/>
          <w:sz w:val="24"/>
          <w:szCs w:val="24"/>
          <w:lang w:val="uk-UA"/>
        </w:rPr>
        <w:t>ківський</w:t>
      </w:r>
      <w:proofErr w:type="spellEnd"/>
      <w:r w:rsidR="005254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4C4">
        <w:rPr>
          <w:rFonts w:ascii="Times New Roman" w:hAnsi="Times New Roman" w:cs="Times New Roman"/>
          <w:sz w:val="24"/>
          <w:szCs w:val="24"/>
        </w:rPr>
        <w:t>нац</w:t>
      </w:r>
      <w:proofErr w:type="spellEnd"/>
      <w:r w:rsidR="005254C4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Pr="00507CA3">
        <w:rPr>
          <w:rFonts w:ascii="Times New Roman" w:hAnsi="Times New Roman" w:cs="Times New Roman"/>
          <w:sz w:val="24"/>
          <w:szCs w:val="24"/>
        </w:rPr>
        <w:t>о</w:t>
      </w:r>
      <w:r w:rsidR="005254C4">
        <w:rPr>
          <w:rFonts w:ascii="Times New Roman" w:hAnsi="Times New Roman" w:cs="Times New Roman"/>
          <w:sz w:val="24"/>
          <w:szCs w:val="24"/>
        </w:rPr>
        <w:t>нальн</w:t>
      </w:r>
      <w:proofErr w:type="spellEnd"/>
      <w:r w:rsidR="005254C4">
        <w:rPr>
          <w:rFonts w:ascii="Times New Roman" w:hAnsi="Times New Roman" w:cs="Times New Roman"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sz w:val="24"/>
          <w:szCs w:val="24"/>
        </w:rPr>
        <w:t>й меди</w:t>
      </w:r>
      <w:proofErr w:type="spellStart"/>
      <w:r w:rsidR="005254C4">
        <w:rPr>
          <w:rFonts w:ascii="Times New Roman" w:hAnsi="Times New Roman" w:cs="Times New Roman"/>
          <w:sz w:val="24"/>
          <w:szCs w:val="24"/>
          <w:lang w:val="uk-UA"/>
        </w:rPr>
        <w:t>чний</w:t>
      </w:r>
      <w:proofErr w:type="spellEnd"/>
      <w:r w:rsidR="005254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54C4">
        <w:rPr>
          <w:rFonts w:ascii="Times New Roman" w:hAnsi="Times New Roman" w:cs="Times New Roman"/>
          <w:sz w:val="24"/>
          <w:szCs w:val="24"/>
        </w:rPr>
        <w:t>ун</w:t>
      </w:r>
      <w:proofErr w:type="spellEnd"/>
      <w:r w:rsidR="005254C4"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>
        <w:rPr>
          <w:rFonts w:ascii="Times New Roman" w:hAnsi="Times New Roman" w:cs="Times New Roman"/>
          <w:sz w:val="24"/>
          <w:szCs w:val="24"/>
        </w:rPr>
        <w:t>верситет</w:t>
      </w:r>
      <w:proofErr w:type="spellEnd"/>
      <w:r w:rsidRPr="00507CA3">
        <w:rPr>
          <w:rFonts w:ascii="Times New Roman" w:hAnsi="Times New Roman" w:cs="Times New Roman"/>
          <w:sz w:val="24"/>
          <w:szCs w:val="24"/>
        </w:rPr>
        <w:t>,</w:t>
      </w:r>
    </w:p>
    <w:p w:rsidR="00527ECA" w:rsidRPr="005A414B" w:rsidRDefault="005A414B" w:rsidP="00527E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кафедра дерматолог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  <w:r>
        <w:rPr>
          <w:rFonts w:ascii="Times New Roman" w:hAnsi="Times New Roman" w:cs="Times New Roman"/>
          <w:sz w:val="24"/>
          <w:szCs w:val="24"/>
        </w:rPr>
        <w:t>, венеролог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та</w:t>
      </w:r>
      <w:r w:rsidR="00527ECA" w:rsidRPr="00507CA3">
        <w:rPr>
          <w:rFonts w:ascii="Times New Roman" w:hAnsi="Times New Roman" w:cs="Times New Roman"/>
          <w:sz w:val="24"/>
          <w:szCs w:val="24"/>
        </w:rPr>
        <w:t xml:space="preserve"> меди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чної</w:t>
      </w:r>
      <w:proofErr w:type="spellEnd"/>
      <w:r w:rsidR="00527ECA" w:rsidRPr="00507CA3">
        <w:rPr>
          <w:rFonts w:ascii="Times New Roman" w:hAnsi="Times New Roman" w:cs="Times New Roman"/>
          <w:sz w:val="24"/>
          <w:szCs w:val="24"/>
        </w:rPr>
        <w:t xml:space="preserve"> косметолог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ії</w:t>
      </w:r>
      <w:proofErr w:type="spellEnd"/>
    </w:p>
    <w:p w:rsidR="00527ECA" w:rsidRDefault="001E1164" w:rsidP="00527EC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527ECA" w:rsidRPr="00507CA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27ECA" w:rsidRPr="00507CA3">
        <w:rPr>
          <w:rFonts w:ascii="Times New Roman" w:hAnsi="Times New Roman" w:cs="Times New Roman"/>
          <w:sz w:val="24"/>
          <w:szCs w:val="24"/>
        </w:rPr>
        <w:t>Хар</w:t>
      </w:r>
      <w:r>
        <w:rPr>
          <w:rFonts w:ascii="Times New Roman" w:hAnsi="Times New Roman" w:cs="Times New Roman"/>
          <w:sz w:val="24"/>
          <w:szCs w:val="24"/>
          <w:lang w:val="uk-UA"/>
        </w:rPr>
        <w:t>ків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527ECA" w:rsidRPr="00507CA3">
        <w:rPr>
          <w:rFonts w:ascii="Times New Roman" w:hAnsi="Times New Roman" w:cs="Times New Roman"/>
          <w:sz w:val="24"/>
          <w:szCs w:val="24"/>
        </w:rPr>
        <w:t>на</w:t>
      </w:r>
    </w:p>
    <w:p w:rsidR="00C23960" w:rsidRDefault="00527ECA" w:rsidP="00527ECA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5143B">
        <w:rPr>
          <w:rFonts w:ascii="Times New Roman" w:hAnsi="Times New Roman" w:cs="Times New Roman"/>
          <w:b/>
          <w:sz w:val="24"/>
          <w:szCs w:val="24"/>
          <w:lang w:val="uk-UA"/>
        </w:rPr>
        <w:t>Резюме.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53302E">
        <w:rPr>
          <w:rFonts w:ascii="Times New Roman" w:hAnsi="Times New Roman" w:cs="Times New Roman"/>
          <w:sz w:val="24"/>
          <w:szCs w:val="24"/>
          <w:lang w:val="uk-UA"/>
        </w:rPr>
        <w:t>Стат</w:t>
      </w:r>
      <w:r w:rsidR="001E1164">
        <w:rPr>
          <w:rFonts w:ascii="Times New Roman" w:hAnsi="Times New Roman" w:cs="Times New Roman"/>
          <w:sz w:val="24"/>
          <w:szCs w:val="24"/>
          <w:lang w:val="uk-UA"/>
        </w:rPr>
        <w:t>тя</w:t>
      </w:r>
      <w:r w:rsidRPr="005330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E1164">
        <w:rPr>
          <w:rFonts w:ascii="Times New Roman" w:hAnsi="Times New Roman" w:cs="Times New Roman"/>
          <w:sz w:val="24"/>
          <w:szCs w:val="24"/>
          <w:lang w:val="uk-UA"/>
        </w:rPr>
        <w:t>є оглядом сучасної науково-медичної літератури з питань  вивчення та практичного використання інструментів</w:t>
      </w:r>
      <w:r w:rsidR="002C26A7">
        <w:rPr>
          <w:rFonts w:ascii="Times New Roman" w:hAnsi="Times New Roman" w:cs="Times New Roman"/>
          <w:sz w:val="24"/>
          <w:szCs w:val="24"/>
          <w:lang w:val="uk-UA"/>
        </w:rPr>
        <w:t xml:space="preserve"> оцінки</w:t>
      </w:r>
      <w:r w:rsidR="001E1164">
        <w:rPr>
          <w:rFonts w:ascii="Times New Roman" w:hAnsi="Times New Roman" w:cs="Times New Roman"/>
          <w:sz w:val="24"/>
          <w:szCs w:val="24"/>
          <w:lang w:val="uk-UA"/>
        </w:rPr>
        <w:t xml:space="preserve"> ефективності процедур та методів в медичній косметологічній практиці. </w:t>
      </w:r>
      <w:r w:rsidR="002C26A7">
        <w:rPr>
          <w:rFonts w:ascii="Times New Roman" w:hAnsi="Times New Roman" w:cs="Times New Roman"/>
          <w:sz w:val="24"/>
          <w:szCs w:val="24"/>
          <w:lang w:val="uk-UA"/>
        </w:rPr>
        <w:t xml:space="preserve">Вивчення цього питання </w:t>
      </w:r>
      <w:r w:rsidR="00C23960">
        <w:rPr>
          <w:rFonts w:ascii="Times New Roman" w:hAnsi="Times New Roman" w:cs="Times New Roman"/>
          <w:sz w:val="24"/>
          <w:szCs w:val="24"/>
          <w:lang w:val="uk-UA"/>
        </w:rPr>
        <w:t xml:space="preserve">виявило, що сучасна косметологічна практика володіє як неспецифічними, так і специфічними для різноманітних косметичних недоліків та різних косметологічних втручань оцінювальними інструментами. Майбутні дослідження повинні зосередитися на розвитку та стандартизації практичних </w:t>
      </w:r>
      <w:r w:rsidR="00C23960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дієвих та надійних інструментів оцінювання результатів лікування в медичній косметологічній практиці. </w:t>
      </w:r>
    </w:p>
    <w:p w:rsidR="00527ECA" w:rsidRDefault="00C23960" w:rsidP="00527EC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47E18">
        <w:rPr>
          <w:rFonts w:ascii="Times New Roman" w:hAnsi="Times New Roman" w:cs="Times New Roman"/>
          <w:b/>
          <w:sz w:val="24"/>
          <w:szCs w:val="24"/>
          <w:lang w:val="uk-UA"/>
        </w:rPr>
        <w:t>Ключ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о</w:t>
      </w:r>
      <w:r w:rsidRPr="00C47E18">
        <w:rPr>
          <w:rFonts w:ascii="Times New Roman" w:hAnsi="Times New Roman" w:cs="Times New Roman"/>
          <w:b/>
          <w:sz w:val="24"/>
          <w:szCs w:val="24"/>
          <w:lang w:val="uk-UA"/>
        </w:rPr>
        <w:t>в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="00527ECA" w:rsidRPr="00C47E1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слова: </w:t>
      </w:r>
      <w:r w:rsidR="00527ECA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>меди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чна</w:t>
      </w:r>
      <w:r w:rsidR="00527ECA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косметолог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r w:rsidR="00527ECA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я, </w:t>
      </w:r>
      <w:r w:rsidR="00527ECA">
        <w:rPr>
          <w:rFonts w:ascii="Times New Roman" w:eastAsia="Times New Roman" w:hAnsi="Times New Roman" w:cs="Times New Roman"/>
          <w:sz w:val="24"/>
          <w:szCs w:val="24"/>
          <w:lang w:val="uk-UA"/>
        </w:rPr>
        <w:t>метод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и</w:t>
      </w:r>
      <w:r w:rsidR="00527EC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оц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інювання</w:t>
      </w:r>
      <w:r w:rsidR="00527EC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="00527ECA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proofErr w:type="spellStart"/>
      <w:r w:rsidR="00527ECA" w:rsidRPr="00C47E18">
        <w:rPr>
          <w:rFonts w:ascii="Times New Roman" w:eastAsia="Times New Roman" w:hAnsi="Times New Roman" w:cs="Times New Roman"/>
          <w:sz w:val="24"/>
          <w:szCs w:val="24"/>
          <w:lang w:val="uk-UA"/>
        </w:rPr>
        <w:t>ц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інювання</w:t>
      </w:r>
      <w:proofErr w:type="spellEnd"/>
      <w:r w:rsidR="00527ECA" w:rsidRPr="00C47E1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ефективності</w:t>
      </w:r>
      <w:r w:rsidR="00527ECA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527ECA" w:rsidRPr="0053302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пластич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на хірургія</w:t>
      </w:r>
      <w:r w:rsidR="00527ECA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0841EA" w:rsidRDefault="000841EA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0841EA" w:rsidRDefault="000841EA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F26849" w:rsidRPr="007C03B3" w:rsidRDefault="007C03B3" w:rsidP="007C03B3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r w:rsidRPr="007C03B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ON THE ISSUE OF </w:t>
      </w:r>
      <w:r w:rsidRPr="007C03B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EVALUATION OF COSMETIC TREATMENT EFFECTIVENESS</w:t>
      </w:r>
    </w:p>
    <w:p w:rsidR="000841EA" w:rsidRPr="007C03B3" w:rsidRDefault="00486E55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Bilo</w:t>
      </w:r>
      <w:r w:rsidR="00AA3CE5" w:rsidRPr="007C03B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vol</w:t>
      </w:r>
      <w:proofErr w:type="spellEnd"/>
      <w:r w:rsidR="00AA3CE5" w:rsidRPr="007C03B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A.M., </w:t>
      </w:r>
      <w:proofErr w:type="spellStart"/>
      <w:r w:rsidR="00AA3CE5" w:rsidRPr="007C03B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Tkachenko</w:t>
      </w:r>
      <w:proofErr w:type="spellEnd"/>
      <w:r w:rsidR="00AA3CE5" w:rsidRPr="007C03B3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S.G.</w:t>
      </w:r>
    </w:p>
    <w:p w:rsidR="000841EA" w:rsidRPr="00AA3CE5" w:rsidRDefault="00AA3CE5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0841EA" w:rsidRPr="00AA3CE5" w:rsidRDefault="00AA3CE5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Dermatology,</w:t>
      </w:r>
      <w:r w:rsidR="00120DA1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ven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ereology and medical dermatology department</w:t>
      </w:r>
    </w:p>
    <w:p w:rsidR="000841EA" w:rsidRPr="00AA3CE5" w:rsidRDefault="00AA3CE5" w:rsidP="000841E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Kharkiv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, Uk</w:t>
      </w:r>
      <w:r w:rsidR="004549A3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aine</w:t>
      </w:r>
    </w:p>
    <w:p w:rsidR="007C03B3" w:rsidRPr="007C03B3" w:rsidRDefault="007C03B3" w:rsidP="007C03B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gramStart"/>
      <w:r w:rsidRPr="007C03B3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Summary</w:t>
      </w:r>
      <w:r w:rsidR="000841EA" w:rsidRPr="007C03B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.</w:t>
      </w:r>
      <w:proofErr w:type="gramEnd"/>
      <w:r w:rsidR="000841EA" w:rsidRPr="000841E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article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overview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current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scientific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medical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literature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practical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application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evaluative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tools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for</w:t>
      </w:r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effectiveness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procedures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techniques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in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cosmetic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medical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practice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this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problem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has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shown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modern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practice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cosmetology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a non-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specific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specific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to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various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cosmetic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defects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various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cosmetic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interventions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evaluating</w:t>
      </w:r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instruments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.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Future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research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should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focus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standardization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practical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,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effective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and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reliable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tools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for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evaluation</w:t>
      </w:r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results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of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treatment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in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the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medical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cosmetic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practice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0841EA" w:rsidRDefault="007C03B3" w:rsidP="007C03B3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spellStart"/>
      <w:r w:rsidRPr="007C03B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Keywords</w:t>
      </w:r>
      <w:proofErr w:type="spellEnd"/>
      <w:r w:rsidRPr="007C03B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>effectiveness</w:t>
      </w:r>
      <w:proofErr w:type="spellEnd"/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0C7B0E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="00434758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="000C7B0E">
        <w:rPr>
          <w:rFonts w:ascii="Times New Roman" w:eastAsia="Times New Roman" w:hAnsi="Times New Roman" w:cs="Times New Roman"/>
          <w:sz w:val="24"/>
          <w:szCs w:val="24"/>
          <w:lang w:val="en-US"/>
        </w:rPr>
        <w:t>aluation</w:t>
      </w:r>
      <w:r w:rsidR="000C7B0E"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0C7B0E"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evaluatio</w:t>
      </w:r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>n</w:t>
      </w:r>
      <w:proofErr w:type="spellEnd"/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>methods</w:t>
      </w:r>
      <w:proofErr w:type="spellEnd"/>
      <w:r w:rsidR="000C7B0E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0C7B0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medical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cosmetology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plastic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>surgery</w:t>
      </w:r>
      <w:proofErr w:type="spellEnd"/>
      <w:r w:rsidRPr="007C03B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.</w:t>
      </w:r>
    </w:p>
    <w:sectPr w:rsidR="000841EA" w:rsidSect="002628F7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30462B"/>
    <w:multiLevelType w:val="hybridMultilevel"/>
    <w:tmpl w:val="20FEFEC4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AFE"/>
    <w:rsid w:val="00003A4A"/>
    <w:rsid w:val="00023BB5"/>
    <w:rsid w:val="000603EC"/>
    <w:rsid w:val="00067BFC"/>
    <w:rsid w:val="00081E8C"/>
    <w:rsid w:val="000841EA"/>
    <w:rsid w:val="00092068"/>
    <w:rsid w:val="00092645"/>
    <w:rsid w:val="00093E11"/>
    <w:rsid w:val="00095610"/>
    <w:rsid w:val="000A2188"/>
    <w:rsid w:val="000B27CE"/>
    <w:rsid w:val="000B55C0"/>
    <w:rsid w:val="000C65AC"/>
    <w:rsid w:val="000C7B0E"/>
    <w:rsid w:val="00100796"/>
    <w:rsid w:val="00102527"/>
    <w:rsid w:val="00111DED"/>
    <w:rsid w:val="00120DA1"/>
    <w:rsid w:val="0012218A"/>
    <w:rsid w:val="00127F45"/>
    <w:rsid w:val="00135C19"/>
    <w:rsid w:val="00145635"/>
    <w:rsid w:val="00145859"/>
    <w:rsid w:val="00165FF8"/>
    <w:rsid w:val="0017335E"/>
    <w:rsid w:val="00191772"/>
    <w:rsid w:val="001C2E78"/>
    <w:rsid w:val="001C69AD"/>
    <w:rsid w:val="001D5136"/>
    <w:rsid w:val="001E1164"/>
    <w:rsid w:val="00203418"/>
    <w:rsid w:val="00243DE2"/>
    <w:rsid w:val="00246E9F"/>
    <w:rsid w:val="002628F7"/>
    <w:rsid w:val="002660B3"/>
    <w:rsid w:val="00276973"/>
    <w:rsid w:val="002857B3"/>
    <w:rsid w:val="002A2CE8"/>
    <w:rsid w:val="002A4F83"/>
    <w:rsid w:val="002B4A1B"/>
    <w:rsid w:val="002C26A7"/>
    <w:rsid w:val="002C5719"/>
    <w:rsid w:val="002C5AF5"/>
    <w:rsid w:val="002D7509"/>
    <w:rsid w:val="002F0137"/>
    <w:rsid w:val="002F0D7E"/>
    <w:rsid w:val="00301321"/>
    <w:rsid w:val="003276A5"/>
    <w:rsid w:val="0033147C"/>
    <w:rsid w:val="003343A0"/>
    <w:rsid w:val="003573FD"/>
    <w:rsid w:val="00367344"/>
    <w:rsid w:val="003767C0"/>
    <w:rsid w:val="003A625F"/>
    <w:rsid w:val="003B5720"/>
    <w:rsid w:val="003E2A48"/>
    <w:rsid w:val="00416CC2"/>
    <w:rsid w:val="0042029B"/>
    <w:rsid w:val="00434758"/>
    <w:rsid w:val="004549A3"/>
    <w:rsid w:val="0046159E"/>
    <w:rsid w:val="004669BA"/>
    <w:rsid w:val="00486A25"/>
    <w:rsid w:val="00486E55"/>
    <w:rsid w:val="004D273F"/>
    <w:rsid w:val="004D2CB7"/>
    <w:rsid w:val="004D502C"/>
    <w:rsid w:val="004D5B32"/>
    <w:rsid w:val="004E2880"/>
    <w:rsid w:val="00511BD8"/>
    <w:rsid w:val="0051670E"/>
    <w:rsid w:val="005254C4"/>
    <w:rsid w:val="00527ECA"/>
    <w:rsid w:val="0053302E"/>
    <w:rsid w:val="005600EC"/>
    <w:rsid w:val="005707AB"/>
    <w:rsid w:val="0057675C"/>
    <w:rsid w:val="005771AE"/>
    <w:rsid w:val="005A1E9F"/>
    <w:rsid w:val="005A414B"/>
    <w:rsid w:val="005B32C5"/>
    <w:rsid w:val="005D0BE1"/>
    <w:rsid w:val="005D4FEE"/>
    <w:rsid w:val="006001CA"/>
    <w:rsid w:val="006007D0"/>
    <w:rsid w:val="0061061D"/>
    <w:rsid w:val="00622D8E"/>
    <w:rsid w:val="006239D1"/>
    <w:rsid w:val="0064574F"/>
    <w:rsid w:val="00645C71"/>
    <w:rsid w:val="00645D17"/>
    <w:rsid w:val="00694EB9"/>
    <w:rsid w:val="006A26CA"/>
    <w:rsid w:val="006B53C9"/>
    <w:rsid w:val="00702734"/>
    <w:rsid w:val="00710615"/>
    <w:rsid w:val="00760E7E"/>
    <w:rsid w:val="00781E6E"/>
    <w:rsid w:val="00781F32"/>
    <w:rsid w:val="007C03B3"/>
    <w:rsid w:val="007E0971"/>
    <w:rsid w:val="007E26A5"/>
    <w:rsid w:val="007E61F1"/>
    <w:rsid w:val="007F05E4"/>
    <w:rsid w:val="00851E6D"/>
    <w:rsid w:val="00856FEC"/>
    <w:rsid w:val="008901EE"/>
    <w:rsid w:val="0089685B"/>
    <w:rsid w:val="008C2BEA"/>
    <w:rsid w:val="008C61E8"/>
    <w:rsid w:val="008E731D"/>
    <w:rsid w:val="008E7493"/>
    <w:rsid w:val="00924BFF"/>
    <w:rsid w:val="00932E8E"/>
    <w:rsid w:val="00934EF7"/>
    <w:rsid w:val="009367DB"/>
    <w:rsid w:val="009507C7"/>
    <w:rsid w:val="009512BB"/>
    <w:rsid w:val="009601F0"/>
    <w:rsid w:val="00974D57"/>
    <w:rsid w:val="009814F5"/>
    <w:rsid w:val="00996EFD"/>
    <w:rsid w:val="009A299E"/>
    <w:rsid w:val="009A3B80"/>
    <w:rsid w:val="009B55BE"/>
    <w:rsid w:val="009B60CB"/>
    <w:rsid w:val="009F1B2F"/>
    <w:rsid w:val="009F6277"/>
    <w:rsid w:val="00A37065"/>
    <w:rsid w:val="00A42C80"/>
    <w:rsid w:val="00A50093"/>
    <w:rsid w:val="00A61D1E"/>
    <w:rsid w:val="00A870C7"/>
    <w:rsid w:val="00AA16F0"/>
    <w:rsid w:val="00AA3CE5"/>
    <w:rsid w:val="00AB08AA"/>
    <w:rsid w:val="00AB32E4"/>
    <w:rsid w:val="00AD4242"/>
    <w:rsid w:val="00AD460A"/>
    <w:rsid w:val="00AD5420"/>
    <w:rsid w:val="00AD61F4"/>
    <w:rsid w:val="00AE3C99"/>
    <w:rsid w:val="00AF4E6E"/>
    <w:rsid w:val="00B05AFE"/>
    <w:rsid w:val="00B15146"/>
    <w:rsid w:val="00B26C15"/>
    <w:rsid w:val="00B40F59"/>
    <w:rsid w:val="00B43660"/>
    <w:rsid w:val="00B60E17"/>
    <w:rsid w:val="00B63311"/>
    <w:rsid w:val="00B658C7"/>
    <w:rsid w:val="00BB0358"/>
    <w:rsid w:val="00BB38EB"/>
    <w:rsid w:val="00BC0322"/>
    <w:rsid w:val="00BC555C"/>
    <w:rsid w:val="00BE2630"/>
    <w:rsid w:val="00BF04E8"/>
    <w:rsid w:val="00BF1CA2"/>
    <w:rsid w:val="00C039E5"/>
    <w:rsid w:val="00C05C41"/>
    <w:rsid w:val="00C118C9"/>
    <w:rsid w:val="00C221FC"/>
    <w:rsid w:val="00C23960"/>
    <w:rsid w:val="00C44671"/>
    <w:rsid w:val="00C47E18"/>
    <w:rsid w:val="00C627F6"/>
    <w:rsid w:val="00C77C52"/>
    <w:rsid w:val="00CA448B"/>
    <w:rsid w:val="00CC075B"/>
    <w:rsid w:val="00CC13F6"/>
    <w:rsid w:val="00CD0980"/>
    <w:rsid w:val="00CE06BC"/>
    <w:rsid w:val="00CE7AD4"/>
    <w:rsid w:val="00D143A4"/>
    <w:rsid w:val="00D41D67"/>
    <w:rsid w:val="00D4247E"/>
    <w:rsid w:val="00D476A0"/>
    <w:rsid w:val="00D540EC"/>
    <w:rsid w:val="00D75103"/>
    <w:rsid w:val="00DB136A"/>
    <w:rsid w:val="00DB5C9F"/>
    <w:rsid w:val="00DE2C71"/>
    <w:rsid w:val="00E1359D"/>
    <w:rsid w:val="00E20DBE"/>
    <w:rsid w:val="00E325A7"/>
    <w:rsid w:val="00E44291"/>
    <w:rsid w:val="00E5484C"/>
    <w:rsid w:val="00E96E33"/>
    <w:rsid w:val="00EC0E72"/>
    <w:rsid w:val="00ED1328"/>
    <w:rsid w:val="00EF6573"/>
    <w:rsid w:val="00F12FCA"/>
    <w:rsid w:val="00F26849"/>
    <w:rsid w:val="00F7379A"/>
    <w:rsid w:val="00F92A3A"/>
    <w:rsid w:val="00FD5AB9"/>
    <w:rsid w:val="00FE476F"/>
    <w:rsid w:val="00FF1AAF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E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697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628F7"/>
    <w:pPr>
      <w:ind w:left="720"/>
      <w:contextualSpacing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E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76973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2628F7"/>
    <w:pPr>
      <w:ind w:left="720"/>
      <w:contextualSpacing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85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ice.org.uk" TargetMode="External"/><Relationship Id="rId13" Type="http://schemas.openxmlformats.org/officeDocument/2006/relationships/hyperlink" Target="javascript:AL_get(this,%20'jour',%20'Plast%20Reconstr%20Surg.');" TargetMode="External"/><Relationship Id="rId18" Type="http://schemas.openxmlformats.org/officeDocument/2006/relationships/hyperlink" Target="javascript:AL_get(this,%20'jour',%20'Arch%20Facial%20Plast%20Surg.');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://www.sciencedirect.com" TargetMode="External"/><Relationship Id="rId12" Type="http://schemas.openxmlformats.org/officeDocument/2006/relationships/hyperlink" Target="http://www.ncbi.nlm.nih.gov/pubmed?term=%22Kosowski%20TR%22%5BAuthor%5D" TargetMode="External"/><Relationship Id="rId17" Type="http://schemas.openxmlformats.org/officeDocument/2006/relationships/hyperlink" Target="http://www.ncbi.nlm.nih.gov/pubmed?term=%22Adamson%20PA%22%5BAuthor%5D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cbi.nlm.nih.gov/pubmed?term=%22Dennis%20M%22%5BAuthor%5D" TargetMode="External"/><Relationship Id="rId20" Type="http://schemas.openxmlformats.org/officeDocument/2006/relationships/hyperlink" Target="javascript:AL_get(this,%20'jour',%20'J%20Eur%20Acad%20Dermatol%20Venereol.');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ncbi.nlm.nih.gov/pubmed" TargetMode="External"/><Relationship Id="rId11" Type="http://schemas.openxmlformats.org/officeDocument/2006/relationships/hyperlink" Target="http://www.google.com.u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cbi.nlm.nih.gov/pubmed?term=%22Rotenberg%20BW%22%5BAuthor%5D" TargetMode="External"/><Relationship Id="rId10" Type="http://schemas.openxmlformats.org/officeDocument/2006/relationships/hyperlink" Target="http://www.google.com" TargetMode="External"/><Relationship Id="rId19" Type="http://schemas.openxmlformats.org/officeDocument/2006/relationships/hyperlink" Target="http://www.ncbi.nlm.nih.gov/pubmed?term=%22Titeca%20G%22%5BAuthor%5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guidelines.co.uk" TargetMode="External"/><Relationship Id="rId14" Type="http://schemas.openxmlformats.org/officeDocument/2006/relationships/hyperlink" Target="http://www.ncbi.nlm.nih.gov/pubmed?term=%22Litner%20JA%22%5BAuthor%5D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7</Pages>
  <Words>3647</Words>
  <Characters>20793</Characters>
  <Application>Microsoft Office Word</Application>
  <DocSecurity>0</DocSecurity>
  <Lines>173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64</cp:revision>
  <dcterms:created xsi:type="dcterms:W3CDTF">2014-04-14T08:58:00Z</dcterms:created>
  <dcterms:modified xsi:type="dcterms:W3CDTF">2014-04-16T08:14:00Z</dcterms:modified>
</cp:coreProperties>
</file>