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640C" w:rsidRDefault="00A7640C" w:rsidP="00265C2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Cs/>
          <w:color w:val="auto"/>
          <w:szCs w:val="28"/>
        </w:rPr>
      </w:pPr>
      <w:r w:rsidRPr="00026B27">
        <w:rPr>
          <w:rFonts w:ascii="Times New Roman" w:hAnsi="Times New Roman"/>
          <w:bCs/>
          <w:color w:val="auto"/>
          <w:szCs w:val="28"/>
        </w:rPr>
        <w:t>РОЛЬ ВИКЛАДАЧА В СУЧАСНІЙ ВИЩІЙ МЕДИЧНІЙ ОСВІТІ</w:t>
      </w:r>
    </w:p>
    <w:p w:rsidR="00A7640C" w:rsidRDefault="00A7640C" w:rsidP="00265C2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Cs/>
          <w:color w:val="auto"/>
          <w:szCs w:val="28"/>
          <w:lang w:val="uk-UA"/>
        </w:rPr>
      </w:pPr>
      <w:r>
        <w:rPr>
          <w:rFonts w:ascii="Times New Roman" w:hAnsi="Times New Roman"/>
          <w:bCs/>
          <w:color w:val="auto"/>
          <w:szCs w:val="28"/>
          <w:lang w:val="uk-UA"/>
        </w:rPr>
        <w:t>Ніколаєва О.В.</w:t>
      </w:r>
    </w:p>
    <w:p w:rsidR="00A7640C" w:rsidRDefault="00A7640C" w:rsidP="00265C2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 w:val="0"/>
          <w:bCs/>
          <w:color w:val="auto"/>
          <w:szCs w:val="28"/>
          <w:lang w:val="uk-UA"/>
        </w:rPr>
      </w:pPr>
      <w:r w:rsidRPr="00265C2F">
        <w:rPr>
          <w:rFonts w:ascii="Times New Roman" w:hAnsi="Times New Roman"/>
          <w:b w:val="0"/>
          <w:bCs/>
          <w:color w:val="auto"/>
          <w:szCs w:val="28"/>
          <w:lang w:val="uk-UA"/>
        </w:rPr>
        <w:t>доктор медичних наук, професор</w:t>
      </w:r>
    </w:p>
    <w:p w:rsidR="00A7640C" w:rsidRPr="00265C2F" w:rsidRDefault="00A7640C" w:rsidP="00265C2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 w:val="0"/>
          <w:bCs/>
          <w:color w:val="auto"/>
          <w:szCs w:val="28"/>
          <w:lang w:val="uk-UA"/>
        </w:rPr>
      </w:pPr>
      <w:r>
        <w:rPr>
          <w:rFonts w:ascii="Times New Roman" w:hAnsi="Times New Roman"/>
          <w:b w:val="0"/>
          <w:bCs/>
          <w:color w:val="auto"/>
          <w:szCs w:val="28"/>
          <w:lang w:val="uk-UA"/>
        </w:rPr>
        <w:t>Зав. кафедри патологічної фізіології ім.. Д.О.Альперна</w:t>
      </w:r>
    </w:p>
    <w:p w:rsidR="00A7640C" w:rsidRDefault="00A7640C" w:rsidP="00265C2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 w:val="0"/>
          <w:bCs/>
          <w:color w:val="auto"/>
          <w:szCs w:val="28"/>
          <w:lang w:val="uk-UA"/>
        </w:rPr>
      </w:pPr>
      <w:r w:rsidRPr="00265C2F">
        <w:rPr>
          <w:rFonts w:ascii="Times New Roman" w:hAnsi="Times New Roman"/>
          <w:b w:val="0"/>
          <w:bCs/>
          <w:color w:val="auto"/>
          <w:szCs w:val="28"/>
          <w:lang w:val="uk-UA"/>
        </w:rPr>
        <w:t>Харківський національний медичний університет</w:t>
      </w:r>
      <w:bookmarkStart w:id="0" w:name="_GoBack"/>
      <w:bookmarkEnd w:id="0"/>
      <w:r>
        <w:rPr>
          <w:rFonts w:ascii="Times New Roman" w:hAnsi="Times New Roman"/>
          <w:b w:val="0"/>
          <w:bCs/>
          <w:color w:val="auto"/>
          <w:szCs w:val="28"/>
          <w:lang w:val="uk-UA"/>
        </w:rPr>
        <w:t xml:space="preserve"> </w:t>
      </w:r>
    </w:p>
    <w:p w:rsidR="00A7640C" w:rsidRPr="00265C2F" w:rsidRDefault="00A7640C" w:rsidP="00265C2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 w:val="0"/>
          <w:bCs/>
          <w:color w:val="auto"/>
          <w:szCs w:val="28"/>
          <w:lang w:val="uk-UA"/>
        </w:rPr>
      </w:pPr>
      <w:r>
        <w:rPr>
          <w:rFonts w:ascii="Times New Roman" w:hAnsi="Times New Roman"/>
          <w:b w:val="0"/>
          <w:bCs/>
          <w:color w:val="auto"/>
          <w:szCs w:val="28"/>
          <w:lang w:val="uk-UA"/>
        </w:rPr>
        <w:t>м. Харків, Україна</w:t>
      </w:r>
    </w:p>
    <w:p w:rsidR="00A7640C" w:rsidRPr="00F2218E" w:rsidRDefault="00A7640C" w:rsidP="00265C2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 w:val="0"/>
          <w:bCs/>
          <w:szCs w:val="28"/>
          <w:lang w:val="uk-UA"/>
        </w:rPr>
      </w:pPr>
    </w:p>
    <w:p w:rsidR="00A7640C" w:rsidRPr="00F2218E" w:rsidRDefault="00A7640C" w:rsidP="00A42049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/>
          <w:b w:val="0"/>
          <w:color w:val="auto"/>
          <w:szCs w:val="28"/>
          <w:lang w:val="uk-UA"/>
        </w:rPr>
      </w:pPr>
      <w:r w:rsidRPr="00F2218E">
        <w:rPr>
          <w:rFonts w:ascii="Times New Roman" w:eastAsia="TimesNewRoman" w:hAnsi="Times New Roman"/>
          <w:b w:val="0"/>
          <w:color w:val="auto"/>
          <w:szCs w:val="28"/>
          <w:lang w:val="uk-UA"/>
        </w:rPr>
        <w:t>Зміни в сучасн</w:t>
      </w:r>
      <w:r w:rsidRPr="00A42049">
        <w:rPr>
          <w:rFonts w:ascii="Times New Roman" w:eastAsia="TimesNewRoman" w:hAnsi="Times New Roman"/>
          <w:b w:val="0"/>
          <w:color w:val="auto"/>
          <w:szCs w:val="28"/>
          <w:lang w:val="uk-UA"/>
        </w:rPr>
        <w:t>і</w:t>
      </w:r>
      <w:r w:rsidRPr="00F2218E">
        <w:rPr>
          <w:rFonts w:ascii="Times New Roman" w:eastAsia="TimesNewRoman" w:hAnsi="Times New Roman"/>
          <w:b w:val="0"/>
          <w:color w:val="auto"/>
          <w:szCs w:val="28"/>
          <w:lang w:val="uk-UA"/>
        </w:rPr>
        <w:t xml:space="preserve">й </w:t>
      </w:r>
      <w:r w:rsidRPr="00A42049">
        <w:rPr>
          <w:rFonts w:ascii="Times New Roman" w:eastAsia="TimesNewRoman" w:hAnsi="Times New Roman"/>
          <w:b w:val="0"/>
          <w:color w:val="auto"/>
          <w:szCs w:val="28"/>
          <w:lang w:val="uk-UA"/>
        </w:rPr>
        <w:t xml:space="preserve">вищий </w:t>
      </w:r>
      <w:r w:rsidRPr="00F2218E">
        <w:rPr>
          <w:rFonts w:ascii="Times New Roman" w:eastAsia="TimesNewRoman" w:hAnsi="Times New Roman"/>
          <w:b w:val="0"/>
          <w:color w:val="auto"/>
          <w:szCs w:val="28"/>
          <w:lang w:val="uk-UA"/>
        </w:rPr>
        <w:t>осв</w:t>
      </w:r>
      <w:r w:rsidRPr="00A42049">
        <w:rPr>
          <w:rFonts w:ascii="Times New Roman" w:eastAsia="TimesNewRoman" w:hAnsi="Times New Roman"/>
          <w:b w:val="0"/>
          <w:color w:val="auto"/>
          <w:szCs w:val="28"/>
          <w:lang w:val="uk-UA"/>
        </w:rPr>
        <w:t>і</w:t>
      </w:r>
      <w:r w:rsidRPr="00F2218E">
        <w:rPr>
          <w:rFonts w:ascii="Times New Roman" w:eastAsia="TimesNewRoman" w:hAnsi="Times New Roman"/>
          <w:b w:val="0"/>
          <w:color w:val="auto"/>
          <w:szCs w:val="28"/>
          <w:lang w:val="uk-UA"/>
        </w:rPr>
        <w:t>т</w:t>
      </w:r>
      <w:r w:rsidRPr="00A42049">
        <w:rPr>
          <w:rFonts w:ascii="Times New Roman" w:eastAsia="TimesNewRoman" w:hAnsi="Times New Roman"/>
          <w:b w:val="0"/>
          <w:color w:val="auto"/>
          <w:szCs w:val="28"/>
          <w:lang w:val="uk-UA"/>
        </w:rPr>
        <w:t>і  призводять до необхідності підвищення ефективності викладання дисциплін</w:t>
      </w:r>
      <w:r>
        <w:rPr>
          <w:rFonts w:ascii="Times New Roman" w:eastAsia="TimesNewRoman" w:hAnsi="Times New Roman"/>
          <w:b w:val="0"/>
          <w:color w:val="auto"/>
          <w:szCs w:val="28"/>
          <w:lang w:val="uk-UA"/>
        </w:rPr>
        <w:t xml:space="preserve"> в вищих навчальних</w:t>
      </w:r>
      <w:r w:rsidRPr="00A42049">
        <w:rPr>
          <w:rFonts w:ascii="Times New Roman" w:eastAsia="TimesNewRoman" w:hAnsi="Times New Roman"/>
          <w:b w:val="0"/>
          <w:color w:val="auto"/>
          <w:szCs w:val="28"/>
          <w:lang w:val="uk-UA"/>
        </w:rPr>
        <w:t xml:space="preserve"> </w:t>
      </w:r>
      <w:r>
        <w:rPr>
          <w:rFonts w:ascii="Times New Roman" w:eastAsia="TimesNewRoman" w:hAnsi="Times New Roman"/>
          <w:b w:val="0"/>
          <w:color w:val="auto"/>
          <w:szCs w:val="28"/>
          <w:lang w:val="uk-UA"/>
        </w:rPr>
        <w:t xml:space="preserve">медичних закладах з метою </w:t>
      </w:r>
      <w:r w:rsidRPr="00F2218E">
        <w:rPr>
          <w:rFonts w:ascii="Times New Roman" w:eastAsia="TimesNewRoman" w:hAnsi="Times New Roman"/>
          <w:b w:val="0"/>
          <w:color w:val="auto"/>
          <w:szCs w:val="28"/>
          <w:lang w:val="uk-UA"/>
        </w:rPr>
        <w:t xml:space="preserve"> формування студента в професійного та кваліфікованого лікаря-спеціаліста</w:t>
      </w:r>
      <w:r>
        <w:rPr>
          <w:rFonts w:ascii="Times New Roman" w:eastAsia="TimesNewRoman" w:hAnsi="Times New Roman"/>
          <w:b w:val="0"/>
          <w:color w:val="auto"/>
          <w:szCs w:val="28"/>
          <w:lang w:val="uk-UA"/>
        </w:rPr>
        <w:t xml:space="preserve"> </w:t>
      </w:r>
      <w:r w:rsidRPr="00A42049">
        <w:rPr>
          <w:rFonts w:ascii="Times New Roman" w:hAnsi="Times New Roman"/>
          <w:b w:val="0"/>
          <w:color w:val="auto"/>
          <w:szCs w:val="28"/>
          <w:lang w:val="uk-UA"/>
        </w:rPr>
        <w:t>[</w:t>
      </w:r>
      <w:r>
        <w:rPr>
          <w:rFonts w:ascii="Times New Roman" w:hAnsi="Times New Roman"/>
          <w:b w:val="0"/>
          <w:color w:val="auto"/>
          <w:szCs w:val="28"/>
          <w:lang w:val="uk-UA"/>
        </w:rPr>
        <w:t>1</w:t>
      </w:r>
      <w:r w:rsidRPr="00A42049">
        <w:rPr>
          <w:rFonts w:ascii="Times New Roman" w:hAnsi="Times New Roman"/>
          <w:b w:val="0"/>
          <w:color w:val="auto"/>
          <w:szCs w:val="28"/>
          <w:lang w:val="uk-UA"/>
        </w:rPr>
        <w:t>].</w:t>
      </w:r>
      <w:r w:rsidRPr="00A42049">
        <w:rPr>
          <w:rFonts w:ascii="Times New Roman" w:eastAsia="TimesNewRoman" w:hAnsi="Times New Roman"/>
          <w:b w:val="0"/>
          <w:color w:val="auto"/>
          <w:szCs w:val="28"/>
          <w:lang w:val="uk-UA"/>
        </w:rPr>
        <w:t xml:space="preserve"> </w:t>
      </w:r>
      <w:r w:rsidRPr="00F2218E">
        <w:rPr>
          <w:rFonts w:ascii="Times New Roman" w:eastAsia="TimesNewRoman" w:hAnsi="Times New Roman"/>
          <w:b w:val="0"/>
          <w:color w:val="auto"/>
          <w:szCs w:val="28"/>
          <w:lang w:val="uk-UA"/>
        </w:rPr>
        <w:t>Стрімкий розвиток інформаційних технологій призводить до необхідних змін і в освітні</w:t>
      </w:r>
      <w:r w:rsidRPr="00A42049">
        <w:rPr>
          <w:rFonts w:ascii="Times New Roman" w:eastAsia="TimesNewRoman" w:hAnsi="Times New Roman"/>
          <w:b w:val="0"/>
          <w:color w:val="auto"/>
          <w:szCs w:val="28"/>
          <w:lang w:val="uk-UA"/>
        </w:rPr>
        <w:t>х</w:t>
      </w:r>
      <w:r w:rsidRPr="00F2218E">
        <w:rPr>
          <w:rFonts w:ascii="Times New Roman" w:eastAsia="TimesNewRoman" w:hAnsi="Times New Roman"/>
          <w:b w:val="0"/>
          <w:color w:val="auto"/>
          <w:szCs w:val="28"/>
          <w:lang w:val="uk-UA"/>
        </w:rPr>
        <w:t xml:space="preserve"> </w:t>
      </w:r>
      <w:r w:rsidRPr="00A42049">
        <w:rPr>
          <w:rFonts w:ascii="Times New Roman" w:eastAsia="TimesNewRoman" w:hAnsi="Times New Roman"/>
          <w:b w:val="0"/>
          <w:color w:val="auto"/>
          <w:szCs w:val="28"/>
          <w:lang w:val="uk-UA"/>
        </w:rPr>
        <w:t>методиках викладання дисциплін</w:t>
      </w:r>
      <w:r w:rsidRPr="00F2218E">
        <w:rPr>
          <w:rFonts w:ascii="Times New Roman" w:eastAsia="TimesNewRoman" w:hAnsi="Times New Roman"/>
          <w:b w:val="0"/>
          <w:color w:val="auto"/>
          <w:szCs w:val="28"/>
          <w:lang w:val="uk-UA"/>
        </w:rPr>
        <w:t>, формуванн</w:t>
      </w:r>
      <w:r w:rsidRPr="00A42049">
        <w:rPr>
          <w:rFonts w:ascii="Times New Roman" w:eastAsia="TimesNewRoman" w:hAnsi="Times New Roman"/>
          <w:b w:val="0"/>
          <w:color w:val="auto"/>
          <w:szCs w:val="28"/>
          <w:lang w:val="uk-UA"/>
        </w:rPr>
        <w:t>і</w:t>
      </w:r>
      <w:r w:rsidRPr="00F2218E">
        <w:rPr>
          <w:rFonts w:ascii="Times New Roman" w:eastAsia="TimesNewRoman" w:hAnsi="Times New Roman"/>
          <w:b w:val="0"/>
          <w:color w:val="auto"/>
          <w:szCs w:val="28"/>
          <w:lang w:val="uk-UA"/>
        </w:rPr>
        <w:t xml:space="preserve"> </w:t>
      </w:r>
      <w:r w:rsidRPr="00A42049">
        <w:rPr>
          <w:rFonts w:ascii="Times New Roman" w:eastAsia="TimesNewRoman" w:hAnsi="Times New Roman"/>
          <w:b w:val="0"/>
          <w:color w:val="auto"/>
          <w:szCs w:val="28"/>
          <w:lang w:val="uk-UA"/>
        </w:rPr>
        <w:t xml:space="preserve"> професійних </w:t>
      </w:r>
      <w:r w:rsidRPr="00F2218E">
        <w:rPr>
          <w:rFonts w:ascii="Times New Roman" w:eastAsia="TimesNewRoman" w:hAnsi="Times New Roman"/>
          <w:b w:val="0"/>
          <w:color w:val="auto"/>
          <w:szCs w:val="28"/>
          <w:lang w:val="uk-UA"/>
        </w:rPr>
        <w:t>вмінь та навичок</w:t>
      </w:r>
      <w:r>
        <w:rPr>
          <w:rFonts w:ascii="Times New Roman" w:eastAsia="TimesNewRoman" w:hAnsi="Times New Roman"/>
          <w:b w:val="0"/>
          <w:color w:val="auto"/>
          <w:szCs w:val="28"/>
          <w:lang w:val="uk-UA"/>
        </w:rPr>
        <w:t xml:space="preserve"> </w:t>
      </w:r>
      <w:r w:rsidRPr="00A42049">
        <w:rPr>
          <w:rFonts w:ascii="Times New Roman" w:hAnsi="Times New Roman"/>
          <w:b w:val="0"/>
          <w:color w:val="auto"/>
          <w:szCs w:val="28"/>
          <w:lang w:val="uk-UA"/>
        </w:rPr>
        <w:t>[</w:t>
      </w:r>
      <w:r>
        <w:rPr>
          <w:rFonts w:ascii="Times New Roman" w:hAnsi="Times New Roman"/>
          <w:b w:val="0"/>
          <w:color w:val="auto"/>
          <w:szCs w:val="28"/>
          <w:lang w:val="uk-UA"/>
        </w:rPr>
        <w:t>2</w:t>
      </w:r>
      <w:r w:rsidRPr="00A42049">
        <w:rPr>
          <w:rFonts w:ascii="Times New Roman" w:hAnsi="Times New Roman"/>
          <w:b w:val="0"/>
          <w:color w:val="auto"/>
          <w:szCs w:val="28"/>
          <w:lang w:val="uk-UA"/>
        </w:rPr>
        <w:t>].</w:t>
      </w:r>
      <w:r w:rsidRPr="00F2218E">
        <w:rPr>
          <w:rFonts w:ascii="Times New Roman" w:eastAsia="TimesNewRoman" w:hAnsi="Times New Roman"/>
          <w:b w:val="0"/>
          <w:color w:val="auto"/>
          <w:szCs w:val="28"/>
          <w:lang w:val="uk-UA"/>
        </w:rPr>
        <w:t xml:space="preserve"> </w:t>
      </w:r>
    </w:p>
    <w:p w:rsidR="00A7640C" w:rsidRDefault="00A7640C" w:rsidP="00A42049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b w:val="0"/>
          <w:color w:val="auto"/>
          <w:szCs w:val="28"/>
          <w:lang w:val="uk-UA"/>
        </w:rPr>
      </w:pPr>
      <w:r w:rsidRPr="00A42049">
        <w:rPr>
          <w:rFonts w:ascii="Times New Roman" w:eastAsia="TimesNewRoman" w:hAnsi="Times New Roman"/>
          <w:b w:val="0"/>
          <w:color w:val="auto"/>
          <w:szCs w:val="28"/>
          <w:lang w:val="uk-UA"/>
        </w:rPr>
        <w:t>Ц</w:t>
      </w:r>
      <w:r w:rsidRPr="00A42049">
        <w:rPr>
          <w:rFonts w:ascii="Times New Roman" w:eastAsia="TimesNewRoman" w:hAnsi="Times New Roman"/>
          <w:b w:val="0"/>
          <w:color w:val="auto"/>
          <w:szCs w:val="28"/>
        </w:rPr>
        <w:t xml:space="preserve">і зміни не можуть оминути й вищу медичну освіту в </w:t>
      </w:r>
      <w:r w:rsidRPr="00A42049">
        <w:rPr>
          <w:rFonts w:ascii="Times New Roman" w:eastAsia="TimesNewRoman" w:hAnsi="Times New Roman"/>
          <w:b w:val="0"/>
          <w:color w:val="auto"/>
          <w:szCs w:val="28"/>
          <w:lang w:val="uk-UA"/>
        </w:rPr>
        <w:t>Україні</w:t>
      </w:r>
      <w:r w:rsidRPr="00A42049">
        <w:rPr>
          <w:rFonts w:ascii="Times New Roman" w:eastAsia="TimesNewRoman" w:hAnsi="Times New Roman"/>
          <w:b w:val="0"/>
          <w:color w:val="auto"/>
          <w:szCs w:val="28"/>
        </w:rPr>
        <w:t xml:space="preserve">, </w:t>
      </w:r>
      <w:r w:rsidRPr="00A42049">
        <w:rPr>
          <w:rFonts w:ascii="Times New Roman" w:eastAsia="TimesNewRoman" w:hAnsi="Times New Roman"/>
          <w:b w:val="0"/>
          <w:color w:val="auto"/>
          <w:szCs w:val="28"/>
          <w:lang w:val="uk-UA"/>
        </w:rPr>
        <w:t xml:space="preserve">яка спрямована на </w:t>
      </w:r>
      <w:r w:rsidRPr="00A42049">
        <w:rPr>
          <w:rFonts w:ascii="Times New Roman" w:eastAsia="TimesNewRoman" w:hAnsi="Times New Roman"/>
          <w:b w:val="0"/>
          <w:color w:val="auto"/>
          <w:szCs w:val="28"/>
        </w:rPr>
        <w:t xml:space="preserve">формування вмінь та навичок </w:t>
      </w:r>
      <w:r w:rsidRPr="00A42049">
        <w:rPr>
          <w:rFonts w:ascii="Times New Roman" w:eastAsia="TimesNewRoman" w:hAnsi="Times New Roman"/>
          <w:b w:val="0"/>
          <w:color w:val="auto"/>
          <w:szCs w:val="28"/>
          <w:lang w:val="uk-UA"/>
        </w:rPr>
        <w:t xml:space="preserve">студентів </w:t>
      </w:r>
      <w:r w:rsidRPr="00A42049">
        <w:rPr>
          <w:rFonts w:ascii="Times New Roman" w:eastAsia="TimesNewRoman" w:hAnsi="Times New Roman"/>
          <w:b w:val="0"/>
          <w:color w:val="auto"/>
          <w:szCs w:val="28"/>
        </w:rPr>
        <w:t>на досягнення певного результату</w:t>
      </w:r>
      <w:r w:rsidRPr="00A42049">
        <w:rPr>
          <w:rFonts w:ascii="Times New Roman" w:eastAsia="TimesNewRoman" w:hAnsi="Times New Roman"/>
          <w:b w:val="0"/>
          <w:color w:val="auto"/>
          <w:szCs w:val="28"/>
          <w:lang w:val="uk-UA"/>
        </w:rPr>
        <w:t xml:space="preserve"> в оволодінні майбутньої спеціальності.</w:t>
      </w:r>
      <w:r>
        <w:rPr>
          <w:rFonts w:ascii="Times New Roman" w:eastAsia="TimesNewRoman" w:hAnsi="Times New Roman"/>
          <w:b w:val="0"/>
          <w:color w:val="auto"/>
          <w:szCs w:val="28"/>
          <w:lang w:val="uk-UA"/>
        </w:rPr>
        <w:t xml:space="preserve"> </w:t>
      </w:r>
      <w:r w:rsidRPr="00A42049">
        <w:rPr>
          <w:rFonts w:ascii="Times New Roman" w:hAnsi="Times New Roman"/>
          <w:b w:val="0"/>
          <w:color w:val="auto"/>
          <w:szCs w:val="28"/>
          <w:lang w:val="uk-UA"/>
        </w:rPr>
        <w:t>Важлив</w:t>
      </w:r>
      <w:r>
        <w:rPr>
          <w:rFonts w:ascii="Times New Roman" w:hAnsi="Times New Roman"/>
          <w:b w:val="0"/>
          <w:color w:val="auto"/>
          <w:szCs w:val="28"/>
          <w:lang w:val="uk-UA"/>
        </w:rPr>
        <w:t>у роль</w:t>
      </w:r>
      <w:r w:rsidRPr="00A42049">
        <w:rPr>
          <w:rFonts w:ascii="Times New Roman" w:hAnsi="Times New Roman"/>
          <w:b w:val="0"/>
          <w:color w:val="auto"/>
          <w:szCs w:val="28"/>
          <w:lang w:val="uk-UA"/>
        </w:rPr>
        <w:t xml:space="preserve"> у </w:t>
      </w:r>
      <w:r>
        <w:rPr>
          <w:rFonts w:ascii="Times New Roman" w:hAnsi="Times New Roman"/>
          <w:b w:val="0"/>
          <w:color w:val="auto"/>
          <w:szCs w:val="28"/>
          <w:lang w:val="uk-UA"/>
        </w:rPr>
        <w:t xml:space="preserve">цьому процесі </w:t>
      </w:r>
      <w:r w:rsidRPr="00A42049">
        <w:rPr>
          <w:rFonts w:ascii="Times New Roman" w:hAnsi="Times New Roman"/>
          <w:b w:val="0"/>
          <w:color w:val="auto"/>
          <w:szCs w:val="28"/>
          <w:lang w:val="uk-UA"/>
        </w:rPr>
        <w:t xml:space="preserve">стало прийняття Закону України «Про вищу освіту» (2017р.), який сприяв    розширенню прав студентів  на  вибір  навчальних  дисциплін за новими   стандартами  освіти [3]. </w:t>
      </w:r>
    </w:p>
    <w:p w:rsidR="00A7640C" w:rsidRDefault="00A7640C" w:rsidP="00A42049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b w:val="0"/>
          <w:color w:val="auto"/>
          <w:szCs w:val="28"/>
          <w:lang w:val="uk-UA"/>
        </w:rPr>
      </w:pPr>
      <w:r w:rsidRPr="00A42049">
        <w:rPr>
          <w:rFonts w:ascii="Times New Roman" w:hAnsi="Times New Roman"/>
          <w:b w:val="0"/>
          <w:color w:val="auto"/>
          <w:szCs w:val="28"/>
          <w:lang w:val="uk-UA"/>
        </w:rPr>
        <w:t xml:space="preserve">Реформування та підвищення якості вищої медичної освіти  в  Україні  здійснюється шляхом стимуляції потенціалу </w:t>
      </w:r>
      <w:r>
        <w:rPr>
          <w:rFonts w:ascii="Times New Roman" w:hAnsi="Times New Roman"/>
          <w:b w:val="0"/>
          <w:color w:val="auto"/>
          <w:szCs w:val="28"/>
          <w:lang w:val="uk-UA"/>
        </w:rPr>
        <w:t>майбутніх фахівців</w:t>
      </w:r>
      <w:r w:rsidRPr="00A42049">
        <w:rPr>
          <w:rFonts w:ascii="Times New Roman" w:hAnsi="Times New Roman"/>
          <w:b w:val="0"/>
          <w:color w:val="auto"/>
          <w:szCs w:val="28"/>
          <w:lang w:val="uk-UA"/>
        </w:rPr>
        <w:t>, для реалізації нового підходу щодо удосконалення освітніх програм [4].</w:t>
      </w:r>
    </w:p>
    <w:p w:rsidR="00A7640C" w:rsidRDefault="00A7640C" w:rsidP="00F4342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b w:val="0"/>
          <w:color w:val="auto"/>
          <w:szCs w:val="28"/>
          <w:lang w:val="uk-UA"/>
        </w:rPr>
      </w:pPr>
      <w:r w:rsidRPr="00F4342A">
        <w:rPr>
          <w:rFonts w:ascii="Times New Roman" w:hAnsi="Times New Roman"/>
          <w:b w:val="0"/>
          <w:color w:val="auto"/>
          <w:szCs w:val="28"/>
          <w:lang w:val="uk-UA"/>
        </w:rPr>
        <w:t xml:space="preserve">Велику роли у цьому відіграє викладач, який  здатний до формування у студентів сучасного уявлення про мету, завдання й форми навчальної діяльності,  удосконалення  навичок  самостійної та навчальної роботи, оптимізації процесу підвищення фахової майстерності. </w:t>
      </w:r>
    </w:p>
    <w:p w:rsidR="00A7640C" w:rsidRDefault="00A7640C" w:rsidP="00F4342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/>
          <w:b w:val="0"/>
          <w:color w:val="auto"/>
          <w:szCs w:val="28"/>
        </w:rPr>
      </w:pPr>
      <w:r>
        <w:rPr>
          <w:rFonts w:ascii="Times New Roman" w:eastAsia="TimesNewRoman" w:hAnsi="Times New Roman"/>
          <w:b w:val="0"/>
          <w:color w:val="auto"/>
          <w:szCs w:val="28"/>
          <w:lang w:val="uk-UA"/>
        </w:rPr>
        <w:t>О</w:t>
      </w:r>
      <w:r w:rsidRPr="00F4342A">
        <w:rPr>
          <w:rFonts w:ascii="Times New Roman" w:eastAsia="TimesNewRoman" w:hAnsi="Times New Roman"/>
          <w:b w:val="0"/>
          <w:color w:val="auto"/>
          <w:szCs w:val="28"/>
        </w:rPr>
        <w:t xml:space="preserve">сновне завдання </w:t>
      </w:r>
      <w:r>
        <w:rPr>
          <w:rFonts w:ascii="Times New Roman" w:eastAsia="TimesNewRoman" w:hAnsi="Times New Roman"/>
          <w:b w:val="0"/>
          <w:color w:val="auto"/>
          <w:szCs w:val="28"/>
          <w:lang w:val="uk-UA"/>
        </w:rPr>
        <w:t xml:space="preserve">викладача полягає в тому, </w:t>
      </w:r>
      <w:r w:rsidRPr="00F4342A">
        <w:rPr>
          <w:rFonts w:ascii="Times New Roman" w:eastAsia="TimesNewRoman" w:hAnsi="Times New Roman"/>
          <w:b w:val="0"/>
          <w:color w:val="auto"/>
          <w:szCs w:val="28"/>
        </w:rPr>
        <w:t>щоб навчити студентів</w:t>
      </w:r>
      <w:r>
        <w:rPr>
          <w:rFonts w:ascii="Times New Roman" w:eastAsia="TimesNewRoman" w:hAnsi="Times New Roman"/>
          <w:b w:val="0"/>
          <w:color w:val="auto"/>
          <w:szCs w:val="28"/>
          <w:lang w:val="uk-UA"/>
        </w:rPr>
        <w:t xml:space="preserve"> </w:t>
      </w:r>
      <w:r w:rsidRPr="00F4342A">
        <w:rPr>
          <w:rFonts w:ascii="Times New Roman" w:eastAsia="TimesNewRoman" w:hAnsi="Times New Roman"/>
          <w:b w:val="0"/>
          <w:color w:val="auto"/>
          <w:szCs w:val="28"/>
        </w:rPr>
        <w:t>сприймати інформацію не просто як предмет запам’ятовування, а як</w:t>
      </w:r>
      <w:r>
        <w:rPr>
          <w:rFonts w:ascii="Times New Roman" w:eastAsia="TimesNewRoman" w:hAnsi="Times New Roman"/>
          <w:b w:val="0"/>
          <w:color w:val="auto"/>
          <w:szCs w:val="28"/>
          <w:lang w:val="uk-UA"/>
        </w:rPr>
        <w:t xml:space="preserve"> </w:t>
      </w:r>
      <w:r w:rsidRPr="00F4342A">
        <w:rPr>
          <w:rFonts w:ascii="Times New Roman" w:eastAsia="TimesNewRoman" w:hAnsi="Times New Roman"/>
          <w:b w:val="0"/>
          <w:color w:val="auto"/>
          <w:szCs w:val="28"/>
        </w:rPr>
        <w:t>об’єкт творчого та критичного опановування. Розвивати бажання постійно поглиблювати власні знання, самовдосконалюватись для можливості бути конкурентоспроможним в сучасному медичному середовищі не тільки в межах власної держави, а й на світовому рівні.</w:t>
      </w:r>
    </w:p>
    <w:p w:rsidR="00A7640C" w:rsidRPr="008E571C" w:rsidRDefault="00A7640C" w:rsidP="008E571C">
      <w:pPr>
        <w:spacing w:after="0" w:line="360" w:lineRule="auto"/>
        <w:ind w:firstLine="684"/>
        <w:jc w:val="both"/>
        <w:rPr>
          <w:rFonts w:ascii="Times New Roman" w:hAnsi="Times New Roman"/>
          <w:b w:val="0"/>
          <w:color w:val="auto"/>
          <w:szCs w:val="28"/>
          <w:lang w:val="uk-UA"/>
        </w:rPr>
      </w:pPr>
      <w:r w:rsidRPr="00F4342A">
        <w:rPr>
          <w:rFonts w:ascii="Times New Roman" w:hAnsi="Times New Roman"/>
          <w:b w:val="0"/>
          <w:color w:val="auto"/>
          <w:szCs w:val="28"/>
          <w:lang w:val="uk-UA"/>
        </w:rPr>
        <w:t xml:space="preserve">Актуальним питанням для викладача у навчанні студентів  є впровадження нових освітніх підходів, які мають сприяти підвищенню зацікавленості студентів предметом, формуванню  їх  фахової  та  світоглядної  культури,  творчості,  загальному розвитку особистості. </w:t>
      </w:r>
      <w:r>
        <w:rPr>
          <w:rFonts w:ascii="Times New Roman" w:hAnsi="Times New Roman"/>
          <w:b w:val="0"/>
          <w:color w:val="auto"/>
          <w:szCs w:val="28"/>
          <w:lang w:val="uk-UA"/>
        </w:rPr>
        <w:t xml:space="preserve">Тому викладач повинен постійно самовдосконалюватись, </w:t>
      </w:r>
      <w:r w:rsidRPr="00F4342A">
        <w:rPr>
          <w:rFonts w:ascii="Times New Roman" w:hAnsi="Times New Roman"/>
          <w:b w:val="0"/>
          <w:color w:val="auto"/>
          <w:szCs w:val="28"/>
          <w:lang w:val="uk-UA"/>
        </w:rPr>
        <w:t xml:space="preserve"> </w:t>
      </w:r>
      <w:r>
        <w:rPr>
          <w:rFonts w:ascii="Times New Roman" w:hAnsi="Times New Roman"/>
          <w:b w:val="0"/>
          <w:color w:val="auto"/>
          <w:szCs w:val="28"/>
          <w:lang w:val="uk-UA"/>
        </w:rPr>
        <w:t xml:space="preserve">шукати </w:t>
      </w:r>
      <w:r w:rsidRPr="00F4342A">
        <w:rPr>
          <w:rFonts w:ascii="Times New Roman" w:hAnsi="Times New Roman"/>
          <w:b w:val="0"/>
          <w:color w:val="auto"/>
          <w:szCs w:val="28"/>
          <w:lang w:val="uk-UA"/>
        </w:rPr>
        <w:t xml:space="preserve"> нов</w:t>
      </w:r>
      <w:r>
        <w:rPr>
          <w:rFonts w:ascii="Times New Roman" w:hAnsi="Times New Roman"/>
          <w:b w:val="0"/>
          <w:color w:val="auto"/>
          <w:szCs w:val="28"/>
          <w:lang w:val="uk-UA"/>
        </w:rPr>
        <w:t>і</w:t>
      </w:r>
      <w:r w:rsidRPr="00F4342A">
        <w:rPr>
          <w:rFonts w:ascii="Times New Roman" w:hAnsi="Times New Roman"/>
          <w:b w:val="0"/>
          <w:color w:val="auto"/>
          <w:szCs w:val="28"/>
          <w:lang w:val="uk-UA"/>
        </w:rPr>
        <w:t xml:space="preserve"> шляхи </w:t>
      </w:r>
      <w:r>
        <w:rPr>
          <w:rFonts w:ascii="Times New Roman" w:hAnsi="Times New Roman"/>
          <w:b w:val="0"/>
          <w:color w:val="auto"/>
          <w:szCs w:val="28"/>
          <w:lang w:val="uk-UA"/>
        </w:rPr>
        <w:t xml:space="preserve"> до </w:t>
      </w:r>
      <w:r w:rsidRPr="008E571C">
        <w:rPr>
          <w:rFonts w:ascii="Times New Roman" w:hAnsi="Times New Roman"/>
          <w:b w:val="0"/>
          <w:color w:val="auto"/>
          <w:szCs w:val="28"/>
          <w:lang w:val="uk-UA"/>
        </w:rPr>
        <w:t>застосування тих чи інших інтенсивних засобів і форм навчання. Одним з показників раціональності застосовуваних інтенсивних методів навчання є інтерес студентів до предмету і прагнення до самостійної роботи.</w:t>
      </w:r>
    </w:p>
    <w:p w:rsidR="00A7640C" w:rsidRDefault="00A7640C" w:rsidP="009B658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/>
          <w:b w:val="0"/>
          <w:color w:val="auto"/>
          <w:szCs w:val="28"/>
        </w:rPr>
      </w:pPr>
      <w:r w:rsidRPr="009B6585">
        <w:rPr>
          <w:rFonts w:ascii="Times New Roman" w:eastAsia="TimesNewRoman" w:hAnsi="Times New Roman"/>
          <w:b w:val="0"/>
          <w:color w:val="auto"/>
          <w:szCs w:val="28"/>
          <w:lang w:val="uk-UA"/>
        </w:rPr>
        <w:t>На с</w:t>
      </w:r>
      <w:r w:rsidRPr="009B6585">
        <w:rPr>
          <w:rFonts w:ascii="Times New Roman" w:eastAsia="TimesNewRoman" w:hAnsi="Times New Roman"/>
          <w:b w:val="0"/>
          <w:color w:val="auto"/>
          <w:szCs w:val="28"/>
        </w:rPr>
        <w:t xml:space="preserve">амостійне вивчення дисциплін </w:t>
      </w:r>
      <w:r w:rsidRPr="009B6585">
        <w:rPr>
          <w:rFonts w:ascii="Times New Roman" w:eastAsia="TimesNewRoman" w:hAnsi="Times New Roman"/>
          <w:b w:val="0"/>
          <w:color w:val="auto"/>
          <w:szCs w:val="28"/>
          <w:lang w:val="uk-UA"/>
        </w:rPr>
        <w:t xml:space="preserve">у </w:t>
      </w:r>
      <w:r>
        <w:rPr>
          <w:rFonts w:ascii="Times New Roman" w:eastAsia="TimesNewRoman" w:hAnsi="Times New Roman"/>
          <w:b w:val="0"/>
          <w:color w:val="auto"/>
          <w:szCs w:val="28"/>
          <w:lang w:val="uk-UA"/>
        </w:rPr>
        <w:t>ЗВО</w:t>
      </w:r>
      <w:r w:rsidRPr="009B6585">
        <w:rPr>
          <w:rFonts w:ascii="Times New Roman" w:eastAsia="TimesNewRoman" w:hAnsi="Times New Roman"/>
          <w:b w:val="0"/>
          <w:color w:val="auto"/>
          <w:szCs w:val="28"/>
          <w:lang w:val="uk-UA"/>
        </w:rPr>
        <w:t xml:space="preserve"> </w:t>
      </w:r>
      <w:r w:rsidRPr="009B6585">
        <w:rPr>
          <w:rFonts w:ascii="Times New Roman" w:eastAsia="TimesNewRoman" w:hAnsi="Times New Roman"/>
          <w:b w:val="0"/>
          <w:color w:val="auto"/>
          <w:szCs w:val="28"/>
        </w:rPr>
        <w:t>відводиться значна частина часу. Цей вид роботи розглядається як завершальний етап вирішення навчально-пізнавального завдання, яке було на лекціях та практичних заняттях. Також слід зазначити, що ці знання можна розглядати як набуті</w:t>
      </w:r>
      <w:r w:rsidRPr="009B6585">
        <w:rPr>
          <w:rFonts w:ascii="Times New Roman" w:eastAsia="TimesNewRoman" w:hAnsi="Times New Roman"/>
          <w:b w:val="0"/>
          <w:color w:val="auto"/>
          <w:szCs w:val="28"/>
          <w:lang w:val="uk-UA"/>
        </w:rPr>
        <w:t xml:space="preserve"> </w:t>
      </w:r>
      <w:r w:rsidRPr="009B6585">
        <w:rPr>
          <w:rFonts w:ascii="Times New Roman" w:eastAsia="TimesNewRoman" w:hAnsi="Times New Roman"/>
          <w:b w:val="0"/>
          <w:color w:val="auto"/>
          <w:szCs w:val="28"/>
        </w:rPr>
        <w:t>тільки за умови, якщо студент для їх здобуття доклав своїх розумових</w:t>
      </w:r>
      <w:r w:rsidRPr="009B6585">
        <w:rPr>
          <w:rFonts w:ascii="Times New Roman" w:eastAsia="TimesNewRoman" w:hAnsi="Times New Roman"/>
          <w:b w:val="0"/>
          <w:color w:val="auto"/>
          <w:szCs w:val="28"/>
          <w:lang w:val="uk-UA"/>
        </w:rPr>
        <w:t xml:space="preserve"> </w:t>
      </w:r>
      <w:r w:rsidRPr="009B6585">
        <w:rPr>
          <w:rFonts w:ascii="Times New Roman" w:eastAsia="TimesNewRoman" w:hAnsi="Times New Roman"/>
          <w:b w:val="0"/>
          <w:color w:val="auto"/>
          <w:szCs w:val="28"/>
        </w:rPr>
        <w:t xml:space="preserve">зусиль. </w:t>
      </w:r>
      <w:r w:rsidRPr="009B6585">
        <w:rPr>
          <w:rFonts w:ascii="Times New Roman" w:eastAsia="TimesNewRoman" w:hAnsi="Times New Roman"/>
          <w:b w:val="0"/>
          <w:color w:val="auto"/>
          <w:szCs w:val="28"/>
          <w:lang w:val="uk-UA"/>
        </w:rPr>
        <w:t>О</w:t>
      </w:r>
      <w:r w:rsidRPr="009B6585">
        <w:rPr>
          <w:rFonts w:ascii="Times New Roman" w:eastAsia="TimesNewRoman" w:hAnsi="Times New Roman"/>
          <w:b w:val="0"/>
          <w:color w:val="auto"/>
          <w:szCs w:val="28"/>
        </w:rPr>
        <w:t xml:space="preserve">дним з головних критеріїв успіху самостійної роботи є контроль знань студентів. </w:t>
      </w:r>
      <w:r w:rsidRPr="009B6585">
        <w:rPr>
          <w:rFonts w:ascii="Times New Roman" w:eastAsia="TimesNewRoman" w:hAnsi="Times New Roman"/>
          <w:b w:val="0"/>
          <w:color w:val="auto"/>
          <w:szCs w:val="28"/>
          <w:lang w:val="uk-UA"/>
        </w:rPr>
        <w:t>М</w:t>
      </w:r>
      <w:r w:rsidRPr="009B6585">
        <w:rPr>
          <w:rFonts w:ascii="Times New Roman" w:eastAsia="TimesNewRoman" w:hAnsi="Times New Roman"/>
          <w:b w:val="0"/>
          <w:color w:val="auto"/>
          <w:szCs w:val="28"/>
        </w:rPr>
        <w:t>етод опитування чи усного контролю</w:t>
      </w:r>
      <w:r w:rsidRPr="009B6585">
        <w:rPr>
          <w:rFonts w:ascii="Times New Roman" w:eastAsia="TimesNewRoman" w:hAnsi="Times New Roman"/>
          <w:b w:val="0"/>
          <w:color w:val="auto"/>
          <w:szCs w:val="28"/>
          <w:lang w:val="uk-UA"/>
        </w:rPr>
        <w:t xml:space="preserve"> </w:t>
      </w:r>
      <w:r w:rsidRPr="009B6585">
        <w:rPr>
          <w:rFonts w:ascii="Times New Roman" w:eastAsia="TimesNewRoman" w:hAnsi="Times New Roman"/>
          <w:b w:val="0"/>
          <w:color w:val="auto"/>
          <w:szCs w:val="28"/>
        </w:rPr>
        <w:t xml:space="preserve">розвиває </w:t>
      </w:r>
      <w:r w:rsidRPr="009B6585">
        <w:rPr>
          <w:rFonts w:ascii="Times New Roman" w:eastAsia="TimesNewRoman" w:hAnsi="Times New Roman"/>
          <w:b w:val="0"/>
          <w:color w:val="auto"/>
          <w:szCs w:val="28"/>
          <w:lang w:val="uk-UA"/>
        </w:rPr>
        <w:t>у</w:t>
      </w:r>
      <w:r w:rsidRPr="009B6585">
        <w:rPr>
          <w:rFonts w:ascii="Times New Roman" w:eastAsia="TimesNewRoman" w:hAnsi="Times New Roman"/>
          <w:b w:val="0"/>
          <w:color w:val="auto"/>
          <w:szCs w:val="28"/>
        </w:rPr>
        <w:t xml:space="preserve"> студентів навички медичного та наукового стилю мовлення, логічного мислення й відтворення засвоєних знань.</w:t>
      </w:r>
      <w:r w:rsidRPr="009B6585">
        <w:rPr>
          <w:rFonts w:ascii="Times New Roman" w:eastAsia="TimesNewRoman" w:hAnsi="Times New Roman"/>
          <w:b w:val="0"/>
          <w:color w:val="auto"/>
          <w:szCs w:val="28"/>
          <w:lang w:val="uk-UA"/>
        </w:rPr>
        <w:t xml:space="preserve"> Викладач проводить </w:t>
      </w:r>
      <w:r w:rsidRPr="009B6585">
        <w:rPr>
          <w:rFonts w:ascii="Times New Roman" w:eastAsia="TimesNewRoman" w:hAnsi="Times New Roman"/>
          <w:b w:val="0"/>
          <w:color w:val="auto"/>
          <w:szCs w:val="28"/>
        </w:rPr>
        <w:t xml:space="preserve"> поясненн</w:t>
      </w:r>
      <w:r w:rsidRPr="009B6585">
        <w:rPr>
          <w:rFonts w:ascii="Times New Roman" w:eastAsia="TimesNewRoman" w:hAnsi="Times New Roman"/>
          <w:b w:val="0"/>
          <w:color w:val="auto"/>
          <w:szCs w:val="28"/>
          <w:lang w:val="uk-UA"/>
        </w:rPr>
        <w:t>я нового</w:t>
      </w:r>
      <w:r w:rsidRPr="009B6585">
        <w:rPr>
          <w:rFonts w:ascii="Times New Roman" w:eastAsia="TimesNewRoman" w:hAnsi="Times New Roman"/>
          <w:b w:val="0"/>
          <w:color w:val="auto"/>
          <w:szCs w:val="28"/>
        </w:rPr>
        <w:t xml:space="preserve"> матеріалу у формі діалогу зі</w:t>
      </w:r>
      <w:r w:rsidRPr="009B6585">
        <w:rPr>
          <w:rFonts w:ascii="Times New Roman" w:eastAsia="TimesNewRoman" w:hAnsi="Times New Roman"/>
          <w:b w:val="0"/>
          <w:color w:val="auto"/>
          <w:szCs w:val="28"/>
          <w:lang w:val="uk-UA"/>
        </w:rPr>
        <w:t xml:space="preserve"> </w:t>
      </w:r>
      <w:r w:rsidRPr="009B6585">
        <w:rPr>
          <w:rFonts w:ascii="Times New Roman" w:eastAsia="TimesNewRoman" w:hAnsi="Times New Roman"/>
          <w:b w:val="0"/>
          <w:color w:val="auto"/>
          <w:szCs w:val="28"/>
        </w:rPr>
        <w:t xml:space="preserve">студентами, спираючись на раніше засвоєний матеріал. </w:t>
      </w:r>
      <w:r w:rsidRPr="009B6585">
        <w:rPr>
          <w:rFonts w:ascii="Times New Roman" w:eastAsia="TimesNewRoman" w:hAnsi="Times New Roman"/>
          <w:b w:val="0"/>
          <w:color w:val="auto"/>
          <w:szCs w:val="28"/>
          <w:lang w:val="uk-UA"/>
        </w:rPr>
        <w:t>Т</w:t>
      </w:r>
      <w:r w:rsidRPr="009B6585">
        <w:rPr>
          <w:rFonts w:ascii="Times New Roman" w:eastAsia="TimesNewRoman" w:hAnsi="Times New Roman"/>
          <w:b w:val="0"/>
          <w:color w:val="auto"/>
          <w:szCs w:val="28"/>
        </w:rPr>
        <w:t>акий спосіб</w:t>
      </w:r>
      <w:r w:rsidRPr="009B6585">
        <w:rPr>
          <w:rFonts w:ascii="Times New Roman" w:eastAsia="TimesNewRoman" w:hAnsi="Times New Roman"/>
          <w:b w:val="0"/>
          <w:color w:val="auto"/>
          <w:szCs w:val="28"/>
          <w:lang w:val="uk-UA"/>
        </w:rPr>
        <w:t xml:space="preserve"> дозволяє здійснити</w:t>
      </w:r>
      <w:r w:rsidRPr="009B6585">
        <w:rPr>
          <w:rFonts w:ascii="Times New Roman" w:eastAsia="TimesNewRoman" w:hAnsi="Times New Roman"/>
          <w:b w:val="0"/>
          <w:color w:val="auto"/>
          <w:szCs w:val="28"/>
        </w:rPr>
        <w:t xml:space="preserve"> контроль знань та ініціюється активність студента. </w:t>
      </w:r>
      <w:r w:rsidRPr="009B6585">
        <w:rPr>
          <w:rFonts w:ascii="Times New Roman" w:eastAsia="TimesNewRoman" w:hAnsi="Times New Roman"/>
          <w:b w:val="0"/>
          <w:color w:val="auto"/>
          <w:szCs w:val="28"/>
          <w:lang w:val="uk-UA"/>
        </w:rPr>
        <w:t>Крім цього, достатньо ефективний</w:t>
      </w:r>
      <w:r w:rsidRPr="009B6585">
        <w:rPr>
          <w:rFonts w:ascii="Times New Roman" w:eastAsia="TimesNewRoman" w:hAnsi="Times New Roman"/>
          <w:b w:val="0"/>
          <w:color w:val="auto"/>
          <w:szCs w:val="28"/>
        </w:rPr>
        <w:t xml:space="preserve"> метод письмового контролю, метою якого є уміння відтворювати письмово основні поняття, </w:t>
      </w:r>
      <w:r w:rsidRPr="009B6585">
        <w:rPr>
          <w:rFonts w:ascii="Times New Roman" w:eastAsia="TimesNewRoman" w:hAnsi="Times New Roman"/>
          <w:b w:val="0"/>
          <w:color w:val="auto"/>
          <w:szCs w:val="28"/>
          <w:lang w:val="uk-UA"/>
        </w:rPr>
        <w:t xml:space="preserve">що були </w:t>
      </w:r>
      <w:r w:rsidRPr="009B6585">
        <w:rPr>
          <w:rFonts w:ascii="Times New Roman" w:eastAsia="TimesNewRoman" w:hAnsi="Times New Roman"/>
          <w:b w:val="0"/>
          <w:color w:val="auto"/>
          <w:szCs w:val="28"/>
        </w:rPr>
        <w:t>пояснені викладачем усно. Для</w:t>
      </w:r>
      <w:r w:rsidRPr="009B6585">
        <w:rPr>
          <w:rFonts w:ascii="Times New Roman" w:eastAsia="TimesNewRoman" w:hAnsi="Times New Roman"/>
          <w:b w:val="0"/>
          <w:color w:val="auto"/>
          <w:szCs w:val="28"/>
          <w:lang w:val="uk-UA"/>
        </w:rPr>
        <w:t xml:space="preserve"> </w:t>
      </w:r>
      <w:r w:rsidRPr="009B6585">
        <w:rPr>
          <w:rFonts w:ascii="Times New Roman" w:eastAsia="TimesNewRoman" w:hAnsi="Times New Roman"/>
          <w:b w:val="0"/>
          <w:color w:val="auto"/>
          <w:szCs w:val="28"/>
        </w:rPr>
        <w:t>досягнення поставленої мети можна використовувати контрольні роботи тестового типу, коли із запропонованих відповідей необхідно вибрати правильні. Такий тип контрольної роботи дозволяє викладачеві здійснювати надалі диференційований підхід до студентів. Також можна</w:t>
      </w:r>
      <w:r w:rsidRPr="009B6585">
        <w:rPr>
          <w:rFonts w:ascii="Times New Roman" w:eastAsia="TimesNewRoman" w:hAnsi="Times New Roman"/>
          <w:b w:val="0"/>
          <w:color w:val="auto"/>
          <w:szCs w:val="28"/>
          <w:lang w:val="uk-UA"/>
        </w:rPr>
        <w:t xml:space="preserve"> </w:t>
      </w:r>
      <w:r w:rsidRPr="009B6585">
        <w:rPr>
          <w:rFonts w:ascii="Times New Roman" w:eastAsia="TimesNewRoman" w:hAnsi="Times New Roman"/>
          <w:b w:val="0"/>
          <w:color w:val="auto"/>
          <w:szCs w:val="28"/>
        </w:rPr>
        <w:t xml:space="preserve">пропонувати письмове опитування, пов'язане з визначенням знань, засвоєних протягом попередніх занять. Реалізація цілей і завдань самостійної роботи студентів-медиків, а також своєчасний контроль </w:t>
      </w:r>
      <w:r w:rsidRPr="009B6585">
        <w:rPr>
          <w:rFonts w:ascii="Times New Roman" w:eastAsia="TimesNewRoman" w:hAnsi="Times New Roman"/>
          <w:b w:val="0"/>
          <w:color w:val="auto"/>
          <w:szCs w:val="28"/>
          <w:lang w:val="uk-UA"/>
        </w:rPr>
        <w:t xml:space="preserve">викладачем засвоєних </w:t>
      </w:r>
      <w:r w:rsidRPr="009B6585">
        <w:rPr>
          <w:rFonts w:ascii="Times New Roman" w:eastAsia="TimesNewRoman" w:hAnsi="Times New Roman"/>
          <w:b w:val="0"/>
          <w:color w:val="auto"/>
          <w:szCs w:val="28"/>
        </w:rPr>
        <w:t>знань</w:t>
      </w:r>
      <w:r w:rsidRPr="009B6585">
        <w:rPr>
          <w:rFonts w:ascii="Times New Roman" w:eastAsia="TimesNewRoman" w:hAnsi="Times New Roman"/>
          <w:b w:val="0"/>
          <w:color w:val="auto"/>
          <w:szCs w:val="28"/>
          <w:lang w:val="uk-UA"/>
        </w:rPr>
        <w:t xml:space="preserve"> </w:t>
      </w:r>
      <w:r w:rsidRPr="009B6585">
        <w:rPr>
          <w:rFonts w:ascii="Times New Roman" w:eastAsia="TimesNewRoman" w:hAnsi="Times New Roman"/>
          <w:b w:val="0"/>
          <w:color w:val="auto"/>
          <w:szCs w:val="28"/>
        </w:rPr>
        <w:t xml:space="preserve">сприяє успішному засвоєнню </w:t>
      </w:r>
      <w:r w:rsidRPr="009B6585">
        <w:rPr>
          <w:rFonts w:ascii="Times New Roman" w:eastAsia="TimesNewRoman" w:hAnsi="Times New Roman"/>
          <w:b w:val="0"/>
          <w:color w:val="auto"/>
          <w:szCs w:val="28"/>
          <w:lang w:val="uk-UA"/>
        </w:rPr>
        <w:t xml:space="preserve">вивчаємої </w:t>
      </w:r>
      <w:r w:rsidRPr="009B6585">
        <w:rPr>
          <w:rFonts w:ascii="Times New Roman" w:eastAsia="TimesNewRoman" w:hAnsi="Times New Roman"/>
          <w:b w:val="0"/>
          <w:color w:val="auto"/>
          <w:szCs w:val="28"/>
        </w:rPr>
        <w:t xml:space="preserve">дисципліни. </w:t>
      </w:r>
    </w:p>
    <w:p w:rsidR="00A7640C" w:rsidRDefault="00A7640C" w:rsidP="009B6585">
      <w:pPr>
        <w:spacing w:line="360" w:lineRule="auto"/>
        <w:ind w:firstLine="720"/>
        <w:jc w:val="both"/>
        <w:rPr>
          <w:rFonts w:ascii="Times New Roman" w:hAnsi="Times New Roman"/>
          <w:b w:val="0"/>
          <w:color w:val="auto"/>
          <w:szCs w:val="28"/>
          <w:lang w:val="uk-UA"/>
        </w:rPr>
      </w:pPr>
      <w:r>
        <w:rPr>
          <w:rFonts w:ascii="Times New Roman" w:hAnsi="Times New Roman"/>
          <w:b w:val="0"/>
          <w:color w:val="auto"/>
          <w:szCs w:val="28"/>
          <w:lang w:val="uk-UA"/>
        </w:rPr>
        <w:t xml:space="preserve">Велику роль у проведенні навчального процесу </w:t>
      </w:r>
      <w:r w:rsidRPr="009B6585">
        <w:rPr>
          <w:rFonts w:ascii="Times New Roman" w:hAnsi="Times New Roman"/>
          <w:b w:val="0"/>
          <w:color w:val="auto"/>
          <w:szCs w:val="28"/>
          <w:lang w:val="uk-UA"/>
        </w:rPr>
        <w:t xml:space="preserve">є використання </w:t>
      </w:r>
      <w:r>
        <w:rPr>
          <w:rFonts w:ascii="Times New Roman" w:hAnsi="Times New Roman"/>
          <w:b w:val="0"/>
          <w:color w:val="auto"/>
          <w:szCs w:val="28"/>
          <w:lang w:val="uk-UA"/>
        </w:rPr>
        <w:t xml:space="preserve">викладачем </w:t>
      </w:r>
      <w:r w:rsidRPr="009B6585">
        <w:rPr>
          <w:rFonts w:ascii="Times New Roman" w:hAnsi="Times New Roman"/>
          <w:b w:val="0"/>
          <w:color w:val="auto"/>
          <w:szCs w:val="28"/>
          <w:lang w:val="uk-UA"/>
        </w:rPr>
        <w:t>проблемного навчання, застосування активних та інтерактивних форм проведення занять: комп'ютерних стимуляцій,  ділових і рольових ігор, круглих столів, дискусій, брейнрингів. Усе це сприяє формуванню якісного засвоєння теоретичного матеріалу й розвитку професійних навичок. Інтеграції теорії та практики в освітній процес сприяють також розроблені ситуаційні задачі, комп’ютерне тестування з ліцензійного іспиту «Крок-1» та відеоматеріали лекцій і практичних занять.</w:t>
      </w:r>
    </w:p>
    <w:p w:rsidR="00A7640C" w:rsidRDefault="00A7640C" w:rsidP="009B6585">
      <w:pPr>
        <w:spacing w:line="360" w:lineRule="auto"/>
        <w:ind w:firstLine="720"/>
        <w:jc w:val="both"/>
        <w:rPr>
          <w:rFonts w:ascii="Times New Roman" w:hAnsi="Times New Roman"/>
          <w:b w:val="0"/>
          <w:color w:val="auto"/>
          <w:szCs w:val="28"/>
          <w:lang w:val="uk-UA"/>
        </w:rPr>
      </w:pPr>
      <w:r>
        <w:rPr>
          <w:rFonts w:ascii="Times New Roman" w:hAnsi="Times New Roman"/>
          <w:b w:val="0"/>
          <w:color w:val="auto"/>
          <w:szCs w:val="28"/>
          <w:lang w:val="uk-UA"/>
        </w:rPr>
        <w:t>Велике</w:t>
      </w:r>
      <w:r w:rsidRPr="009B6585">
        <w:rPr>
          <w:rFonts w:ascii="Times New Roman" w:hAnsi="Times New Roman"/>
          <w:b w:val="0"/>
          <w:color w:val="auto"/>
          <w:szCs w:val="28"/>
          <w:lang w:val="uk-UA"/>
        </w:rPr>
        <w:t xml:space="preserve"> значення має особистий авторитет викладача. Часом цей фактор набуває вирішального значення в популяризації відповідної</w:t>
      </w:r>
      <w:r>
        <w:rPr>
          <w:rFonts w:ascii="Times New Roman" w:hAnsi="Times New Roman"/>
          <w:b w:val="0"/>
          <w:color w:val="auto"/>
          <w:szCs w:val="28"/>
          <w:lang w:val="uk-UA"/>
        </w:rPr>
        <w:t xml:space="preserve"> вивчаємої</w:t>
      </w:r>
      <w:r w:rsidRPr="009B6585">
        <w:rPr>
          <w:rFonts w:ascii="Times New Roman" w:hAnsi="Times New Roman"/>
          <w:b w:val="0"/>
          <w:color w:val="auto"/>
          <w:szCs w:val="28"/>
          <w:lang w:val="uk-UA"/>
        </w:rPr>
        <w:t xml:space="preserve"> дисципліни. Чим вище у викладача інтелект, тим більше він підготовлений і освічений, тим більша кількість студентів отримують хороші знання з предмета й орієнтуються у виборі своєї майбутньої лікарської спеціальності. Високий професіоналізм, культурний рівень викладачів у поєднанні з бажанням самовдосконалюватися та надавати знання студентам, сприяють залученню майбутніх фахівців до сучасних норм життя, що актуальні в роботі лікаря, зокрема чесність, мораль, етика і деонтологія.</w:t>
      </w:r>
    </w:p>
    <w:p w:rsidR="00A7640C" w:rsidRPr="009B6585" w:rsidRDefault="00A7640C" w:rsidP="009B6585">
      <w:pPr>
        <w:spacing w:line="360" w:lineRule="auto"/>
        <w:ind w:firstLine="720"/>
        <w:jc w:val="both"/>
        <w:rPr>
          <w:rFonts w:ascii="Times New Roman" w:hAnsi="Times New Roman"/>
          <w:color w:val="auto"/>
          <w:szCs w:val="28"/>
          <w:lang w:val="uk-UA"/>
        </w:rPr>
      </w:pPr>
      <w:r w:rsidRPr="009B6585">
        <w:rPr>
          <w:rFonts w:ascii="Times New Roman" w:hAnsi="Times New Roman"/>
          <w:color w:val="auto"/>
          <w:szCs w:val="28"/>
          <w:lang w:val="uk-UA"/>
        </w:rPr>
        <w:t>Література.</w:t>
      </w:r>
    </w:p>
    <w:p w:rsidR="00A7640C" w:rsidRPr="009B6585" w:rsidRDefault="00A7640C" w:rsidP="009B6585">
      <w:pPr>
        <w:spacing w:line="360" w:lineRule="auto"/>
        <w:ind w:firstLine="684"/>
        <w:jc w:val="both"/>
        <w:rPr>
          <w:rFonts w:ascii="Times New Roman" w:hAnsi="Times New Roman"/>
          <w:b w:val="0"/>
          <w:szCs w:val="28"/>
          <w:lang w:val="uk-UA"/>
        </w:rPr>
      </w:pPr>
      <w:r w:rsidRPr="009B6585">
        <w:rPr>
          <w:rFonts w:ascii="Times New Roman" w:hAnsi="Times New Roman"/>
          <w:b w:val="0"/>
          <w:szCs w:val="28"/>
          <w:lang w:val="uk-UA"/>
        </w:rPr>
        <w:t>1. Стандарти і рекомендації щодо забезпечення якості в Європейському просторі вищої освіти (ESG). К</w:t>
      </w:r>
      <w:r>
        <w:rPr>
          <w:rFonts w:ascii="Times New Roman" w:hAnsi="Times New Roman"/>
          <w:b w:val="0"/>
          <w:szCs w:val="28"/>
          <w:lang w:val="uk-UA"/>
        </w:rPr>
        <w:t>иїв,</w:t>
      </w:r>
      <w:r w:rsidRPr="009B6585">
        <w:rPr>
          <w:rFonts w:ascii="Times New Roman" w:hAnsi="Times New Roman"/>
          <w:b w:val="0"/>
          <w:szCs w:val="28"/>
          <w:lang w:val="uk-UA"/>
        </w:rPr>
        <w:t xml:space="preserve"> ТОВ “ЦС”, 2015.32 c.</w:t>
      </w:r>
    </w:p>
    <w:p w:rsidR="00A7640C" w:rsidRPr="009B6585" w:rsidRDefault="00A7640C" w:rsidP="009B6585">
      <w:pPr>
        <w:spacing w:line="360" w:lineRule="auto"/>
        <w:ind w:firstLine="741"/>
        <w:jc w:val="both"/>
        <w:rPr>
          <w:rFonts w:ascii="Times New Roman" w:hAnsi="Times New Roman"/>
          <w:b w:val="0"/>
          <w:szCs w:val="28"/>
          <w:lang w:val="uk-UA"/>
        </w:rPr>
      </w:pPr>
      <w:r w:rsidRPr="009B6585">
        <w:rPr>
          <w:rFonts w:ascii="Times New Roman" w:hAnsi="Times New Roman"/>
          <w:b w:val="0"/>
          <w:szCs w:val="28"/>
          <w:lang w:val="uk-UA"/>
        </w:rPr>
        <w:t>2. Філоненко М. М. Методика викладання у вищій медичній школі на засадах компетентнісного  підходу: Методичні рекомендації для викладачів та здобувачів наукового ступеню доктора філософії (PhD) ВМ(Ф)НЗ України.  К</w:t>
      </w:r>
      <w:r>
        <w:rPr>
          <w:rFonts w:ascii="Times New Roman" w:hAnsi="Times New Roman"/>
          <w:b w:val="0"/>
          <w:szCs w:val="28"/>
          <w:lang w:val="uk-UA"/>
        </w:rPr>
        <w:t>иїв,</w:t>
      </w:r>
      <w:r w:rsidRPr="009B6585">
        <w:rPr>
          <w:rFonts w:ascii="Times New Roman" w:hAnsi="Times New Roman"/>
          <w:b w:val="0"/>
          <w:szCs w:val="28"/>
          <w:lang w:val="uk-UA"/>
        </w:rPr>
        <w:t xml:space="preserve"> Центр учбової літератури, 2016. 88 с.</w:t>
      </w:r>
    </w:p>
    <w:p w:rsidR="00A7640C" w:rsidRPr="009B6585" w:rsidRDefault="00A7640C" w:rsidP="009B6585">
      <w:pPr>
        <w:spacing w:line="360" w:lineRule="auto"/>
        <w:ind w:firstLine="684"/>
        <w:jc w:val="both"/>
        <w:rPr>
          <w:rFonts w:ascii="Times New Roman" w:hAnsi="Times New Roman"/>
          <w:b w:val="0"/>
          <w:szCs w:val="28"/>
          <w:lang w:val="uk-UA"/>
        </w:rPr>
      </w:pPr>
      <w:r w:rsidRPr="009B6585">
        <w:rPr>
          <w:rFonts w:ascii="Times New Roman" w:hAnsi="Times New Roman"/>
          <w:b w:val="0"/>
          <w:szCs w:val="28"/>
          <w:lang w:val="uk-UA"/>
        </w:rPr>
        <w:t xml:space="preserve">3. Закон України «Про освіту» (2017). </w:t>
      </w:r>
      <w:r w:rsidRPr="00E3288F">
        <w:rPr>
          <w:rFonts w:ascii="Times New Roman" w:hAnsi="Times New Roman"/>
          <w:b w:val="0"/>
        </w:rPr>
        <w:t>URL</w:t>
      </w:r>
      <w:r>
        <w:rPr>
          <w:rFonts w:ascii="Times New Roman" w:hAnsi="Times New Roman"/>
          <w:b w:val="0"/>
          <w:lang w:val="uk-UA"/>
        </w:rPr>
        <w:t xml:space="preserve">: </w:t>
      </w:r>
      <w:r w:rsidRPr="009B6585">
        <w:rPr>
          <w:rFonts w:ascii="Times New Roman" w:hAnsi="Times New Roman"/>
          <w:b w:val="0"/>
          <w:szCs w:val="28"/>
          <w:lang w:val="uk-UA"/>
        </w:rPr>
        <w:t xml:space="preserve">http://zakon.rada.gov.ua/laws/show/2145-19. </w:t>
      </w:r>
    </w:p>
    <w:p w:rsidR="00A7640C" w:rsidRPr="009B6585" w:rsidRDefault="00A7640C" w:rsidP="009B6585">
      <w:pPr>
        <w:spacing w:line="360" w:lineRule="auto"/>
        <w:ind w:firstLine="684"/>
        <w:jc w:val="both"/>
        <w:rPr>
          <w:rFonts w:ascii="Times New Roman" w:hAnsi="Times New Roman"/>
          <w:b w:val="0"/>
          <w:szCs w:val="28"/>
          <w:lang w:val="uk-UA"/>
        </w:rPr>
      </w:pPr>
      <w:r w:rsidRPr="009B6585">
        <w:rPr>
          <w:rFonts w:ascii="Times New Roman" w:hAnsi="Times New Roman"/>
          <w:b w:val="0"/>
          <w:szCs w:val="28"/>
          <w:lang w:val="uk-UA"/>
        </w:rPr>
        <w:t>4. Ю. С. П’ятницький, І. В. Мельник, М. О. Поліщук, Ю. І. Фисун Організація навчального процесу у вищих навчальних закладах Міністерства охорони здоров’я України в умовах впровадження Закону України  “Про вищу освіту”</w:t>
      </w:r>
      <w:r>
        <w:rPr>
          <w:rFonts w:ascii="Times New Roman" w:hAnsi="Times New Roman"/>
          <w:b w:val="0"/>
          <w:szCs w:val="28"/>
          <w:lang w:val="uk-UA"/>
        </w:rPr>
        <w:t>.</w:t>
      </w:r>
      <w:r w:rsidRPr="009B6585">
        <w:rPr>
          <w:rFonts w:ascii="Times New Roman" w:hAnsi="Times New Roman"/>
          <w:b w:val="0"/>
          <w:szCs w:val="28"/>
          <w:lang w:val="uk-UA"/>
        </w:rPr>
        <w:t xml:space="preserve"> Актуальні питання якості медичної освіти : матеріали ХІІІ Всеукр. наук.-практ. конф. з міжнар. участю. Тернопіль : Укрмедкнига, 2016. С. 22–26. </w:t>
      </w:r>
    </w:p>
    <w:p w:rsidR="00A7640C" w:rsidRPr="009B6585" w:rsidRDefault="00A7640C" w:rsidP="009B6585">
      <w:pPr>
        <w:spacing w:line="360" w:lineRule="auto"/>
        <w:ind w:firstLine="720"/>
        <w:jc w:val="both"/>
        <w:rPr>
          <w:rFonts w:ascii="Times New Roman" w:hAnsi="Times New Roman"/>
          <w:b w:val="0"/>
          <w:color w:val="auto"/>
          <w:szCs w:val="28"/>
          <w:lang w:val="uk-UA"/>
        </w:rPr>
      </w:pPr>
    </w:p>
    <w:p w:rsidR="00A7640C" w:rsidRPr="009B6585" w:rsidRDefault="00A7640C" w:rsidP="009B6585">
      <w:pPr>
        <w:spacing w:line="360" w:lineRule="auto"/>
        <w:ind w:firstLine="720"/>
        <w:jc w:val="both"/>
        <w:rPr>
          <w:rFonts w:ascii="Times New Roman" w:hAnsi="Times New Roman"/>
          <w:b w:val="0"/>
          <w:color w:val="auto"/>
          <w:szCs w:val="28"/>
          <w:lang w:val="uk-UA"/>
        </w:rPr>
      </w:pPr>
    </w:p>
    <w:p w:rsidR="00A7640C" w:rsidRPr="009B6585" w:rsidRDefault="00A7640C" w:rsidP="009B658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b w:val="0"/>
          <w:color w:val="auto"/>
          <w:szCs w:val="28"/>
          <w:lang w:val="uk-UA"/>
        </w:rPr>
      </w:pPr>
    </w:p>
    <w:p w:rsidR="00A7640C" w:rsidRPr="00484A70" w:rsidRDefault="00A7640C" w:rsidP="009B658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/>
          <w:b w:val="0"/>
          <w:color w:val="auto"/>
          <w:szCs w:val="28"/>
          <w:lang w:val="uk-UA"/>
        </w:rPr>
      </w:pPr>
    </w:p>
    <w:p w:rsidR="00A7640C" w:rsidRPr="009B6585" w:rsidRDefault="00A7640C" w:rsidP="009B658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b w:val="0"/>
          <w:color w:val="auto"/>
          <w:szCs w:val="28"/>
          <w:lang w:val="uk-UA"/>
        </w:rPr>
      </w:pPr>
    </w:p>
    <w:p w:rsidR="00A7640C" w:rsidRPr="00484A70" w:rsidRDefault="00A7640C" w:rsidP="00F4342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/>
          <w:b w:val="0"/>
          <w:color w:val="auto"/>
          <w:szCs w:val="28"/>
          <w:lang w:val="uk-UA"/>
        </w:rPr>
      </w:pPr>
    </w:p>
    <w:p w:rsidR="00A7640C" w:rsidRPr="00484A70" w:rsidRDefault="00A7640C" w:rsidP="00026B2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" w:hAnsi="Times New Roman"/>
          <w:b w:val="0"/>
          <w:szCs w:val="28"/>
          <w:lang w:val="uk-UA"/>
        </w:rPr>
      </w:pPr>
    </w:p>
    <w:sectPr w:rsidR="00A7640C" w:rsidRPr="00484A70" w:rsidSect="00BC3AD2">
      <w:headerReference w:type="even" r:id="rId6"/>
      <w:headerReference w:type="default" r:id="rId7"/>
      <w:pgSz w:w="11906" w:h="16838"/>
      <w:pgMar w:top="1134" w:right="1134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7640C" w:rsidRDefault="00A7640C">
      <w:r>
        <w:separator/>
      </w:r>
    </w:p>
  </w:endnote>
  <w:endnote w:type="continuationSeparator" w:id="0">
    <w:p w:rsidR="00A7640C" w:rsidRDefault="00A7640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7640C" w:rsidRDefault="00A7640C">
      <w:r>
        <w:separator/>
      </w:r>
    </w:p>
  </w:footnote>
  <w:footnote w:type="continuationSeparator" w:id="0">
    <w:p w:rsidR="00A7640C" w:rsidRDefault="00A7640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640C" w:rsidRDefault="00A7640C" w:rsidP="00AE3474">
    <w:pPr>
      <w:pStyle w:val="Head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A7640C" w:rsidRDefault="00A7640C" w:rsidP="00DB6B4C">
    <w:pPr>
      <w:pStyle w:val="Header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640C" w:rsidRDefault="00A7640C" w:rsidP="00AE3474">
    <w:pPr>
      <w:pStyle w:val="Head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4</w:t>
    </w:r>
    <w:r>
      <w:rPr>
        <w:rStyle w:val="PageNumber"/>
      </w:rPr>
      <w:fldChar w:fldCharType="end"/>
    </w:r>
  </w:p>
  <w:p w:rsidR="00A7640C" w:rsidRDefault="00A7640C" w:rsidP="00DB6B4C">
    <w:pPr>
      <w:pStyle w:val="Header"/>
      <w:ind w:right="360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26B27"/>
    <w:rsid w:val="00014807"/>
    <w:rsid w:val="00026B27"/>
    <w:rsid w:val="00150924"/>
    <w:rsid w:val="001B181D"/>
    <w:rsid w:val="001B1FA3"/>
    <w:rsid w:val="00265C2F"/>
    <w:rsid w:val="0027792C"/>
    <w:rsid w:val="00340062"/>
    <w:rsid w:val="003424C3"/>
    <w:rsid w:val="003431F3"/>
    <w:rsid w:val="003B6E2A"/>
    <w:rsid w:val="00417B25"/>
    <w:rsid w:val="00484A70"/>
    <w:rsid w:val="006E7600"/>
    <w:rsid w:val="007061E4"/>
    <w:rsid w:val="00736EDB"/>
    <w:rsid w:val="007978A0"/>
    <w:rsid w:val="008E571C"/>
    <w:rsid w:val="009635B4"/>
    <w:rsid w:val="00987F72"/>
    <w:rsid w:val="009B6585"/>
    <w:rsid w:val="00A42049"/>
    <w:rsid w:val="00A7640C"/>
    <w:rsid w:val="00AE3474"/>
    <w:rsid w:val="00BA0867"/>
    <w:rsid w:val="00BC3AD2"/>
    <w:rsid w:val="00CC0E3B"/>
    <w:rsid w:val="00D574C4"/>
    <w:rsid w:val="00DB6B4C"/>
    <w:rsid w:val="00DC6B85"/>
    <w:rsid w:val="00E259DD"/>
    <w:rsid w:val="00E3288F"/>
    <w:rsid w:val="00E6006B"/>
    <w:rsid w:val="00E82542"/>
    <w:rsid w:val="00F2218E"/>
    <w:rsid w:val="00F434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B181D"/>
    <w:pPr>
      <w:spacing w:after="160" w:line="259" w:lineRule="auto"/>
    </w:pPr>
    <w:rPr>
      <w:b/>
      <w:color w:val="333333"/>
      <w:position w:val="2"/>
      <w:sz w:val="28"/>
      <w:szCs w:val="32"/>
      <w:lang w:val="ru-RU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DB6B4C"/>
    <w:pPr>
      <w:tabs>
        <w:tab w:val="center" w:pos="4677"/>
        <w:tab w:val="right" w:pos="9355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27792C"/>
    <w:rPr>
      <w:rFonts w:cs="Times New Roman"/>
      <w:b/>
      <w:color w:val="333333"/>
      <w:position w:val="2"/>
      <w:sz w:val="32"/>
      <w:szCs w:val="32"/>
      <w:lang w:val="ru-RU"/>
    </w:rPr>
  </w:style>
  <w:style w:type="character" w:styleId="PageNumber">
    <w:name w:val="page number"/>
    <w:basedOn w:val="DefaultParagraphFont"/>
    <w:uiPriority w:val="99"/>
    <w:rsid w:val="00DB6B4C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143</TotalTime>
  <Pages>4</Pages>
  <Words>877</Words>
  <Characters>5003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Каф.Патфизиологии</dc:creator>
  <cp:keywords/>
  <dc:description/>
  <cp:lastModifiedBy> </cp:lastModifiedBy>
  <cp:revision>10</cp:revision>
  <dcterms:created xsi:type="dcterms:W3CDTF">2020-03-12T09:28:00Z</dcterms:created>
  <dcterms:modified xsi:type="dcterms:W3CDTF">2020-03-19T17:53:00Z</dcterms:modified>
</cp:coreProperties>
</file>