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724" w:rsidRPr="00E23724" w:rsidRDefault="00E23724" w:rsidP="00E23724">
      <w:pPr>
        <w:keepNext/>
        <w:keepLines/>
        <w:widowControl w:val="0"/>
        <w:suppressAutoHyphens/>
        <w:spacing w:after="120" w:line="240" w:lineRule="auto"/>
        <w:jc w:val="center"/>
        <w:outlineLvl w:val="1"/>
        <w:rPr>
          <w:rFonts w:ascii="Times New Roman" w:eastAsiaTheme="majorEastAsia" w:hAnsi="Times New Roman" w:cstheme="majorBidi"/>
          <w:b/>
          <w:bCs/>
          <w:caps/>
          <w:sz w:val="28"/>
          <w:szCs w:val="26"/>
          <w:lang w:eastAsia="ru-RU"/>
        </w:rPr>
      </w:pPr>
      <w:bookmarkStart w:id="0" w:name="_Toc447181844"/>
      <w:bookmarkStart w:id="1" w:name="_GoBack"/>
      <w:r w:rsidRPr="00E23724">
        <w:rPr>
          <w:rFonts w:ascii="Times New Roman" w:eastAsiaTheme="majorEastAsia" w:hAnsi="Times New Roman" w:cstheme="majorBidi"/>
          <w:b/>
          <w:bCs/>
          <w:caps/>
          <w:sz w:val="28"/>
          <w:szCs w:val="26"/>
          <w:lang w:eastAsia="ru-RU"/>
        </w:rPr>
        <w:t>Финансирование дублирующих медицинских учреждений и их автономность распоряжения бюджетными средствами.</w:t>
      </w:r>
      <w:bookmarkEnd w:id="0"/>
    </w:p>
    <w:bookmarkEnd w:id="1"/>
    <w:p w:rsidR="00E23724" w:rsidRPr="00E23724" w:rsidRDefault="00E23724" w:rsidP="00E23724">
      <w:pPr>
        <w:keepNext/>
        <w:widowControl w:val="0"/>
        <w:spacing w:after="12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E2372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Усенко С.Г., Богатырь С.Н., </w:t>
      </w:r>
      <w:proofErr w:type="spellStart"/>
      <w:r w:rsidRPr="00E2372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Жадик</w:t>
      </w:r>
      <w:proofErr w:type="spellEnd"/>
      <w:r w:rsidRPr="00E2372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Р.О.</w:t>
      </w:r>
    </w:p>
    <w:p w:rsidR="00E23724" w:rsidRPr="00E23724" w:rsidRDefault="00E23724" w:rsidP="00E23724">
      <w:pPr>
        <w:keepNext/>
        <w:widowControl w:val="0"/>
        <w:spacing w:after="12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E2372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Харьковский национальный медицинский университет</w:t>
      </w:r>
    </w:p>
    <w:p w:rsidR="00E23724" w:rsidRPr="00E23724" w:rsidRDefault="00E23724" w:rsidP="00E23724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Характеризуя общую картину сети медицинских учреждений надо указать на </w:t>
      </w:r>
      <w:proofErr w:type="gramStart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>то</w:t>
      </w:r>
      <w:proofErr w:type="gramEnd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что в состав системы здравоохранения входят амбулаторно-поликлинические, больничные учреждения, отделения скорой медицинской помощи, </w:t>
      </w:r>
      <w:proofErr w:type="spellStart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>ФАПы</w:t>
      </w:r>
      <w:proofErr w:type="spellEnd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Помимо этого, медицинские услуги населению оказываются частными медицинскими учреждений большая </w:t>
      </w:r>
      <w:proofErr w:type="gramStart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часть</w:t>
      </w:r>
      <w:proofErr w:type="gramEnd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 которых это небольшие частные учреждения, которые предоставляют незначительную часть от общего объема медицинских услуг.</w:t>
      </w:r>
    </w:p>
    <w:p w:rsidR="00E23724" w:rsidRPr="00E23724" w:rsidRDefault="00E23724" w:rsidP="00E23724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сегодняшний день большинство медицинских учреждений являются локальными монополистами. Но в областных центрах и больших городах имеют место множество медицинских учреждений, которые дублируют функцию друг друга в отношении предоставления одинакового ряда медицинских услуг: областные и городские детские больницы, областные и городские больницы, муниципальные и ведомственные учреждения. Несмотря на сформировавшуюся ситуацию конкуренции за получение бюджетных средств отсутствует, так как дублирующие друг друга учреждения находятся в административном подчинении у разных уровней органов власти. </w:t>
      </w:r>
      <w:proofErr w:type="gramStart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>Исходя из этого финансирование из бюджета каждого учреждения производится</w:t>
      </w:r>
      <w:proofErr w:type="gramEnd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 уровня власти, в котором это учреждение находится в административном подчинении и соответственно не может претендовать на средства, выделяемые другим уровням. </w:t>
      </w:r>
    </w:p>
    <w:p w:rsidR="00E23724" w:rsidRPr="00E23724" w:rsidRDefault="00E23724" w:rsidP="00E23724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Все государственные медицинские организации в Украине имеют статус бюджетных учреждений. </w:t>
      </w:r>
      <w:proofErr w:type="gramStart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связи с этим уровень их управленческой автономии относительно возможности самостоятельного перераспределения финансовых ресурсов между направлениями финансовых расходов в зависимости от конкретной ситуации</w:t>
      </w:r>
      <w:proofErr w:type="gramEnd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>, возникающих потребностей и приоритетов очень низкий. Частные медицинские учреждения государственными средствами не располагают.</w:t>
      </w:r>
    </w:p>
    <w:p w:rsidR="00E23724" w:rsidRPr="00E23724" w:rsidRDefault="00E23724" w:rsidP="00E23724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2005 года в Украине проводилась экспериментальная апробация новой модели автономизации медицинских учреждений. Эксперимент проводился в рамках проекта ЕС «Финансирование и управление в сфере здравоохранения в Украине». Суть эксперимента заключалась в разделении функций покупателей и поставщиков медицинских услуг. Бюджетные учреждения здравоохранения в выбранных районах были преобразованы в коммунальные не коммерческие предприятия. Данный организационно-правовой вид осуществления хозяйственной деятельности позволяет уйти от сметного финансирования медицинской организации, заключать с ней контракты на поставку медицинских услуг и предоставляет ей более широкие права в части самостоятельного расходования получаемых средств. </w:t>
      </w:r>
      <w:proofErr w:type="gramStart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 в качестве помехи на пути внедрения такой модели стал ряд правовых и административных </w:t>
      </w:r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преград, которые заключались в том, что между хозяйственным кодексом и налоговым законодательством возникли противоречия, которые заключались в том, что налоговые власти отказывались регистрировать некоммерческие предприятия как освобожденные от уплаты налога на прибыль некоммерческие организации, так как некоммерческие предприятия не освобождаются от уплаты земельного налога.</w:t>
      </w:r>
      <w:proofErr w:type="gramEnd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связи с этим возник риск того, что медицинским учреждениям, которые </w:t>
      </w:r>
      <w:proofErr w:type="gramStart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>были подвержены реорганизации придется</w:t>
      </w:r>
      <w:proofErr w:type="gramEnd"/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оплачивать коммунальные платежи значительно больше чем бюджетные учреждения. Помимо этого, оказывается сопротивление финансовых органов каким-либо изменениям статуса бюджетного учреждения из-за возможной утраты контроля над финансированием подобных учреждений.</w:t>
      </w:r>
    </w:p>
    <w:p w:rsidR="00E23724" w:rsidRPr="00E23724" w:rsidRDefault="00E23724" w:rsidP="00E23724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724">
        <w:rPr>
          <w:rFonts w:ascii="Times New Roman" w:eastAsia="Times New Roman" w:hAnsi="Times New Roman" w:cs="Times New Roman"/>
          <w:sz w:val="28"/>
          <w:szCs w:val="28"/>
          <w:lang w:eastAsia="ru-RU"/>
        </w:rPr>
        <w:t>Выводы: решение этой проблемы является актуальным вопросом в наши дни, так как предоставление автономности в отношении самостоятельного расходования получаемых средств медицинским учреждением позволит осуществлять более целесообразное их использование, что улучшит качество медицинского обеспечения населения.</w:t>
      </w:r>
    </w:p>
    <w:p w:rsidR="00E23724" w:rsidRPr="00E23724" w:rsidRDefault="00E23724" w:rsidP="00E23724">
      <w:pPr>
        <w:keepNext/>
        <w:widowControl w:val="0"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E23724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Используемая литература</w:t>
      </w:r>
    </w:p>
    <w:p w:rsidR="00E23724" w:rsidRPr="00E23724" w:rsidRDefault="00E23724" w:rsidP="00E23724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E23724">
        <w:rPr>
          <w:rFonts w:ascii="Times New Roman" w:eastAsia="Calibri" w:hAnsi="Times New Roman" w:cs="Times New Roman"/>
          <w:sz w:val="28"/>
          <w:szCs w:val="28"/>
          <w:lang w:eastAsia="ru-RU"/>
        </w:rPr>
        <w:t>В. </w:t>
      </w:r>
      <w:proofErr w:type="spellStart"/>
      <w:r w:rsidRPr="00E23724">
        <w:rPr>
          <w:rFonts w:ascii="Times New Roman" w:eastAsia="Calibri" w:hAnsi="Times New Roman" w:cs="Times New Roman"/>
          <w:sz w:val="28"/>
          <w:szCs w:val="28"/>
          <w:lang w:eastAsia="ru-RU"/>
        </w:rPr>
        <w:t>Лехан</w:t>
      </w:r>
      <w:proofErr w:type="spellEnd"/>
      <w:r w:rsidRPr="00E2372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В. Рудный, С. Шишкин, “Система финансирования здравоохранения в Украине и пути ее реформирования” [Электронный ресурс]. – Режим доступа: </w:t>
      </w:r>
      <w:hyperlink r:id="rId6" w:history="1">
        <w:r w:rsidRPr="00E23724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>http://www.rusnauka.com/18_EN_2009/Economics/48623.doc.htm</w:t>
        </w:r>
      </w:hyperlink>
    </w:p>
    <w:p w:rsidR="00CC5365" w:rsidRPr="00E23724" w:rsidRDefault="00E23724" w:rsidP="00E23724">
      <w:pPr>
        <w:keepNext/>
        <w:widowControl w:val="0"/>
        <w:spacing w:before="120"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i/>
          <w:color w:val="FFFFFF" w:themeColor="background1"/>
          <w:kern w:val="32"/>
          <w:sz w:val="28"/>
          <w:szCs w:val="32"/>
          <w:lang w:val="uk-UA" w:eastAsia="ru-RU"/>
        </w:rPr>
      </w:pPr>
      <w:bookmarkStart w:id="2" w:name="_Toc447181845"/>
      <w:r w:rsidRPr="00E23724">
        <w:rPr>
          <w:rFonts w:ascii="Times New Roman" w:eastAsia="Times New Roman" w:hAnsi="Times New Roman" w:cs="Times New Roman"/>
          <w:bCs/>
          <w:i/>
          <w:color w:val="FFFFFF" w:themeColor="background1"/>
          <w:kern w:val="32"/>
          <w:sz w:val="28"/>
          <w:szCs w:val="32"/>
          <w:lang w:eastAsia="ru-RU"/>
        </w:rPr>
        <w:t>Усенко С.Г., О</w:t>
      </w:r>
      <w:bookmarkEnd w:id="2"/>
    </w:p>
    <w:sectPr w:rsidR="00CC5365" w:rsidRPr="00E237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0A0212"/>
    <w:multiLevelType w:val="multilevel"/>
    <w:tmpl w:val="8EEECC3E"/>
    <w:styleLink w:val="3"/>
    <w:lvl w:ilvl="0">
      <w:start w:val="1"/>
      <w:numFmt w:val="decimal"/>
      <w:suff w:val="space"/>
      <w:lvlText w:val="%1."/>
      <w:lvlJc w:val="left"/>
      <w:pPr>
        <w:ind w:left="0" w:firstLine="567"/>
      </w:pPr>
      <w:rPr>
        <w:rFonts w:ascii="Times New Roman" w:hAnsi="Times New Roman" w:hint="default"/>
        <w:b w:val="0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1">
      <w:start w:val="1"/>
      <w:numFmt w:val="lowerLetter"/>
      <w:lvlText w:val="%2."/>
      <w:lvlJc w:val="left"/>
      <w:pPr>
        <w:ind w:left="1134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134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134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1134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134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134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134" w:hanging="567"/>
      </w:pPr>
      <w:rPr>
        <w:rFonts w:hint="default"/>
      </w:rPr>
    </w:lvl>
  </w:abstractNum>
  <w:abstractNum w:abstractNumId="1">
    <w:nsid w:val="38AC64D6"/>
    <w:multiLevelType w:val="multilevel"/>
    <w:tmpl w:val="8EEECC3E"/>
    <w:numStyleLink w:val="3"/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7187"/>
    <w:rsid w:val="00065AA0"/>
    <w:rsid w:val="006811F8"/>
    <w:rsid w:val="00707071"/>
    <w:rsid w:val="00957187"/>
    <w:rsid w:val="00CC5365"/>
    <w:rsid w:val="00E23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3">
    <w:name w:val="Стиль3"/>
    <w:uiPriority w:val="99"/>
    <w:rsid w:val="00E23724"/>
    <w:pPr>
      <w:numPr>
        <w:numId w:val="1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3">
    <w:name w:val="Стиль3"/>
    <w:uiPriority w:val="99"/>
    <w:rsid w:val="00E23724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usnauka.com/18_EN_2009/Economics/48623.doc.ht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611</Words>
  <Characters>3485</Characters>
  <Application>Microsoft Office Word</Application>
  <DocSecurity>0</DocSecurity>
  <Lines>29</Lines>
  <Paragraphs>8</Paragraphs>
  <ScaleCrop>false</ScaleCrop>
  <Company/>
  <LinksUpToDate>false</LinksUpToDate>
  <CharactersWithSpaces>4088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2016-06-10T10:59:00Z</dcterms:created>
  <dcterms:modified xsi:type="dcterms:W3CDTF">2016-06-10T10:59:00Z</dcterms:modified>
</cp:coreProperties>
</file>