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proofErr w:type="spellStart"/>
      <w:proofErr w:type="gram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Гнатенко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О.В.,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Прокопенко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А.М.</w:t>
      </w:r>
      <w:proofErr w:type="gramEnd"/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ГОСТРИЙ ЖИВІТ У МОЛОДИХ ЖІНОК ТА ДІВЧАТ-ПІДЛІТКІВ</w:t>
      </w:r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Харківський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національний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медичний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університет</w:t>
      </w:r>
      <w:proofErr w:type="spellEnd"/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Кафедра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акушерства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гінекології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та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дитячої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гінекології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,</w:t>
      </w:r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м.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Харків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Україна</w:t>
      </w:r>
      <w:proofErr w:type="spellEnd"/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Науковий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керівник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- д.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мед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.н.,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професор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>Тучкіна</w:t>
      </w:r>
      <w:proofErr w:type="spellEnd"/>
      <w:r w:rsidRPr="00C46204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І.О.</w:t>
      </w:r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   </w:t>
      </w:r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В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останні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роки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значно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>ідвищилась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частота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ургентних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станів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дівчат-підлітків</w:t>
      </w:r>
      <w:proofErr w:type="spellEnd"/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жінок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молодого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репродуктивного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віку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.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Найчастіше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зустрічаються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патологічні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стани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статевої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системи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клінічними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проявами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яких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є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симптоми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гострого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живота.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Аналіз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поширеності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гінекологічної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патології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дітей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підлітків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Харківському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регіоні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показав,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що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кількість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дівчаток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молодих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дівчат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порушеннями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захворюваннями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жіночої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статевої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системи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за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останні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10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років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збільшилася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втричі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(И. А.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Тучкина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и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соавт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>., 2012).</w:t>
      </w:r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  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Встановлено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що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гострий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живіт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дівчат-підлітків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молодих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жінок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може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бути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викликаний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>ізними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патологічними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станами на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межі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між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гінекологією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хірургією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>,</w:t>
      </w:r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що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значно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утруднює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диференціальну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діагностику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подальше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своєчасне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лікування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>. На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жаль, при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відсутності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належної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спрямованості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на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збереження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репродуктивного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потенціалу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як </w:t>
      </w:r>
      <w:proofErr w:type="spellStart"/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>ідлітків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так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молодих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жінок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необгрунтоване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хірургічне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втручання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у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зв’язку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нез’ясованим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генезом болю в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животі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також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неоправданим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видаленням</w:t>
      </w:r>
      <w:proofErr w:type="spellEnd"/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додатків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матки при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виявленні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об’ємних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утворень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малого тазу (особливо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ретенційних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>)</w:t>
      </w:r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,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>оже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призводити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до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серйозних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порушень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функціонування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репродуктивної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системи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вмайбутньому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>.</w:t>
      </w:r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  </w:t>
      </w:r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На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клінічних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базах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кафедри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акушерства,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гінекології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дитячої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гінекології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(ОДКЛ №1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пологовий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будинок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№1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</w:t>
      </w:r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.Х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>аркова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) проведено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аналіз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>і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сторій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хвороб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випадків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гострого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живота 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дівчаток-підлітків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11-17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років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жінок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молодого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репродуктивного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віку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за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період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2014-2015 р.р.</w:t>
      </w:r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Встановлено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що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дівчат-підлітків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клініка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гострого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живота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була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найчастіше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викликана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такою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патологією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як: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пухлинні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утворення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малого тазу – 35%,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вроджені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аномалії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розвитку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матки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піхви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- 15%,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овуляторний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синдром 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апоплексія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я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>єчника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–19%,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гострий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апендицит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- 17%,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перекрут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придатків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- 6%. 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молодих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жінок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частіше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за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все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зустрічались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: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запальні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захворювання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внутрішніх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статевих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органів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- 31%,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апоплексія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я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>єчника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- 31%,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варикозне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розширення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вен малого таза - 19%,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ендометріоз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-11%,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позаматкова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вагітність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рефлюкс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менструальної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крові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спайковий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процес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після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операції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на придатках матки, - до 1-2%. Причинами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гострого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живота 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дівчаток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і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дівчат-підлітків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пухлинними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утвореннями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яєчників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найчастіше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були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: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перекрут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ніжки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кісти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придатків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матки - 37%,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крововилив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у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капсулу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кісти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- 32%,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розрив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капсули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кісти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- 18%,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поєднання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гострим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апендицитом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- 2%.</w:t>
      </w:r>
    </w:p>
    <w:p w:rsidR="00C46204" w:rsidRPr="00C46204" w:rsidRDefault="00C46204" w:rsidP="00C462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 </w:t>
      </w:r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Для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вибору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лікувальної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тактики в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розглянутих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вище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випадках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розроблено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діагностичний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алгоритм,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який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включає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оцінку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клінічних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проявів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даної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патології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>,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ехосонографію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органів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малого тазу,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комп'ютерну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або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магнітно-резонансну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томографію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(за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показаннями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), </w:t>
      </w:r>
      <w:proofErr w:type="spellStart"/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досл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>ідження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гормонального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профілю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хоріонічного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гонадотропину 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сироватці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крові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разі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оперативного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лікування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r>
        <w:rPr>
          <w:rFonts w:ascii="Times New Roman" w:eastAsia="Times New Roman,Bold" w:hAnsi="Times New Roman" w:cs="Times New Roman"/>
          <w:sz w:val="26"/>
          <w:szCs w:val="26"/>
        </w:rPr>
        <w:t>–</w:t>
      </w:r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патоморфологічне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дослідження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отриманого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макропрепарату,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динамічний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моніторінг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стану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хворої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сумісно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гінекологом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хірургом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(</w:t>
      </w:r>
      <w:proofErr w:type="gram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у</w:t>
      </w:r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віці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до 18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років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обов'язково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-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дитячим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гінекологом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дитячим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хірургом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>).</w:t>
      </w:r>
    </w:p>
    <w:p w:rsidR="008135B1" w:rsidRPr="00C46204" w:rsidRDefault="00C46204" w:rsidP="00C462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Застосування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розробленого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діагностичного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алгоритму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сприяє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ранній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діагностиці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та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більш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адекватній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раціональній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терапії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,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що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буде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враховувати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можливість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gramStart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lastRenderedPageBreak/>
        <w:t>м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аксимального</w:t>
      </w:r>
      <w:proofErr w:type="spellEnd"/>
      <w:proofErr w:type="gram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збереження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органів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жіночої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репродуктивної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системи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у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разі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оперативних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C46204">
        <w:rPr>
          <w:rFonts w:ascii="Times New Roman" w:eastAsia="Times New Roman,Bold" w:hAnsi="Times New Roman" w:cs="Times New Roman"/>
          <w:sz w:val="26"/>
          <w:szCs w:val="26"/>
        </w:rPr>
        <w:t>втручань</w:t>
      </w:r>
      <w:proofErr w:type="spellEnd"/>
      <w:r w:rsidRPr="00C46204">
        <w:rPr>
          <w:rFonts w:ascii="Times New Roman" w:eastAsia="Times New Roman,Bold" w:hAnsi="Times New Roman" w:cs="Times New Roman"/>
          <w:sz w:val="26"/>
          <w:szCs w:val="26"/>
        </w:rPr>
        <w:t>.</w:t>
      </w:r>
    </w:p>
    <w:sectPr w:rsidR="008135B1" w:rsidRPr="00C46204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C46204"/>
    <w:rsid w:val="008135B1"/>
    <w:rsid w:val="00C462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499</Words>
  <Characters>2848</Characters>
  <Application>Microsoft Office Word</Application>
  <DocSecurity>0</DocSecurity>
  <Lines>23</Lines>
  <Paragraphs>6</Paragraphs>
  <ScaleCrop>false</ScaleCrop>
  <Company/>
  <LinksUpToDate>false</LinksUpToDate>
  <CharactersWithSpaces>3341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2016-10-23T10:33:00Z</dcterms:created>
  <dcterms:modified xsi:type="dcterms:W3CDTF">2016-10-23T10:41:00Z</dcterms:modified>
</cp:coreProperties>
</file>