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3261884" w14:textId="77777777" w:rsidR="00AD48C5" w:rsidRDefault="00AD48C5" w:rsidP="00AD48C5">
      <w:pPr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 w:rsidRPr="00AD48C5">
        <w:rPr>
          <w:rFonts w:ascii="Times New Roman" w:hAnsi="Times New Roman" w:cs="Times New Roman"/>
          <w:b/>
          <w:bCs/>
          <w:sz w:val="28"/>
          <w:szCs w:val="28"/>
        </w:rPr>
        <w:t xml:space="preserve">Медико-соціальні та екологічні </w:t>
      </w:r>
    </w:p>
    <w:p w14:paraId="3F3338E9" w14:textId="680A6DE0" w:rsidR="00AD48C5" w:rsidRDefault="00AD48C5" w:rsidP="00AD48C5">
      <w:pPr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 w:rsidRPr="00AD48C5">
        <w:rPr>
          <w:rFonts w:ascii="Times New Roman" w:hAnsi="Times New Roman" w:cs="Times New Roman"/>
          <w:b/>
          <w:bCs/>
          <w:sz w:val="28"/>
          <w:szCs w:val="28"/>
        </w:rPr>
        <w:t>детермінанти здоров’я, профілактичні стратегії.</w:t>
      </w:r>
    </w:p>
    <w:p w14:paraId="4BB088D1" w14:textId="397456D0" w:rsidR="00A57518" w:rsidRDefault="00C62170" w:rsidP="00C62170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62170">
        <w:rPr>
          <w:rFonts w:ascii="Times New Roman" w:hAnsi="Times New Roman" w:cs="Times New Roman"/>
          <w:b/>
          <w:bCs/>
          <w:sz w:val="28"/>
          <w:szCs w:val="28"/>
        </w:rPr>
        <w:t>THE INFLUENCE OF THE MEASLES ON THE COURSE OF PREGNANCY AND THE DEVELOPMENT OF THE FETAL</w:t>
      </w:r>
    </w:p>
    <w:p w14:paraId="09478972" w14:textId="77777777" w:rsidR="00A213F7" w:rsidRPr="00FA0131" w:rsidRDefault="00A213F7" w:rsidP="00A213F7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  <w:r w:rsidRPr="00FA0131"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                           </w:t>
      </w:r>
      <w:proofErr w:type="spellStart"/>
      <w:r w:rsidRPr="00FA0131">
        <w:rPr>
          <w:rFonts w:ascii="Times New Roman" w:hAnsi="Times New Roman" w:cs="Times New Roman"/>
          <w:b/>
          <w:i/>
          <w:sz w:val="28"/>
          <w:szCs w:val="28"/>
          <w:lang w:val="en-US"/>
        </w:rPr>
        <w:t>O.V.Orel</w:t>
      </w:r>
      <w:proofErr w:type="spellEnd"/>
      <w:r w:rsidRPr="00FA0131"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, </w:t>
      </w:r>
      <w:proofErr w:type="spellStart"/>
      <w:r w:rsidRPr="00FA0131">
        <w:rPr>
          <w:rFonts w:ascii="Times New Roman" w:hAnsi="Times New Roman" w:cs="Times New Roman"/>
          <w:b/>
          <w:i/>
          <w:sz w:val="28"/>
          <w:szCs w:val="28"/>
          <w:lang w:val="en-US"/>
        </w:rPr>
        <w:t>A.V.</w:t>
      </w:r>
      <w:r>
        <w:rPr>
          <w:rFonts w:ascii="Times New Roman" w:hAnsi="Times New Roman" w:cs="Times New Roman"/>
          <w:b/>
          <w:i/>
          <w:sz w:val="28"/>
          <w:szCs w:val="28"/>
          <w:lang w:val="en-US"/>
        </w:rPr>
        <w:t>Yaremenko</w:t>
      </w:r>
      <w:proofErr w:type="spellEnd"/>
      <w:r w:rsidRPr="00FA0131"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, </w:t>
      </w:r>
      <w:proofErr w:type="spellStart"/>
      <w:r w:rsidRPr="00FA0131">
        <w:rPr>
          <w:rFonts w:ascii="Times New Roman" w:hAnsi="Times New Roman" w:cs="Times New Roman"/>
          <w:b/>
          <w:i/>
          <w:sz w:val="28"/>
          <w:szCs w:val="28"/>
          <w:lang w:val="en-US"/>
        </w:rPr>
        <w:t>KhNMU</w:t>
      </w:r>
      <w:proofErr w:type="spellEnd"/>
      <w:r w:rsidRPr="00FA0131">
        <w:rPr>
          <w:rFonts w:ascii="Times New Roman" w:hAnsi="Times New Roman" w:cs="Times New Roman"/>
          <w:b/>
          <w:i/>
          <w:sz w:val="28"/>
          <w:szCs w:val="28"/>
          <w:lang w:val="en-US"/>
        </w:rPr>
        <w:t>, Kharkiv, Ukraine</w:t>
      </w:r>
    </w:p>
    <w:p w14:paraId="1C55FF2D" w14:textId="77777777" w:rsidR="00C62170" w:rsidRDefault="00C62170" w:rsidP="00C62170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2F703E2A" w14:textId="3F2C91C7" w:rsidR="00C62170" w:rsidRDefault="00C62170" w:rsidP="00C6217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2170">
        <w:rPr>
          <w:rFonts w:ascii="Times New Roman" w:hAnsi="Times New Roman" w:cs="Times New Roman"/>
          <w:sz w:val="28"/>
          <w:szCs w:val="28"/>
        </w:rPr>
        <w:t>Measles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caused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virus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genus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Morbillivirus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infectious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disease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have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significant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impact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course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pregnancy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fetal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Research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shows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infection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pregnant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woman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measles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virus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leads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increased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risk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complications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both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mother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fetus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Pregnant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women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infected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measles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virus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have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increased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frequency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pregnancy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complications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particular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there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increase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risk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premature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births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miscarriages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stillbirths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mechanisms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underlying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these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complications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related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body's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systemic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inflammatory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response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viral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infection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possible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direct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effect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virus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placenta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Epidemiological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studies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show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increase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frequency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such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complications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increase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risk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spontaneous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abortion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up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15-20%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compared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uninfected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pregnant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women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premature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birth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up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25-30%, a 2-3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times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increase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risk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stillbirth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>.</w:t>
      </w:r>
      <w:r w:rsidRPr="00C6217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[</w:t>
      </w:r>
      <w:r>
        <w:rPr>
          <w:rFonts w:ascii="Times New Roman" w:hAnsi="Times New Roman" w:cs="Times New Roman"/>
          <w:sz w:val="28"/>
          <w:szCs w:val="28"/>
        </w:rPr>
        <w:t>1,2</w:t>
      </w:r>
      <w:r>
        <w:rPr>
          <w:rFonts w:ascii="Times New Roman" w:hAnsi="Times New Roman" w:cs="Times New Roman"/>
          <w:sz w:val="28"/>
          <w:szCs w:val="28"/>
          <w:lang w:val="en-US"/>
        </w:rPr>
        <w:t>]</w:t>
      </w:r>
    </w:p>
    <w:p w14:paraId="361120D8" w14:textId="56E591E0" w:rsidR="00C62170" w:rsidRDefault="00C62170" w:rsidP="00C6217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measles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virus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has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significant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impact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fetus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intrauterine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delay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observed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30-40%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cases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infection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during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pregnancy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up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5-10%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increase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occurrence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congenital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malformations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especially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when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infected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first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trimester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able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overcome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placental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barrier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leads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congenital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measles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infection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increase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severe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forms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measles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newborns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Transient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immunosuppression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increases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susceptibility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secondary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infections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>. [2]</w:t>
      </w:r>
    </w:p>
    <w:p w14:paraId="5D09EFB3" w14:textId="21B36B62" w:rsidR="00C62170" w:rsidRDefault="00C62170" w:rsidP="00C6217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One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most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serious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complications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measles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pregnant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women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pneumonia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Pregnancy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itself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risk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factor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respiratory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complications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measles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virus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significantly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increases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this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risk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Pneumonia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associated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measles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lead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acute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respiratory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failure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life-threatening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both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mother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fetus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According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various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studies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, 15-20%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lastRenderedPageBreak/>
        <w:t>infected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pregnant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women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develop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pneumonia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addition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risk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developing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hepatitis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increases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pregnant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women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infected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measles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virus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Viral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hepatitis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during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pregnancy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lead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impaired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liver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function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negatively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affects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metabolism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detoxification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mother's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body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also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affect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fetus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>. [3]</w:t>
      </w:r>
    </w:p>
    <w:p w14:paraId="0EE80ED8" w14:textId="387BD759" w:rsidR="00C62170" w:rsidRDefault="00C62170" w:rsidP="00C6217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2170">
        <w:rPr>
          <w:rFonts w:ascii="Times New Roman" w:hAnsi="Times New Roman" w:cs="Times New Roman"/>
          <w:sz w:val="28"/>
          <w:szCs w:val="28"/>
        </w:rPr>
        <w:t>Regarding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effect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fetus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infection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measles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virus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during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pregnancy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lead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congenital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measles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same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time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virus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penetrates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placenta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infects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fetus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lead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serious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developmental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defects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Research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shows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measles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during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pregnancy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associated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increased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risk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birth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defects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including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heart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defects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hearing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vision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impairment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Measles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virus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also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cause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structural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functional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changes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placenta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such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impaired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placental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blood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circulation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placental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insufficiency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>.</w:t>
      </w:r>
    </w:p>
    <w:p w14:paraId="02A896F5" w14:textId="0203B1F4" w:rsidR="00C62170" w:rsidRDefault="00C62170" w:rsidP="00C6217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2170">
        <w:rPr>
          <w:rFonts w:ascii="Times New Roman" w:hAnsi="Times New Roman" w:cs="Times New Roman"/>
          <w:sz w:val="28"/>
          <w:szCs w:val="28"/>
        </w:rPr>
        <w:t>Measles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infection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during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pregnancy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poses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serious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threat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mother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fetus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complex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effects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virus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pregnancy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fetal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emphasize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importance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preventive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measures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including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vaccination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before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pregnancy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careful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monitoring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pregnant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women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addition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measles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infection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cause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delay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intrauterine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fetus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This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due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both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direct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effect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virus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fetus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general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deterioration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mother's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result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infection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Fetal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growth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retardation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have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long-term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consequences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child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after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birth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>. [4]</w:t>
      </w:r>
    </w:p>
    <w:p w14:paraId="34FB4874" w14:textId="5D92C2BD" w:rsidR="00C62170" w:rsidRDefault="00C62170" w:rsidP="00C6217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2170">
        <w:rPr>
          <w:rFonts w:ascii="Times New Roman" w:hAnsi="Times New Roman" w:cs="Times New Roman"/>
          <w:sz w:val="28"/>
          <w:szCs w:val="28"/>
        </w:rPr>
        <w:t>Prevention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measles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during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pregnancy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critically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important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main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method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prevention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vaccination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recommended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women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check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their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measles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immune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status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before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planning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become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pregnant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Measles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vaccination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safe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effective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but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live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vaccine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not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recommended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during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pregnancy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>.</w:t>
      </w:r>
    </w:p>
    <w:p w14:paraId="24B8322F" w14:textId="74E51175" w:rsidR="00C62170" w:rsidRDefault="00C62170" w:rsidP="00C6217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case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measles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pregnant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woman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treatment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mainly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symptomatic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supportive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important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component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therapy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appointment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vitamin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A,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research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has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shown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reduces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risk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serious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complications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measles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Careful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monitoring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condition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fetus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also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carried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out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early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detection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possible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complications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>.</w:t>
      </w:r>
    </w:p>
    <w:p w14:paraId="0ECBB57A" w14:textId="5EFC6D23" w:rsidR="00C62170" w:rsidRDefault="00C62170" w:rsidP="00C6217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2170">
        <w:rPr>
          <w:rFonts w:ascii="Times New Roman" w:hAnsi="Times New Roman" w:cs="Times New Roman"/>
          <w:sz w:val="28"/>
          <w:szCs w:val="28"/>
        </w:rPr>
        <w:lastRenderedPageBreak/>
        <w:t>In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some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cases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administration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immunoglobulin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may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be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recommended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This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especially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relevant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pregnant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women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who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have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been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contact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measles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patient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do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not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have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confirmed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immunity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Immunoglobulin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provide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temporary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passive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immunity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reduce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risk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developing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disease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its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complications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>.</w:t>
      </w:r>
    </w:p>
    <w:p w14:paraId="6667C9CE" w14:textId="6480C0F6" w:rsidR="00C62170" w:rsidRDefault="00C62170" w:rsidP="00C6217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Thus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measles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during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pregnancy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poses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serious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threat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both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mother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fetus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Careful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prevention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including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vaccination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before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pregnancy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prompt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attention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if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disease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suspected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key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factors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minimizing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risks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associated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this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infection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during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170">
        <w:rPr>
          <w:rFonts w:ascii="Times New Roman" w:hAnsi="Times New Roman" w:cs="Times New Roman"/>
          <w:sz w:val="28"/>
          <w:szCs w:val="28"/>
        </w:rPr>
        <w:t>pregnancy</w:t>
      </w:r>
      <w:proofErr w:type="spellEnd"/>
      <w:r w:rsidRPr="00C62170">
        <w:rPr>
          <w:rFonts w:ascii="Times New Roman" w:hAnsi="Times New Roman" w:cs="Times New Roman"/>
          <w:sz w:val="28"/>
          <w:szCs w:val="28"/>
        </w:rPr>
        <w:t>.</w:t>
      </w:r>
    </w:p>
    <w:p w14:paraId="3C9BB871" w14:textId="77777777" w:rsidR="00C62170" w:rsidRDefault="00C62170" w:rsidP="00C62170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D277B">
        <w:rPr>
          <w:rFonts w:ascii="Times New Roman" w:hAnsi="Times New Roman" w:cs="Times New Roman"/>
          <w:b/>
          <w:sz w:val="28"/>
          <w:szCs w:val="28"/>
          <w:lang w:val="en-US"/>
        </w:rPr>
        <w:t>References:</w:t>
      </w:r>
    </w:p>
    <w:p w14:paraId="3CFFA683" w14:textId="77777777" w:rsidR="00C62170" w:rsidRDefault="00C62170" w:rsidP="00C6217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Pr="007F3701">
        <w:rPr>
          <w:rFonts w:ascii="Times New Roman" w:hAnsi="Times New Roman" w:cs="Times New Roman"/>
          <w:sz w:val="28"/>
          <w:szCs w:val="28"/>
        </w:rPr>
        <w:t xml:space="preserve">Congera P,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Maraolo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AE,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Parente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S,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Schiano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Moriello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N,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Bianco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V,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Tosone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G.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Measles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pregnant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women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: A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systematic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review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clinical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outcomes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meta-analysis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antibodies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seroprevalence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. J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Infect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. 2020 Feb;80(2):152-160.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: 10.1016/j.jinf.2019.12.012.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Epub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2019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Dec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28. PMID: 31891729.</w:t>
      </w:r>
    </w:p>
    <w:p w14:paraId="36A3B2CD" w14:textId="77777777" w:rsidR="00C62170" w:rsidRDefault="00C62170" w:rsidP="00C6217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2.</w:t>
      </w:r>
      <w:r w:rsidRPr="007F3701">
        <w:rPr>
          <w:rFonts w:ascii="Times New Roman" w:hAnsi="Times New Roman" w:cs="Times New Roman"/>
          <w:sz w:val="28"/>
          <w:szCs w:val="28"/>
        </w:rPr>
        <w:t xml:space="preserve">Ragusa R,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Platania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A,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Cuccia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M,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Zappalà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G,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Giorgianni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G,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D'Agati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P,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Bellia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MA,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Marranzano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M.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Measles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Pregnancy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Immunity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Immunization-What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Be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Learned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Observing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Complications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during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Epidemic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Year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. J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Pregnancy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. 2020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Aug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1;2020:6532868.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>: 10.1155/2020/6532868. PMID: 32802510; PMCID: PMC7416282.</w:t>
      </w:r>
    </w:p>
    <w:p w14:paraId="410F39B0" w14:textId="77777777" w:rsidR="00C62170" w:rsidRDefault="00C62170" w:rsidP="00C6217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3.</w:t>
      </w:r>
      <w:r w:rsidRPr="007F3701">
        <w:rPr>
          <w:rFonts w:ascii="Times New Roman" w:hAnsi="Times New Roman" w:cs="Times New Roman"/>
          <w:sz w:val="28"/>
          <w:szCs w:val="28"/>
        </w:rPr>
        <w:t xml:space="preserve">Lyu T,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Liang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C,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Liu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J,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Hung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P,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Zhang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J,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Campbell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B,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Ghumman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N,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Olatosi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B,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Hikmet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N,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Zhang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M,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Yi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H,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Li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X;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National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COVID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Cohort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Collaborative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Consortium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Risk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stillbirth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among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pregnant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individuals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SARS-CoV-2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infection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varied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gestational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age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Am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J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Obstet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Gynecol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. 2023 Sep;229(3):288.e1-288.e13.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: 10.1016/j.ajog.2023.02.022.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Epub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2023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Feb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28. PMID: 36858096; PMCID: PMC9970919.</w:t>
      </w:r>
    </w:p>
    <w:p w14:paraId="0024FF44" w14:textId="77777777" w:rsidR="00C62170" w:rsidRPr="007F3701" w:rsidRDefault="00C62170" w:rsidP="00C6217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4.</w:t>
      </w:r>
      <w:r w:rsidRPr="007F3701">
        <w:rPr>
          <w:rFonts w:ascii="Times New Roman" w:hAnsi="Times New Roman" w:cs="Times New Roman"/>
          <w:sz w:val="28"/>
          <w:szCs w:val="28"/>
        </w:rPr>
        <w:t xml:space="preserve">Anselem O,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Tsatsaris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V,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Lopez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E,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Krivine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A,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Le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Ray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C,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Loulergue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P,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Floret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D,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Goffinet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F,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Launay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O.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Rougeole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et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grossesse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Measles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pregnancy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].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Presse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Med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. 2011 Nov;40(11):1001-7.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French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: 10.1016/j.lpm.2011.07.002.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Epub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2011 </w:t>
      </w:r>
      <w:proofErr w:type="spellStart"/>
      <w:r w:rsidRPr="007F3701">
        <w:rPr>
          <w:rFonts w:ascii="Times New Roman" w:hAnsi="Times New Roman" w:cs="Times New Roman"/>
          <w:sz w:val="28"/>
          <w:szCs w:val="28"/>
        </w:rPr>
        <w:t>Aug</w:t>
      </w:r>
      <w:proofErr w:type="spellEnd"/>
      <w:r w:rsidRPr="007F3701">
        <w:rPr>
          <w:rFonts w:ascii="Times New Roman" w:hAnsi="Times New Roman" w:cs="Times New Roman"/>
          <w:sz w:val="28"/>
          <w:szCs w:val="28"/>
        </w:rPr>
        <w:t xml:space="preserve"> 31. PMID: 21885237.</w:t>
      </w:r>
    </w:p>
    <w:p w14:paraId="4D652726" w14:textId="77777777" w:rsidR="00C62170" w:rsidRPr="00C62170" w:rsidRDefault="00C62170" w:rsidP="00C6217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2738D1F4" w14:textId="77777777" w:rsidR="00C62170" w:rsidRPr="00C62170" w:rsidRDefault="00C62170" w:rsidP="00C62170">
      <w:pPr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sectPr w:rsidR="00C62170" w:rsidRPr="00C62170" w:rsidSect="00C6217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2170"/>
    <w:rsid w:val="00237681"/>
    <w:rsid w:val="00A213F7"/>
    <w:rsid w:val="00A57518"/>
    <w:rsid w:val="00AD48C5"/>
    <w:rsid w:val="00C62170"/>
    <w:rsid w:val="00CD4438"/>
    <w:rsid w:val="00D4498F"/>
    <w:rsid w:val="00DF30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A9CCB5"/>
  <w15:chartTrackingRefBased/>
  <w15:docId w15:val="{A3BF6BAA-4180-4CE4-A0B6-80B966762A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3991</Words>
  <Characters>2276</Characters>
  <Application>Microsoft Office Word</Application>
  <DocSecurity>0</DocSecurity>
  <Lines>18</Lines>
  <Paragraphs>12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 *****</dc:creator>
  <cp:keywords/>
  <dc:description/>
  <cp:lastModifiedBy>ОЛЬГА *****</cp:lastModifiedBy>
  <cp:revision>3</cp:revision>
  <dcterms:created xsi:type="dcterms:W3CDTF">2024-09-29T17:11:00Z</dcterms:created>
  <dcterms:modified xsi:type="dcterms:W3CDTF">2024-09-29T18:29:00Z</dcterms:modified>
</cp:coreProperties>
</file>