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7D6B" w:rsidRPr="00AC05B6" w:rsidRDefault="007E7D6B" w:rsidP="007E7D6B">
      <w:pPr>
        <w:spacing w:after="0" w:line="240" w:lineRule="auto"/>
        <w:ind w:firstLine="720"/>
        <w:jc w:val="center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proofErr w:type="spellStart"/>
      <w:r w:rsidRPr="00AC05B6">
        <w:rPr>
          <w:rFonts w:ascii="Times New Roman" w:eastAsia="Calibri" w:hAnsi="Times New Roman" w:cs="Times New Roman"/>
          <w:i/>
          <w:sz w:val="28"/>
          <w:szCs w:val="28"/>
          <w:lang w:val="en-US"/>
        </w:rPr>
        <w:t>Tymbota</w:t>
      </w:r>
      <w:proofErr w:type="spellEnd"/>
      <w:r w:rsidRPr="00AC05B6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M.</w:t>
      </w:r>
    </w:p>
    <w:p w:rsidR="007E7D6B" w:rsidRDefault="007E7D6B" w:rsidP="007E7D6B">
      <w:pPr>
        <w:spacing w:after="0" w:line="240" w:lineRule="auto"/>
        <w:ind w:firstLine="720"/>
        <w:jc w:val="center"/>
        <w:rPr>
          <w:rFonts w:ascii="Times New Roman" w:eastAsia="Calibri" w:hAnsi="Times New Roman" w:cs="Times New Roman"/>
          <w:b/>
          <w:sz w:val="28"/>
          <w:szCs w:val="28"/>
          <w:lang w:val="en-US"/>
        </w:rPr>
      </w:pPr>
      <w:r w:rsidRPr="00AC05B6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RESTORATION OF FUNCTIONAL ACTIVITY OF FOOTBALL PLAYERS </w:t>
      </w:r>
      <w:r w:rsidRPr="00AC05B6">
        <w:rPr>
          <w:rFonts w:ascii="Times New Roman" w:eastAsia="Calibri" w:hAnsi="Times New Roman" w:cs="Times New Roman"/>
          <w:b/>
          <w:sz w:val="28"/>
          <w:szCs w:val="28"/>
          <w:lang w:val="en-US"/>
        </w:rPr>
        <w:t>SUFFERING FROM</w:t>
      </w:r>
      <w:r w:rsidRPr="00AC05B6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ANKLE JOINT</w:t>
      </w:r>
      <w:r w:rsidRPr="00AC05B6">
        <w:rPr>
          <w:rFonts w:ascii="Times New Roman" w:eastAsia="Calibri" w:hAnsi="Times New Roman" w:cs="Times New Roman"/>
          <w:b/>
          <w:sz w:val="28"/>
          <w:szCs w:val="28"/>
          <w:lang w:val="en-US"/>
        </w:rPr>
        <w:t xml:space="preserve"> POSTERIOR TALOFIBULAR LIGAMENT INJURY</w:t>
      </w:r>
    </w:p>
    <w:p w:rsidR="0011517B" w:rsidRPr="00AC05B6" w:rsidRDefault="0011517B" w:rsidP="007E7D6B">
      <w:pPr>
        <w:spacing w:after="0" w:line="240" w:lineRule="auto"/>
        <w:ind w:firstLine="720"/>
        <w:jc w:val="center"/>
        <w:rPr>
          <w:rFonts w:ascii="Times New Roman" w:eastAsia="Calibri" w:hAnsi="Times New Roman" w:cs="Times New Roman"/>
          <w:b/>
          <w:sz w:val="28"/>
          <w:szCs w:val="28"/>
          <w:lang w:val="en-US"/>
        </w:rPr>
      </w:pPr>
      <w:bookmarkStart w:id="0" w:name="_GoBack"/>
      <w:bookmarkEnd w:id="0"/>
    </w:p>
    <w:p w:rsidR="007E7D6B" w:rsidRPr="007E7D6B" w:rsidRDefault="007E7D6B" w:rsidP="007E7D6B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Department of physical rehabilitation, sports medicine </w:t>
      </w:r>
    </w:p>
    <w:p w:rsidR="007E7D6B" w:rsidRPr="007E7D6B" w:rsidRDefault="007E7D6B" w:rsidP="007E7D6B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gramStart"/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>with</w:t>
      </w:r>
      <w:proofErr w:type="gramEnd"/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 course of physical education and health, </w:t>
      </w:r>
    </w:p>
    <w:p w:rsidR="007E7D6B" w:rsidRPr="00AC05B6" w:rsidRDefault="007E7D6B" w:rsidP="007E7D6B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>Kharkiv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national medical university</w:t>
      </w:r>
      <w:r w:rsidRPr="007E7D6B">
        <w:rPr>
          <w:rFonts w:ascii="Times New Roman" w:eastAsia="Calibri" w:hAnsi="Times New Roman" w:cs="Times New Roman"/>
          <w:sz w:val="28"/>
          <w:szCs w:val="28"/>
          <w:lang w:val="en-US"/>
        </w:rPr>
        <w:t>,</w:t>
      </w:r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>Kharkiv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>, Ukraine</w:t>
      </w:r>
    </w:p>
    <w:p w:rsidR="007E7D6B" w:rsidRPr="00AC05B6" w:rsidRDefault="007E7D6B" w:rsidP="007E7D6B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Supervisor: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>O.Medovets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</w:p>
    <w:p w:rsidR="007E7D6B" w:rsidRPr="00AC05B6" w:rsidRDefault="007E7D6B" w:rsidP="007E7D6B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E7D6B" w:rsidRPr="00AC05B6" w:rsidRDefault="007E7D6B" w:rsidP="007E7D6B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>Relevance</w:t>
      </w:r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Damage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of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ankle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joint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occurs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when there is sudden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change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>of</w:t>
      </w:r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movement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direction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foot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dislocation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>or</w:t>
      </w:r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bend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>under the</w:t>
      </w:r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axial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load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Ankle damage most often</w:t>
      </w:r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happens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>while</w:t>
      </w:r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landing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after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jump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especially, if landing is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on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other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player's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foot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>If the foot is dislocated inside, the</w:t>
      </w:r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abnormality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or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complete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rupture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external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lateral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connection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may happen</w:t>
      </w:r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Posterior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>talofibular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ligament</w:t>
      </w:r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proofErr w:type="gram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is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primarily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damaged</w:t>
      </w:r>
      <w:proofErr w:type="spellEnd"/>
      <w:proofErr w:type="gram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>In case of full break</w:t>
      </w:r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bon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>e</w:t>
      </w:r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>tissue</w:t>
      </w:r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dislodges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but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then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spontaneously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cures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under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influence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tibia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>l muscles</w:t>
      </w:r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contraction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However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recovery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athletes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after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>such a</w:t>
      </w:r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type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injury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is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known to be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long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and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not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always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successful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7E7D6B" w:rsidRPr="00AC05B6" w:rsidRDefault="007E7D6B" w:rsidP="007E7D6B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aim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study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>The s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tudy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clinical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case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posterior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>talofibular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ligament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injury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and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its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restoration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9A0DD4" w:rsidRPr="00AC05B6" w:rsidRDefault="009A0DD4" w:rsidP="009A0DD4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Athlete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N.,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engaged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in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football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damaged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ankle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joint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on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training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after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unexpected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collision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with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an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opponent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9A0DD4" w:rsidRPr="00AC05B6" w:rsidRDefault="009A0DD4" w:rsidP="009A0DD4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In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objective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examination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he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complained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pain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in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ankle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joint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in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front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along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line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joining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external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and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internal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ankle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Most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areas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outer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bone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stood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motionless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and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long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standing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gramStart"/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>There  was</w:t>
      </w:r>
      <w:proofErr w:type="gramEnd"/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welling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in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area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​​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outer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ankle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Pain during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palpation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was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strong</w:t>
      </w:r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>er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at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lower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edge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ankle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and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in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front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it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When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passive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movements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were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performing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maximum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pain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was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noted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at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foot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supination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symptom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raised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foot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was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negative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9A0DD4" w:rsidRPr="00AC05B6" w:rsidRDefault="009A0DD4" w:rsidP="009A0DD4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patient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was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diagnosed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with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injury  of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posterior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>talofibular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ligament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left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ankle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joint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second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grade</w:t>
      </w:r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9A0DD4" w:rsidRPr="00AC05B6" w:rsidRDefault="009A0DD4" w:rsidP="009A0DD4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following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treatment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was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prescribed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immobilisation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ankle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joint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an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eight-band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band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elastic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bandage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)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for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2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weeks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Calm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and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raised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position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limb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Local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procedures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for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4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to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5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days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dic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>l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ofenac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tr</w:t>
      </w:r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>oxe</w:t>
      </w:r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va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>s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in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multivitamins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After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lastRenderedPageBreak/>
        <w:t xml:space="preserve">finishing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cold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procedures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-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massage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with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warming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ointments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Espol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Kapsikam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etc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.).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Rehab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program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>range-of-motion exercises,</w:t>
      </w:r>
      <w:r w:rsidRPr="00AC05B6">
        <w:rPr>
          <w:rFonts w:ascii="Helvetica" w:eastAsia="Times New Roman" w:hAnsi="Helvetica" w:cs="Helvetica"/>
          <w:bCs/>
          <w:color w:val="000000"/>
          <w:sz w:val="31"/>
          <w:szCs w:val="31"/>
          <w:lang w:val="en-US"/>
        </w:rPr>
        <w:t xml:space="preserve"> </w:t>
      </w:r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>s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trengthening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exercises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balance and control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exercises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permanent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use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kinesiot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>aping</w:t>
      </w:r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9A0DD4" w:rsidRPr="00AC05B6" w:rsidRDefault="009A0DD4" w:rsidP="009A0DD4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During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last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period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treatment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reduction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edema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was more effective</w:t>
      </w:r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pain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in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movement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>s</w:t>
      </w:r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in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traumatic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joint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disappeared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On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ultrasound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control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a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connection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was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established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with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equipment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and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there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were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no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payouts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in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left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ankle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joint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9A0DD4" w:rsidRDefault="009A0DD4" w:rsidP="009A0DD4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Conclusions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use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kinesio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>taping</w:t>
      </w:r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in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combination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with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other treatment methods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pro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>vides</w:t>
      </w:r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faster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disappearance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edema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allow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s </w:t>
      </w:r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earlier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active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rehabilitation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actions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Pr="00AC05B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promotes to an earlier start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training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and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participating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in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competition</w:t>
      </w:r>
      <w:proofErr w:type="spellEnd"/>
      <w:r w:rsidRPr="00AC05B6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4A161E" w:rsidRPr="009A0DD4" w:rsidRDefault="004A161E">
      <w:pPr>
        <w:rPr>
          <w:lang w:val="uk-UA"/>
        </w:rPr>
      </w:pPr>
    </w:p>
    <w:sectPr w:rsidR="004A161E" w:rsidRPr="009A0DD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1939"/>
    <w:rsid w:val="0011517B"/>
    <w:rsid w:val="004A161E"/>
    <w:rsid w:val="007E7D6B"/>
    <w:rsid w:val="00961939"/>
    <w:rsid w:val="009A0D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AE42F4"/>
  <w15:chartTrackingRefBased/>
  <w15:docId w15:val="{3EC6C37F-0AE2-4005-ACB8-E5AA26CF6F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E7D6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416</Words>
  <Characters>2377</Characters>
  <Application>Microsoft Office Word</Application>
  <DocSecurity>0</DocSecurity>
  <Lines>19</Lines>
  <Paragraphs>5</Paragraphs>
  <ScaleCrop>false</ScaleCrop>
  <Company/>
  <LinksUpToDate>false</LinksUpToDate>
  <CharactersWithSpaces>2788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4</cp:revision>
  <dcterms:created xsi:type="dcterms:W3CDTF">2019-06-06T19:04:00Z</dcterms:created>
  <dcterms:modified xsi:type="dcterms:W3CDTF">2019-06-06T19:05:00Z</dcterms:modified>
</cp:coreProperties>
</file>