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Єрьоменко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О.В.,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Лучанінова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М.М.</w:t>
      </w:r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ОЦІНКА СТУПЕНЯ ДОСЯГНЕННЯ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ІЛЬОВИХ ЦИФР АРТЕРІАЛЬНОГО ТИСКУ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>У ПАЦІЄНТІВ З ГІПЕРТОНІЧНОЮ ХВОРОБОЮ У ПОЄДНАННІ З ЦУКРОВИМ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>ДІАБЕТОМ 2 ТИПУ</w:t>
      </w:r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Кафедра пропедевтики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№1,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 xml:space="preserve">основ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іоетики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., доцент В.І. Смирнова</w:t>
      </w:r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гіпертонічної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(ГХ)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усуненні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кардіоваскулярних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(АТ)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асоціюється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кардіоваскулярного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першочерговим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меж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маркером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значень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ГХ,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поєднана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(ЦД) 2 типу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цукрознижуючої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амбулаторних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іал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проведений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ретроспективний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амбулаторних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карток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базі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консультативної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поліклініки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вибірку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включено 144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відповідали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критеріям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Вимірювання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проводилось стандартно за методом Короткова.</w:t>
      </w:r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50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94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59,8±7,8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років.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ГХ – 10±2,7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ЦД 2 типу - 4±1,5 роки.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кількома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антигіпертензивними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препаратами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проаналізована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критерію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національних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Медіана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152/84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т.ст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≥ 130/80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зафіксовано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25,3%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у 61,4%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зареєстровано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≥140/90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74B">
        <w:rPr>
          <w:rFonts w:ascii="Times New Roman" w:hAnsi="Times New Roman" w:cs="Times New Roman"/>
          <w:sz w:val="28"/>
          <w:szCs w:val="28"/>
        </w:rPr>
        <w:t xml:space="preserve">а у 13,3% АТ ≥ 180/100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344FEE" w:rsidRPr="0059274B" w:rsidRDefault="00344FEE" w:rsidP="00344FEE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25,3%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ГХ,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ускладнена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ЦД 2 типу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АТ, але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внести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корективи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схему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bookmarkEnd w:id="0"/>
      <w:proofErr w:type="spellEnd"/>
    </w:p>
    <w:p w:rsidR="008621AE" w:rsidRDefault="008621AE"/>
    <w:sectPr w:rsidR="008621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FEE"/>
    <w:rsid w:val="00344FEE"/>
    <w:rsid w:val="00862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FEE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FEE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2017-10-20T14:12:00Z</dcterms:created>
  <dcterms:modified xsi:type="dcterms:W3CDTF">2017-10-20T14:16:00Z</dcterms:modified>
</cp:coreProperties>
</file>