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FCA" w:rsidRPr="00ED7984" w:rsidRDefault="00A86DA9" w:rsidP="00A86DA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86DA9">
        <w:rPr>
          <w:rFonts w:ascii="Times New Roman" w:hAnsi="Times New Roman" w:cs="Times New Roman"/>
          <w:sz w:val="36"/>
          <w:szCs w:val="36"/>
          <w:lang w:val="uk-UA"/>
        </w:rPr>
        <w:t>Харківський національний медичний університет</w:t>
      </w:r>
    </w:p>
    <w:p w:rsidR="003450F1" w:rsidRPr="00011563" w:rsidRDefault="003450F1" w:rsidP="003450F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3450F1" w:rsidRPr="00011563" w:rsidRDefault="003450F1" w:rsidP="003450F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ED7984" w:rsidRDefault="00EB0FCA" w:rsidP="00EB0FC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D79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D4ED75" wp14:editId="06A68743">
            <wp:extent cx="2183130" cy="2256389"/>
            <wp:effectExtent l="19050" t="0" r="7620" b="0"/>
            <wp:docPr id="2" name="Рисунок 1" descr="C:\Users\Lada\Pictures\Favorites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a\Pictures\Favorites\Desktop\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225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0F1" w:rsidRPr="004A2A0A" w:rsidRDefault="003450F1" w:rsidP="00345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 w:eastAsia="ru-RU"/>
        </w:rPr>
      </w:pPr>
    </w:p>
    <w:p w:rsidR="003450F1" w:rsidRPr="004A2A0A" w:rsidRDefault="003450F1" w:rsidP="00345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 w:eastAsia="ru-RU"/>
        </w:rPr>
      </w:pPr>
    </w:p>
    <w:p w:rsidR="00A86DA9" w:rsidRPr="00011563" w:rsidRDefault="00A86DA9" w:rsidP="00A86DA9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011563">
        <w:rPr>
          <w:rFonts w:ascii="Times New Roman" w:hAnsi="Times New Roman" w:cs="Times New Roman"/>
          <w:sz w:val="48"/>
          <w:szCs w:val="48"/>
          <w:lang w:val="uk-UA"/>
        </w:rPr>
        <w:t>СОЦІАЛЬНА МЕДИЦИНА ТА ОРГАНІЗАЦІЯ ОХОРОНИ ЗДОРОВ'Я</w:t>
      </w:r>
    </w:p>
    <w:p w:rsidR="00A86DA9" w:rsidRPr="00011563" w:rsidRDefault="00A86DA9" w:rsidP="00A86D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11563">
        <w:rPr>
          <w:rFonts w:ascii="Times New Roman" w:hAnsi="Times New Roman" w:cs="Times New Roman"/>
          <w:sz w:val="48"/>
          <w:szCs w:val="48"/>
          <w:lang w:val="uk-UA"/>
        </w:rPr>
        <w:t>(БІОСТАТИСТИКА)</w:t>
      </w:r>
    </w:p>
    <w:p w:rsidR="00EB0FCA" w:rsidRPr="00ED7984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ED7984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6DA9" w:rsidRPr="00011563" w:rsidRDefault="00A86DA9" w:rsidP="00A86DA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011563">
        <w:rPr>
          <w:rFonts w:ascii="Times New Roman" w:hAnsi="Times New Roman" w:cs="Times New Roman"/>
          <w:sz w:val="36"/>
          <w:szCs w:val="36"/>
          <w:lang w:val="uk-UA"/>
        </w:rPr>
        <w:t xml:space="preserve">Методичні </w:t>
      </w:r>
      <w:r w:rsidR="007E7B55">
        <w:rPr>
          <w:rFonts w:ascii="Times New Roman" w:hAnsi="Times New Roman" w:cs="Times New Roman"/>
          <w:sz w:val="36"/>
          <w:szCs w:val="36"/>
          <w:lang w:val="uk-UA"/>
        </w:rPr>
        <w:t>вказівки</w:t>
      </w:r>
      <w:r w:rsidR="003450F1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</w:p>
    <w:p w:rsidR="00680D78" w:rsidRPr="00ED7984" w:rsidRDefault="00A86DA9" w:rsidP="00A86DA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011563">
        <w:rPr>
          <w:rFonts w:ascii="Times New Roman" w:hAnsi="Times New Roman" w:cs="Times New Roman"/>
          <w:sz w:val="36"/>
          <w:szCs w:val="36"/>
          <w:lang w:val="uk-UA"/>
        </w:rPr>
        <w:t xml:space="preserve">для </w:t>
      </w:r>
      <w:r w:rsidR="007E7B55">
        <w:rPr>
          <w:rFonts w:ascii="Times New Roman" w:hAnsi="Times New Roman" w:cs="Times New Roman"/>
          <w:sz w:val="36"/>
          <w:szCs w:val="36"/>
          <w:lang w:val="uk-UA"/>
        </w:rPr>
        <w:t>студентів</w:t>
      </w:r>
      <w:r w:rsidRPr="00011563">
        <w:rPr>
          <w:rFonts w:ascii="Times New Roman" w:hAnsi="Times New Roman" w:cs="Times New Roman"/>
          <w:sz w:val="36"/>
          <w:szCs w:val="36"/>
          <w:lang w:val="uk-UA"/>
        </w:rPr>
        <w:t xml:space="preserve"> до практичного заняття </w:t>
      </w:r>
      <w:r w:rsidRPr="00011563">
        <w:rPr>
          <w:rFonts w:ascii="Times New Roman" w:hAnsi="Times New Roman" w:cs="Times New Roman"/>
          <w:sz w:val="36"/>
          <w:szCs w:val="36"/>
          <w:lang w:val="uk-UA"/>
        </w:rPr>
        <w:br/>
      </w:r>
      <w:r w:rsidR="003450F1">
        <w:rPr>
          <w:rFonts w:ascii="Times New Roman" w:hAnsi="Times New Roman" w:cs="Times New Roman"/>
          <w:sz w:val="36"/>
          <w:szCs w:val="36"/>
          <w:lang w:val="uk-UA"/>
        </w:rPr>
        <w:t>на</w:t>
      </w:r>
      <w:r w:rsidRPr="00011563">
        <w:rPr>
          <w:rFonts w:ascii="Times New Roman" w:hAnsi="Times New Roman" w:cs="Times New Roman"/>
          <w:sz w:val="36"/>
          <w:szCs w:val="36"/>
          <w:lang w:val="uk-UA"/>
        </w:rPr>
        <w:t xml:space="preserve"> тем</w:t>
      </w:r>
      <w:r w:rsidR="003450F1">
        <w:rPr>
          <w:rFonts w:ascii="Times New Roman" w:hAnsi="Times New Roman" w:cs="Times New Roman"/>
          <w:sz w:val="36"/>
          <w:szCs w:val="36"/>
          <w:lang w:val="uk-UA"/>
        </w:rPr>
        <w:t>у</w:t>
      </w:r>
      <w:r w:rsidRPr="00011563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EB0FCA"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>«</w:t>
      </w:r>
      <w:r w:rsidR="00680D78"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>Орган</w:t>
      </w:r>
      <w:r w:rsidR="00362C23">
        <w:rPr>
          <w:rFonts w:ascii="Times New Roman" w:hAnsi="Times New Roman" w:cs="Times New Roman"/>
          <w:b/>
          <w:i/>
          <w:sz w:val="36"/>
          <w:szCs w:val="36"/>
          <w:lang w:val="uk-UA"/>
        </w:rPr>
        <w:t>і</w:t>
      </w:r>
      <w:r w:rsidR="00680D78"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>зац</w:t>
      </w:r>
      <w:r w:rsidR="00362C23">
        <w:rPr>
          <w:rFonts w:ascii="Times New Roman" w:hAnsi="Times New Roman" w:cs="Times New Roman"/>
          <w:b/>
          <w:i/>
          <w:sz w:val="36"/>
          <w:szCs w:val="36"/>
          <w:lang w:val="uk-UA"/>
        </w:rPr>
        <w:t>і</w:t>
      </w:r>
      <w:r w:rsidR="00680D78"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я </w:t>
      </w:r>
      <w:r w:rsidR="00362C23">
        <w:rPr>
          <w:rFonts w:ascii="Times New Roman" w:hAnsi="Times New Roman" w:cs="Times New Roman"/>
          <w:b/>
          <w:i/>
          <w:sz w:val="36"/>
          <w:szCs w:val="36"/>
          <w:lang w:val="uk-UA"/>
        </w:rPr>
        <w:t>та</w:t>
      </w:r>
      <w:r w:rsidR="00680D78"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проведен</w:t>
      </w:r>
      <w:r w:rsidR="00362C23">
        <w:rPr>
          <w:rFonts w:ascii="Times New Roman" w:hAnsi="Times New Roman" w:cs="Times New Roman"/>
          <w:b/>
          <w:i/>
          <w:sz w:val="36"/>
          <w:szCs w:val="36"/>
          <w:lang w:val="uk-UA"/>
        </w:rPr>
        <w:t>ня</w:t>
      </w:r>
    </w:p>
    <w:p w:rsidR="00EB0FCA" w:rsidRPr="00ED7984" w:rsidRDefault="00680D78" w:rsidP="00680D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>статистич</w:t>
      </w:r>
      <w:r w:rsidR="00362C23">
        <w:rPr>
          <w:rFonts w:ascii="Times New Roman" w:hAnsi="Times New Roman" w:cs="Times New Roman"/>
          <w:b/>
          <w:i/>
          <w:sz w:val="36"/>
          <w:szCs w:val="36"/>
          <w:lang w:val="uk-UA"/>
        </w:rPr>
        <w:t>н</w:t>
      </w:r>
      <w:r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ого </w:t>
      </w:r>
      <w:r w:rsidR="00362C23">
        <w:rPr>
          <w:rFonts w:ascii="Times New Roman" w:hAnsi="Times New Roman" w:cs="Times New Roman"/>
          <w:b/>
          <w:i/>
          <w:sz w:val="36"/>
          <w:szCs w:val="36"/>
          <w:lang w:val="uk-UA"/>
        </w:rPr>
        <w:t>до</w:t>
      </w:r>
      <w:r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>сл</w:t>
      </w:r>
      <w:r w:rsidR="00362C23">
        <w:rPr>
          <w:rFonts w:ascii="Times New Roman" w:hAnsi="Times New Roman" w:cs="Times New Roman"/>
          <w:b/>
          <w:i/>
          <w:sz w:val="36"/>
          <w:szCs w:val="36"/>
          <w:lang w:val="uk-UA"/>
        </w:rPr>
        <w:t>і</w:t>
      </w:r>
      <w:r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>д</w:t>
      </w:r>
      <w:r w:rsidR="00362C23">
        <w:rPr>
          <w:rFonts w:ascii="Times New Roman" w:hAnsi="Times New Roman" w:cs="Times New Roman"/>
          <w:b/>
          <w:i/>
          <w:sz w:val="36"/>
          <w:szCs w:val="36"/>
          <w:lang w:val="uk-UA"/>
        </w:rPr>
        <w:t>же</w:t>
      </w:r>
      <w:r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>н</w:t>
      </w:r>
      <w:r w:rsidR="00362C23">
        <w:rPr>
          <w:rFonts w:ascii="Times New Roman" w:hAnsi="Times New Roman" w:cs="Times New Roman"/>
          <w:b/>
          <w:i/>
          <w:sz w:val="36"/>
          <w:szCs w:val="36"/>
          <w:lang w:val="uk-UA"/>
        </w:rPr>
        <w:t>н</w:t>
      </w:r>
      <w:r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я, </w:t>
      </w:r>
      <w:r w:rsidR="002F323E">
        <w:rPr>
          <w:rFonts w:ascii="Times New Roman" w:hAnsi="Times New Roman" w:cs="Times New Roman"/>
          <w:b/>
          <w:i/>
          <w:sz w:val="36"/>
          <w:szCs w:val="36"/>
          <w:lang w:val="uk-UA"/>
        </w:rPr>
        <w:t>йог</w:t>
      </w:r>
      <w:r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о </w:t>
      </w:r>
      <w:r w:rsidR="002F323E">
        <w:rPr>
          <w:rFonts w:ascii="Times New Roman" w:hAnsi="Times New Roman" w:cs="Times New Roman"/>
          <w:b/>
          <w:i/>
          <w:sz w:val="36"/>
          <w:szCs w:val="36"/>
          <w:lang w:val="uk-UA"/>
        </w:rPr>
        <w:t>е</w:t>
      </w:r>
      <w:r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>тап</w:t>
      </w:r>
      <w:r w:rsidR="002F323E">
        <w:rPr>
          <w:rFonts w:ascii="Times New Roman" w:hAnsi="Times New Roman" w:cs="Times New Roman"/>
          <w:b/>
          <w:i/>
          <w:sz w:val="36"/>
          <w:szCs w:val="36"/>
          <w:lang w:val="uk-UA"/>
        </w:rPr>
        <w:t>и</w:t>
      </w:r>
      <w:r w:rsidR="00EB0FCA"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>»</w:t>
      </w:r>
    </w:p>
    <w:p w:rsidR="002F323E" w:rsidRPr="00011563" w:rsidRDefault="002F323E" w:rsidP="002F323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011563">
        <w:rPr>
          <w:rFonts w:ascii="Times New Roman" w:hAnsi="Times New Roman" w:cs="Times New Roman"/>
          <w:sz w:val="36"/>
          <w:szCs w:val="36"/>
          <w:lang w:val="uk-UA"/>
        </w:rPr>
        <w:t>для підготовки студентів по спеціальності</w:t>
      </w:r>
      <w:r w:rsidRPr="00011563">
        <w:rPr>
          <w:rFonts w:ascii="Times New Roman" w:hAnsi="Times New Roman" w:cs="Times New Roman"/>
          <w:sz w:val="28"/>
          <w:szCs w:val="24"/>
          <w:lang w:val="uk-UA"/>
        </w:rPr>
        <w:t>:</w:t>
      </w:r>
    </w:p>
    <w:p w:rsidR="002F323E" w:rsidRPr="00011563" w:rsidRDefault="002F323E" w:rsidP="002F323E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011563">
        <w:rPr>
          <w:rFonts w:ascii="Times New Roman" w:hAnsi="Times New Roman" w:cs="Times New Roman"/>
          <w:sz w:val="28"/>
          <w:szCs w:val="24"/>
          <w:lang w:val="uk-UA"/>
        </w:rPr>
        <w:t>– 7.12010001  «Лікувальна справа»,</w:t>
      </w:r>
    </w:p>
    <w:p w:rsidR="002F323E" w:rsidRPr="00011563" w:rsidRDefault="002F323E" w:rsidP="002F323E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011563">
        <w:rPr>
          <w:rFonts w:ascii="Times New Roman" w:hAnsi="Times New Roman" w:cs="Times New Roman"/>
          <w:sz w:val="28"/>
          <w:szCs w:val="24"/>
          <w:lang w:val="uk-UA"/>
        </w:rPr>
        <w:t>– 7.12010002  «Педіатрія»,</w:t>
      </w:r>
    </w:p>
    <w:p w:rsidR="002F323E" w:rsidRPr="00011563" w:rsidRDefault="002F323E" w:rsidP="002F323E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011563">
        <w:rPr>
          <w:rFonts w:ascii="Times New Roman" w:hAnsi="Times New Roman" w:cs="Times New Roman"/>
          <w:sz w:val="28"/>
          <w:szCs w:val="24"/>
          <w:lang w:val="uk-UA"/>
        </w:rPr>
        <w:t>– 7.12010003  «Медико-профілактична справа»,</w:t>
      </w:r>
    </w:p>
    <w:p w:rsidR="002F323E" w:rsidRPr="00011563" w:rsidRDefault="002F323E" w:rsidP="002F323E">
      <w:pPr>
        <w:spacing w:after="0" w:line="240" w:lineRule="auto"/>
        <w:ind w:left="2410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 w:rsidRPr="00011563">
        <w:rPr>
          <w:rFonts w:ascii="Times New Roman" w:hAnsi="Times New Roman" w:cs="Times New Roman"/>
          <w:sz w:val="28"/>
          <w:szCs w:val="28"/>
          <w:lang w:val="uk-UA"/>
        </w:rPr>
        <w:t>– 7.12010005«Стоматологія».</w:t>
      </w:r>
    </w:p>
    <w:p w:rsidR="00DA41D9" w:rsidRPr="00ED7984" w:rsidRDefault="00DA41D9" w:rsidP="00EB0FC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ED7984" w:rsidRDefault="00EB0FCA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4E54" w:rsidRPr="00ED7984" w:rsidRDefault="00B24E54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E2791" w:rsidRPr="00ED7984" w:rsidRDefault="00AE2791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E2791" w:rsidRPr="00ED7984" w:rsidRDefault="00AE2791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ED7984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D7984">
        <w:rPr>
          <w:rFonts w:ascii="Times New Roman" w:hAnsi="Times New Roman" w:cs="Times New Roman"/>
          <w:sz w:val="28"/>
          <w:szCs w:val="28"/>
          <w:lang w:val="uk-UA"/>
        </w:rPr>
        <w:t>Харк</w:t>
      </w:r>
      <w:r w:rsidR="002F32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D7984">
        <w:rPr>
          <w:rFonts w:ascii="Times New Roman" w:hAnsi="Times New Roman" w:cs="Times New Roman"/>
          <w:sz w:val="28"/>
          <w:szCs w:val="28"/>
          <w:lang w:val="uk-UA"/>
        </w:rPr>
        <w:t>в</w:t>
      </w:r>
    </w:p>
    <w:p w:rsidR="00EB0FCA" w:rsidRPr="00ED7984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EB0FCA" w:rsidRPr="00ED7984" w:rsidSect="00FE4BA8"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ED7984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2F323E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2F323E" w:rsidRPr="00011563" w:rsidRDefault="002F323E" w:rsidP="002F32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11563">
        <w:rPr>
          <w:rFonts w:ascii="Times New Roman" w:hAnsi="Times New Roman" w:cs="Times New Roman"/>
          <w:sz w:val="28"/>
          <w:szCs w:val="28"/>
          <w:lang w:val="uk-UA"/>
        </w:rPr>
        <w:lastRenderedPageBreak/>
        <w:t>МІНІСТЕРСТВО ОХОРОНИ ЗДОРОВ'Я УКРАЇНИ</w:t>
      </w:r>
    </w:p>
    <w:p w:rsidR="002F323E" w:rsidRPr="00011563" w:rsidRDefault="002F323E" w:rsidP="002F32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11563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2F323E" w:rsidRPr="00011563" w:rsidRDefault="002F323E" w:rsidP="002F32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F323E" w:rsidRPr="00011563" w:rsidRDefault="002F323E" w:rsidP="002F32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11563">
        <w:rPr>
          <w:rFonts w:ascii="Times New Roman" w:hAnsi="Times New Roman" w:cs="Times New Roman"/>
          <w:sz w:val="28"/>
          <w:szCs w:val="28"/>
          <w:lang w:val="uk-UA"/>
        </w:rPr>
        <w:t>КАФЕДРА СОЦІАЛЬНОЇ МЕДИЦИНИ, ОРГАНІЗАЦІЇ ТА ЕКОНОМІКИ ОХОРОНИ ЗДОРОВ'Я</w:t>
      </w:r>
    </w:p>
    <w:p w:rsidR="00EB0FCA" w:rsidRPr="00ED7984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ED7984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ED7984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ED7984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F323E" w:rsidRPr="00011563" w:rsidRDefault="002F323E" w:rsidP="002F323E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011563">
        <w:rPr>
          <w:rFonts w:ascii="Times New Roman" w:hAnsi="Times New Roman" w:cs="Times New Roman"/>
          <w:sz w:val="48"/>
          <w:szCs w:val="48"/>
          <w:lang w:val="uk-UA"/>
        </w:rPr>
        <w:t>СОЦІАЛЬНА МЕДИЦИНА ТА ОРГАНІЗАЦІЯ ОХОРОНИ ЗДОРОВ'Я</w:t>
      </w:r>
    </w:p>
    <w:p w:rsidR="002F323E" w:rsidRPr="00011563" w:rsidRDefault="002F323E" w:rsidP="002F32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11563">
        <w:rPr>
          <w:rFonts w:ascii="Times New Roman" w:hAnsi="Times New Roman" w:cs="Times New Roman"/>
          <w:sz w:val="48"/>
          <w:szCs w:val="48"/>
          <w:lang w:val="uk-UA"/>
        </w:rPr>
        <w:t>(БІОСТАТИСТИКА)</w:t>
      </w:r>
    </w:p>
    <w:p w:rsidR="00EB0FCA" w:rsidRPr="00ED7984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ED7984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1331D" w:rsidRPr="00011563" w:rsidRDefault="00E1331D" w:rsidP="00E1331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011563">
        <w:rPr>
          <w:rFonts w:ascii="Times New Roman" w:hAnsi="Times New Roman" w:cs="Times New Roman"/>
          <w:sz w:val="36"/>
          <w:szCs w:val="36"/>
          <w:lang w:val="uk-UA"/>
        </w:rPr>
        <w:t xml:space="preserve">Методичні </w:t>
      </w:r>
      <w:r w:rsidR="007E7B55">
        <w:rPr>
          <w:rFonts w:ascii="Times New Roman" w:hAnsi="Times New Roman" w:cs="Times New Roman"/>
          <w:sz w:val="36"/>
          <w:szCs w:val="36"/>
          <w:lang w:val="uk-UA"/>
        </w:rPr>
        <w:t>вказівки</w:t>
      </w:r>
    </w:p>
    <w:p w:rsidR="00CA2A9F" w:rsidRPr="00ED7984" w:rsidRDefault="00E1331D" w:rsidP="00CA2A9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011563">
        <w:rPr>
          <w:rFonts w:ascii="Times New Roman" w:hAnsi="Times New Roman" w:cs="Times New Roman"/>
          <w:sz w:val="36"/>
          <w:szCs w:val="36"/>
          <w:lang w:val="uk-UA"/>
        </w:rPr>
        <w:t xml:space="preserve">для </w:t>
      </w:r>
      <w:r w:rsidR="007E7B55">
        <w:rPr>
          <w:rFonts w:ascii="Times New Roman" w:hAnsi="Times New Roman" w:cs="Times New Roman"/>
          <w:sz w:val="36"/>
          <w:szCs w:val="36"/>
          <w:lang w:val="uk-UA"/>
        </w:rPr>
        <w:t>студентів</w:t>
      </w:r>
      <w:r w:rsidRPr="00011563">
        <w:rPr>
          <w:rFonts w:ascii="Times New Roman" w:hAnsi="Times New Roman" w:cs="Times New Roman"/>
          <w:sz w:val="36"/>
          <w:szCs w:val="36"/>
          <w:lang w:val="uk-UA"/>
        </w:rPr>
        <w:t xml:space="preserve"> до практичного заняття </w:t>
      </w:r>
      <w:r w:rsidRPr="00011563">
        <w:rPr>
          <w:rFonts w:ascii="Times New Roman" w:hAnsi="Times New Roman" w:cs="Times New Roman"/>
          <w:sz w:val="36"/>
          <w:szCs w:val="36"/>
          <w:lang w:val="uk-UA"/>
        </w:rPr>
        <w:br/>
      </w:r>
      <w:r w:rsidR="003450F1">
        <w:rPr>
          <w:rFonts w:ascii="Times New Roman" w:hAnsi="Times New Roman" w:cs="Times New Roman"/>
          <w:sz w:val="36"/>
          <w:szCs w:val="36"/>
          <w:lang w:val="uk-UA"/>
        </w:rPr>
        <w:t>на</w:t>
      </w:r>
      <w:r w:rsidRPr="00011563">
        <w:rPr>
          <w:rFonts w:ascii="Times New Roman" w:hAnsi="Times New Roman" w:cs="Times New Roman"/>
          <w:sz w:val="36"/>
          <w:szCs w:val="36"/>
          <w:lang w:val="uk-UA"/>
        </w:rPr>
        <w:t xml:space="preserve"> тем</w:t>
      </w:r>
      <w:r w:rsidR="003450F1">
        <w:rPr>
          <w:rFonts w:ascii="Times New Roman" w:hAnsi="Times New Roman" w:cs="Times New Roman"/>
          <w:sz w:val="36"/>
          <w:szCs w:val="36"/>
          <w:lang w:val="uk-UA"/>
        </w:rPr>
        <w:t>у</w:t>
      </w:r>
      <w:r w:rsidRPr="00011563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CA2A9F"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>«Орган</w:t>
      </w:r>
      <w:r w:rsidR="00CA2A9F">
        <w:rPr>
          <w:rFonts w:ascii="Times New Roman" w:hAnsi="Times New Roman" w:cs="Times New Roman"/>
          <w:b/>
          <w:i/>
          <w:sz w:val="36"/>
          <w:szCs w:val="36"/>
          <w:lang w:val="uk-UA"/>
        </w:rPr>
        <w:t>і</w:t>
      </w:r>
      <w:r w:rsidR="00CA2A9F"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>зац</w:t>
      </w:r>
      <w:r w:rsidR="00CA2A9F">
        <w:rPr>
          <w:rFonts w:ascii="Times New Roman" w:hAnsi="Times New Roman" w:cs="Times New Roman"/>
          <w:b/>
          <w:i/>
          <w:sz w:val="36"/>
          <w:szCs w:val="36"/>
          <w:lang w:val="uk-UA"/>
        </w:rPr>
        <w:t>і</w:t>
      </w:r>
      <w:r w:rsidR="00CA2A9F"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я </w:t>
      </w:r>
      <w:r w:rsidR="00CA2A9F">
        <w:rPr>
          <w:rFonts w:ascii="Times New Roman" w:hAnsi="Times New Roman" w:cs="Times New Roman"/>
          <w:b/>
          <w:i/>
          <w:sz w:val="36"/>
          <w:szCs w:val="36"/>
          <w:lang w:val="uk-UA"/>
        </w:rPr>
        <w:t>та</w:t>
      </w:r>
      <w:r w:rsidR="00CA2A9F"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проведен</w:t>
      </w:r>
      <w:r w:rsidR="00CA2A9F">
        <w:rPr>
          <w:rFonts w:ascii="Times New Roman" w:hAnsi="Times New Roman" w:cs="Times New Roman"/>
          <w:b/>
          <w:i/>
          <w:sz w:val="36"/>
          <w:szCs w:val="36"/>
          <w:lang w:val="uk-UA"/>
        </w:rPr>
        <w:t>ня</w:t>
      </w:r>
    </w:p>
    <w:p w:rsidR="00CA2A9F" w:rsidRPr="00ED7984" w:rsidRDefault="00CA2A9F" w:rsidP="00CA2A9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>статистич</w:t>
      </w:r>
      <w:r>
        <w:rPr>
          <w:rFonts w:ascii="Times New Roman" w:hAnsi="Times New Roman" w:cs="Times New Roman"/>
          <w:b/>
          <w:i/>
          <w:sz w:val="36"/>
          <w:szCs w:val="36"/>
          <w:lang w:val="uk-UA"/>
        </w:rPr>
        <w:t>н</w:t>
      </w:r>
      <w:r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ого </w:t>
      </w:r>
      <w:r>
        <w:rPr>
          <w:rFonts w:ascii="Times New Roman" w:hAnsi="Times New Roman" w:cs="Times New Roman"/>
          <w:b/>
          <w:i/>
          <w:sz w:val="36"/>
          <w:szCs w:val="36"/>
          <w:lang w:val="uk-UA"/>
        </w:rPr>
        <w:t>до</w:t>
      </w:r>
      <w:r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>сл</w:t>
      </w:r>
      <w:r>
        <w:rPr>
          <w:rFonts w:ascii="Times New Roman" w:hAnsi="Times New Roman" w:cs="Times New Roman"/>
          <w:b/>
          <w:i/>
          <w:sz w:val="36"/>
          <w:szCs w:val="36"/>
          <w:lang w:val="uk-UA"/>
        </w:rPr>
        <w:t>і</w:t>
      </w:r>
      <w:r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>д</w:t>
      </w:r>
      <w:r>
        <w:rPr>
          <w:rFonts w:ascii="Times New Roman" w:hAnsi="Times New Roman" w:cs="Times New Roman"/>
          <w:b/>
          <w:i/>
          <w:sz w:val="36"/>
          <w:szCs w:val="36"/>
          <w:lang w:val="uk-UA"/>
        </w:rPr>
        <w:t>же</w:t>
      </w:r>
      <w:r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>н</w:t>
      </w:r>
      <w:r>
        <w:rPr>
          <w:rFonts w:ascii="Times New Roman" w:hAnsi="Times New Roman" w:cs="Times New Roman"/>
          <w:b/>
          <w:i/>
          <w:sz w:val="36"/>
          <w:szCs w:val="36"/>
          <w:lang w:val="uk-UA"/>
        </w:rPr>
        <w:t>н</w:t>
      </w:r>
      <w:r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я, </w:t>
      </w:r>
      <w:r>
        <w:rPr>
          <w:rFonts w:ascii="Times New Roman" w:hAnsi="Times New Roman" w:cs="Times New Roman"/>
          <w:b/>
          <w:i/>
          <w:sz w:val="36"/>
          <w:szCs w:val="36"/>
          <w:lang w:val="uk-UA"/>
        </w:rPr>
        <w:t>йог</w:t>
      </w:r>
      <w:r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о </w:t>
      </w:r>
      <w:r>
        <w:rPr>
          <w:rFonts w:ascii="Times New Roman" w:hAnsi="Times New Roman" w:cs="Times New Roman"/>
          <w:b/>
          <w:i/>
          <w:sz w:val="36"/>
          <w:szCs w:val="36"/>
          <w:lang w:val="uk-UA"/>
        </w:rPr>
        <w:t>е</w:t>
      </w:r>
      <w:r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>тап</w:t>
      </w:r>
      <w:r>
        <w:rPr>
          <w:rFonts w:ascii="Times New Roman" w:hAnsi="Times New Roman" w:cs="Times New Roman"/>
          <w:b/>
          <w:i/>
          <w:sz w:val="36"/>
          <w:szCs w:val="36"/>
          <w:lang w:val="uk-UA"/>
        </w:rPr>
        <w:t>и</w:t>
      </w:r>
      <w:r w:rsidRPr="00ED7984">
        <w:rPr>
          <w:rFonts w:ascii="Times New Roman" w:hAnsi="Times New Roman" w:cs="Times New Roman"/>
          <w:b/>
          <w:i/>
          <w:sz w:val="36"/>
          <w:szCs w:val="36"/>
          <w:lang w:val="uk-UA"/>
        </w:rPr>
        <w:t>»</w:t>
      </w:r>
    </w:p>
    <w:p w:rsidR="00E1331D" w:rsidRPr="00011563" w:rsidRDefault="00E1331D" w:rsidP="00CA2A9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011563">
        <w:rPr>
          <w:rFonts w:ascii="Times New Roman" w:hAnsi="Times New Roman" w:cs="Times New Roman"/>
          <w:sz w:val="36"/>
          <w:szCs w:val="36"/>
          <w:lang w:val="uk-UA"/>
        </w:rPr>
        <w:t>для підготовки студентів по спеціальності</w:t>
      </w:r>
      <w:r w:rsidRPr="00011563">
        <w:rPr>
          <w:rFonts w:ascii="Times New Roman" w:hAnsi="Times New Roman" w:cs="Times New Roman"/>
          <w:sz w:val="28"/>
          <w:szCs w:val="24"/>
          <w:lang w:val="uk-UA"/>
        </w:rPr>
        <w:t>:</w:t>
      </w:r>
    </w:p>
    <w:p w:rsidR="00E1331D" w:rsidRPr="00011563" w:rsidRDefault="00E1331D" w:rsidP="00E1331D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011563">
        <w:rPr>
          <w:rFonts w:ascii="Times New Roman" w:hAnsi="Times New Roman" w:cs="Times New Roman"/>
          <w:sz w:val="28"/>
          <w:szCs w:val="24"/>
          <w:lang w:val="uk-UA"/>
        </w:rPr>
        <w:t>– 7.12010001  «Лікувальна справа»,</w:t>
      </w:r>
    </w:p>
    <w:p w:rsidR="00E1331D" w:rsidRPr="00011563" w:rsidRDefault="00E1331D" w:rsidP="00E1331D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011563">
        <w:rPr>
          <w:rFonts w:ascii="Times New Roman" w:hAnsi="Times New Roman" w:cs="Times New Roman"/>
          <w:sz w:val="28"/>
          <w:szCs w:val="24"/>
          <w:lang w:val="uk-UA"/>
        </w:rPr>
        <w:t>– 7.12010002  «Педіатрія»,</w:t>
      </w:r>
    </w:p>
    <w:p w:rsidR="00E1331D" w:rsidRPr="00011563" w:rsidRDefault="00E1331D" w:rsidP="00E1331D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011563">
        <w:rPr>
          <w:rFonts w:ascii="Times New Roman" w:hAnsi="Times New Roman" w:cs="Times New Roman"/>
          <w:sz w:val="28"/>
          <w:szCs w:val="24"/>
          <w:lang w:val="uk-UA"/>
        </w:rPr>
        <w:t>– 7.12010003  «Медико-профілактична справа»,</w:t>
      </w:r>
    </w:p>
    <w:p w:rsidR="00E1331D" w:rsidRPr="00011563" w:rsidRDefault="00E1331D" w:rsidP="00E1331D">
      <w:pPr>
        <w:spacing w:after="0" w:line="240" w:lineRule="auto"/>
        <w:ind w:left="2410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 w:rsidRPr="00011563">
        <w:rPr>
          <w:rFonts w:ascii="Times New Roman" w:hAnsi="Times New Roman" w:cs="Times New Roman"/>
          <w:sz w:val="28"/>
          <w:szCs w:val="28"/>
          <w:lang w:val="uk-UA"/>
        </w:rPr>
        <w:t>– 7.12010005«Стоматологія».</w:t>
      </w:r>
    </w:p>
    <w:p w:rsidR="00EB0FCA" w:rsidRPr="00ED7984" w:rsidRDefault="00EB0FCA" w:rsidP="004A26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24E54" w:rsidRDefault="00B24E54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450F1" w:rsidRDefault="003450F1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450F1" w:rsidRPr="00ED7984" w:rsidRDefault="003450F1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450F1" w:rsidRPr="00B21BD8" w:rsidRDefault="003450F1" w:rsidP="003450F1">
      <w:pPr>
        <w:spacing w:after="0" w:line="240" w:lineRule="auto"/>
        <w:ind w:left="5670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</w:pPr>
      <w:r w:rsidRPr="00B21BD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Затверджено вченою радою </w:t>
      </w:r>
      <w:r w:rsidRPr="00B21BD8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Харківського національного</w:t>
      </w:r>
    </w:p>
    <w:p w:rsidR="003450F1" w:rsidRPr="00B21BD8" w:rsidRDefault="003450F1" w:rsidP="003450F1">
      <w:pPr>
        <w:spacing w:after="0" w:line="240" w:lineRule="auto"/>
        <w:ind w:left="5670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</w:pPr>
      <w:r w:rsidRPr="00B21BD8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медичного університету.</w:t>
      </w:r>
    </w:p>
    <w:p w:rsidR="003450F1" w:rsidRPr="00B21BD8" w:rsidRDefault="003450F1" w:rsidP="003450F1">
      <w:pPr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1BD8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П</w:t>
      </w:r>
      <w:r w:rsidRPr="00B21BD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ротокол </w:t>
      </w:r>
      <w:r w:rsidRPr="00B21B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№ 5 від 18.05.2017</w:t>
      </w:r>
    </w:p>
    <w:p w:rsidR="00EB0FCA" w:rsidRPr="00ED7984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450F1" w:rsidRDefault="003450F1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450F1" w:rsidRDefault="003450F1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450F1" w:rsidRDefault="003450F1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450F1" w:rsidRPr="00ED7984" w:rsidRDefault="003450F1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ED7984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ED7984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D7984">
        <w:rPr>
          <w:rFonts w:ascii="Times New Roman" w:hAnsi="Times New Roman" w:cs="Times New Roman"/>
          <w:sz w:val="28"/>
          <w:szCs w:val="28"/>
          <w:lang w:val="uk-UA"/>
        </w:rPr>
        <w:t>Харк</w:t>
      </w:r>
      <w:r w:rsidR="004A262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D7984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</w:p>
    <w:p w:rsidR="00EB0FCA" w:rsidRPr="00ED7984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D7984">
        <w:rPr>
          <w:rFonts w:ascii="Times New Roman" w:hAnsi="Times New Roman" w:cs="Times New Roman"/>
          <w:sz w:val="28"/>
          <w:szCs w:val="28"/>
          <w:lang w:val="uk-UA"/>
        </w:rPr>
        <w:t>ХНМУ</w:t>
      </w:r>
    </w:p>
    <w:p w:rsidR="00EB0FCA" w:rsidRPr="00ED7984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EB0FCA" w:rsidRPr="00ED7984" w:rsidSect="00916F5A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ED7984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4A262B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3450F1" w:rsidRPr="00FA40E0" w:rsidRDefault="003450F1" w:rsidP="003450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D13F8">
        <w:rPr>
          <w:rFonts w:ascii="Times New Roman" w:hAnsi="Times New Roman" w:cs="Times New Roman"/>
          <w:sz w:val="28"/>
          <w:szCs w:val="28"/>
        </w:rPr>
        <w:lastRenderedPageBreak/>
        <w:t>УДК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614.1:311.21</w:t>
      </w:r>
    </w:p>
    <w:p w:rsidR="00EB0FCA" w:rsidRPr="00ED7984" w:rsidRDefault="00EB0FCA" w:rsidP="00EB0F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ED7984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6C21ED" w:rsidRPr="00934D3B" w:rsidRDefault="006C21ED" w:rsidP="006C21E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11563">
        <w:rPr>
          <w:rFonts w:ascii="Times New Roman" w:hAnsi="Times New Roman" w:cs="Times New Roman"/>
          <w:sz w:val="28"/>
          <w:szCs w:val="28"/>
          <w:lang w:val="uk-UA"/>
        </w:rPr>
        <w:t>Соціальна медицина та організація охорони здоров'я (біостатистика)</w:t>
      </w:r>
      <w:r w:rsidR="003450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1563">
        <w:rPr>
          <w:rFonts w:ascii="Times New Roman" w:hAnsi="Times New Roman" w:cs="Times New Roman"/>
          <w:sz w:val="28"/>
          <w:szCs w:val="28"/>
          <w:lang w:val="uk-UA"/>
        </w:rPr>
        <w:t xml:space="preserve">: методичні </w:t>
      </w:r>
      <w:r w:rsidR="007E7B55">
        <w:rPr>
          <w:rFonts w:ascii="Times New Roman" w:hAnsi="Times New Roman" w:cs="Times New Roman"/>
          <w:sz w:val="28"/>
          <w:szCs w:val="28"/>
          <w:lang w:val="uk-UA"/>
        </w:rPr>
        <w:t>вказівки</w:t>
      </w:r>
      <w:r w:rsidRPr="00011563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7E7B55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Pr="00011563">
        <w:rPr>
          <w:rFonts w:ascii="Times New Roman" w:hAnsi="Times New Roman" w:cs="Times New Roman"/>
          <w:sz w:val="28"/>
          <w:szCs w:val="28"/>
          <w:lang w:val="uk-UA"/>
        </w:rPr>
        <w:t xml:space="preserve"> до практичного заняття </w:t>
      </w:r>
      <w:r w:rsidR="003450F1">
        <w:rPr>
          <w:rFonts w:ascii="Times New Roman" w:hAnsi="Times New Roman" w:cs="Times New Roman"/>
          <w:sz w:val="28"/>
          <w:szCs w:val="28"/>
          <w:lang w:val="uk-UA"/>
        </w:rPr>
        <w:t>на тему</w:t>
      </w:r>
      <w:r w:rsidR="00EB0FCA" w:rsidRPr="00ED7984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BE346A" w:rsidRPr="00ED7984">
        <w:rPr>
          <w:rFonts w:ascii="Times New Roman" w:hAnsi="Times New Roman" w:cs="Times New Roman"/>
          <w:sz w:val="28"/>
          <w:szCs w:val="28"/>
          <w:lang w:val="uk-UA"/>
        </w:rPr>
        <w:t>Орган</w:t>
      </w:r>
      <w:r w:rsidR="00B4418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E346A" w:rsidRPr="00ED7984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B4418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E346A" w:rsidRPr="00ED7984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B44187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BE346A" w:rsidRPr="00ED7984">
        <w:rPr>
          <w:rFonts w:ascii="Times New Roman" w:hAnsi="Times New Roman" w:cs="Times New Roman"/>
          <w:sz w:val="28"/>
          <w:szCs w:val="28"/>
          <w:lang w:val="uk-UA"/>
        </w:rPr>
        <w:t xml:space="preserve"> проведен</w:t>
      </w:r>
      <w:r w:rsidR="00B44187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BE346A" w:rsidRPr="00ED7984">
        <w:rPr>
          <w:rFonts w:ascii="Times New Roman" w:hAnsi="Times New Roman" w:cs="Times New Roman"/>
          <w:sz w:val="28"/>
          <w:szCs w:val="28"/>
          <w:lang w:val="uk-UA"/>
        </w:rPr>
        <w:t xml:space="preserve"> статистич</w:t>
      </w:r>
      <w:r w:rsidR="00B4418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E346A" w:rsidRPr="00ED7984"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="00B44187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BE346A" w:rsidRPr="00ED7984">
        <w:rPr>
          <w:rFonts w:ascii="Times New Roman" w:hAnsi="Times New Roman" w:cs="Times New Roman"/>
          <w:sz w:val="28"/>
          <w:szCs w:val="28"/>
          <w:lang w:val="uk-UA"/>
        </w:rPr>
        <w:t>сл</w:t>
      </w:r>
      <w:r w:rsidR="00B4418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E346A" w:rsidRPr="00ED798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44187">
        <w:rPr>
          <w:rFonts w:ascii="Times New Roman" w:hAnsi="Times New Roman" w:cs="Times New Roman"/>
          <w:sz w:val="28"/>
          <w:szCs w:val="28"/>
          <w:lang w:val="uk-UA"/>
        </w:rPr>
        <w:t>же</w:t>
      </w:r>
      <w:r w:rsidR="00BE346A" w:rsidRPr="00ED798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4418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E346A" w:rsidRPr="00ED7984">
        <w:rPr>
          <w:rFonts w:ascii="Times New Roman" w:hAnsi="Times New Roman" w:cs="Times New Roman"/>
          <w:sz w:val="28"/>
          <w:szCs w:val="28"/>
          <w:lang w:val="uk-UA"/>
        </w:rPr>
        <w:t xml:space="preserve">я, </w:t>
      </w:r>
      <w:r w:rsidR="00B44187">
        <w:rPr>
          <w:rFonts w:ascii="Times New Roman" w:hAnsi="Times New Roman" w:cs="Times New Roman"/>
          <w:sz w:val="28"/>
          <w:szCs w:val="28"/>
          <w:lang w:val="uk-UA"/>
        </w:rPr>
        <w:t>йог</w:t>
      </w:r>
      <w:r w:rsidR="00BE346A" w:rsidRPr="00ED7984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="00B4418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E346A" w:rsidRPr="00ED7984">
        <w:rPr>
          <w:rFonts w:ascii="Times New Roman" w:hAnsi="Times New Roman" w:cs="Times New Roman"/>
          <w:sz w:val="28"/>
          <w:szCs w:val="28"/>
          <w:lang w:val="uk-UA"/>
        </w:rPr>
        <w:t>тап</w:t>
      </w:r>
      <w:r w:rsidR="00B4418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B0FCA" w:rsidRPr="00ED7984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011563">
        <w:rPr>
          <w:rFonts w:ascii="Times New Roman" w:hAnsi="Times New Roman" w:cs="Times New Roman"/>
          <w:sz w:val="28"/>
          <w:szCs w:val="28"/>
          <w:lang w:val="uk-UA"/>
        </w:rPr>
        <w:t>для підготовки студентів по спеціальності 7.12010001 «Лікувальна справа», 7.12010002, «Педіатрія», 7.12010003 «Медико-профілактична справа», 7.12010005«Стоматологія» / укл. В.А. Огнєв, П.О. Трегуб, І.А. Чухно.– Харків : ХНМУ, 2017. –</w:t>
      </w:r>
      <w:r w:rsidRPr="00011563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934D3B" w:rsidRPr="00934D3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</w:t>
      </w:r>
      <w:r w:rsidRPr="00934D3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</w:t>
      </w:r>
    </w:p>
    <w:p w:rsidR="00EB0FCA" w:rsidRPr="00ED7984" w:rsidRDefault="00EB0FCA" w:rsidP="006C2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ED7984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ED7984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ED7984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f7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793"/>
      </w:tblGrid>
      <w:tr w:rsidR="00EB0FCA" w:rsidRPr="00ED7984" w:rsidTr="00EB0FCA">
        <w:tc>
          <w:tcPr>
            <w:tcW w:w="1985" w:type="dxa"/>
          </w:tcPr>
          <w:p w:rsidR="00EB0FCA" w:rsidRPr="00ED7984" w:rsidRDefault="003450F1" w:rsidP="00EB0FC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Укладачі</w:t>
            </w:r>
            <w:r w:rsidR="00EB0FCA" w:rsidRPr="00ED79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3793" w:type="dxa"/>
          </w:tcPr>
          <w:p w:rsidR="00EB0FCA" w:rsidRPr="00ED7984" w:rsidRDefault="003450F1" w:rsidP="00EB0FC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Огнє</w:t>
            </w:r>
            <w:r w:rsidR="00EB0FCA" w:rsidRPr="00ED79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В.А</w:t>
            </w:r>
            <w:r w:rsidR="00AE2791" w:rsidRPr="00ED79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EB0FCA" w:rsidRPr="00ED7984" w:rsidTr="00EB0FCA">
        <w:tc>
          <w:tcPr>
            <w:tcW w:w="1985" w:type="dxa"/>
          </w:tcPr>
          <w:p w:rsidR="00EB0FCA" w:rsidRPr="00ED7984" w:rsidRDefault="00EB0FCA" w:rsidP="00EB0FC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EB0FCA" w:rsidRPr="00ED7984" w:rsidRDefault="00EB0FCA" w:rsidP="00EB0FCA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hAnsi="Times New Roman"/>
                <w:sz w:val="28"/>
                <w:szCs w:val="28"/>
                <w:lang w:val="uk-UA"/>
              </w:rPr>
              <w:t>Трегуб П.О.</w:t>
            </w:r>
          </w:p>
          <w:p w:rsidR="00CA638D" w:rsidRPr="00ED7984" w:rsidRDefault="00CA638D" w:rsidP="003450F1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Чухно </w:t>
            </w:r>
            <w:r w:rsidR="003450F1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ED7984">
              <w:rPr>
                <w:rFonts w:ascii="Times New Roman" w:hAnsi="Times New Roman"/>
                <w:sz w:val="28"/>
                <w:szCs w:val="28"/>
                <w:lang w:val="uk-UA"/>
              </w:rPr>
              <w:t>.А.</w:t>
            </w:r>
          </w:p>
        </w:tc>
      </w:tr>
    </w:tbl>
    <w:p w:rsidR="00EB0FCA" w:rsidRPr="00ED7984" w:rsidRDefault="00EB0FCA" w:rsidP="00EB0FCA">
      <w:pPr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0FCA" w:rsidRPr="00ED7984" w:rsidRDefault="00EB0FCA" w:rsidP="00EB0FCA">
      <w:pPr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ED7984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ED7984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ED7984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ED7984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ED7984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ED7984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ED7984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ED7984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ED7984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ED7984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ED7984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ED7984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E4BA8" w:rsidRPr="00ED7984" w:rsidRDefault="00AC2651">
      <w:pPr>
        <w:rPr>
          <w:rFonts w:ascii="Times New Roman" w:hAnsi="Times New Roman" w:cs="Times New Roman"/>
          <w:sz w:val="28"/>
          <w:szCs w:val="28"/>
          <w:lang w:val="uk-UA"/>
        </w:rPr>
        <w:sectPr w:rsidR="00FE4BA8" w:rsidRPr="00ED7984" w:rsidSect="00FE4BA8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ED798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C3A9F" w:rsidRPr="00ED7984" w:rsidRDefault="007E7B55" w:rsidP="003450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РЕКОМЕНДАЦІЇ ПО ВИВЧЕННЮ ТЕМИ</w:t>
      </w:r>
    </w:p>
    <w:p w:rsidR="00AC3A9F" w:rsidRPr="00ED7984" w:rsidRDefault="00AC3A9F" w:rsidP="00AC3A9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Мета заняття: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засвоїти методику організації і проведення статистичного дослідження.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Знати:</w:t>
      </w:r>
    </w:p>
    <w:p w:rsidR="00AC3A9F" w:rsidRPr="00ED7984" w:rsidRDefault="00AC3A9F" w:rsidP="00A40522">
      <w:pPr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b/>
          <w:i/>
          <w:snapToGrid w:val="0"/>
          <w:spacing w:val="-4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b/>
          <w:i/>
          <w:snapToGrid w:val="0"/>
          <w:spacing w:val="-4"/>
          <w:sz w:val="28"/>
          <w:szCs w:val="28"/>
          <w:lang w:val="uk-UA" w:eastAsia="ru-RU"/>
        </w:rPr>
        <w:t>програмні питання:</w:t>
      </w:r>
    </w:p>
    <w:p w:rsidR="00AC3A9F" w:rsidRPr="00ED7984" w:rsidRDefault="00AC3A9F" w:rsidP="003450F1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теорія і поняття статистичного спостереження, етапи його проведення;</w:t>
      </w:r>
    </w:p>
    <w:p w:rsidR="00AC3A9F" w:rsidRPr="00ED7984" w:rsidRDefault="00AC3A9F" w:rsidP="003450F1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методологічні основи, форми і способи статистичного спостереження і збору даних;</w:t>
      </w:r>
    </w:p>
    <w:p w:rsidR="00AC3A9F" w:rsidRPr="00ED7984" w:rsidRDefault="00AC3A9F" w:rsidP="003450F1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достовірність спостережень;</w:t>
      </w:r>
    </w:p>
    <w:p w:rsidR="00AC3A9F" w:rsidRPr="00ED7984" w:rsidRDefault="00AC3A9F" w:rsidP="003450F1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використання різних шкал вимірювання: абсолютна, порядкова, інтервальна, відносна;</w:t>
      </w:r>
    </w:p>
    <w:p w:rsidR="00AC3A9F" w:rsidRPr="00ED7984" w:rsidRDefault="00AC3A9F" w:rsidP="003450F1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групування статистичних даних, методи, значення, види групування, принципи побудови статистичного групування і класифікацій, співвідношення статистичних угрупувань;</w:t>
      </w:r>
    </w:p>
    <w:p w:rsidR="00AC3A9F" w:rsidRPr="00ED7984" w:rsidRDefault="00AC3A9F" w:rsidP="003450F1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види статистичних даних, статистичної звітності, вибіркових досліджень;</w:t>
      </w:r>
    </w:p>
    <w:p w:rsidR="00AC3A9F" w:rsidRPr="00ED7984" w:rsidRDefault="00AC3A9F" w:rsidP="003450F1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поняття про рандомізацію та стратифікацію, дизайн клінічних досліджень;</w:t>
      </w:r>
    </w:p>
    <w:p w:rsidR="00AC3A9F" w:rsidRPr="00ED7984" w:rsidRDefault="00AC3A9F" w:rsidP="003450F1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статистичні таблиці, їх характеристика, види, правила побудови, методичні основи читання і аналізу таблиць.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Вміти:</w:t>
      </w:r>
    </w:p>
    <w:p w:rsidR="00AC3A9F" w:rsidRPr="00ED7984" w:rsidRDefault="00AC3A9F" w:rsidP="00A40522">
      <w:pPr>
        <w:numPr>
          <w:ilvl w:val="0"/>
          <w:numId w:val="3"/>
        </w:numPr>
        <w:spacing w:after="0" w:line="240" w:lineRule="auto"/>
        <w:ind w:left="142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формулювати мету і завдання статистичного дослідження, розробляти план і програму дослідження;</w:t>
      </w:r>
    </w:p>
    <w:p w:rsidR="00AC3A9F" w:rsidRPr="00ED7984" w:rsidRDefault="00AC3A9F" w:rsidP="00A40522">
      <w:pPr>
        <w:numPr>
          <w:ilvl w:val="0"/>
          <w:numId w:val="3"/>
        </w:numPr>
        <w:spacing w:after="0" w:line="240" w:lineRule="auto"/>
        <w:ind w:left="142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проводити збір статистичного матеріалу, його обробку, зведення та аналіз.</w:t>
      </w:r>
    </w:p>
    <w:p w:rsidR="00AC3A9F" w:rsidRPr="00ED7984" w:rsidRDefault="00AC3A9F" w:rsidP="00AC3A9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C3A9F" w:rsidRPr="00ED7984" w:rsidRDefault="00AC3A9F" w:rsidP="003450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Рекомендована література</w:t>
      </w:r>
    </w:p>
    <w:p w:rsidR="00AC3A9F" w:rsidRPr="00ED7984" w:rsidRDefault="00AC3A9F" w:rsidP="003450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Базова література</w:t>
      </w:r>
    </w:p>
    <w:p w:rsidR="00AC3A9F" w:rsidRPr="00ED7984" w:rsidRDefault="00AC3A9F" w:rsidP="00AC3A9F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 Біостатистика / за заг. ред. чл.-кор. АМН України, проф. В.Ф. Москаленка. – К. : Книга плюс, 2009. − С. 51-71.</w:t>
      </w:r>
    </w:p>
    <w:p w:rsidR="00AC3A9F" w:rsidRPr="00ED7984" w:rsidRDefault="00AC3A9F" w:rsidP="00AC3A9F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 Социальная медицина и организация здравоохранения / под общ. ред. Ю.В. Вороненка, В.Ф. Москаленко. – Тернополь : Укрмедкнига. 2000. – </w:t>
      </w: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С. 23-32.</w:t>
      </w:r>
    </w:p>
    <w:p w:rsidR="00AC3A9F" w:rsidRPr="00ED7984" w:rsidRDefault="00AC3A9F" w:rsidP="00AC3A9F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 Социальная гигиена и организация здравоохранения / под ред. Н.Ф. Серенко, В.В. Ермакова. – М. : Медицина, 1984. – С. 102-112.</w:t>
      </w:r>
    </w:p>
    <w:p w:rsidR="00AC3A9F" w:rsidRPr="00ED7984" w:rsidRDefault="00AC3A9F" w:rsidP="00AC3A9F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 Тестовые задачи по социальной медицине, организации здравоохранения и биостатистике : учеб. пособ. для студентов мед. ф-тов / под ред. В.А. Огнева. – Харьков : Майдан, 2005. – С. 13-20.</w:t>
      </w:r>
    </w:p>
    <w:p w:rsidR="00AC3A9F" w:rsidRPr="00ED7984" w:rsidRDefault="00AC3A9F" w:rsidP="00AC3A9F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 Лекционный курс кафедры.</w:t>
      </w:r>
    </w:p>
    <w:p w:rsidR="00AC3A9F" w:rsidRDefault="00AC3A9F" w:rsidP="00AC3A9F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7B55" w:rsidRPr="00ED7984" w:rsidRDefault="007E7B55" w:rsidP="00AC3A9F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C3A9F" w:rsidRPr="00ED7984" w:rsidRDefault="00AC3A9F" w:rsidP="003450F1">
      <w:pPr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Допоміжна література</w:t>
      </w:r>
    </w:p>
    <w:p w:rsidR="00AC3A9F" w:rsidRPr="00ED7984" w:rsidRDefault="00AC3A9F" w:rsidP="00AC3A9F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1. Альбом А. Введение в современную эпидемиологию / А. Альбом, С. Норелл. – Таллинн, 1996. – 122 с.</w:t>
      </w:r>
    </w:p>
    <w:p w:rsidR="00AC3A9F" w:rsidRPr="00ED7984" w:rsidRDefault="00AC3A9F" w:rsidP="00AC3A9F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 Власов В.В. Введение в доказательную медицину / В.В. Власов. – М. : Медиа Сфера, 2001. – 392 с.</w:t>
      </w:r>
    </w:p>
    <w:p w:rsidR="00AC3A9F" w:rsidRPr="00ED7984" w:rsidRDefault="00AC3A9F" w:rsidP="00AC3A9F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 Герасимов А. Н. Медицинская статистика / А.Н. Герасимов. – М. : ООО «Мед. информ. агентство», 2007. – 480 с. </w:t>
      </w:r>
    </w:p>
    <w:p w:rsidR="00AC3A9F" w:rsidRPr="00ED7984" w:rsidRDefault="00AC3A9F" w:rsidP="00AC3A9F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 Зайцев В.М. Прикладная медицинская статистика / В.М. Зайцев, В.Г. Лифляндский, В.И. Маринкин. – СПб. : ООО «Изд-во ФОЛИАНТ», 2003. – 432 с.</w:t>
      </w:r>
    </w:p>
    <w:p w:rsidR="00AC3A9F" w:rsidRPr="00ED7984" w:rsidRDefault="00AC3A9F" w:rsidP="00AC3A9F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 Общая теория статистики: учебник / под ред. чл.-корр. РАН И.И. Елисеевой. − 4-е изд., перераб. и доп. − М. : Финансы и Статистика, 2000. − </w:t>
      </w: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480 с.</w:t>
      </w:r>
    </w:p>
    <w:p w:rsidR="00AC3A9F" w:rsidRPr="00ED7984" w:rsidRDefault="00AC3A9F" w:rsidP="00AC3A9F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 Основы доказательной медицины / под ред.М.П. Скакун. – Тернополь : Укрмедкнига, 2005. – 244 с.</w:t>
      </w:r>
    </w:p>
    <w:p w:rsidR="00AC3A9F" w:rsidRPr="00ED7984" w:rsidRDefault="00AC3A9F" w:rsidP="00AC3A9F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 Реброва О.Ю. Статистический анализ медицинских данных. Применение пакета прикладных программ STATISTICA / О.Ю. Реброва. – М. : Медиа Сфера, 2002. – 312 с.</w:t>
      </w:r>
    </w:p>
    <w:p w:rsidR="00AC3A9F" w:rsidRPr="00ED7984" w:rsidRDefault="00AC3A9F" w:rsidP="00AC3A9F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8. Сергиенко В.И. Математическая статистика в клинических исследованиях / В.И. Сергиенко, И.Б. Бондарева. – М. : ГЭОТАР-МЕД, 2001. – 256 с.</w:t>
      </w:r>
    </w:p>
    <w:p w:rsidR="00AC3A9F" w:rsidRPr="00ED7984" w:rsidRDefault="00AC3A9F" w:rsidP="00AC3A9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C3A9F" w:rsidRPr="00ED7984" w:rsidRDefault="00AC3A9F" w:rsidP="003450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Інформаційні ресурси</w:t>
      </w:r>
    </w:p>
    <w:p w:rsidR="00AC3A9F" w:rsidRPr="00ED7984" w:rsidRDefault="00AC3A9F" w:rsidP="00AC3A9F">
      <w:pPr>
        <w:tabs>
          <w:tab w:val="left" w:pos="0"/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 Населення України. Демографічний щорічник. – К. : Держкомстат України – </w:t>
      </w:r>
      <w:hyperlink r:id="rId11" w:history="1">
        <w:r w:rsidRPr="00ED7984">
          <w:rPr>
            <w:rFonts w:ascii="Times New Roman" w:eastAsia="Calibri" w:hAnsi="Times New Roman" w:cs="Times New Roman"/>
            <w:sz w:val="28"/>
            <w:szCs w:val="28"/>
            <w:lang w:val="uk-UA"/>
          </w:rPr>
          <w:t>www.ukrstat.gov.ua</w:t>
        </w:r>
      </w:hyperlink>
    </w:p>
    <w:p w:rsidR="00AC3A9F" w:rsidRPr="00ED7984" w:rsidRDefault="00AC3A9F" w:rsidP="00AC3A9F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 U.S. National Library of Medicine – Національна медична бібліотека США – </w:t>
      </w:r>
      <w:hyperlink r:id="rId12" w:history="1">
        <w:r w:rsidRPr="00ED7984">
          <w:rPr>
            <w:rFonts w:ascii="Times New Roman" w:eastAsia="Calibri" w:hAnsi="Times New Roman" w:cs="Times New Roman"/>
            <w:sz w:val="28"/>
            <w:szCs w:val="28"/>
            <w:lang w:val="uk-UA"/>
          </w:rPr>
          <w:t>http://www.nlm.nih.gov/</w:t>
        </w:r>
      </w:hyperlink>
    </w:p>
    <w:p w:rsidR="00AC3A9F" w:rsidRPr="00ED7984" w:rsidRDefault="00AC3A9F" w:rsidP="00AC3A9F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 Державна науково-педагогічна бібліотека України ім. В.О. Сухомлинського – </w:t>
      </w:r>
      <w:hyperlink r:id="rId13" w:history="1">
        <w:r w:rsidRPr="00ED7984">
          <w:rPr>
            <w:rFonts w:ascii="Times New Roman" w:eastAsia="Calibri" w:hAnsi="Times New Roman" w:cs="Times New Roman"/>
            <w:sz w:val="28"/>
            <w:szCs w:val="28"/>
            <w:lang w:val="uk-UA"/>
          </w:rPr>
          <w:t>http://www.dnpb.gov.ua/</w:t>
        </w:r>
      </w:hyperlink>
    </w:p>
    <w:p w:rsidR="00AC3A9F" w:rsidRPr="00ED7984" w:rsidRDefault="00AC3A9F" w:rsidP="00AC3A9F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 Наукова бібліотека Харківського державного медичного університету – </w:t>
      </w:r>
      <w:hyperlink r:id="rId14" w:history="1">
        <w:r w:rsidRPr="00ED7984">
          <w:rPr>
            <w:rFonts w:ascii="Times New Roman" w:eastAsia="Calibri" w:hAnsi="Times New Roman" w:cs="Times New Roman"/>
            <w:sz w:val="28"/>
            <w:szCs w:val="28"/>
            <w:lang w:val="uk-UA"/>
          </w:rPr>
          <w:t>http://libr.knmu.edu.ua/index.php/biblioteki</w:t>
        </w:r>
      </w:hyperlink>
    </w:p>
    <w:p w:rsidR="00AC3A9F" w:rsidRPr="00ED7984" w:rsidRDefault="00AC3A9F" w:rsidP="00AC3A9F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 Наукова педагогічна бібліотекам ім. К.Д.Ушинського Російської академії освіти  – </w:t>
      </w:r>
      <w:hyperlink r:id="rId15" w:history="1">
        <w:r w:rsidRPr="00ED7984">
          <w:rPr>
            <w:rFonts w:ascii="Times New Roman" w:eastAsia="Calibri" w:hAnsi="Times New Roman" w:cs="Times New Roman"/>
            <w:sz w:val="28"/>
            <w:szCs w:val="28"/>
            <w:lang w:val="uk-UA"/>
          </w:rPr>
          <w:t>http://www.gnpbu.ru/</w:t>
        </w:r>
      </w:hyperlink>
    </w:p>
    <w:p w:rsidR="00AC3A9F" w:rsidRPr="00ED7984" w:rsidRDefault="00AC3A9F" w:rsidP="00AC3A9F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6. Національна бібліотека України ім. В.І. Вернадського – </w:t>
      </w:r>
      <w:hyperlink r:id="rId16" w:history="1">
        <w:r w:rsidRPr="00ED7984">
          <w:rPr>
            <w:rFonts w:ascii="Times New Roman" w:eastAsia="Calibri" w:hAnsi="Times New Roman" w:cs="Times New Roman"/>
            <w:sz w:val="28"/>
            <w:szCs w:val="28"/>
            <w:lang w:val="uk-UA"/>
          </w:rPr>
          <w:t>http://www.nbuv.gov.ua/</w:t>
        </w:r>
      </w:hyperlink>
    </w:p>
    <w:p w:rsidR="00AC3A9F" w:rsidRPr="00ED7984" w:rsidRDefault="00AC3A9F" w:rsidP="00AC3A9F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7. Національна наукова медична бібліотека України – </w:t>
      </w:r>
      <w:hyperlink r:id="rId17" w:history="1">
        <w:r w:rsidRPr="00ED7984">
          <w:rPr>
            <w:rFonts w:ascii="Times New Roman" w:eastAsia="Calibri" w:hAnsi="Times New Roman" w:cs="Times New Roman"/>
            <w:sz w:val="28"/>
            <w:szCs w:val="28"/>
            <w:lang w:val="uk-UA"/>
          </w:rPr>
          <w:t>http://www.library.gov.ua/</w:t>
        </w:r>
      </w:hyperlink>
    </w:p>
    <w:p w:rsidR="00AC3A9F" w:rsidRPr="00ED7984" w:rsidRDefault="00AC3A9F" w:rsidP="00AC3A9F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8. Харківська державна наукова бібліотека ім. В.Г. Короленка – http://korolenko.kharkov.com</w:t>
      </w:r>
    </w:p>
    <w:p w:rsidR="00AC3A9F" w:rsidRPr="00ED7984" w:rsidRDefault="00AC3A9F" w:rsidP="00AC3A9F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9. Центральна бібліотека Пущинського наукового центру РАН – </w:t>
      </w:r>
      <w:hyperlink r:id="rId18" w:history="1">
        <w:r w:rsidRPr="00ED7984">
          <w:rPr>
            <w:rFonts w:ascii="Times New Roman" w:eastAsia="Calibri" w:hAnsi="Times New Roman" w:cs="Times New Roman"/>
            <w:sz w:val="28"/>
            <w:szCs w:val="28"/>
            <w:lang w:val="uk-UA"/>
          </w:rPr>
          <w:t>http://cbp.iteb.psn.ru/library/default.html</w:t>
        </w:r>
      </w:hyperlink>
    </w:p>
    <w:p w:rsidR="00AC3A9F" w:rsidRPr="00ED7984" w:rsidRDefault="00AC3A9F" w:rsidP="00AC3A9F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10. Центральна наукова медична бібліотека Першого Московського  державного медичного університету ім. І.М. Сеченова– </w:t>
      </w:r>
      <w:hyperlink r:id="rId19" w:history="1">
        <w:r w:rsidRPr="00ED7984">
          <w:rPr>
            <w:rFonts w:ascii="Times New Roman" w:eastAsia="Calibri" w:hAnsi="Times New Roman" w:cs="Times New Roman"/>
            <w:sz w:val="28"/>
            <w:szCs w:val="28"/>
            <w:lang w:val="uk-UA"/>
          </w:rPr>
          <w:t>http://elibrary.ru/defaultx.asp</w:t>
        </w:r>
      </w:hyperlink>
    </w:p>
    <w:p w:rsidR="00AC3A9F" w:rsidRPr="00ED7984" w:rsidRDefault="00AC3A9F" w:rsidP="00AC3A9F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C3A9F" w:rsidRPr="00ED7984" w:rsidRDefault="00AC3A9F" w:rsidP="00AC3A9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ОСНОВНИЙ ТЕОРЕТИЧНИЙ</w:t>
      </w:r>
    </w:p>
    <w:p w:rsidR="00AC3A9F" w:rsidRPr="00ED7984" w:rsidRDefault="00AC3A9F" w:rsidP="00AC3A9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МАТЕРІАЛ ДЛЯ ПІДГОТОВКИ ДО ЗАНЯТТЯ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При вивченні та виявленні закономірностей різних процесів або явищ важливе значення має вміння організувати і провести статистичне дослідження. Для цього необхідно оволодіти його технологією, що включає в себе чотири чітко послідовні етапи.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Кожен етап складається з ряду компонентів, має свої особливості і вимагає ретельного виконання, так як будь-яка недбалість може спотворити або ускладнити виконання всієї роботи.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Соціально-гігієнічні, клініко-статистичні, фізіологічні та інші дослідження з першого етапу (планування) до останнього (оформлення роботи), становлять собою єдиний взаємозалежний процес, побудований на суворій науковій основі.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C3A9F" w:rsidRPr="00ED7984" w:rsidRDefault="00AC3A9F" w:rsidP="003450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1. Статистичне дослідження:</w:t>
      </w:r>
    </w:p>
    <w:p w:rsidR="00AC3A9F" w:rsidRPr="00ED7984" w:rsidRDefault="00AC3A9F" w:rsidP="003450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форми, види, способи отримання статистичної інформації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Статистичне дослідження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це науково організований за єдиною програмою збір, зведення та аналіз даних (фактів) про соціально-економічні, демографічні та інші явища та процеси життя в державі з реєстрацією їх найсуттєвіших ознак в обліковій документації.</w:t>
      </w:r>
    </w:p>
    <w:p w:rsidR="003450F1" w:rsidRDefault="003450F1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або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Статистичне дослідження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це процес вивчення суспільних явищ </w:t>
      </w:r>
      <w:r w:rsidR="003450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 процесів 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на основі статистичних даних.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50F1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Відмінними рисами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(специфікою) статистичного дослідження є: цілеспрямованість, організованість, масовість, системність (комплексність), порівняльність, документальність, контрольованість, практичність. В цілому статистичне дослідження повинно:</w:t>
      </w:r>
    </w:p>
    <w:p w:rsidR="00AC3A9F" w:rsidRPr="00ED7984" w:rsidRDefault="00AC3A9F" w:rsidP="003450F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мати суспільно-корисну мету і загальну (державну) значимість;</w:t>
      </w:r>
    </w:p>
    <w:p w:rsidR="00AC3A9F" w:rsidRPr="00ED7984" w:rsidRDefault="00AC3A9F" w:rsidP="003450F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відноситись до предмету статистики в конкретних умовах його місця і часу;</w:t>
      </w:r>
    </w:p>
    <w:p w:rsidR="00AC3A9F" w:rsidRPr="00ED7984" w:rsidRDefault="00AC3A9F" w:rsidP="003450F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відображати статистичний вид обліку (а не бухгалтерський і не оперативний);</w:t>
      </w:r>
    </w:p>
    <w:p w:rsidR="00AC3A9F" w:rsidRPr="00ED7984" w:rsidRDefault="00AC3A9F" w:rsidP="003450F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проводитися за заздалегідь розробленою програмою з її науково обґрунтованим методологічним і іншим забезпеченням;</w:t>
      </w:r>
    </w:p>
    <w:p w:rsidR="00AC3A9F" w:rsidRPr="00ED7984" w:rsidRDefault="00AC3A9F" w:rsidP="003450F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здійснювати збір необхідних даних (фактів), в яких відображається сукупність причинно-наслідкових зв'язків, що різнобічно характеризують досліджуване явище;</w:t>
      </w:r>
    </w:p>
    <w:p w:rsidR="00AC3A9F" w:rsidRPr="00ED7984" w:rsidRDefault="00AC3A9F" w:rsidP="003450F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реєструватися в розроблених облікових документах (бланках) або затверджених медичних зразках;</w:t>
      </w:r>
    </w:p>
    <w:p w:rsidR="00AC3A9F" w:rsidRPr="00ED7984" w:rsidRDefault="00AC3A9F" w:rsidP="003450F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гарантувати відсутність помилок спостереження або ж зводити їх до можливого мінімуму;</w:t>
      </w:r>
    </w:p>
    <w:p w:rsidR="00AC3A9F" w:rsidRPr="00ED7984" w:rsidRDefault="00AC3A9F" w:rsidP="003450F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передбачати певні критерії якості і способи контролю зібраних даних, забезпечуючи їх достовірність, повноту і змістовність;</w:t>
      </w:r>
    </w:p>
    <w:p w:rsidR="00AC3A9F" w:rsidRPr="00ED7984" w:rsidRDefault="00AC3A9F" w:rsidP="003450F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орієнтуватися на економічно ефективну технологію збору і обробки даних;</w:t>
      </w:r>
    </w:p>
    <w:p w:rsidR="00AC3A9F" w:rsidRPr="00ED7984" w:rsidRDefault="00AC3A9F" w:rsidP="003450F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бути надійною інформаційною базою для всіх наступних етапів статистичного дослідження та всіх користувачів статистичної інформації.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При проведенні статистичного дослідження необхідно визначити форму дослідження, спосіб отримання статистичної інформації та вид статистичного дослідження.</w:t>
      </w:r>
    </w:p>
    <w:p w:rsidR="007E7B55" w:rsidRDefault="007E7B55" w:rsidP="00AC3A9F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C3A9F" w:rsidRPr="00ED7984" w:rsidRDefault="00AC3A9F" w:rsidP="00AC3A9F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Формами статистичного дослідження є: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1. Звітність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характеризується тим, що в статистичному дослідженні використовуються офіційні звітні медичні форми.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2. Спеціальне статистичне спостереження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до спеціальних статистичних досліджень відносяться дослідження, які виходять за рамки інформації отриманої з офіційних звітів.</w:t>
      </w:r>
    </w:p>
    <w:p w:rsidR="007E7B55" w:rsidRDefault="007E7B55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Серед способів отримання статистичної інформації виділяють: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i/>
          <w:sz w:val="28"/>
          <w:szCs w:val="28"/>
          <w:lang w:val="uk-UA"/>
        </w:rPr>
        <w:t>1) документальний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(викопіювання даних) – джерелом відомостей служать різні документи (історії хвороби, талони амбулаторного пацієнта, контрольні карти диспансерного спостереження і т.д.);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i/>
          <w:sz w:val="28"/>
          <w:szCs w:val="28"/>
          <w:lang w:val="uk-UA"/>
        </w:rPr>
        <w:t>2) опитувальний або анамнестический спосіб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джерелом відомостей є відповіді опитуваних осіб, він ділиться на:</w:t>
      </w:r>
    </w:p>
    <w:p w:rsidR="00AC3A9F" w:rsidRPr="00ED7984" w:rsidRDefault="00AC3A9F" w:rsidP="00EA16AC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анкетний – заснований на принципі добровільного заповнення адресатами анкет;</w:t>
      </w:r>
    </w:p>
    <w:p w:rsidR="00AC3A9F" w:rsidRPr="00ED7984" w:rsidRDefault="00AC3A9F" w:rsidP="00EA16AC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кореспондентський – статистичні відомості повідомляють добровільні респонденти по телефону, по інтернету, по пошті і т.д .;</w:t>
      </w:r>
    </w:p>
    <w:p w:rsidR="00AC3A9F" w:rsidRPr="00ED7984" w:rsidRDefault="00AC3A9F" w:rsidP="00EA16AC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самореєстрації – обстежуваним одиницям спостереження роздають бланки опитування, пояснюють порядок їх заповнення. Назад бланки отримують будь-яким зручним для одиниці спостереження способом;</w:t>
      </w:r>
    </w:p>
    <w:p w:rsidR="00AC3A9F" w:rsidRPr="00ED7984" w:rsidRDefault="00AC3A9F" w:rsidP="00EA16AC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експедиційний – дослідник опитує одиницю спостереження та з його слів записує відомості в бланк опитувальника.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i/>
          <w:sz w:val="28"/>
          <w:szCs w:val="28"/>
          <w:lang w:val="uk-UA"/>
        </w:rPr>
        <w:t>3) спосіб безпосереднього спостереження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статистичні дані отримують шляхом особистого огляду, вимірювання, зважування і т.д.</w:t>
      </w:r>
    </w:p>
    <w:p w:rsidR="007E7B55" w:rsidRDefault="007E7B55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До видів статистичного дослідження в залежності від обсягу дослідження також належать:</w:t>
      </w:r>
    </w:p>
    <w:p w:rsidR="00AC3A9F" w:rsidRPr="00ED7984" w:rsidRDefault="00AC3A9F" w:rsidP="00C00E39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суцільне дослідження</w:t>
      </w: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передбачає реєстрацію всіх без винятку одиниць спостереження, складових статистичної сукупності;</w:t>
      </w:r>
    </w:p>
    <w:p w:rsidR="00AC3A9F" w:rsidRPr="00ED7984" w:rsidRDefault="00AC3A9F" w:rsidP="00C00E39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несуцільне </w:t>
      </w: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передбачає реєстрацію частини одиниць спостереження, які складають статистичну сукупність.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Несуцільне дослідження поділяється на:</w:t>
      </w:r>
    </w:p>
    <w:p w:rsidR="00AC3A9F" w:rsidRPr="00ED7984" w:rsidRDefault="00AC3A9F" w:rsidP="00C00E39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обстеження основного масиву</w:t>
      </w: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передбачає реєстрацію більшої частини випадків, що становлять генеральну статистичну сукупність;</w:t>
      </w:r>
    </w:p>
    <w:p w:rsidR="00AC3A9F" w:rsidRPr="00ED7984" w:rsidRDefault="00AC3A9F" w:rsidP="00C00E39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вибіркове спостереження</w:t>
      </w: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передбачає реєстрацію меншої частини випадків, що становлять генеральну статистичну сукупність;</w:t>
      </w:r>
    </w:p>
    <w:p w:rsidR="00AC3A9F" w:rsidRPr="00ED7984" w:rsidRDefault="00AC3A9F" w:rsidP="00C00E39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lastRenderedPageBreak/>
        <w:t>монографічний опис</w:t>
      </w: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характерний детальний опис окремих одиниць статистичної сукупності або невеликих груп (опис окремих типових сімей для сукупності).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До видів статистичного дослідження в залежності від часу отримання інформації відносять: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i/>
          <w:sz w:val="28"/>
          <w:szCs w:val="28"/>
          <w:lang w:val="uk-UA"/>
        </w:rPr>
        <w:t>1) поточне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проводять безперервно під час виникнення досліджуваного факту;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i/>
          <w:sz w:val="28"/>
          <w:szCs w:val="28"/>
          <w:lang w:val="uk-UA"/>
        </w:rPr>
        <w:t>2) періодичне спостереження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, яке ділиться на:</w:t>
      </w:r>
    </w:p>
    <w:p w:rsidR="00AC3A9F" w:rsidRPr="00ED7984" w:rsidRDefault="00AC3A9F" w:rsidP="00A40522">
      <w:pPr>
        <w:numPr>
          <w:ilvl w:val="0"/>
          <w:numId w:val="9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одноразове – коли реєстрація одиниць спостереження відбувається в певний момент часу, одномоментно;</w:t>
      </w:r>
    </w:p>
    <w:p w:rsidR="00AC3A9F" w:rsidRPr="00ED7984" w:rsidRDefault="00AC3A9F" w:rsidP="00A40522">
      <w:pPr>
        <w:numPr>
          <w:ilvl w:val="0"/>
          <w:numId w:val="9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періодичне – коли одноразові дослідження повторюються з певними проміжками (перепис населення, медичні огляди і т.д.);</w:t>
      </w:r>
    </w:p>
    <w:p w:rsidR="00AC3A9F" w:rsidRPr="00ED7984" w:rsidRDefault="00AC3A9F" w:rsidP="00A40522">
      <w:pPr>
        <w:numPr>
          <w:ilvl w:val="0"/>
          <w:numId w:val="9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разове – проводиться, коли виникає необхідність отримання певних даних.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C3A9F" w:rsidRPr="00ED7984" w:rsidRDefault="00AC3A9F" w:rsidP="00C00E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2. Етапи статистичного дослідження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Проведення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статистичного дослідження передбачає наступні </w:t>
      </w: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етапи: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1. Визначення мети, завдань, розробка плану та програми дослідження.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2. Збір статистичного матеріалу.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3. Розробка та зведення матеріалу.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4. Літературне оформлення, аналіз, висновки за результатами статистичного дослідження і пропозиції щодо впровадження в практику.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Мета дослідження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це формулювання теоретичних положень і практичних потреб, що викликали необхідність даного дослідження і обмежують його межі та зміст. Наприклад, вивчення поширеності захворювань серед населення великого промислового міста.</w:t>
      </w:r>
    </w:p>
    <w:p w:rsidR="007E7B55" w:rsidRDefault="007E7B55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План дослідження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це свого роду організація запланованого дослідження, вирішення питань організаційного характеру. При складанні плану дослідження необхідно врахувати наступні питання: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1) визначити об'єкт дослідження або місце, де буде проводитися дослідження;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2) визначити терміни проведення роботи на всіх етапах;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3) визначити вид статистичного дослідження;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4) визначити, хто буде проводити і керувати дослідженням;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5) визначити, хто буде фінансувати це дослідження і т.д.</w:t>
      </w:r>
    </w:p>
    <w:p w:rsidR="007E7B55" w:rsidRDefault="007E7B55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Програма дослідження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00E39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 перелік чітко сформульованих питань, на які необхідно отримати відповіді на підставі різних видів робіт.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Програма дослідження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складається з трьох частин: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1. Програма збору.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2. Програма розробки.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3. Програма аналізу.</w:t>
      </w:r>
    </w:p>
    <w:p w:rsidR="007E7B55" w:rsidRDefault="007E7B55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7E7B55" w:rsidRDefault="007E7B55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i/>
          <w:sz w:val="28"/>
          <w:szCs w:val="28"/>
          <w:lang w:val="uk-UA"/>
        </w:rPr>
        <w:lastRenderedPageBreak/>
        <w:t>Програма збору передбачає:</w:t>
      </w:r>
    </w:p>
    <w:p w:rsidR="00AC3A9F" w:rsidRPr="00ED7984" w:rsidRDefault="00AC3A9F" w:rsidP="00C00E3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визначення одиниці спостереження;</w:t>
      </w:r>
    </w:p>
    <w:p w:rsidR="00AC3A9F" w:rsidRPr="00ED7984" w:rsidRDefault="00AC3A9F" w:rsidP="00C00E3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виділення всіх статистичних ознак, що підлягають обліку;</w:t>
      </w:r>
    </w:p>
    <w:p w:rsidR="00AC3A9F" w:rsidRPr="00ED7984" w:rsidRDefault="00AC3A9F" w:rsidP="00C00E3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кінцевим підсумком програми збору є </w:t>
      </w:r>
      <w:r w:rsidRPr="00ED798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складання облікової карти</w:t>
      </w: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свого роду опитувальника дослідження.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Програма розробки передбачає:</w:t>
      </w:r>
    </w:p>
    <w:p w:rsidR="00AC3A9F" w:rsidRPr="00ED7984" w:rsidRDefault="00AC3A9F" w:rsidP="00C00E39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групування статистичних ознак;</w:t>
      </w:r>
    </w:p>
    <w:p w:rsidR="00AC3A9F" w:rsidRPr="00ED7984" w:rsidRDefault="00AC3A9F" w:rsidP="00C00E39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кінцевим підсумком програми розробки є </w:t>
      </w:r>
      <w:r w:rsidRPr="00ED798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складання макетів таблиць</w:t>
      </w: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Програма аналізу передбачає визначення:</w:t>
      </w:r>
    </w:p>
    <w:p w:rsidR="00AC3A9F" w:rsidRPr="00ED7984" w:rsidRDefault="00AC3A9F" w:rsidP="00C00E39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показників, які будуть розраховуватися під час дослідження;</w:t>
      </w:r>
    </w:p>
    <w:p w:rsidR="00AC3A9F" w:rsidRPr="00ED7984" w:rsidRDefault="00AC3A9F" w:rsidP="00C00E39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 буде використовуватися обчислювальна техніка, в тому числі комп'ютерна;</w:t>
      </w:r>
    </w:p>
    <w:p w:rsidR="00AC3A9F" w:rsidRPr="00ED7984" w:rsidRDefault="00AC3A9F" w:rsidP="00C00E39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якою вірогідністю буде проводитися дослідження і т.д.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Таким чином, на першому етапі статистичного дослідження проводиться підготовка необхідної бази для його реалізації на наступних етапах.</w:t>
      </w:r>
    </w:p>
    <w:p w:rsidR="007E7B55" w:rsidRDefault="007E7B55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Статистичні таблиці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це форма систематизованого, раціонального і наочного представлення цифрового матеріалу, який характеризує досліджувані явища і процеси. Статистичні таблиці можуть бути 3-х видів.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i/>
          <w:sz w:val="28"/>
          <w:szCs w:val="28"/>
          <w:lang w:val="uk-UA"/>
        </w:rPr>
        <w:t>1. Проста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це таблиця, що дозволяє здійснити зведення матеріалу тільки по одній обліковій ознаці.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i/>
          <w:sz w:val="28"/>
          <w:szCs w:val="28"/>
          <w:lang w:val="uk-UA"/>
        </w:rPr>
        <w:t>2. Групова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це таблиця, що дозволяє зробити зведення матеріалу за двома і більше ознаками, не пов’язаними між собою.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i/>
          <w:sz w:val="28"/>
          <w:szCs w:val="28"/>
          <w:lang w:val="uk-UA"/>
        </w:rPr>
        <w:t>3. Комбінаційна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це таблиця, що дозволяє зробити зведення матеріалу за двома і більше ознаками, які взаємопов'язані між собою.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В статистичній таблиці виділяють статистичний підмет і статистичний присудок.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Статистичний підмет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це основна ознака досліджуваного явища, яке підлягає вивченню (діагнози).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Статистичний присудок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це ознаки, які характеризують підмет (стать, вік і т. д.).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При побудові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статистичних таблиць важливо дотримуватися певних вимог, до них відносяться:</w:t>
      </w:r>
    </w:p>
    <w:p w:rsidR="00AC3A9F" w:rsidRPr="00ED7984" w:rsidRDefault="00AC3A9F" w:rsidP="00C00E39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кожна таблиця повинна мати свою назву;</w:t>
      </w:r>
    </w:p>
    <w:p w:rsidR="00AC3A9F" w:rsidRPr="00ED7984" w:rsidRDefault="00AC3A9F" w:rsidP="00C00E39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кожній таблиці присвоюється порядковий номер;</w:t>
      </w:r>
    </w:p>
    <w:p w:rsidR="00AC3A9F" w:rsidRPr="00ED7984" w:rsidRDefault="00AC3A9F" w:rsidP="00C00E39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кожна статистична ознака повинна мати свою назву;</w:t>
      </w:r>
    </w:p>
    <w:p w:rsidR="00AC3A9F" w:rsidRPr="00ED7984" w:rsidRDefault="00AC3A9F" w:rsidP="00C00E39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таблиці обов'язково повинен проводитися підсумок по вертикалі і по горизонталі;</w:t>
      </w:r>
    </w:p>
    <w:p w:rsidR="00AC3A9F" w:rsidRPr="00ED7984" w:rsidRDefault="00AC3A9F" w:rsidP="00C00E39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всі графи в таблиці повинні бути заповнені.</w:t>
      </w:r>
    </w:p>
    <w:p w:rsidR="007E7B55" w:rsidRDefault="007E7B55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 другому етапі дослідження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використовуючи заплановані форми, методи і способи отримання необхідної статистичної інформації приступають до заповнення облікових карток, тобто до збору статистичного матеріалу. 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Наприклад, використовуючи одноразове, суцільне дослідження за допомогою викопіювання даних заповнюються облікові картки, розроблені на першому етапі.</w:t>
      </w:r>
    </w:p>
    <w:p w:rsidR="007E7B55" w:rsidRDefault="007E7B55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Після того як матеріал зібраний, </w:t>
      </w: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 третьому етапі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приступають до його обробки та зведення, які передбачають наступний обсяг роботи: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1) контроль за зібраним матеріалом, з метою виключення з масиву зіпсованих або незаповнених облікових карток;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2) шифровка зібраного матеріалу, особливо ретельно при обробці матеріалу за допомогою пакетів прикладних програм;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3) при ручній обробці розкладка і підрахунок статистичного матеріалу за ознаками;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4) проведення зведення статистичного матеріалу в макети таблиць, підготовлених на першому етапі;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5) статистична обробка отриманого матеріалу відповідно до програми аналізу даного дослідження;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6) графічне відображення отриманих статистичних результатів.</w:t>
      </w:r>
    </w:p>
    <w:p w:rsidR="007E7B55" w:rsidRDefault="007E7B55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Четвертий етап полягає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тому, щоб на підставі аналізу отриманих даних зробити відповідні висновки, розробити необхідні практичні рекомендації та провести літературне оформлення.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Виконується четвертий етап дослідження в наступній послідовності: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1. Аналіз отриманих результатів передбачає порівняння їх з нормами, нормативами, з показниками інших досліджень і т.д.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2. Формулювання доказових висновків.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3. Розробка практичних рекомендацій щодо впровадження в практику.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4. Літературне оформлення роботи.</w:t>
      </w:r>
    </w:p>
    <w:p w:rsidR="007E7B55" w:rsidRDefault="007E7B55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Програма дослідження: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Програма дослідження: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1-а частина – програма збору: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1. Одиниця спостереження: пацієнт.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2. Статистичні ознаки: стать, вік.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3. Складання облікових карток.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2-я частина – програма розробки: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1. Групування ознак</w:t>
      </w:r>
      <w:r w:rsidR="00C00E39">
        <w:rPr>
          <w:rFonts w:ascii="Times New Roman" w:eastAsia="Calibri" w:hAnsi="Times New Roman" w:cs="Times New Roman"/>
          <w:sz w:val="28"/>
          <w:szCs w:val="28"/>
          <w:lang w:val="uk-UA"/>
        </w:rPr>
        <w:t>, що вивчаються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2. Складання макетів таблиць.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3-тя частина – програма аналізу: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1. Визначення необхідних показників для характеристики досліджуваного явища.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2. Застосування обчислювальної техніки в дослідженні.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3. Визначення критеріїв достовірності результатів статистичного дослідження.</w:t>
      </w:r>
    </w:p>
    <w:p w:rsidR="00AC3A9F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E7B55" w:rsidRDefault="007E7B55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C3A9F" w:rsidRDefault="00D51E8C" w:rsidP="00C00E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ПРАКТИЧНЕ ЗАВДАННЯ</w:t>
      </w:r>
    </w:p>
    <w:p w:rsidR="00D51E8C" w:rsidRPr="00D51E8C" w:rsidRDefault="00D51E8C" w:rsidP="00D51E8C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Кожен студент отримує набір заповнених облікових документів лікувально-профілактичних установ – 25 штук (талони амбулаторного пацієнта, статистичні талони для реєстрації уточнених діагнозів, статистичні карти пацієнта, який вибув із стаціонару і ін.). За даними цих документів необхідно: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1. Сформулювати мету і завдання дослідження.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2. Розробити план і програму дослідження.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3. Скласти макети статистичних таблиць.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4. Виконати 3-й етап статистичного дослідження:</w:t>
      </w:r>
    </w:p>
    <w:p w:rsidR="00AC3A9F" w:rsidRPr="00ED7984" w:rsidRDefault="00AC3A9F" w:rsidP="00C00E39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провести контроль зібраного матеріалу, з метою виключення з масиву зіпсованих або незаповнених облікових карток;</w:t>
      </w:r>
    </w:p>
    <w:p w:rsidR="00AC3A9F" w:rsidRPr="00ED7984" w:rsidRDefault="00AC3A9F" w:rsidP="00C00E39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провести шифровку облікових ознак (стать, вік, нозологічна форма, випадок звернення);</w:t>
      </w:r>
    </w:p>
    <w:p w:rsidR="00AC3A9F" w:rsidRPr="00ED7984" w:rsidRDefault="00AC3A9F" w:rsidP="00C00E39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виконати розкладку і підрахунок статистичного матеріалу за ознаками;</w:t>
      </w:r>
    </w:p>
    <w:p w:rsidR="00AC3A9F" w:rsidRPr="00ED7984" w:rsidRDefault="00AC3A9F" w:rsidP="00C00E39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провести зведення статистичного матеріалу в макети таблиць (заповнити макет групової і комбінаційної таблиць).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При виконанні роботи необхідно користуватися класифікацією за віком для загальних потреб (по МКБ – 10) – сторінка довідника 7.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В ході самостійної роботи студентів викладач відповідає на  питання, що виникли і стежить за правильністю виконання завдання. Після закінчення самостійної роботи викладач перевіряє виконання завдання.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C3A9F" w:rsidRPr="00ED7984" w:rsidRDefault="00AC3A9F" w:rsidP="00C00E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Рішення: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Мета дослідження:</w:t>
      </w:r>
      <w:r w:rsidR="00C00E39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 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Медико-соціальне </w:t>
      </w:r>
      <w:r w:rsidR="00C00E39"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обґрунтування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заходів щодо забезпечення здоров’я населення.</w:t>
      </w:r>
    </w:p>
    <w:p w:rsidR="00AC3A9F" w:rsidRPr="00ED7984" w:rsidRDefault="00AC3A9F" w:rsidP="00AC3A9F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Завдання дослідження: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1. Вивчити поширеність первинної захворюваності серед населення на регіональному рівні.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2. Виявити чинники та умови, що визначають здоров’я населення.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3. Провести аналіз організації лікувально-профілактичної допомоги населенню.</w:t>
      </w:r>
    </w:p>
    <w:p w:rsidR="00C00E39" w:rsidRDefault="00AC3A9F" w:rsidP="00C00E39">
      <w:pPr>
        <w:spacing w:after="0" w:line="240" w:lineRule="auto"/>
        <w:ind w:firstLine="851"/>
        <w:jc w:val="both"/>
        <w:rPr>
          <w:rFonts w:ascii="Calibri" w:eastAsia="Calibri" w:hAnsi="Calibri" w:cs="Times New Roman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4. Розробити медико-соціальні заходи щодо забезпечення здоров’я населення</w:t>
      </w:r>
      <w:r w:rsidRPr="00ED7984">
        <w:rPr>
          <w:rFonts w:ascii="Calibri" w:eastAsia="Calibri" w:hAnsi="Calibri" w:cs="Times New Roman"/>
          <w:lang w:val="uk-UA"/>
        </w:rPr>
        <w:t>.</w:t>
      </w:r>
    </w:p>
    <w:p w:rsidR="00AC3A9F" w:rsidRPr="00ED7984" w:rsidRDefault="00AC3A9F" w:rsidP="00C00E3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План дослідження: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1. Об’єктом дослідження є населення м. Харкова.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2. Дослідження буде проведено на протязі 2016 року.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3. Вид статистичного дослідження: поточне, обстеження основного масиву.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4. Дослідження буде виконано студентами 6 курсу за участю професорсько-викладацького складу кафедри соціальної медицини, під керівництвом доц. Іванова І.І.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5. Фінансування забезпечує Харківський національний медичний університет в рамках регіонального проекту «Здоров’я населення регіону».</w:t>
      </w:r>
    </w:p>
    <w:p w:rsidR="00AC3A9F" w:rsidRPr="00ED7984" w:rsidRDefault="00AC3A9F" w:rsidP="00AC3A9F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lastRenderedPageBreak/>
        <w:t>Програма дослідження: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Програма збору</w:t>
      </w: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включає в себе наступне: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1. Одиницею спостереження є житель м. Харкова, в якого в 2016 р. виявлено нове захворювання.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2. Під час дослідження будуть враховані наступні статистичні ознаки: стать, вік, місце проживання, діагноз нового захворювання, умови праці, умови побуту, спадкова схильність до захворювання і ін.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3. Обліковою картою буде авторська анкета для отримання необхідної статистичної інформації від одиниці спостереження (на даному етапі анкета повинна бути розроблена).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Програма розробки: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1. Проводимо групування включених в дослідження статистичних ознак. Стать (чол., жін.); вік (діти, працездатне населення, пенсіонери); діагноз захворювання, що вивчається (відповідно до МКБ десятого перегляду); умови праці (хороші, задовільні, незадовільні); умови побуту (хороші, задовільні, незадовільні); спадкова обтяженість (обтяжена, немає) і т.д ..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2. На підставі проведеного групування статистичних ознак складаємо в залежності від мети і завдань дослідження макети таблиць, їх може бути кілька. Наприклад:</w:t>
      </w:r>
    </w:p>
    <w:p w:rsidR="00AC3A9F" w:rsidRPr="00ED7984" w:rsidRDefault="00AC3A9F" w:rsidP="00AC3A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C3A9F" w:rsidRPr="00ED7984" w:rsidRDefault="00CA2A9F" w:rsidP="00AC3A9F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Макети</w:t>
      </w:r>
      <w:r w:rsidR="00AC3A9F" w:rsidRPr="00ED7984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 таблиць:</w:t>
      </w:r>
    </w:p>
    <w:p w:rsidR="00AC3A9F" w:rsidRPr="00ED7984" w:rsidRDefault="00AC3A9F" w:rsidP="00AC3A9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r w:rsidRPr="00ED7984">
        <w:rPr>
          <w:rFonts w:ascii="Times New Roman" w:eastAsia="Calibri" w:hAnsi="Times New Roman" w:cs="Times New Roman"/>
          <w:i/>
          <w:sz w:val="24"/>
          <w:szCs w:val="24"/>
          <w:lang w:val="uk-UA"/>
        </w:rPr>
        <w:t>Проста таблиця:</w:t>
      </w:r>
    </w:p>
    <w:p w:rsidR="00AC3A9F" w:rsidRPr="00ED7984" w:rsidRDefault="00AC3A9F" w:rsidP="00AC3A9F">
      <w:pPr>
        <w:widowControl w:val="0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r w:rsidRPr="00ED7984">
        <w:rPr>
          <w:rFonts w:ascii="Times New Roman" w:eastAsia="Calibri" w:hAnsi="Times New Roman" w:cs="Times New Roman"/>
          <w:i/>
          <w:sz w:val="24"/>
          <w:szCs w:val="24"/>
          <w:lang w:val="uk-UA"/>
        </w:rPr>
        <w:t>_____________________________________________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759"/>
        <w:gridCol w:w="2760"/>
        <w:gridCol w:w="1600"/>
      </w:tblGrid>
      <w:tr w:rsidR="00AC3A9F" w:rsidRPr="00ED7984" w:rsidTr="00AC3A9F">
        <w:trPr>
          <w:trHeight w:hRule="exact" w:val="284"/>
        </w:trPr>
        <w:tc>
          <w:tcPr>
            <w:tcW w:w="2520" w:type="dxa"/>
            <w:vMerge w:val="restart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Діагноз</w:t>
            </w:r>
          </w:p>
        </w:tc>
        <w:tc>
          <w:tcPr>
            <w:tcW w:w="5519" w:type="dxa"/>
            <w:gridSpan w:val="2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Стать</w:t>
            </w:r>
          </w:p>
        </w:tc>
        <w:tc>
          <w:tcPr>
            <w:tcW w:w="1600" w:type="dxa"/>
            <w:vMerge w:val="restart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</w:tr>
      <w:tr w:rsidR="00AC3A9F" w:rsidRPr="00ED7984" w:rsidTr="00AC3A9F">
        <w:trPr>
          <w:trHeight w:hRule="exact" w:val="284"/>
        </w:trPr>
        <w:tc>
          <w:tcPr>
            <w:tcW w:w="2520" w:type="dxa"/>
            <w:vMerge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59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чол.</w:t>
            </w:r>
          </w:p>
        </w:tc>
        <w:tc>
          <w:tcPr>
            <w:tcW w:w="276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жін.</w:t>
            </w:r>
          </w:p>
        </w:tc>
        <w:tc>
          <w:tcPr>
            <w:tcW w:w="1600" w:type="dxa"/>
            <w:vMerge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3A9F" w:rsidRPr="00ED7984" w:rsidTr="00AC3A9F">
        <w:trPr>
          <w:trHeight w:hRule="exact" w:val="284"/>
        </w:trPr>
        <w:tc>
          <w:tcPr>
            <w:tcW w:w="252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59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0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3A9F" w:rsidRPr="00ED7984" w:rsidTr="00AC3A9F">
        <w:trPr>
          <w:trHeight w:hRule="exact" w:val="284"/>
        </w:trPr>
        <w:tc>
          <w:tcPr>
            <w:tcW w:w="252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59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0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3A9F" w:rsidRPr="00ED7984" w:rsidTr="00AC3A9F">
        <w:trPr>
          <w:trHeight w:hRule="exact" w:val="284"/>
        </w:trPr>
        <w:tc>
          <w:tcPr>
            <w:tcW w:w="252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59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0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3A9F" w:rsidRPr="00ED7984" w:rsidTr="00AC3A9F">
        <w:trPr>
          <w:trHeight w:hRule="exact" w:val="284"/>
        </w:trPr>
        <w:tc>
          <w:tcPr>
            <w:tcW w:w="252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59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0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3A9F" w:rsidRPr="00ED7984" w:rsidTr="00AC3A9F">
        <w:trPr>
          <w:trHeight w:hRule="exact" w:val="284"/>
        </w:trPr>
        <w:tc>
          <w:tcPr>
            <w:tcW w:w="252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59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0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3A9F" w:rsidRPr="00ED7984" w:rsidTr="00AC3A9F">
        <w:trPr>
          <w:trHeight w:hRule="exact" w:val="284"/>
        </w:trPr>
        <w:tc>
          <w:tcPr>
            <w:tcW w:w="252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759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0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C3A9F" w:rsidRPr="00ED7984" w:rsidRDefault="00AC3A9F" w:rsidP="00AC3A9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</w:p>
    <w:p w:rsidR="00AC3A9F" w:rsidRPr="00ED7984" w:rsidRDefault="00AC3A9F" w:rsidP="00AC3A9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r w:rsidRPr="00ED7984">
        <w:rPr>
          <w:rFonts w:ascii="Times New Roman" w:eastAsia="Calibri" w:hAnsi="Times New Roman" w:cs="Times New Roman"/>
          <w:i/>
          <w:sz w:val="24"/>
          <w:szCs w:val="24"/>
          <w:lang w:val="uk-UA"/>
        </w:rPr>
        <w:t>Групова таблиця:</w:t>
      </w:r>
    </w:p>
    <w:p w:rsidR="00AC3A9F" w:rsidRPr="00ED7984" w:rsidRDefault="00AC3A9F" w:rsidP="00AC3A9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r w:rsidRPr="00ED7984">
        <w:rPr>
          <w:rFonts w:ascii="Times New Roman" w:eastAsia="Calibri" w:hAnsi="Times New Roman" w:cs="Times New Roman"/>
          <w:i/>
          <w:sz w:val="24"/>
          <w:szCs w:val="24"/>
          <w:lang w:val="uk-UA"/>
        </w:rPr>
        <w:t>________________________________________________</w:t>
      </w:r>
    </w:p>
    <w:p w:rsidR="00AC3A9F" w:rsidRPr="00ED7984" w:rsidRDefault="00AC3A9F" w:rsidP="00AC3A9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851"/>
        <w:gridCol w:w="850"/>
        <w:gridCol w:w="1761"/>
        <w:gridCol w:w="1761"/>
        <w:gridCol w:w="1761"/>
        <w:gridCol w:w="1376"/>
      </w:tblGrid>
      <w:tr w:rsidR="00AC3A9F" w:rsidRPr="00ED7984" w:rsidTr="00AC3A9F">
        <w:trPr>
          <w:trHeight w:hRule="exact" w:val="305"/>
        </w:trPr>
        <w:tc>
          <w:tcPr>
            <w:tcW w:w="1276" w:type="dxa"/>
            <w:vMerge w:val="restart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Діагноз</w:t>
            </w:r>
          </w:p>
        </w:tc>
        <w:tc>
          <w:tcPr>
            <w:tcW w:w="1701" w:type="dxa"/>
            <w:gridSpan w:val="2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Стать</w:t>
            </w:r>
          </w:p>
        </w:tc>
        <w:tc>
          <w:tcPr>
            <w:tcW w:w="5283" w:type="dxa"/>
            <w:gridSpan w:val="3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Вік</w:t>
            </w:r>
          </w:p>
        </w:tc>
        <w:tc>
          <w:tcPr>
            <w:tcW w:w="1376" w:type="dxa"/>
            <w:vMerge w:val="restart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</w:tr>
      <w:tr w:rsidR="00AC3A9F" w:rsidRPr="00ED7984" w:rsidTr="00AC3A9F">
        <w:trPr>
          <w:trHeight w:hRule="exact" w:val="305"/>
        </w:trPr>
        <w:tc>
          <w:tcPr>
            <w:tcW w:w="1276" w:type="dxa"/>
            <w:vMerge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чол.</w:t>
            </w:r>
          </w:p>
        </w:tc>
        <w:tc>
          <w:tcPr>
            <w:tcW w:w="85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жін.</w:t>
            </w:r>
          </w:p>
        </w:tc>
        <w:tc>
          <w:tcPr>
            <w:tcW w:w="1761" w:type="dxa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діти</w:t>
            </w:r>
          </w:p>
        </w:tc>
        <w:tc>
          <w:tcPr>
            <w:tcW w:w="1761" w:type="dxa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працездатні</w:t>
            </w:r>
          </w:p>
        </w:tc>
        <w:tc>
          <w:tcPr>
            <w:tcW w:w="1761" w:type="dxa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пенсіонери</w:t>
            </w:r>
          </w:p>
        </w:tc>
        <w:tc>
          <w:tcPr>
            <w:tcW w:w="1376" w:type="dxa"/>
            <w:vMerge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3A9F" w:rsidRPr="00ED7984" w:rsidTr="00AC3A9F">
        <w:trPr>
          <w:trHeight w:hRule="exact" w:val="305"/>
        </w:trPr>
        <w:tc>
          <w:tcPr>
            <w:tcW w:w="1276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1" w:type="dxa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1" w:type="dxa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1" w:type="dxa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3A9F" w:rsidRPr="00ED7984" w:rsidTr="00AC3A9F">
        <w:trPr>
          <w:trHeight w:hRule="exact" w:val="305"/>
        </w:trPr>
        <w:tc>
          <w:tcPr>
            <w:tcW w:w="1276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1" w:type="dxa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1" w:type="dxa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1" w:type="dxa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3A9F" w:rsidRPr="00ED7984" w:rsidTr="00AC3A9F">
        <w:trPr>
          <w:trHeight w:hRule="exact" w:val="305"/>
        </w:trPr>
        <w:tc>
          <w:tcPr>
            <w:tcW w:w="1276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1" w:type="dxa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1" w:type="dxa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1" w:type="dxa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3A9F" w:rsidRPr="00ED7984" w:rsidTr="00AC3A9F">
        <w:trPr>
          <w:trHeight w:hRule="exact" w:val="305"/>
        </w:trPr>
        <w:tc>
          <w:tcPr>
            <w:tcW w:w="1276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1" w:type="dxa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1" w:type="dxa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1" w:type="dxa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3A9F" w:rsidRPr="00ED7984" w:rsidTr="00AC3A9F">
        <w:trPr>
          <w:trHeight w:hRule="exact" w:val="305"/>
        </w:trPr>
        <w:tc>
          <w:tcPr>
            <w:tcW w:w="1276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1" w:type="dxa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1" w:type="dxa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1" w:type="dxa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3A9F" w:rsidRPr="00ED7984" w:rsidTr="00AC3A9F">
        <w:trPr>
          <w:trHeight w:hRule="exact" w:val="305"/>
        </w:trPr>
        <w:tc>
          <w:tcPr>
            <w:tcW w:w="1276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851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1" w:type="dxa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1" w:type="dxa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1" w:type="dxa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C3A9F" w:rsidRPr="00ED7984" w:rsidRDefault="00AC3A9F" w:rsidP="00AC3A9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</w:p>
    <w:p w:rsidR="007E7B55" w:rsidRDefault="007E7B55" w:rsidP="00AC3A9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</w:p>
    <w:p w:rsidR="007E7B55" w:rsidRDefault="007E7B55" w:rsidP="00AC3A9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</w:p>
    <w:p w:rsidR="007E7B55" w:rsidRDefault="007E7B55" w:rsidP="00AC3A9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</w:p>
    <w:p w:rsidR="00AC3A9F" w:rsidRPr="00ED7984" w:rsidRDefault="00AC3A9F" w:rsidP="00AC3A9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r w:rsidRPr="00ED7984">
        <w:rPr>
          <w:rFonts w:ascii="Times New Roman" w:eastAsia="Calibri" w:hAnsi="Times New Roman" w:cs="Times New Roman"/>
          <w:i/>
          <w:sz w:val="24"/>
          <w:szCs w:val="24"/>
          <w:lang w:val="uk-UA"/>
        </w:rPr>
        <w:lastRenderedPageBreak/>
        <w:t>Комбінаційна таблиця:</w:t>
      </w:r>
    </w:p>
    <w:p w:rsidR="00AC3A9F" w:rsidRPr="00ED7984" w:rsidRDefault="00AC3A9F" w:rsidP="00AC3A9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r w:rsidRPr="00ED7984">
        <w:rPr>
          <w:rFonts w:ascii="Times New Roman" w:eastAsia="Calibri" w:hAnsi="Times New Roman" w:cs="Times New Roman"/>
          <w:i/>
          <w:sz w:val="24"/>
          <w:szCs w:val="24"/>
          <w:lang w:val="uk-UA"/>
        </w:rPr>
        <w:t>________________________________________________</w:t>
      </w:r>
    </w:p>
    <w:p w:rsidR="00AC3A9F" w:rsidRPr="00ED7984" w:rsidRDefault="00AC3A9F" w:rsidP="00AC3A9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709"/>
        <w:gridCol w:w="1559"/>
        <w:gridCol w:w="1418"/>
        <w:gridCol w:w="850"/>
        <w:gridCol w:w="1560"/>
        <w:gridCol w:w="1417"/>
        <w:gridCol w:w="992"/>
      </w:tblGrid>
      <w:tr w:rsidR="00AC3A9F" w:rsidRPr="00ED7984" w:rsidTr="00AC3A9F">
        <w:trPr>
          <w:trHeight w:hRule="exact" w:val="284"/>
        </w:trPr>
        <w:tc>
          <w:tcPr>
            <w:tcW w:w="1134" w:type="dxa"/>
            <w:vMerge w:val="restart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Діагноз</w:t>
            </w:r>
          </w:p>
        </w:tc>
        <w:tc>
          <w:tcPr>
            <w:tcW w:w="7513" w:type="dxa"/>
            <w:gridSpan w:val="6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Стать</w:t>
            </w:r>
          </w:p>
        </w:tc>
        <w:tc>
          <w:tcPr>
            <w:tcW w:w="992" w:type="dxa"/>
            <w:vMerge w:val="restart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</w:tr>
      <w:tr w:rsidR="00AC3A9F" w:rsidRPr="00ED7984" w:rsidTr="00AC3A9F">
        <w:trPr>
          <w:trHeight w:hRule="exact" w:val="284"/>
        </w:trPr>
        <w:tc>
          <w:tcPr>
            <w:tcW w:w="1134" w:type="dxa"/>
            <w:vMerge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  <w:gridSpan w:val="3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чол.</w:t>
            </w:r>
          </w:p>
        </w:tc>
        <w:tc>
          <w:tcPr>
            <w:tcW w:w="3827" w:type="dxa"/>
            <w:gridSpan w:val="3"/>
            <w:vAlign w:val="center"/>
          </w:tcPr>
          <w:p w:rsidR="00AC3A9F" w:rsidRPr="00ED7984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жін.</w:t>
            </w:r>
          </w:p>
        </w:tc>
        <w:tc>
          <w:tcPr>
            <w:tcW w:w="992" w:type="dxa"/>
            <w:vMerge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AC3A9F" w:rsidRPr="00ED7984" w:rsidTr="00AC3A9F">
        <w:trPr>
          <w:trHeight w:hRule="exact" w:val="284"/>
        </w:trPr>
        <w:tc>
          <w:tcPr>
            <w:tcW w:w="1134" w:type="dxa"/>
            <w:vMerge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  <w:t>діти</w:t>
            </w:r>
          </w:p>
        </w:tc>
        <w:tc>
          <w:tcPr>
            <w:tcW w:w="1559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  <w:t>працездатні</w:t>
            </w:r>
          </w:p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  <w:t>нні</w:t>
            </w:r>
          </w:p>
        </w:tc>
        <w:tc>
          <w:tcPr>
            <w:tcW w:w="1418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  <w:t>пенсіонери</w:t>
            </w:r>
          </w:p>
        </w:tc>
        <w:tc>
          <w:tcPr>
            <w:tcW w:w="850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  <w:t>діти</w:t>
            </w:r>
          </w:p>
        </w:tc>
        <w:tc>
          <w:tcPr>
            <w:tcW w:w="1560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  <w:t>працездатніі</w:t>
            </w:r>
          </w:p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  <w:t>нні</w:t>
            </w:r>
          </w:p>
        </w:tc>
        <w:tc>
          <w:tcPr>
            <w:tcW w:w="1417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  <w:t>пенсіонери</w:t>
            </w:r>
          </w:p>
        </w:tc>
        <w:tc>
          <w:tcPr>
            <w:tcW w:w="992" w:type="dxa"/>
            <w:vMerge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AC3A9F" w:rsidRPr="00ED7984" w:rsidTr="00AC3A9F">
        <w:trPr>
          <w:trHeight w:hRule="exact" w:val="284"/>
        </w:trPr>
        <w:tc>
          <w:tcPr>
            <w:tcW w:w="1134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AC3A9F" w:rsidRPr="00ED7984" w:rsidTr="00AC3A9F">
        <w:trPr>
          <w:trHeight w:hRule="exact" w:val="284"/>
        </w:trPr>
        <w:tc>
          <w:tcPr>
            <w:tcW w:w="1134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AC3A9F" w:rsidRPr="00ED7984" w:rsidTr="00AC3A9F">
        <w:trPr>
          <w:trHeight w:hRule="exact" w:val="284"/>
        </w:trPr>
        <w:tc>
          <w:tcPr>
            <w:tcW w:w="1134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AC3A9F" w:rsidRPr="00ED7984" w:rsidTr="00AC3A9F">
        <w:trPr>
          <w:trHeight w:hRule="exact" w:val="284"/>
        </w:trPr>
        <w:tc>
          <w:tcPr>
            <w:tcW w:w="1134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AC3A9F" w:rsidRPr="00ED7984" w:rsidTr="00AC3A9F">
        <w:trPr>
          <w:trHeight w:hRule="exact" w:val="284"/>
        </w:trPr>
        <w:tc>
          <w:tcPr>
            <w:tcW w:w="1134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AC3A9F" w:rsidRPr="00ED7984" w:rsidTr="00AC3A9F">
        <w:trPr>
          <w:trHeight w:hRule="exact" w:val="284"/>
        </w:trPr>
        <w:tc>
          <w:tcPr>
            <w:tcW w:w="1134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AC3A9F" w:rsidRPr="00ED7984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</w:tbl>
    <w:p w:rsidR="00AC3A9F" w:rsidRPr="00ED7984" w:rsidRDefault="00AC3A9F" w:rsidP="00AC3A9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Програма аналізу:</w:t>
      </w:r>
    </w:p>
    <w:p w:rsidR="00AC3A9F" w:rsidRPr="00ED7984" w:rsidRDefault="00C00E39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1. </w:t>
      </w:r>
      <w:r w:rsidR="00AC3A9F"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Для статистичного аналізу отриманих результатів будемо використовувати: для характеристики поширеності та структури захворювань будемо визначати відносні величини (інтенсивні і екстенсивні), для виявлення несприятливих чинників і умов по відношенню до здоров’я – критерій Фішера, для оцінки достовірності отриманих результатів буде розрахована середня помилка відносних величин і довірчий інтервал.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2. Під час дослідження буде використовуватися обчислювальна техніка.</w:t>
      </w:r>
    </w:p>
    <w:p w:rsidR="00AC3A9F" w:rsidRPr="00ED7984" w:rsidRDefault="00C00E39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3. </w:t>
      </w:r>
      <w:r w:rsidR="00AC3A9F"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Рівень достовірності під час дослідження повинен становити не менше ніж 95%, при помилці не більше 5%.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Таким чином, на першому етапі статистичного дослідження ми його продумали і готові виконувати дослідження.</w:t>
      </w:r>
    </w:p>
    <w:p w:rsidR="007E7B55" w:rsidRDefault="007E7B55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3-ий етап статистичного дослідження</w:t>
      </w:r>
    </w:p>
    <w:p w:rsidR="007E7B55" w:rsidRDefault="007E7B55" w:rsidP="00AC3A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C3A9F" w:rsidRPr="00ED7984" w:rsidRDefault="00AC3A9F" w:rsidP="00AC3A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Приклад заповнення макета таблиць:</w:t>
      </w:r>
    </w:p>
    <w:p w:rsidR="00AC3A9F" w:rsidRPr="00ED7984" w:rsidRDefault="00AC3A9F" w:rsidP="00AC3A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Проста таблиця:</w:t>
      </w:r>
    </w:p>
    <w:p w:rsidR="00AC3A9F" w:rsidRPr="00ED7984" w:rsidRDefault="00AC3A9F" w:rsidP="00AC3A9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Таблиця 1</w:t>
      </w:r>
    </w:p>
    <w:p w:rsidR="00AC3A9F" w:rsidRPr="00ED7984" w:rsidRDefault="00AC3A9F" w:rsidP="00AC3A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Розподіл хворих з</w:t>
      </w:r>
    </w:p>
    <w:p w:rsidR="00AC3A9F" w:rsidRPr="00ED7984" w:rsidRDefault="00AC3A9F" w:rsidP="00AC3A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захворюваннями серцево-судинної системи по статі</w:t>
      </w:r>
    </w:p>
    <w:tbl>
      <w:tblPr>
        <w:tblW w:w="96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9"/>
        <w:gridCol w:w="2279"/>
        <w:gridCol w:w="2356"/>
        <w:gridCol w:w="1633"/>
      </w:tblGrid>
      <w:tr w:rsidR="00AC3A9F" w:rsidRPr="007E7B55" w:rsidTr="00A52F1D">
        <w:trPr>
          <w:trHeight w:val="248"/>
        </w:trPr>
        <w:tc>
          <w:tcPr>
            <w:tcW w:w="3419" w:type="dxa"/>
            <w:vMerge w:val="restart"/>
            <w:vAlign w:val="center"/>
          </w:tcPr>
          <w:p w:rsidR="00AC3A9F" w:rsidRPr="007E7B55" w:rsidRDefault="00AC3A9F" w:rsidP="00AC3A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Діагноз</w:t>
            </w:r>
          </w:p>
        </w:tc>
        <w:tc>
          <w:tcPr>
            <w:tcW w:w="4635" w:type="dxa"/>
            <w:gridSpan w:val="2"/>
            <w:vAlign w:val="center"/>
          </w:tcPr>
          <w:p w:rsidR="00AC3A9F" w:rsidRPr="007E7B55" w:rsidRDefault="00AC3A9F" w:rsidP="00AC3A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Стать</w:t>
            </w:r>
          </w:p>
        </w:tc>
        <w:tc>
          <w:tcPr>
            <w:tcW w:w="1633" w:type="dxa"/>
            <w:vMerge w:val="restart"/>
            <w:vAlign w:val="center"/>
          </w:tcPr>
          <w:p w:rsidR="00AC3A9F" w:rsidRPr="007E7B55" w:rsidRDefault="00AC3A9F" w:rsidP="00AC3A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AC3A9F" w:rsidRPr="007E7B55" w:rsidTr="00A52F1D">
        <w:trPr>
          <w:trHeight w:val="247"/>
        </w:trPr>
        <w:tc>
          <w:tcPr>
            <w:tcW w:w="3419" w:type="dxa"/>
            <w:vMerge/>
            <w:vAlign w:val="center"/>
          </w:tcPr>
          <w:p w:rsidR="00AC3A9F" w:rsidRPr="007E7B55" w:rsidRDefault="00AC3A9F" w:rsidP="00AC3A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79" w:type="dxa"/>
            <w:vAlign w:val="center"/>
          </w:tcPr>
          <w:p w:rsidR="00AC3A9F" w:rsidRPr="007E7B55" w:rsidRDefault="00AC3A9F" w:rsidP="00AC3A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чол.</w:t>
            </w:r>
          </w:p>
        </w:tc>
        <w:tc>
          <w:tcPr>
            <w:tcW w:w="2356" w:type="dxa"/>
            <w:vAlign w:val="center"/>
          </w:tcPr>
          <w:p w:rsidR="00AC3A9F" w:rsidRPr="007E7B55" w:rsidRDefault="00AC3A9F" w:rsidP="00AC3A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жін.</w:t>
            </w:r>
          </w:p>
        </w:tc>
        <w:tc>
          <w:tcPr>
            <w:tcW w:w="1633" w:type="dxa"/>
            <w:vMerge/>
            <w:vAlign w:val="center"/>
          </w:tcPr>
          <w:p w:rsidR="00AC3A9F" w:rsidRPr="007E7B55" w:rsidRDefault="00AC3A9F" w:rsidP="00AC3A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AC3A9F" w:rsidRPr="007E7B55" w:rsidTr="00A52F1D">
        <w:trPr>
          <w:trHeight w:val="247"/>
        </w:trPr>
        <w:tc>
          <w:tcPr>
            <w:tcW w:w="3419" w:type="dxa"/>
          </w:tcPr>
          <w:p w:rsidR="00AC3A9F" w:rsidRPr="007E7B55" w:rsidRDefault="00AC3A9F" w:rsidP="00AC3A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Інфаркт міокарда</w:t>
            </w:r>
          </w:p>
        </w:tc>
        <w:tc>
          <w:tcPr>
            <w:tcW w:w="2279" w:type="dxa"/>
          </w:tcPr>
          <w:p w:rsidR="00AC3A9F" w:rsidRPr="007E7B55" w:rsidRDefault="00AC3A9F" w:rsidP="00AC3A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356" w:type="dxa"/>
          </w:tcPr>
          <w:p w:rsidR="00AC3A9F" w:rsidRPr="007E7B55" w:rsidRDefault="00AC3A9F" w:rsidP="00AC3A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633" w:type="dxa"/>
          </w:tcPr>
          <w:p w:rsidR="00AC3A9F" w:rsidRPr="007E7B55" w:rsidRDefault="00AC3A9F" w:rsidP="00AC3A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</w:tr>
      <w:tr w:rsidR="00AC3A9F" w:rsidRPr="007E7B55" w:rsidTr="00A52F1D">
        <w:trPr>
          <w:trHeight w:val="247"/>
        </w:trPr>
        <w:tc>
          <w:tcPr>
            <w:tcW w:w="3419" w:type="dxa"/>
          </w:tcPr>
          <w:p w:rsidR="00AC3A9F" w:rsidRPr="007E7B55" w:rsidRDefault="00AC3A9F" w:rsidP="00AC3A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Гіпертонічна  хвороба</w:t>
            </w:r>
          </w:p>
        </w:tc>
        <w:tc>
          <w:tcPr>
            <w:tcW w:w="2279" w:type="dxa"/>
          </w:tcPr>
          <w:p w:rsidR="00AC3A9F" w:rsidRPr="007E7B55" w:rsidRDefault="00AC3A9F" w:rsidP="00AC3A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2356" w:type="dxa"/>
          </w:tcPr>
          <w:p w:rsidR="00AC3A9F" w:rsidRPr="007E7B55" w:rsidRDefault="00AC3A9F" w:rsidP="00AC3A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633" w:type="dxa"/>
          </w:tcPr>
          <w:p w:rsidR="00AC3A9F" w:rsidRPr="007E7B55" w:rsidRDefault="00AC3A9F" w:rsidP="00AC3A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</w:t>
            </w:r>
          </w:p>
        </w:tc>
      </w:tr>
      <w:tr w:rsidR="00AC3A9F" w:rsidRPr="007E7B55" w:rsidTr="00A52F1D">
        <w:trPr>
          <w:trHeight w:val="247"/>
        </w:trPr>
        <w:tc>
          <w:tcPr>
            <w:tcW w:w="3419" w:type="dxa"/>
          </w:tcPr>
          <w:p w:rsidR="00AC3A9F" w:rsidRPr="007E7B55" w:rsidRDefault="00AC3A9F" w:rsidP="00AC3A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Стенокардія</w:t>
            </w:r>
          </w:p>
        </w:tc>
        <w:tc>
          <w:tcPr>
            <w:tcW w:w="2279" w:type="dxa"/>
          </w:tcPr>
          <w:p w:rsidR="00AC3A9F" w:rsidRPr="007E7B55" w:rsidRDefault="00AC3A9F" w:rsidP="00AC3A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356" w:type="dxa"/>
          </w:tcPr>
          <w:p w:rsidR="00AC3A9F" w:rsidRPr="007E7B55" w:rsidRDefault="00AC3A9F" w:rsidP="00AC3A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633" w:type="dxa"/>
          </w:tcPr>
          <w:p w:rsidR="00AC3A9F" w:rsidRPr="007E7B55" w:rsidRDefault="00AC3A9F" w:rsidP="00AC3A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</w:t>
            </w:r>
          </w:p>
        </w:tc>
      </w:tr>
      <w:tr w:rsidR="00AC3A9F" w:rsidRPr="007E7B55" w:rsidTr="00A52F1D">
        <w:trPr>
          <w:trHeight w:val="247"/>
        </w:trPr>
        <w:tc>
          <w:tcPr>
            <w:tcW w:w="3419" w:type="dxa"/>
          </w:tcPr>
          <w:p w:rsidR="00AC3A9F" w:rsidRPr="007E7B55" w:rsidRDefault="00AC3A9F" w:rsidP="00AC3A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2279" w:type="dxa"/>
          </w:tcPr>
          <w:p w:rsidR="00AC3A9F" w:rsidRPr="007E7B55" w:rsidRDefault="00AC3A9F" w:rsidP="00AC3A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</w:t>
            </w:r>
          </w:p>
        </w:tc>
        <w:tc>
          <w:tcPr>
            <w:tcW w:w="2356" w:type="dxa"/>
          </w:tcPr>
          <w:p w:rsidR="00AC3A9F" w:rsidRPr="007E7B55" w:rsidRDefault="00AC3A9F" w:rsidP="00AC3A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</w:t>
            </w:r>
          </w:p>
        </w:tc>
        <w:tc>
          <w:tcPr>
            <w:tcW w:w="1633" w:type="dxa"/>
          </w:tcPr>
          <w:p w:rsidR="00AC3A9F" w:rsidRPr="007E7B55" w:rsidRDefault="00AC3A9F" w:rsidP="00AC3A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44</w:t>
            </w:r>
          </w:p>
        </w:tc>
      </w:tr>
    </w:tbl>
    <w:p w:rsidR="00A52F1D" w:rsidRPr="00A52F1D" w:rsidRDefault="00A52F1D" w:rsidP="00A52F1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7E7B55" w:rsidRDefault="007E7B55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 w:type="page"/>
      </w:r>
    </w:p>
    <w:p w:rsidR="00AC3A9F" w:rsidRPr="00ED7984" w:rsidRDefault="00AC3A9F" w:rsidP="00A52F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Групова таблиц</w:t>
      </w:r>
      <w:r w:rsidR="00D51E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AC3A9F" w:rsidRPr="00ED7984" w:rsidRDefault="00AC3A9F" w:rsidP="00A52F1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Таблиця 2</w:t>
      </w:r>
    </w:p>
    <w:p w:rsidR="00AC3A9F" w:rsidRPr="00ED7984" w:rsidRDefault="00AC3A9F" w:rsidP="00A52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Розподіл хворих з</w:t>
      </w:r>
    </w:p>
    <w:p w:rsidR="00AC3A9F" w:rsidRPr="00ED7984" w:rsidRDefault="00AC3A9F" w:rsidP="00A52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захворюваннями серцево-судинної системи за статтю та віком</w:t>
      </w:r>
    </w:p>
    <w:tbl>
      <w:tblPr>
        <w:tblW w:w="96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8"/>
        <w:gridCol w:w="853"/>
        <w:gridCol w:w="854"/>
        <w:gridCol w:w="853"/>
        <w:gridCol w:w="1707"/>
        <w:gridCol w:w="1143"/>
        <w:gridCol w:w="852"/>
      </w:tblGrid>
      <w:tr w:rsidR="00AC3A9F" w:rsidRPr="007E7B55" w:rsidTr="00A52F1D">
        <w:trPr>
          <w:cantSplit/>
          <w:trHeight w:val="217"/>
        </w:trPr>
        <w:tc>
          <w:tcPr>
            <w:tcW w:w="3418" w:type="dxa"/>
            <w:vMerge w:val="restart"/>
            <w:vAlign w:val="center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Діагноз</w:t>
            </w:r>
          </w:p>
        </w:tc>
        <w:tc>
          <w:tcPr>
            <w:tcW w:w="1707" w:type="dxa"/>
            <w:gridSpan w:val="2"/>
            <w:vAlign w:val="center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Стать</w:t>
            </w:r>
          </w:p>
        </w:tc>
        <w:tc>
          <w:tcPr>
            <w:tcW w:w="3703" w:type="dxa"/>
            <w:gridSpan w:val="3"/>
            <w:vAlign w:val="center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Вік</w:t>
            </w:r>
          </w:p>
        </w:tc>
        <w:tc>
          <w:tcPr>
            <w:tcW w:w="852" w:type="dxa"/>
            <w:vMerge w:val="restart"/>
            <w:vAlign w:val="center"/>
          </w:tcPr>
          <w:p w:rsidR="00AC3A9F" w:rsidRPr="007E7B55" w:rsidRDefault="00AC3A9F" w:rsidP="00A52F1D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Всьо</w:t>
            </w:r>
          </w:p>
          <w:p w:rsidR="00AC3A9F" w:rsidRPr="007E7B55" w:rsidRDefault="00AC3A9F" w:rsidP="00A52F1D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</w:t>
            </w:r>
          </w:p>
        </w:tc>
      </w:tr>
      <w:tr w:rsidR="00AC3A9F" w:rsidRPr="007E7B55" w:rsidTr="00A52F1D">
        <w:trPr>
          <w:cantSplit/>
          <w:trHeight w:val="217"/>
        </w:trPr>
        <w:tc>
          <w:tcPr>
            <w:tcW w:w="3418" w:type="dxa"/>
            <w:vMerge/>
            <w:vAlign w:val="center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3" w:type="dxa"/>
            <w:vAlign w:val="center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чол.</w:t>
            </w:r>
          </w:p>
        </w:tc>
        <w:tc>
          <w:tcPr>
            <w:tcW w:w="854" w:type="dxa"/>
            <w:vAlign w:val="center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жін.</w:t>
            </w:r>
          </w:p>
        </w:tc>
        <w:tc>
          <w:tcPr>
            <w:tcW w:w="853" w:type="dxa"/>
            <w:vAlign w:val="center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діти</w:t>
            </w:r>
          </w:p>
        </w:tc>
        <w:tc>
          <w:tcPr>
            <w:tcW w:w="1707" w:type="dxa"/>
            <w:vAlign w:val="center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працезд.</w:t>
            </w:r>
          </w:p>
        </w:tc>
        <w:tc>
          <w:tcPr>
            <w:tcW w:w="1142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пенсіо-нери</w:t>
            </w:r>
          </w:p>
        </w:tc>
        <w:tc>
          <w:tcPr>
            <w:tcW w:w="852" w:type="dxa"/>
            <w:vMerge/>
            <w:vAlign w:val="center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AC3A9F" w:rsidRPr="007E7B55" w:rsidTr="00A52F1D">
        <w:trPr>
          <w:trHeight w:val="267"/>
        </w:trPr>
        <w:tc>
          <w:tcPr>
            <w:tcW w:w="3418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Інфаркт міокарда</w:t>
            </w:r>
          </w:p>
        </w:tc>
        <w:tc>
          <w:tcPr>
            <w:tcW w:w="853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854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853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707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142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852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</w:tr>
      <w:tr w:rsidR="00AC3A9F" w:rsidRPr="007E7B55" w:rsidTr="00A52F1D">
        <w:trPr>
          <w:trHeight w:val="280"/>
        </w:trPr>
        <w:tc>
          <w:tcPr>
            <w:tcW w:w="3418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Гіпертонічна хвороба</w:t>
            </w:r>
          </w:p>
        </w:tc>
        <w:tc>
          <w:tcPr>
            <w:tcW w:w="853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854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853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707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142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852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</w:t>
            </w:r>
          </w:p>
        </w:tc>
      </w:tr>
      <w:tr w:rsidR="00AC3A9F" w:rsidRPr="007E7B55" w:rsidTr="00A52F1D">
        <w:trPr>
          <w:trHeight w:val="245"/>
        </w:trPr>
        <w:tc>
          <w:tcPr>
            <w:tcW w:w="3418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Стенокардія</w:t>
            </w:r>
          </w:p>
        </w:tc>
        <w:tc>
          <w:tcPr>
            <w:tcW w:w="853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854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853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707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1142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852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</w:t>
            </w:r>
          </w:p>
        </w:tc>
      </w:tr>
      <w:tr w:rsidR="00AC3A9F" w:rsidRPr="007E7B55" w:rsidTr="00A52F1D">
        <w:trPr>
          <w:trHeight w:val="290"/>
        </w:trPr>
        <w:tc>
          <w:tcPr>
            <w:tcW w:w="3418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853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</w:t>
            </w:r>
          </w:p>
        </w:tc>
        <w:tc>
          <w:tcPr>
            <w:tcW w:w="854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</w:t>
            </w:r>
          </w:p>
        </w:tc>
        <w:tc>
          <w:tcPr>
            <w:tcW w:w="853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707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27</w:t>
            </w:r>
          </w:p>
        </w:tc>
        <w:tc>
          <w:tcPr>
            <w:tcW w:w="1142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852" w:type="dxa"/>
          </w:tcPr>
          <w:p w:rsidR="00AC3A9F" w:rsidRPr="007E7B55" w:rsidRDefault="00AC3A9F" w:rsidP="00A52F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44</w:t>
            </w:r>
          </w:p>
        </w:tc>
      </w:tr>
    </w:tbl>
    <w:p w:rsidR="00AC3A9F" w:rsidRPr="00A52F1D" w:rsidRDefault="00AC3A9F" w:rsidP="00A52F1D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AC3A9F" w:rsidRPr="00ED7984" w:rsidRDefault="00AC3A9F" w:rsidP="00A52F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Комбінаційна таблиця:</w:t>
      </w:r>
    </w:p>
    <w:p w:rsidR="00AC3A9F" w:rsidRPr="00ED7984" w:rsidRDefault="00AC3A9F" w:rsidP="00A52F1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Таблиця 3</w:t>
      </w:r>
    </w:p>
    <w:p w:rsidR="00AC3A9F" w:rsidRPr="00ED7984" w:rsidRDefault="00AC3A9F" w:rsidP="00A52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Розподіл хворих з</w:t>
      </w:r>
    </w:p>
    <w:p w:rsidR="00AC3A9F" w:rsidRPr="00ED7984" w:rsidRDefault="00AC3A9F" w:rsidP="00A52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захворюваннями серцево-судинної системи за статтю та віком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992"/>
        <w:gridCol w:w="1418"/>
        <w:gridCol w:w="1275"/>
        <w:gridCol w:w="851"/>
        <w:gridCol w:w="1417"/>
        <w:gridCol w:w="1418"/>
        <w:gridCol w:w="850"/>
      </w:tblGrid>
      <w:tr w:rsidR="00AC3A9F" w:rsidRPr="007E7B55" w:rsidTr="00AC3A9F">
        <w:trPr>
          <w:trHeight w:hRule="exact" w:val="284"/>
        </w:trPr>
        <w:tc>
          <w:tcPr>
            <w:tcW w:w="1418" w:type="dxa"/>
            <w:vMerge w:val="restart"/>
            <w:vAlign w:val="center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Діагноз</w:t>
            </w:r>
          </w:p>
        </w:tc>
        <w:tc>
          <w:tcPr>
            <w:tcW w:w="7371" w:type="dxa"/>
            <w:gridSpan w:val="6"/>
            <w:vAlign w:val="center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Стать</w:t>
            </w:r>
          </w:p>
        </w:tc>
        <w:tc>
          <w:tcPr>
            <w:tcW w:w="850" w:type="dxa"/>
            <w:vMerge w:val="restart"/>
            <w:vAlign w:val="center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Всьо</w:t>
            </w:r>
          </w:p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го</w:t>
            </w:r>
          </w:p>
        </w:tc>
      </w:tr>
      <w:tr w:rsidR="00AC3A9F" w:rsidRPr="007E7B55" w:rsidTr="00AC3A9F">
        <w:trPr>
          <w:trHeight w:hRule="exact" w:val="284"/>
        </w:trPr>
        <w:tc>
          <w:tcPr>
            <w:tcW w:w="1418" w:type="dxa"/>
            <w:vMerge/>
          </w:tcPr>
          <w:p w:rsidR="00AC3A9F" w:rsidRPr="007E7B55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чол.</w:t>
            </w:r>
          </w:p>
        </w:tc>
        <w:tc>
          <w:tcPr>
            <w:tcW w:w="3686" w:type="dxa"/>
            <w:gridSpan w:val="3"/>
            <w:vAlign w:val="center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жін.</w:t>
            </w:r>
          </w:p>
        </w:tc>
        <w:tc>
          <w:tcPr>
            <w:tcW w:w="850" w:type="dxa"/>
            <w:vMerge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AC3A9F" w:rsidRPr="007E7B55" w:rsidTr="00AC3A9F">
        <w:trPr>
          <w:trHeight w:hRule="exact" w:val="284"/>
        </w:trPr>
        <w:tc>
          <w:tcPr>
            <w:tcW w:w="1418" w:type="dxa"/>
            <w:vMerge/>
          </w:tcPr>
          <w:p w:rsidR="00AC3A9F" w:rsidRPr="007E7B55" w:rsidRDefault="00AC3A9F" w:rsidP="00AC3A9F">
            <w:pPr>
              <w:widowControl w:val="0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діти</w:t>
            </w:r>
          </w:p>
        </w:tc>
        <w:tc>
          <w:tcPr>
            <w:tcW w:w="1418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працезд.</w:t>
            </w:r>
          </w:p>
        </w:tc>
        <w:tc>
          <w:tcPr>
            <w:tcW w:w="1275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пенсіон.</w:t>
            </w:r>
          </w:p>
        </w:tc>
        <w:tc>
          <w:tcPr>
            <w:tcW w:w="851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діти</w:t>
            </w:r>
          </w:p>
        </w:tc>
        <w:tc>
          <w:tcPr>
            <w:tcW w:w="1417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працезд.</w:t>
            </w:r>
          </w:p>
        </w:tc>
        <w:tc>
          <w:tcPr>
            <w:tcW w:w="1418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пенсіон.</w:t>
            </w:r>
          </w:p>
        </w:tc>
        <w:tc>
          <w:tcPr>
            <w:tcW w:w="850" w:type="dxa"/>
            <w:vMerge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AC3A9F" w:rsidRPr="007E7B55" w:rsidTr="00AC3A9F">
        <w:trPr>
          <w:trHeight w:hRule="exact" w:val="284"/>
        </w:trPr>
        <w:tc>
          <w:tcPr>
            <w:tcW w:w="1418" w:type="dxa"/>
          </w:tcPr>
          <w:p w:rsidR="00AC3A9F" w:rsidRPr="007E7B55" w:rsidRDefault="00AC3A9F" w:rsidP="00AC3A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Інфаркт миокарда</w:t>
            </w:r>
          </w:p>
        </w:tc>
        <w:tc>
          <w:tcPr>
            <w:tcW w:w="992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275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50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</w:tr>
      <w:tr w:rsidR="00AC3A9F" w:rsidRPr="007E7B55" w:rsidTr="00AC3A9F">
        <w:trPr>
          <w:trHeight w:hRule="exact" w:val="284"/>
        </w:trPr>
        <w:tc>
          <w:tcPr>
            <w:tcW w:w="1418" w:type="dxa"/>
          </w:tcPr>
          <w:p w:rsidR="00AC3A9F" w:rsidRPr="007E7B55" w:rsidRDefault="00AC3A9F" w:rsidP="00AC3A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Гіперт. хв.</w:t>
            </w:r>
          </w:p>
        </w:tc>
        <w:tc>
          <w:tcPr>
            <w:tcW w:w="992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275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51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418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50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AC3A9F" w:rsidRPr="007E7B55" w:rsidTr="00AC3A9F">
        <w:trPr>
          <w:trHeight w:hRule="exact" w:val="284"/>
        </w:trPr>
        <w:tc>
          <w:tcPr>
            <w:tcW w:w="1418" w:type="dxa"/>
          </w:tcPr>
          <w:p w:rsidR="00AC3A9F" w:rsidRPr="007E7B55" w:rsidRDefault="00AC3A9F" w:rsidP="00AC3A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7B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Стенокардия</w:t>
            </w:r>
          </w:p>
        </w:tc>
        <w:tc>
          <w:tcPr>
            <w:tcW w:w="992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275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51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418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50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AC3A9F" w:rsidRPr="007E7B55" w:rsidTr="00AC3A9F">
        <w:trPr>
          <w:trHeight w:hRule="exact" w:val="284"/>
        </w:trPr>
        <w:tc>
          <w:tcPr>
            <w:tcW w:w="1418" w:type="dxa"/>
          </w:tcPr>
          <w:p w:rsidR="00AC3A9F" w:rsidRPr="007E7B55" w:rsidRDefault="00AC3A9F" w:rsidP="00AC3A9F">
            <w:pPr>
              <w:widowControl w:val="0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992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275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851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418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850" w:type="dxa"/>
          </w:tcPr>
          <w:p w:rsidR="00AC3A9F" w:rsidRPr="007E7B55" w:rsidRDefault="00AC3A9F" w:rsidP="00AC3A9F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E7B5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44</w:t>
            </w:r>
          </w:p>
        </w:tc>
      </w:tr>
    </w:tbl>
    <w:p w:rsidR="007E7B55" w:rsidRDefault="007E7B55" w:rsidP="00AC3A9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7E7B55" w:rsidRDefault="007E7B55" w:rsidP="00AC3A9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C3A9F" w:rsidRPr="00ED7984" w:rsidRDefault="00AC3A9F" w:rsidP="00AC3A9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ТЕСТОВІ ЗАВДАННЯ</w:t>
      </w:r>
    </w:p>
    <w:p w:rsidR="00AC3A9F" w:rsidRPr="00ED7984" w:rsidRDefault="00AC3A9F" w:rsidP="00AC3A9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f7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851"/>
        <w:gridCol w:w="8187"/>
        <w:gridCol w:w="12"/>
      </w:tblGrid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1</w:t>
            </w:r>
            <w:r w:rsidR="00A52F1D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Лікар первинної ланки вирішив визначити, які чинники впливають на високий рівень смертності від хвороб системи кровообігу серед пацієнтів працездатного віку, що обслуговуються на його ділянці. При складанні плану і програми дослідження статеві групи (чоловіки і жінки) він розділив на вікові групи. Яке групування статистичного матеріалу використовував в даному випадку лікар?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Атрибутивне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Варіаційне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Кількісне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* 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Комбіноване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Якісне 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2</w:t>
            </w:r>
            <w:r w:rsidR="00A52F1D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При складанні плану і програми статистичного дослідження захворюваністі на гіпертонічну хворобу в місті М. з метою визначення результатів впровадження програми «артеріальна гіпертензія», було заплановано проводити збір матеріалу протягом останнього місяця року кожного з п'яти років. До якого виду, за часом проведення, відноситься заплановане дослідження?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Безпосереднє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Несуцільне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Одномоментное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* 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Періодичне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Поточне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3</w:t>
            </w:r>
            <w:r w:rsidR="00A52F1D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Лікарями поліклініки проводився аналіз результатів статистичного дослідження за результатами захворювань пацієнтів, які перебувають на диспансерному обліку, в залежності від віку, статі, рівня гігієнічної культури і повноти охоплення диспансерним наглядом. Який вид статистичних таблиць доцільно використовувати для поглибленого аналізу і вивчення залежності між наведеними ознаками?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Аналітичні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Групові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* 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Комбіновані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Прості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Розроблені</w:t>
            </w:r>
          </w:p>
        </w:tc>
      </w:tr>
      <w:tr w:rsidR="00AC3A9F" w:rsidRPr="00ED7984" w:rsidTr="00A52F1D">
        <w:trPr>
          <w:trHeight w:val="1887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4</w:t>
            </w:r>
            <w:r w:rsidR="00A52F1D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При аналізі результатів статистичного дослідження смертності в регіоні Д., на підставі даних, що у 2000 році питома вага хвороб системи кровообігу в структурі смертності становила 60%, а в 2005 році – 63%, лікарем-дослідником був зроблений висновок про те, що смертність від хвороб системи кровообігу за п'ять років зросла на 3%. Яку помилку статистичного аналізу зробив дослідник?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*А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Невірно оцінені статистичні величини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Неправильно визначені одиниці спостереження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Неправильно згруповані облікові ознаки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Не враховані якісні характеристики явища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Не врахований зв’язок між явищами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5</w:t>
            </w:r>
            <w:r w:rsidR="00A52F1D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При проведенні клініко-статистичних, соціально-гігієнічних, соціологічних та інших досліджень необхідно дотримуватися певної послідовності (етапності) у виконанні робіт. Визначте, скільки етапів має статистичне дослідження?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Один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Два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Три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*D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Чотири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П’ять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 проведенні клініко-статистичних, соціально-гігієнічних, соціологічних та інших досліджень необхідно дотримуватися певної послідовності (етапності) у виконанні робіт, що дозволяє отримати об'єктивні дані. Визначте, як називається перший етап статистичного дослідження?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Вибір методу дослідження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*В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Визначення мети і завдань дослідження, складання плану і програми статистичного дослідження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Реєстрація та збір статистичного матеріалу 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Розробка та зведення даних, статистичний аналіз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Систематичний аналіз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 першому етапі статистичного дослідження складають програму збору матеріалу, програму розробки і зведення, програму аналізу. Що передбачає програма збору матеріалу?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Перелік аналітичних таблиць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*В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Перелік ознак, які характеризують кожну одиницю спостереження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Перелік похідних величин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Перелік розроблених таблиць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Перелік шифрів облікових ознак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 першому етапі статистичного дослідження складають програму збору матеріалу, програму розробки і зведення, програму аналізу. Що передбачає програма розробки і зведення матеріалу?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Всі відповіді вірні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Перелік кодів згідно групування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Перелік ознак, які підлягають вивченню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Перелік похідних величин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*Е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Розробка макетів таблиць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Статистика є апаратом аналізу, який дозволяє робити обґрунтовані висновки про явище, яке ми вивчаємо. На якому етапі статистичного дослідження проводиться розробка макетів статистичних таблиць?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 першому етапі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 другому етапі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 третьому етапі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 четвертому етапі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 п'ятому етапі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Ознаки, які вивчаються, можуть бути кількісними (варіаційними) і якісними (атрибутивними). Що з наведеного нижче відноситься до кількісних ознак?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Вік людини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Діагноз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Професія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Результати лікування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Стать 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Ознаки, які вивчаються, можуть бути кількісними (варіаційними) і якісними (атрибутивними). Що з наведеного нижче відноситься до якісних ознаками?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Вага (маса) дітей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Вік людини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*С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Діагноз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Рівень кров'яного тиску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Частота пульсу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Для вивчення захворюваності сільського населення певної області у </w:t>
            </w: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якості об’єкта дослідження були обрані жителі пунктових сіл. Який метод збору статистичного матеріалу за обсягом слід використовувати в дослідженні?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Вибірковий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Комбінований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Монографічний опис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Одночасний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*Е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Основного масиву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Який з методів збору інформації переважає при вивченні житлових умов студентів медичного ВНЗ за період навчання?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Викопіювання матеріалів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Інтерв'ювання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Направленого відбору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*D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Соціологічний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Статистичний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Статистичне дослідження проводиться в певній послідовності (поетапно). Що включає II етап статистичного дослідження?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Втілення результатів дослідження в практику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*В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Реєстрація даних, збір статистичного матеріалу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Розробка даних 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Складання плану статистичного дослідження, розробка його програми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Статистичний аналіз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Лікувально-профілактичні заклади, які надають амбулаторно-поліклінічну допомогу населенню, постійно ведуть реєстрацію всіх звернень в поліклініку з приводу захворювань, з профілактичною метою і інших. Який вид статистичного дослідження за часом вони використовують?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Вибірковий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Гніздовий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Несуцільний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*D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Поточний 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Суцільний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Для вивчення захворюваності міського населення області у якості об'єкта дослідження було взято кожного 10-го жителя міста. Який метод збору статистичного матеріалу за обсягом слід використовувати в дослідженні?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Вибірковий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Комбінований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Монографічний опис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Основного масиву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Суцільний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 Україні кожні 10 років проводиться перепис населення. Який вид статистичного спостереження за ступенем охоплення при цьому використовується?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Індивідуальний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Когортний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Несуцільний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Систематичний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*Е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Суцільний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 проведенні клініко-статистичних, соціально-гігієнічних, соціологічних та інших досліджень необхідно дотримуватися певної послідовності (етапності) у виконанні робіт, що дозволяє отримати об'єктивні дані. Визначте, як називається другий етап статистичного дослідження?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Вибір методу дослідження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Вибір об'єкта і одиниці спостереження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*С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Реєстрація та збір статистичного матеріалу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Розрахунок похідних величин 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Шифрування матеріалу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 школі №1 було виявлено 200 учнів, які захворіли на кір. Серед них 130 дівчаток і 70 хлопчиків. У в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іці до 7 років було 30 дітей, 8</w:t>
            </w: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–10 років – 100, 11–14 років – 50, більше 14 років – 20. Який вид статистичної таблиці треба застосувати для зведення цих даних?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Групову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Змішану 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Комбінаційну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Підсумкову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Просту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 проведенні клініко-статистичних, соціально-гігієнічних, соціологічних та інших досліджень необхідно дотримуватися певної послідовності (етапності) у виконанні робіт, що дозволяє отримати об'єктивні дані. Визначте, як називається третій етап статистичного дослідження?</w:t>
            </w:r>
          </w:p>
        </w:tc>
      </w:tr>
      <w:tr w:rsidR="00AC3A9F" w:rsidRPr="007E7B55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Вибір ознак, які підлягають реєстрації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Розрахунок похідних величин 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*С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Розробка та зведення даних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Складання макетів таблиць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Статистичний аналіз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21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 проведенні клініко-статистичних, соціально-гігієнічних, соціологічних та інших досліджень необхідно дотримуватися певної послідовності (етапності) у виконанні робіт, що дозволяє отримати об'єктивні дані. Визначте, як називається четвертий етап статистичного дослідження?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Аналіз, висновки, пропозиції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Вибір методів дослідження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Розрахунок похідних величин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Розробка та зведення даних 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Складання плану заходів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22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 вивченні факторів захворюваності шлунка були взяті такі ознаки: стать, вік, ставлення до куріння, алкоголю, професія, місце роботи та інші. Який вид статистичної таблиці слід використовувати в цьому випадку для зведення даних?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Групову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Змішану 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Підсумкову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Просту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Спеціальну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Програма розробки матеріалу передбачає складання макетів таблиць. Зі скількох ознак, що вивчаються, складається проста таблиця?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Однієї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Двох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Трьох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Чотирьох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П'яти і більше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Програма розробки матеріалу передбачає складання макетів таблиць. Зі скількох ознак, що вивчаються, складається групова таблиця?</w:t>
            </w:r>
          </w:p>
        </w:tc>
      </w:tr>
      <w:tr w:rsidR="00AC3A9F" w:rsidRPr="007E7B55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Двох і більше ознак, які пов'язані між собою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*В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Двох і більше ознак, не пов'язаних між собою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Згрупованих ознак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Комбінованих ознак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Однієї ознаки 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 складанні плану статистичного дослідження необхідно визначити об'єкт дослідження, тобто те середовище, в якому воно буде проводитися. Що може бути об'єктом дослідження при вивченні загальної захворюваності в місті?</w:t>
            </w:r>
          </w:p>
        </w:tc>
      </w:tr>
      <w:tr w:rsidR="00AC3A9F" w:rsidRPr="007E7B55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Кількість дітей, які захворіли у віці 0–18 років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*В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Кількість осіб, які захворіли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Кількість осіб, які захворіли в працездатному віці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Кількість осіб із захворюваннями органів дихання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Кількість осіб із захворюваннями органів травлення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Смертність – один з демографічних показників, який показує, яка кількість померлих припадає на 1000 наявного населення. Що можна взяти у якості об'єкта спостереження при вивченні загальної смертності в районі?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Всі відповіді вірні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*В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Кількість осіб, які померли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Кількість померлих у віці до 18 років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Кількість померлих у віці 18 років і старше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Кількість померлих серед працездатного населення</w:t>
            </w:r>
          </w:p>
        </w:tc>
      </w:tr>
      <w:tr w:rsidR="00AC3A9F" w:rsidRPr="00ED7984" w:rsidTr="00A52F1D"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</w:t>
            </w:r>
            <w:r w:rsidR="00A52F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050" w:type="dxa"/>
            <w:gridSpan w:val="3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Виділяють такі види таблиць: прості, групові, комбіновані. Яку кількість ознак, що вивчаються, містить комбінована таблиця?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Дві і більше ознаки, які не пов'язані між собою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*В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Дві і більше ознаки, пов'язаних між собою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Згруповані ознаки 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Комбіновані ознаки</w:t>
            </w:r>
          </w:p>
        </w:tc>
      </w:tr>
      <w:tr w:rsidR="00AC3A9F" w:rsidRPr="00ED7984" w:rsidTr="00A52F1D">
        <w:trPr>
          <w:gridAfter w:val="1"/>
          <w:wAfter w:w="12" w:type="dxa"/>
        </w:trPr>
        <w:tc>
          <w:tcPr>
            <w:tcW w:w="567" w:type="dxa"/>
          </w:tcPr>
          <w:p w:rsidR="00AC3A9F" w:rsidRPr="00ED7984" w:rsidRDefault="00AC3A9F" w:rsidP="007E7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C3A9F" w:rsidRPr="00ED7984" w:rsidRDefault="00AC3A9F" w:rsidP="007E7B55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187" w:type="dxa"/>
          </w:tcPr>
          <w:p w:rsidR="00AC3A9F" w:rsidRPr="00ED7984" w:rsidRDefault="00AC3A9F" w:rsidP="007E7B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Однієї ознаки</w:t>
            </w:r>
          </w:p>
        </w:tc>
      </w:tr>
    </w:tbl>
    <w:p w:rsidR="00AC3A9F" w:rsidRDefault="00AC3A9F" w:rsidP="00AC3A9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52F1D" w:rsidRPr="00ED7984" w:rsidRDefault="00A52F1D" w:rsidP="00AC3A9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C3A9F" w:rsidRPr="00ED7984" w:rsidRDefault="00AC3A9F" w:rsidP="00AC3A9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КОНТРОЛЬНІ ПИТАННЯ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1. Що таке статистичне дослідження?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2. Форми статистичного дослідження.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3. Способи отримання статистичної інформації.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4. Види статистичного дослідження.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5. Етапи статистичного дослідження.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6. Що таке мета дослідження?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7. Що таке план дослідження, його головні елементи?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8. Що таке програма дослідження, її види?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9. Особливості вибіркового дослідження.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10. Що таке статистична таблиця?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11. Види таблиць.</w:t>
      </w:r>
    </w:p>
    <w:p w:rsidR="00AC3A9F" w:rsidRPr="00ED7984" w:rsidRDefault="00AC3A9F" w:rsidP="00AC3A9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7984">
        <w:rPr>
          <w:rFonts w:ascii="Times New Roman" w:eastAsia="Calibri" w:hAnsi="Times New Roman" w:cs="Times New Roman"/>
          <w:sz w:val="28"/>
          <w:szCs w:val="28"/>
          <w:lang w:val="uk-UA"/>
        </w:rPr>
        <w:t>12. Вимоги до побудови статистичних таблиць.</w:t>
      </w:r>
      <w:r w:rsidRPr="00ED7984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:rsidR="00AC3A9F" w:rsidRDefault="00AC3A9F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52F1D" w:rsidRDefault="00A52F1D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7B55" w:rsidRPr="00ED7984" w:rsidRDefault="007E7B55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2791" w:rsidRPr="00ED7984" w:rsidRDefault="00A52F1D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AE2791" w:rsidRPr="00ED7984" w:rsidRDefault="00AE2791" w:rsidP="00AE279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8695"/>
        <w:gridCol w:w="803"/>
      </w:tblGrid>
      <w:tr w:rsidR="00AE2791" w:rsidRPr="00ED7984" w:rsidTr="005B3954">
        <w:trPr>
          <w:trHeight w:val="339"/>
        </w:trPr>
        <w:tc>
          <w:tcPr>
            <w:tcW w:w="8695" w:type="dxa"/>
          </w:tcPr>
          <w:p w:rsidR="00AE2791" w:rsidRPr="00ED7984" w:rsidRDefault="007E7B55" w:rsidP="007E7B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Рекомендації по вивченню теми …</w:t>
            </w:r>
            <w:r w:rsidR="00AE2791" w:rsidRP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………………….................................</w:t>
            </w:r>
          </w:p>
        </w:tc>
        <w:tc>
          <w:tcPr>
            <w:tcW w:w="803" w:type="dxa"/>
          </w:tcPr>
          <w:p w:rsidR="00AE2791" w:rsidRPr="00ED7984" w:rsidRDefault="00916F5A" w:rsidP="005B39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3</w:t>
            </w:r>
          </w:p>
        </w:tc>
      </w:tr>
      <w:tr w:rsidR="00AE2791" w:rsidRPr="00ED7984" w:rsidTr="005B3954">
        <w:trPr>
          <w:trHeight w:val="270"/>
        </w:trPr>
        <w:tc>
          <w:tcPr>
            <w:tcW w:w="8695" w:type="dxa"/>
          </w:tcPr>
          <w:p w:rsidR="00AE2791" w:rsidRPr="00ED7984" w:rsidRDefault="00AE2791" w:rsidP="00ED79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Основн</w:t>
            </w:r>
            <w:r w:rsid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и</w:t>
            </w:r>
            <w:r w:rsidRP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й теоретич</w:t>
            </w:r>
            <w:r w:rsid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н</w:t>
            </w:r>
            <w:r w:rsidRP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ий матер</w:t>
            </w:r>
            <w:r w:rsid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P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ал</w:t>
            </w:r>
            <w:r w:rsidR="003C5A83" w:rsidRP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для п</w:t>
            </w:r>
            <w:r w:rsid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="003C5A83" w:rsidRP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дготовки </w:t>
            </w:r>
            <w:r w:rsid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до</w:t>
            </w:r>
            <w:r w:rsidR="003C5A83" w:rsidRP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занят</w:t>
            </w:r>
            <w:r w:rsid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тя</w:t>
            </w:r>
            <w:r w:rsidR="003C5A83" w:rsidRP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..</w:t>
            </w:r>
            <w:r w:rsidR="00916F5A" w:rsidRP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</w:t>
            </w:r>
            <w:r w:rsidRP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  <w:r w:rsidR="009825A3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  <w:r w:rsidRP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…….</w:t>
            </w:r>
          </w:p>
        </w:tc>
        <w:tc>
          <w:tcPr>
            <w:tcW w:w="803" w:type="dxa"/>
          </w:tcPr>
          <w:p w:rsidR="00AE2791" w:rsidRPr="00ED7984" w:rsidRDefault="007E7B55" w:rsidP="005B39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AE2791" w:rsidRPr="00ED7984" w:rsidTr="005B3954">
        <w:trPr>
          <w:trHeight w:val="330"/>
        </w:trPr>
        <w:tc>
          <w:tcPr>
            <w:tcW w:w="8695" w:type="dxa"/>
          </w:tcPr>
          <w:p w:rsidR="00AE2791" w:rsidRPr="00ED7984" w:rsidRDefault="003C5A83" w:rsidP="00C62782">
            <w:pPr>
              <w:pStyle w:val="af6"/>
              <w:ind w:left="915"/>
              <w:jc w:val="both"/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</w:pPr>
            <w:r w:rsidRPr="00ED7984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1.</w:t>
            </w:r>
            <w:r w:rsidR="007E7B55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 </w:t>
            </w:r>
            <w:r w:rsidRPr="00ED7984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Статистич</w:t>
            </w:r>
            <w:r w:rsidR="00CC10AE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н</w:t>
            </w:r>
            <w:r w:rsidRPr="00ED7984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 xml:space="preserve">е </w:t>
            </w:r>
            <w:r w:rsidR="00CC10AE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до</w:t>
            </w:r>
            <w:r w:rsidRPr="00ED7984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сл</w:t>
            </w:r>
            <w:r w:rsidR="00CC10AE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і</w:t>
            </w:r>
            <w:r w:rsidRPr="00ED7984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д</w:t>
            </w:r>
            <w:r w:rsidR="00CC10AE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же</w:t>
            </w:r>
            <w:r w:rsidR="00602E79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н</w:t>
            </w:r>
            <w:r w:rsidRPr="00ED7984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н</w:t>
            </w:r>
            <w:r w:rsidR="00CC10AE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я</w:t>
            </w:r>
            <w:r w:rsidRPr="00ED7984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: форм</w:t>
            </w:r>
            <w:r w:rsidR="00CC10AE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и</w:t>
            </w:r>
            <w:r w:rsidRPr="00ED7984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, вид</w:t>
            </w:r>
            <w:r w:rsidR="00CC10AE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и</w:t>
            </w:r>
            <w:r w:rsidRPr="00ED7984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, способ</w:t>
            </w:r>
            <w:r w:rsidR="00CC10AE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и</w:t>
            </w:r>
            <w:r w:rsidRPr="00ED7984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C62782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отрима</w:t>
            </w:r>
            <w:r w:rsidRPr="00ED7984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н</w:t>
            </w:r>
            <w:r w:rsidR="00C62782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н</w:t>
            </w:r>
            <w:r w:rsidRPr="00ED7984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я статистич</w:t>
            </w:r>
            <w:r w:rsidR="00CC10AE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н</w:t>
            </w:r>
            <w:r w:rsidRPr="00ED7984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о</w:t>
            </w:r>
            <w:r w:rsidR="00CC10AE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ї</w:t>
            </w:r>
            <w:r w:rsidRPr="00ED7984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CC10AE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і</w:t>
            </w:r>
            <w:r w:rsidRPr="00ED7984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нформац</w:t>
            </w:r>
            <w:r w:rsidR="00CC10AE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ії</w:t>
            </w:r>
            <w:r w:rsidR="00AE2791" w:rsidRPr="00ED7984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…</w:t>
            </w:r>
            <w:r w:rsidRPr="00ED7984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……..……</w:t>
            </w:r>
            <w:r w:rsidR="00AE2791" w:rsidRPr="00ED7984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………</w:t>
            </w:r>
            <w:r w:rsidR="009825A3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…………………</w:t>
            </w:r>
            <w:r w:rsidR="00AE2791" w:rsidRPr="00ED7984">
              <w:rPr>
                <w:rFonts w:eastAsia="+mn-ea"/>
                <w:color w:val="000000"/>
                <w:kern w:val="24"/>
                <w:sz w:val="28"/>
                <w:szCs w:val="28"/>
                <w:lang w:val="uk-UA"/>
              </w:rPr>
              <w:t>…</w:t>
            </w:r>
          </w:p>
        </w:tc>
        <w:tc>
          <w:tcPr>
            <w:tcW w:w="803" w:type="dxa"/>
          </w:tcPr>
          <w:p w:rsidR="009825A3" w:rsidRDefault="009825A3" w:rsidP="005B39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E2791" w:rsidRPr="00ED7984" w:rsidRDefault="007E7B55" w:rsidP="005B39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AE2791" w:rsidRPr="00ED7984" w:rsidTr="005B3954">
        <w:trPr>
          <w:trHeight w:val="205"/>
        </w:trPr>
        <w:tc>
          <w:tcPr>
            <w:tcW w:w="8695" w:type="dxa"/>
          </w:tcPr>
          <w:p w:rsidR="00AE2791" w:rsidRPr="00ED7984" w:rsidRDefault="00AE2791" w:rsidP="00C62782">
            <w:pPr>
              <w:pStyle w:val="aa"/>
              <w:ind w:left="91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 </w:t>
            </w:r>
            <w:r w:rsidR="00C62782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="003C5A83" w:rsidRPr="00ED7984">
              <w:rPr>
                <w:rFonts w:ascii="Times New Roman" w:hAnsi="Times New Roman"/>
                <w:sz w:val="28"/>
                <w:szCs w:val="28"/>
                <w:lang w:val="uk-UA"/>
              </w:rPr>
              <w:t>тап</w:t>
            </w:r>
            <w:r w:rsidR="00C62782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="003C5A83" w:rsidRPr="00ED798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статистич</w:t>
            </w:r>
            <w:r w:rsidR="00C62782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="003C5A83" w:rsidRPr="00ED798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ого </w:t>
            </w:r>
            <w:r w:rsidR="00C62782">
              <w:rPr>
                <w:rFonts w:ascii="Times New Roman" w:hAnsi="Times New Roman"/>
                <w:sz w:val="28"/>
                <w:szCs w:val="28"/>
                <w:lang w:val="uk-UA"/>
              </w:rPr>
              <w:t>до</w:t>
            </w:r>
            <w:r w:rsidR="003C5A83" w:rsidRPr="00ED7984">
              <w:rPr>
                <w:rFonts w:ascii="Times New Roman" w:hAnsi="Times New Roman"/>
                <w:sz w:val="28"/>
                <w:szCs w:val="28"/>
                <w:lang w:val="uk-UA"/>
              </w:rPr>
              <w:t>сл</w:t>
            </w:r>
            <w:r w:rsidR="00C62782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="003C5A83" w:rsidRPr="00ED7984">
              <w:rPr>
                <w:rFonts w:ascii="Times New Roman" w:hAnsi="Times New Roman"/>
                <w:sz w:val="28"/>
                <w:szCs w:val="28"/>
                <w:lang w:val="uk-UA"/>
              </w:rPr>
              <w:t>д</w:t>
            </w:r>
            <w:r w:rsidR="00C62782">
              <w:rPr>
                <w:rFonts w:ascii="Times New Roman" w:hAnsi="Times New Roman"/>
                <w:sz w:val="28"/>
                <w:szCs w:val="28"/>
                <w:lang w:val="uk-UA"/>
              </w:rPr>
              <w:t>же</w:t>
            </w:r>
            <w:r w:rsidR="003C5A83" w:rsidRPr="00ED7984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="00C62782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="003C5A83" w:rsidRPr="00ED798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 </w:t>
            </w:r>
            <w:r w:rsidRPr="00ED7984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  <w:r w:rsidR="009825A3">
              <w:rPr>
                <w:rFonts w:ascii="Times New Roman" w:hAnsi="Times New Roman"/>
                <w:sz w:val="28"/>
                <w:szCs w:val="28"/>
                <w:lang w:val="uk-UA"/>
              </w:rPr>
              <w:t>……</w:t>
            </w:r>
            <w:r w:rsidRPr="00ED7984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  <w:r w:rsidR="003C5A83" w:rsidRPr="00ED7984">
              <w:rPr>
                <w:rFonts w:ascii="Times New Roman" w:hAnsi="Times New Roman"/>
                <w:sz w:val="28"/>
                <w:szCs w:val="28"/>
                <w:lang w:val="uk-UA"/>
              </w:rPr>
              <w:t>……</w:t>
            </w:r>
            <w:r w:rsidRPr="00ED7984">
              <w:rPr>
                <w:rFonts w:ascii="Times New Roman" w:hAnsi="Times New Roman"/>
                <w:sz w:val="28"/>
                <w:szCs w:val="28"/>
                <w:lang w:val="uk-UA"/>
              </w:rPr>
              <w:t>……………</w:t>
            </w:r>
          </w:p>
        </w:tc>
        <w:tc>
          <w:tcPr>
            <w:tcW w:w="803" w:type="dxa"/>
          </w:tcPr>
          <w:p w:rsidR="00AE2791" w:rsidRPr="00ED7984" w:rsidRDefault="007E7B55" w:rsidP="005B39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916F5A" w:rsidRPr="00ED7984" w:rsidTr="005B3954">
        <w:trPr>
          <w:trHeight w:val="315"/>
        </w:trPr>
        <w:tc>
          <w:tcPr>
            <w:tcW w:w="8695" w:type="dxa"/>
          </w:tcPr>
          <w:p w:rsidR="00916F5A" w:rsidRPr="00ED7984" w:rsidRDefault="00916F5A" w:rsidP="00602E79">
            <w:pPr>
              <w:pStyle w:val="aa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hAnsi="Times New Roman"/>
                <w:sz w:val="28"/>
                <w:szCs w:val="28"/>
                <w:lang w:val="uk-UA"/>
              </w:rPr>
              <w:t>Практич</w:t>
            </w:r>
            <w:r w:rsidR="00602E79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Pr="00ED7984">
              <w:rPr>
                <w:rFonts w:ascii="Times New Roman" w:hAnsi="Times New Roman"/>
                <w:sz w:val="28"/>
                <w:szCs w:val="28"/>
                <w:lang w:val="uk-UA"/>
              </w:rPr>
              <w:t>е за</w:t>
            </w:r>
            <w:r w:rsidR="00602E79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ED7984">
              <w:rPr>
                <w:rFonts w:ascii="Times New Roman" w:hAnsi="Times New Roman"/>
                <w:sz w:val="28"/>
                <w:szCs w:val="28"/>
                <w:lang w:val="uk-UA"/>
              </w:rPr>
              <w:t>дан</w:t>
            </w:r>
            <w:r w:rsidR="00602E79">
              <w:rPr>
                <w:rFonts w:ascii="Times New Roman" w:hAnsi="Times New Roman"/>
                <w:sz w:val="28"/>
                <w:szCs w:val="28"/>
                <w:lang w:val="uk-UA"/>
              </w:rPr>
              <w:t>ня ………</w:t>
            </w:r>
            <w:r w:rsidR="009825A3">
              <w:rPr>
                <w:rFonts w:ascii="Times New Roman" w:hAnsi="Times New Roman"/>
                <w:sz w:val="28"/>
                <w:szCs w:val="28"/>
                <w:lang w:val="uk-UA"/>
              </w:rPr>
              <w:t>…….</w:t>
            </w:r>
            <w:r w:rsidR="00602E79">
              <w:rPr>
                <w:rFonts w:ascii="Times New Roman" w:hAnsi="Times New Roman"/>
                <w:sz w:val="28"/>
                <w:szCs w:val="28"/>
                <w:lang w:val="uk-UA"/>
              </w:rPr>
              <w:t>………………</w:t>
            </w:r>
            <w:r w:rsidRPr="00ED7984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</w:t>
            </w:r>
          </w:p>
        </w:tc>
        <w:tc>
          <w:tcPr>
            <w:tcW w:w="803" w:type="dxa"/>
          </w:tcPr>
          <w:p w:rsidR="00916F5A" w:rsidRPr="00ED7984" w:rsidRDefault="00934D3B" w:rsidP="005B39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AE2791" w:rsidRPr="00ED7984" w:rsidTr="005B3954">
        <w:trPr>
          <w:trHeight w:val="360"/>
        </w:trPr>
        <w:tc>
          <w:tcPr>
            <w:tcW w:w="8695" w:type="dxa"/>
          </w:tcPr>
          <w:p w:rsidR="00AE2791" w:rsidRPr="00ED7984" w:rsidRDefault="00AE2791" w:rsidP="00602E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Тестов</w:t>
            </w:r>
            <w:r w:rsidR="00602E7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P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за</w:t>
            </w:r>
            <w:r w:rsidR="00602E7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в</w:t>
            </w:r>
            <w:r w:rsidRP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дан</w:t>
            </w:r>
            <w:r w:rsidR="00602E7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н</w:t>
            </w:r>
            <w:r w:rsidRP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я………………………………</w:t>
            </w:r>
            <w:r w:rsidR="009825A3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..</w:t>
            </w:r>
            <w:r w:rsidRP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…………………………..</w:t>
            </w:r>
          </w:p>
        </w:tc>
        <w:tc>
          <w:tcPr>
            <w:tcW w:w="803" w:type="dxa"/>
          </w:tcPr>
          <w:p w:rsidR="00AE2791" w:rsidRPr="00ED7984" w:rsidRDefault="00B804B1" w:rsidP="007E7B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79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7E7B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AE2791" w:rsidRPr="00ED7984" w:rsidTr="005B3954">
        <w:trPr>
          <w:trHeight w:val="270"/>
        </w:trPr>
        <w:tc>
          <w:tcPr>
            <w:tcW w:w="8695" w:type="dxa"/>
          </w:tcPr>
          <w:p w:rsidR="00AE2791" w:rsidRPr="00ED7984" w:rsidRDefault="00AE2791" w:rsidP="00602E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Контрольн</w:t>
            </w:r>
            <w:r w:rsidR="00602E7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P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="00602E7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питання</w:t>
            </w:r>
            <w:r w:rsidRP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</w:t>
            </w:r>
            <w:r w:rsidR="009825A3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  <w:r w:rsidRPr="00ED798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………………..</w:t>
            </w:r>
          </w:p>
        </w:tc>
        <w:tc>
          <w:tcPr>
            <w:tcW w:w="803" w:type="dxa"/>
          </w:tcPr>
          <w:p w:rsidR="00AE2791" w:rsidRPr="00ED7984" w:rsidRDefault="00934D3B" w:rsidP="00CA63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</w:tbl>
    <w:p w:rsidR="00BE346A" w:rsidRPr="00ED7984" w:rsidRDefault="00BE346A" w:rsidP="00AE2791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BE346A" w:rsidRPr="00ED7984" w:rsidSect="00BE346A">
          <w:pgSz w:w="11906" w:h="16838"/>
          <w:pgMar w:top="1134" w:right="1134" w:bottom="1134" w:left="1134" w:header="709" w:footer="567" w:gutter="0"/>
          <w:cols w:space="708"/>
          <w:docGrid w:linePitch="360"/>
        </w:sectPr>
      </w:pPr>
    </w:p>
    <w:p w:rsidR="008F0B23" w:rsidRPr="00011563" w:rsidRDefault="008F0B23" w:rsidP="00934D3B">
      <w:pPr>
        <w:spacing w:after="0" w:line="360" w:lineRule="auto"/>
        <w:jc w:val="center"/>
        <w:rPr>
          <w:rFonts w:ascii="Times New Roman" w:hAnsi="Times New Roman"/>
          <w:i/>
          <w:sz w:val="32"/>
          <w:szCs w:val="32"/>
          <w:lang w:val="uk-UA"/>
        </w:rPr>
      </w:pPr>
      <w:r w:rsidRPr="00011563">
        <w:rPr>
          <w:rFonts w:ascii="Times New Roman" w:hAnsi="Times New Roman"/>
          <w:i/>
          <w:sz w:val="32"/>
          <w:szCs w:val="32"/>
          <w:lang w:val="uk-UA"/>
        </w:rPr>
        <w:lastRenderedPageBreak/>
        <w:t>Навчальне видання</w:t>
      </w:r>
    </w:p>
    <w:p w:rsidR="0098688B" w:rsidRPr="00ED7984" w:rsidRDefault="0098688B" w:rsidP="0098688B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98688B" w:rsidRPr="00ED7984" w:rsidRDefault="0098688B" w:rsidP="0098688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8688B" w:rsidRPr="00ED7984" w:rsidRDefault="0098688B" w:rsidP="0098688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F0B23" w:rsidRPr="00011563" w:rsidRDefault="008F0B23" w:rsidP="008F0B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011563">
        <w:rPr>
          <w:rFonts w:ascii="Times New Roman" w:hAnsi="Times New Roman" w:cs="Times New Roman"/>
          <w:b/>
          <w:sz w:val="32"/>
          <w:szCs w:val="32"/>
          <w:lang w:val="uk-UA"/>
        </w:rPr>
        <w:t>СОЦІАЛЬНА МЕДИЦИНА ТА ОРГАНІЗАЦІЯ</w:t>
      </w:r>
    </w:p>
    <w:p w:rsidR="008F0B23" w:rsidRPr="00011563" w:rsidRDefault="008F0B23" w:rsidP="008F0B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011563">
        <w:rPr>
          <w:rFonts w:ascii="Times New Roman" w:hAnsi="Times New Roman" w:cs="Times New Roman"/>
          <w:b/>
          <w:sz w:val="32"/>
          <w:szCs w:val="32"/>
          <w:lang w:val="uk-UA"/>
        </w:rPr>
        <w:t xml:space="preserve">ОХОРОНИ ЗДОРОВ'Я </w:t>
      </w:r>
    </w:p>
    <w:p w:rsidR="008F0B23" w:rsidRPr="00011563" w:rsidRDefault="008F0B23" w:rsidP="008F0B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11563">
        <w:rPr>
          <w:rFonts w:ascii="Times New Roman" w:hAnsi="Times New Roman" w:cs="Times New Roman"/>
          <w:b/>
          <w:sz w:val="32"/>
          <w:szCs w:val="32"/>
          <w:lang w:val="uk-UA"/>
        </w:rPr>
        <w:t>(БІОСТАТИСТИКА)</w:t>
      </w:r>
    </w:p>
    <w:p w:rsidR="008F0B23" w:rsidRPr="00011563" w:rsidRDefault="008F0B23" w:rsidP="008F0B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F0B23" w:rsidRPr="00011563" w:rsidRDefault="008F0B23" w:rsidP="008F0B2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11563">
        <w:rPr>
          <w:rFonts w:ascii="Times New Roman" w:hAnsi="Times New Roman" w:cs="Times New Roman"/>
          <w:sz w:val="32"/>
          <w:szCs w:val="32"/>
          <w:lang w:val="uk-UA"/>
        </w:rPr>
        <w:t xml:space="preserve">Методичні </w:t>
      </w:r>
      <w:r w:rsidR="007E7B55">
        <w:rPr>
          <w:rFonts w:ascii="Times New Roman" w:hAnsi="Times New Roman" w:cs="Times New Roman"/>
          <w:sz w:val="32"/>
          <w:szCs w:val="32"/>
          <w:lang w:val="uk-UA"/>
        </w:rPr>
        <w:t>вказівки</w:t>
      </w:r>
      <w:r w:rsidRPr="00011563">
        <w:rPr>
          <w:rFonts w:ascii="Times New Roman" w:hAnsi="Times New Roman" w:cs="Times New Roman"/>
          <w:sz w:val="32"/>
          <w:szCs w:val="32"/>
          <w:lang w:val="uk-UA"/>
        </w:rPr>
        <w:t xml:space="preserve"> для </w:t>
      </w:r>
      <w:r w:rsidR="007E7B55">
        <w:rPr>
          <w:rFonts w:ascii="Times New Roman" w:hAnsi="Times New Roman" w:cs="Times New Roman"/>
          <w:sz w:val="32"/>
          <w:szCs w:val="32"/>
          <w:lang w:val="uk-UA"/>
        </w:rPr>
        <w:t>студентів</w:t>
      </w:r>
    </w:p>
    <w:p w:rsidR="008F0B23" w:rsidRPr="00011563" w:rsidRDefault="008F0B23" w:rsidP="008F0B2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11563">
        <w:rPr>
          <w:rFonts w:ascii="Times New Roman" w:hAnsi="Times New Roman" w:cs="Times New Roman"/>
          <w:sz w:val="32"/>
          <w:szCs w:val="32"/>
          <w:lang w:val="uk-UA"/>
        </w:rPr>
        <w:t xml:space="preserve">до практичного заняття </w:t>
      </w:r>
      <w:r w:rsidR="00934D3B">
        <w:rPr>
          <w:rFonts w:ascii="Times New Roman" w:hAnsi="Times New Roman" w:cs="Times New Roman"/>
          <w:sz w:val="32"/>
          <w:szCs w:val="32"/>
          <w:lang w:val="uk-UA"/>
        </w:rPr>
        <w:t>на</w:t>
      </w:r>
      <w:r w:rsidRPr="00011563">
        <w:rPr>
          <w:rFonts w:ascii="Times New Roman" w:hAnsi="Times New Roman" w:cs="Times New Roman"/>
          <w:sz w:val="32"/>
          <w:szCs w:val="32"/>
          <w:lang w:val="uk-UA"/>
        </w:rPr>
        <w:t xml:space="preserve"> тем</w:t>
      </w:r>
      <w:r w:rsidR="00934D3B">
        <w:rPr>
          <w:rFonts w:ascii="Times New Roman" w:hAnsi="Times New Roman" w:cs="Times New Roman"/>
          <w:sz w:val="32"/>
          <w:szCs w:val="32"/>
          <w:lang w:val="uk-UA"/>
        </w:rPr>
        <w:t>у</w:t>
      </w:r>
      <w:r w:rsidRPr="00011563">
        <w:rPr>
          <w:rFonts w:ascii="Times New Roman" w:hAnsi="Times New Roman" w:cs="Times New Roman"/>
          <w:sz w:val="32"/>
          <w:szCs w:val="32"/>
          <w:lang w:val="uk-UA"/>
        </w:rPr>
        <w:t>:</w:t>
      </w:r>
    </w:p>
    <w:p w:rsidR="00120F0E" w:rsidRDefault="0098688B" w:rsidP="008F0B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ED7984">
        <w:rPr>
          <w:rFonts w:ascii="Times New Roman" w:hAnsi="Times New Roman" w:cs="Times New Roman"/>
          <w:b/>
          <w:i/>
          <w:sz w:val="32"/>
          <w:szCs w:val="32"/>
          <w:lang w:val="uk-UA"/>
        </w:rPr>
        <w:t>«</w:t>
      </w:r>
      <w:r w:rsidR="008F0B23" w:rsidRPr="008F0B23">
        <w:rPr>
          <w:rFonts w:ascii="Times New Roman" w:hAnsi="Times New Roman" w:cs="Times New Roman"/>
          <w:b/>
          <w:i/>
          <w:sz w:val="32"/>
          <w:szCs w:val="32"/>
          <w:lang w:val="uk-UA"/>
        </w:rPr>
        <w:t>Організація та проведення</w:t>
      </w:r>
    </w:p>
    <w:p w:rsidR="0087529C" w:rsidRPr="00ED7984" w:rsidRDefault="008F0B23" w:rsidP="008F0B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8F0B23">
        <w:rPr>
          <w:rFonts w:ascii="Times New Roman" w:hAnsi="Times New Roman" w:cs="Times New Roman"/>
          <w:b/>
          <w:i/>
          <w:sz w:val="32"/>
          <w:szCs w:val="32"/>
          <w:lang w:val="uk-UA"/>
        </w:rPr>
        <w:t>статистичного дослідження, його етапи</w:t>
      </w:r>
      <w:r w:rsidR="0098688B" w:rsidRPr="00ED7984">
        <w:rPr>
          <w:rFonts w:ascii="Times New Roman" w:hAnsi="Times New Roman" w:cs="Times New Roman"/>
          <w:b/>
          <w:i/>
          <w:sz w:val="32"/>
          <w:szCs w:val="32"/>
          <w:lang w:val="uk-UA"/>
        </w:rPr>
        <w:t>»</w:t>
      </w:r>
    </w:p>
    <w:p w:rsidR="000D1E1F" w:rsidRPr="00011563" w:rsidRDefault="000D1E1F" w:rsidP="000D1E1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11563">
        <w:rPr>
          <w:rFonts w:ascii="Times New Roman" w:hAnsi="Times New Roman" w:cs="Times New Roman"/>
          <w:sz w:val="32"/>
          <w:szCs w:val="32"/>
          <w:lang w:val="uk-UA"/>
        </w:rPr>
        <w:t>для підготовки студентів денної форми навчання</w:t>
      </w:r>
    </w:p>
    <w:p w:rsidR="000D1E1F" w:rsidRPr="00011563" w:rsidRDefault="000D1E1F" w:rsidP="000D1E1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11563">
        <w:rPr>
          <w:rFonts w:ascii="Times New Roman" w:hAnsi="Times New Roman" w:cs="Times New Roman"/>
          <w:sz w:val="32"/>
          <w:szCs w:val="32"/>
          <w:lang w:val="uk-UA"/>
        </w:rPr>
        <w:t>по спеціальності: 7.12010001 «Лікувальна справа», 7.12010002, «Педіатрія», 7.12010003 «Медико-профілактична справа», 7.12010005  «Стоматологія».</w:t>
      </w:r>
    </w:p>
    <w:p w:rsidR="0098688B" w:rsidRPr="00ED7984" w:rsidRDefault="0098688B" w:rsidP="0098688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8688B" w:rsidRPr="00ED7984" w:rsidRDefault="0098688B" w:rsidP="0098688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4068"/>
      </w:tblGrid>
      <w:tr w:rsidR="000D1E1F" w:rsidRPr="00ED7984" w:rsidTr="00DA41D9">
        <w:trPr>
          <w:jc w:val="center"/>
        </w:trPr>
        <w:tc>
          <w:tcPr>
            <w:tcW w:w="1985" w:type="dxa"/>
          </w:tcPr>
          <w:p w:rsidR="000D1E1F" w:rsidRPr="00011563" w:rsidRDefault="000D1E1F" w:rsidP="00120F0E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15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Укладачі:</w:t>
            </w:r>
          </w:p>
        </w:tc>
        <w:tc>
          <w:tcPr>
            <w:tcW w:w="4068" w:type="dxa"/>
          </w:tcPr>
          <w:p w:rsidR="000D1E1F" w:rsidRPr="00011563" w:rsidRDefault="000D1E1F" w:rsidP="00120F0E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011563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Огнєв Віктор Андрійович</w:t>
            </w:r>
          </w:p>
        </w:tc>
      </w:tr>
      <w:tr w:rsidR="000D1E1F" w:rsidRPr="00ED7984" w:rsidTr="00DA41D9">
        <w:trPr>
          <w:jc w:val="center"/>
        </w:trPr>
        <w:tc>
          <w:tcPr>
            <w:tcW w:w="1985" w:type="dxa"/>
          </w:tcPr>
          <w:p w:rsidR="000D1E1F" w:rsidRPr="00011563" w:rsidRDefault="000D1E1F" w:rsidP="00120F0E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068" w:type="dxa"/>
          </w:tcPr>
          <w:p w:rsidR="000D1E1F" w:rsidRPr="00011563" w:rsidRDefault="000D1E1F" w:rsidP="00120F0E">
            <w:pPr>
              <w:spacing w:line="312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011563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Трегуб Павло Олегович</w:t>
            </w:r>
          </w:p>
          <w:p w:rsidR="000D1E1F" w:rsidRPr="00011563" w:rsidRDefault="000D1E1F" w:rsidP="00120F0E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011563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Чухно Інна Анатоліївна</w:t>
            </w:r>
          </w:p>
        </w:tc>
      </w:tr>
    </w:tbl>
    <w:p w:rsidR="005D6913" w:rsidRPr="00ED7984" w:rsidRDefault="005D6913" w:rsidP="0098688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D6913" w:rsidRPr="00ED7984" w:rsidRDefault="005D6913" w:rsidP="0098688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D1E1F" w:rsidRPr="00011563" w:rsidRDefault="000D1E1F" w:rsidP="000D1E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  <w:lang w:val="uk-UA"/>
        </w:rPr>
      </w:pPr>
      <w:r w:rsidRPr="00011563">
        <w:rPr>
          <w:rFonts w:ascii="Times New Roman" w:hAnsi="Times New Roman" w:cs="Times New Roman"/>
          <w:sz w:val="32"/>
          <w:szCs w:val="32"/>
          <w:lang w:val="uk-UA"/>
        </w:rPr>
        <w:t xml:space="preserve">Відповідальний за випуск </w:t>
      </w:r>
      <w:r w:rsidRPr="00011563">
        <w:rPr>
          <w:rFonts w:ascii="Times New Roman" w:hAnsi="Times New Roman" w:cs="Times New Roman"/>
          <w:i/>
          <w:sz w:val="32"/>
          <w:szCs w:val="32"/>
          <w:lang w:val="uk-UA"/>
        </w:rPr>
        <w:t>В. А. Огнєв</w:t>
      </w:r>
    </w:p>
    <w:p w:rsidR="0098688B" w:rsidRPr="00ED7984" w:rsidRDefault="0098688B" w:rsidP="0098688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98688B" w:rsidRPr="00ED7984" w:rsidRDefault="0098688B" w:rsidP="0098688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E346A" w:rsidRPr="00ED7984" w:rsidRDefault="00BE346A" w:rsidP="0098688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826E8" w:rsidRPr="00ED7984" w:rsidRDefault="00B826E8" w:rsidP="0098688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E346A" w:rsidRPr="00ED7984" w:rsidRDefault="00BE346A" w:rsidP="00BE346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ED7984">
        <w:rPr>
          <w:rFonts w:ascii="Times New Roman" w:hAnsi="Times New Roman"/>
          <w:sz w:val="20"/>
          <w:szCs w:val="20"/>
          <w:lang w:val="uk-UA"/>
        </w:rPr>
        <w:t>Формат А5</w:t>
      </w:r>
      <w:r w:rsidR="00934D3B">
        <w:rPr>
          <w:rFonts w:ascii="Times New Roman" w:hAnsi="Times New Roman"/>
          <w:sz w:val="20"/>
          <w:szCs w:val="20"/>
          <w:lang w:val="uk-UA"/>
        </w:rPr>
        <w:t>. Ризографія. Ум. друк. арк. 1,25</w:t>
      </w:r>
      <w:r w:rsidRPr="00ED7984">
        <w:rPr>
          <w:rFonts w:ascii="Times New Roman" w:hAnsi="Times New Roman"/>
          <w:sz w:val="20"/>
          <w:szCs w:val="20"/>
          <w:lang w:val="uk-UA"/>
        </w:rPr>
        <w:t>.</w:t>
      </w:r>
    </w:p>
    <w:p w:rsidR="00BE346A" w:rsidRPr="00ED7984" w:rsidRDefault="00BE346A" w:rsidP="00BE346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ED7984">
        <w:rPr>
          <w:rFonts w:ascii="Times New Roman" w:hAnsi="Times New Roman"/>
          <w:sz w:val="20"/>
          <w:szCs w:val="20"/>
          <w:lang w:val="uk-UA"/>
        </w:rPr>
        <w:t>Тираж 1</w:t>
      </w:r>
      <w:r w:rsidR="007E7B55">
        <w:rPr>
          <w:rFonts w:ascii="Times New Roman" w:hAnsi="Times New Roman"/>
          <w:sz w:val="20"/>
          <w:szCs w:val="20"/>
          <w:lang w:val="uk-UA"/>
        </w:rPr>
        <w:t>5</w:t>
      </w:r>
      <w:r w:rsidRPr="00ED7984">
        <w:rPr>
          <w:rFonts w:ascii="Times New Roman" w:hAnsi="Times New Roman"/>
          <w:sz w:val="20"/>
          <w:szCs w:val="20"/>
          <w:lang w:val="uk-UA"/>
        </w:rPr>
        <w:t>0 прим. Зам. № 16-</w:t>
      </w:r>
      <w:r w:rsidR="00B826E8" w:rsidRPr="00ED7984">
        <w:rPr>
          <w:rFonts w:ascii="Times New Roman" w:hAnsi="Times New Roman"/>
          <w:sz w:val="20"/>
          <w:szCs w:val="20"/>
          <w:lang w:val="uk-UA"/>
        </w:rPr>
        <w:t>33</w:t>
      </w:r>
      <w:r w:rsidR="00934D3B">
        <w:rPr>
          <w:rFonts w:ascii="Times New Roman" w:hAnsi="Times New Roman"/>
          <w:sz w:val="20"/>
          <w:szCs w:val="20"/>
          <w:lang w:val="uk-UA"/>
        </w:rPr>
        <w:t>40</w:t>
      </w:r>
      <w:r w:rsidR="007E7B55">
        <w:rPr>
          <w:rFonts w:ascii="Times New Roman" w:hAnsi="Times New Roman"/>
          <w:sz w:val="20"/>
          <w:szCs w:val="20"/>
          <w:lang w:val="uk-UA"/>
        </w:rPr>
        <w:t>7</w:t>
      </w:r>
      <w:bookmarkStart w:id="0" w:name="_GoBack"/>
      <w:bookmarkEnd w:id="0"/>
      <w:r w:rsidRPr="00ED7984">
        <w:rPr>
          <w:rFonts w:ascii="Times New Roman" w:hAnsi="Times New Roman"/>
          <w:sz w:val="20"/>
          <w:szCs w:val="20"/>
          <w:lang w:val="uk-UA"/>
        </w:rPr>
        <w:t>.</w:t>
      </w:r>
    </w:p>
    <w:p w:rsidR="00BE346A" w:rsidRPr="00ED7984" w:rsidRDefault="00BE346A" w:rsidP="00BE346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ED7984">
        <w:rPr>
          <w:rFonts w:ascii="Times New Roman" w:hAnsi="Times New Roman"/>
          <w:b/>
          <w:sz w:val="20"/>
          <w:szCs w:val="20"/>
          <w:lang w:val="uk-UA"/>
        </w:rPr>
        <w:t>______________________________________________________________</w:t>
      </w:r>
    </w:p>
    <w:p w:rsidR="00BE346A" w:rsidRPr="00ED7984" w:rsidRDefault="00BE346A" w:rsidP="00BE346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ED7984">
        <w:rPr>
          <w:rFonts w:ascii="Times New Roman" w:hAnsi="Times New Roman"/>
          <w:sz w:val="20"/>
          <w:szCs w:val="20"/>
          <w:lang w:val="uk-UA"/>
        </w:rPr>
        <w:t>Редакційно-видавничий відділ</w:t>
      </w:r>
    </w:p>
    <w:p w:rsidR="00BE346A" w:rsidRPr="00ED7984" w:rsidRDefault="00BE346A" w:rsidP="00BE346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ED7984">
        <w:rPr>
          <w:rFonts w:ascii="Times New Roman" w:hAnsi="Times New Roman"/>
          <w:sz w:val="20"/>
          <w:szCs w:val="20"/>
          <w:lang w:val="uk-UA"/>
        </w:rPr>
        <w:t>ХНМУ, пр. Леніна, 4, м. Харків, 61022</w:t>
      </w:r>
    </w:p>
    <w:p w:rsidR="00BE346A" w:rsidRPr="00ED7984" w:rsidRDefault="00BE346A" w:rsidP="00BE346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ED7984">
        <w:rPr>
          <w:rFonts w:ascii="Times New Roman" w:hAnsi="Times New Roman"/>
          <w:sz w:val="20"/>
          <w:szCs w:val="20"/>
          <w:lang w:val="uk-UA"/>
        </w:rPr>
        <w:t>izdatknmu@mail.ru, izdat@knmu.kharkov.ua</w:t>
      </w:r>
    </w:p>
    <w:p w:rsidR="00BE346A" w:rsidRPr="00ED7984" w:rsidRDefault="00BE346A" w:rsidP="00BE346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ED7984">
        <w:rPr>
          <w:rFonts w:ascii="Times New Roman" w:hAnsi="Times New Roman"/>
          <w:sz w:val="20"/>
          <w:szCs w:val="20"/>
          <w:lang w:val="uk-UA"/>
        </w:rPr>
        <w:t>Свідоцтво про внесення суб’єкта видавничої справи до Державного реєстру видавництв,</w:t>
      </w:r>
      <w:r w:rsidR="000D1E1F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D7984">
        <w:rPr>
          <w:rFonts w:ascii="Times New Roman" w:hAnsi="Times New Roman"/>
          <w:sz w:val="20"/>
          <w:szCs w:val="20"/>
          <w:lang w:val="uk-UA"/>
        </w:rPr>
        <w:t xml:space="preserve">виготівників і розповсюджувачів видавничої продукції серії </w:t>
      </w:r>
      <w:r w:rsidRPr="00ED7984">
        <w:rPr>
          <w:rFonts w:ascii="Times New Roman" w:hAnsi="Times New Roman"/>
          <w:sz w:val="20"/>
          <w:szCs w:val="20"/>
          <w:lang w:val="uk-UA"/>
        </w:rPr>
        <w:br/>
        <w:t>ДК № 3242 від 18.07.2008 р.</w:t>
      </w:r>
    </w:p>
    <w:sectPr w:rsidR="00BE346A" w:rsidRPr="00ED7984" w:rsidSect="00BE346A">
      <w:pgSz w:w="11906" w:h="16838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095" w:rsidRDefault="007A7095" w:rsidP="00FE4BA8">
      <w:pPr>
        <w:spacing w:after="0" w:line="240" w:lineRule="auto"/>
      </w:pPr>
      <w:r>
        <w:separator/>
      </w:r>
    </w:p>
  </w:endnote>
  <w:endnote w:type="continuationSeparator" w:id="0">
    <w:p w:rsidR="007A7095" w:rsidRDefault="007A7095" w:rsidP="00FE4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5200348"/>
    </w:sdtPr>
    <w:sdtEndPr>
      <w:rPr>
        <w:sz w:val="24"/>
        <w:szCs w:val="24"/>
      </w:rPr>
    </w:sdtEndPr>
    <w:sdtContent>
      <w:p w:rsidR="003450F1" w:rsidRPr="00BE346A" w:rsidRDefault="003450F1">
        <w:pPr>
          <w:pStyle w:val="af4"/>
          <w:jc w:val="center"/>
          <w:rPr>
            <w:sz w:val="24"/>
            <w:szCs w:val="24"/>
          </w:rPr>
        </w:pPr>
        <w:r w:rsidRPr="00BE346A">
          <w:rPr>
            <w:sz w:val="24"/>
            <w:szCs w:val="24"/>
          </w:rPr>
          <w:fldChar w:fldCharType="begin"/>
        </w:r>
        <w:r w:rsidRPr="00BE346A">
          <w:rPr>
            <w:sz w:val="24"/>
            <w:szCs w:val="24"/>
          </w:rPr>
          <w:instrText>PAGE   \* MERGEFORMAT</w:instrText>
        </w:r>
        <w:r w:rsidRPr="00BE346A">
          <w:rPr>
            <w:sz w:val="24"/>
            <w:szCs w:val="24"/>
          </w:rPr>
          <w:fldChar w:fldCharType="separate"/>
        </w:r>
        <w:r w:rsidR="007E7B55" w:rsidRPr="007E7B55">
          <w:rPr>
            <w:noProof/>
            <w:sz w:val="24"/>
            <w:szCs w:val="24"/>
            <w:lang w:val="ru-RU"/>
          </w:rPr>
          <w:t>19</w:t>
        </w:r>
        <w:r w:rsidRPr="00BE346A">
          <w:rPr>
            <w:noProof/>
            <w:sz w:val="24"/>
            <w:szCs w:val="24"/>
            <w:lang w:val="ru-RU"/>
          </w:rPr>
          <w:fldChar w:fldCharType="end"/>
        </w:r>
      </w:p>
    </w:sdtContent>
  </w:sdt>
  <w:p w:rsidR="003450F1" w:rsidRDefault="003450F1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0F1" w:rsidRDefault="003450F1" w:rsidP="00916F5A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095" w:rsidRDefault="007A7095" w:rsidP="00FE4BA8">
      <w:pPr>
        <w:spacing w:after="0" w:line="240" w:lineRule="auto"/>
      </w:pPr>
      <w:r>
        <w:separator/>
      </w:r>
    </w:p>
  </w:footnote>
  <w:footnote w:type="continuationSeparator" w:id="0">
    <w:p w:rsidR="007A7095" w:rsidRDefault="007A7095" w:rsidP="00FE4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330C0"/>
    <w:multiLevelType w:val="hybridMultilevel"/>
    <w:tmpl w:val="C5B65BEE"/>
    <w:lvl w:ilvl="0" w:tplc="54362D0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B280DE1"/>
    <w:multiLevelType w:val="hybridMultilevel"/>
    <w:tmpl w:val="332473CC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C9753FE"/>
    <w:multiLevelType w:val="hybridMultilevel"/>
    <w:tmpl w:val="237A42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2A193C"/>
    <w:multiLevelType w:val="hybridMultilevel"/>
    <w:tmpl w:val="9ABEE46A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31B1618"/>
    <w:multiLevelType w:val="hybridMultilevel"/>
    <w:tmpl w:val="A5BCB708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46368FA"/>
    <w:multiLevelType w:val="hybridMultilevel"/>
    <w:tmpl w:val="166A209A"/>
    <w:lvl w:ilvl="0" w:tplc="54362D0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5763F4B"/>
    <w:multiLevelType w:val="hybridMultilevel"/>
    <w:tmpl w:val="BDE45B64"/>
    <w:lvl w:ilvl="0" w:tplc="54362D00">
      <w:start w:val="1"/>
      <w:numFmt w:val="bullet"/>
      <w:lvlText w:val=""/>
      <w:lvlJc w:val="left"/>
      <w:pPr>
        <w:ind w:left="3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71" w:hanging="360"/>
      </w:pPr>
      <w:rPr>
        <w:rFonts w:ascii="Wingdings" w:hAnsi="Wingdings" w:hint="default"/>
      </w:rPr>
    </w:lvl>
  </w:abstractNum>
  <w:abstractNum w:abstractNumId="7" w15:restartNumberingAfterBreak="0">
    <w:nsid w:val="67BE2EC3"/>
    <w:multiLevelType w:val="hybridMultilevel"/>
    <w:tmpl w:val="72EA0918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3F84022"/>
    <w:multiLevelType w:val="hybridMultilevel"/>
    <w:tmpl w:val="2CD08EDC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7705D28"/>
    <w:multiLevelType w:val="hybridMultilevel"/>
    <w:tmpl w:val="CDB42600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1BF292CA">
      <w:numFmt w:val="bullet"/>
      <w:lvlText w:val="-"/>
      <w:lvlJc w:val="left"/>
      <w:pPr>
        <w:ind w:left="3011" w:hanging="1080"/>
      </w:pPr>
      <w:rPr>
        <w:rFonts w:ascii="Times New Roman" w:eastAsiaTheme="minorHAnsi" w:hAnsi="Times New Roman" w:cs="Times New Roman" w:hint="default"/>
        <w:i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C2D1303"/>
    <w:multiLevelType w:val="hybridMultilevel"/>
    <w:tmpl w:val="3070C238"/>
    <w:lvl w:ilvl="0" w:tplc="54362D0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0"/>
  </w:num>
  <w:num w:numId="5">
    <w:abstractNumId w:val="3"/>
  </w:num>
  <w:num w:numId="6">
    <w:abstractNumId w:val="4"/>
  </w:num>
  <w:num w:numId="7">
    <w:abstractNumId w:val="9"/>
  </w:num>
  <w:num w:numId="8">
    <w:abstractNumId w:val="7"/>
  </w:num>
  <w:num w:numId="9">
    <w:abstractNumId w:val="6"/>
  </w:num>
  <w:num w:numId="10">
    <w:abstractNumId w:val="8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0B9F"/>
    <w:rsid w:val="00002CE3"/>
    <w:rsid w:val="0002086E"/>
    <w:rsid w:val="00023BCE"/>
    <w:rsid w:val="00055623"/>
    <w:rsid w:val="0006620B"/>
    <w:rsid w:val="00077AB3"/>
    <w:rsid w:val="00092F33"/>
    <w:rsid w:val="000956C5"/>
    <w:rsid w:val="00097B4B"/>
    <w:rsid w:val="000C2FD6"/>
    <w:rsid w:val="000D1E1F"/>
    <w:rsid w:val="000F7DFF"/>
    <w:rsid w:val="00120F0E"/>
    <w:rsid w:val="0012349B"/>
    <w:rsid w:val="00130C47"/>
    <w:rsid w:val="0013332C"/>
    <w:rsid w:val="001339BD"/>
    <w:rsid w:val="00153B36"/>
    <w:rsid w:val="00173CCF"/>
    <w:rsid w:val="00174B7A"/>
    <w:rsid w:val="001A002F"/>
    <w:rsid w:val="001E180E"/>
    <w:rsid w:val="001E794F"/>
    <w:rsid w:val="00203616"/>
    <w:rsid w:val="00206832"/>
    <w:rsid w:val="00211487"/>
    <w:rsid w:val="00217EF0"/>
    <w:rsid w:val="00225E5B"/>
    <w:rsid w:val="00235104"/>
    <w:rsid w:val="00241613"/>
    <w:rsid w:val="00241696"/>
    <w:rsid w:val="0024478A"/>
    <w:rsid w:val="0024750C"/>
    <w:rsid w:val="00273563"/>
    <w:rsid w:val="0029525A"/>
    <w:rsid w:val="002A164F"/>
    <w:rsid w:val="002B4B9E"/>
    <w:rsid w:val="002B5857"/>
    <w:rsid w:val="002C1069"/>
    <w:rsid w:val="002D13F8"/>
    <w:rsid w:val="002F323E"/>
    <w:rsid w:val="00323F96"/>
    <w:rsid w:val="003308CE"/>
    <w:rsid w:val="003361D2"/>
    <w:rsid w:val="003450F1"/>
    <w:rsid w:val="00362C23"/>
    <w:rsid w:val="003853E8"/>
    <w:rsid w:val="003A02BF"/>
    <w:rsid w:val="003A0DEA"/>
    <w:rsid w:val="003B3DC8"/>
    <w:rsid w:val="003C08AF"/>
    <w:rsid w:val="003C5A83"/>
    <w:rsid w:val="003D53F5"/>
    <w:rsid w:val="003E1C14"/>
    <w:rsid w:val="0041494A"/>
    <w:rsid w:val="00420737"/>
    <w:rsid w:val="0042478A"/>
    <w:rsid w:val="0042672B"/>
    <w:rsid w:val="00434C1E"/>
    <w:rsid w:val="00447506"/>
    <w:rsid w:val="00473EDA"/>
    <w:rsid w:val="00490466"/>
    <w:rsid w:val="00492ED0"/>
    <w:rsid w:val="004A262B"/>
    <w:rsid w:val="004A2AE0"/>
    <w:rsid w:val="004C02AC"/>
    <w:rsid w:val="004E1490"/>
    <w:rsid w:val="00520B7B"/>
    <w:rsid w:val="005962FE"/>
    <w:rsid w:val="005A3282"/>
    <w:rsid w:val="005B22B1"/>
    <w:rsid w:val="005B3954"/>
    <w:rsid w:val="005D5236"/>
    <w:rsid w:val="005D6913"/>
    <w:rsid w:val="005E2F02"/>
    <w:rsid w:val="00602E79"/>
    <w:rsid w:val="006078A6"/>
    <w:rsid w:val="00612034"/>
    <w:rsid w:val="0062766C"/>
    <w:rsid w:val="0063013E"/>
    <w:rsid w:val="006317B8"/>
    <w:rsid w:val="00637DB0"/>
    <w:rsid w:val="0065201E"/>
    <w:rsid w:val="00656782"/>
    <w:rsid w:val="00662938"/>
    <w:rsid w:val="00680D78"/>
    <w:rsid w:val="00680F49"/>
    <w:rsid w:val="00682F7A"/>
    <w:rsid w:val="00696C21"/>
    <w:rsid w:val="006C1A59"/>
    <w:rsid w:val="006C21ED"/>
    <w:rsid w:val="006D4911"/>
    <w:rsid w:val="006D5212"/>
    <w:rsid w:val="006E3F55"/>
    <w:rsid w:val="006F0BEA"/>
    <w:rsid w:val="007179F3"/>
    <w:rsid w:val="0074398C"/>
    <w:rsid w:val="00743F71"/>
    <w:rsid w:val="007514C5"/>
    <w:rsid w:val="00752115"/>
    <w:rsid w:val="00760B9F"/>
    <w:rsid w:val="00764A11"/>
    <w:rsid w:val="00767050"/>
    <w:rsid w:val="00772B54"/>
    <w:rsid w:val="007820D6"/>
    <w:rsid w:val="007826A9"/>
    <w:rsid w:val="007A05C7"/>
    <w:rsid w:val="007A1420"/>
    <w:rsid w:val="007A35D5"/>
    <w:rsid w:val="007A7095"/>
    <w:rsid w:val="007B140E"/>
    <w:rsid w:val="007C3CCA"/>
    <w:rsid w:val="007D7CED"/>
    <w:rsid w:val="007E7B55"/>
    <w:rsid w:val="007F0243"/>
    <w:rsid w:val="007F09F0"/>
    <w:rsid w:val="00807E6E"/>
    <w:rsid w:val="00812421"/>
    <w:rsid w:val="00813DA7"/>
    <w:rsid w:val="008312D4"/>
    <w:rsid w:val="0084211C"/>
    <w:rsid w:val="00844D52"/>
    <w:rsid w:val="00850619"/>
    <w:rsid w:val="00863BCA"/>
    <w:rsid w:val="00870797"/>
    <w:rsid w:val="00870C2C"/>
    <w:rsid w:val="0087529C"/>
    <w:rsid w:val="00883F07"/>
    <w:rsid w:val="008847E5"/>
    <w:rsid w:val="008925E3"/>
    <w:rsid w:val="008A7015"/>
    <w:rsid w:val="008B2C16"/>
    <w:rsid w:val="008D1CDC"/>
    <w:rsid w:val="008D4408"/>
    <w:rsid w:val="008F0B23"/>
    <w:rsid w:val="00907680"/>
    <w:rsid w:val="009165FF"/>
    <w:rsid w:val="00916F5A"/>
    <w:rsid w:val="009238CE"/>
    <w:rsid w:val="00932CCD"/>
    <w:rsid w:val="00934D3B"/>
    <w:rsid w:val="009825A3"/>
    <w:rsid w:val="0098323A"/>
    <w:rsid w:val="00983CFA"/>
    <w:rsid w:val="0098688B"/>
    <w:rsid w:val="009B43BC"/>
    <w:rsid w:val="009B71CD"/>
    <w:rsid w:val="009E0D25"/>
    <w:rsid w:val="00A1500C"/>
    <w:rsid w:val="00A40522"/>
    <w:rsid w:val="00A52F1D"/>
    <w:rsid w:val="00A55ECF"/>
    <w:rsid w:val="00A56617"/>
    <w:rsid w:val="00A678D1"/>
    <w:rsid w:val="00A75C10"/>
    <w:rsid w:val="00A762E9"/>
    <w:rsid w:val="00A84D44"/>
    <w:rsid w:val="00A86DA9"/>
    <w:rsid w:val="00A90183"/>
    <w:rsid w:val="00AB0CA1"/>
    <w:rsid w:val="00AB34AB"/>
    <w:rsid w:val="00AC0D8A"/>
    <w:rsid w:val="00AC1726"/>
    <w:rsid w:val="00AC2651"/>
    <w:rsid w:val="00AC3A9F"/>
    <w:rsid w:val="00AC4C70"/>
    <w:rsid w:val="00AE2791"/>
    <w:rsid w:val="00AE5940"/>
    <w:rsid w:val="00AF3F2B"/>
    <w:rsid w:val="00B00FDB"/>
    <w:rsid w:val="00B16E1B"/>
    <w:rsid w:val="00B172E8"/>
    <w:rsid w:val="00B24E54"/>
    <w:rsid w:val="00B378B1"/>
    <w:rsid w:val="00B42A29"/>
    <w:rsid w:val="00B43FCC"/>
    <w:rsid w:val="00B44187"/>
    <w:rsid w:val="00B52362"/>
    <w:rsid w:val="00B60C50"/>
    <w:rsid w:val="00B6406A"/>
    <w:rsid w:val="00B767E3"/>
    <w:rsid w:val="00B804B1"/>
    <w:rsid w:val="00B826E8"/>
    <w:rsid w:val="00BA369E"/>
    <w:rsid w:val="00BD271E"/>
    <w:rsid w:val="00BD71AD"/>
    <w:rsid w:val="00BE346A"/>
    <w:rsid w:val="00C00E39"/>
    <w:rsid w:val="00C07A48"/>
    <w:rsid w:val="00C16F88"/>
    <w:rsid w:val="00C57CF9"/>
    <w:rsid w:val="00C60D40"/>
    <w:rsid w:val="00C62782"/>
    <w:rsid w:val="00C72C31"/>
    <w:rsid w:val="00C84D85"/>
    <w:rsid w:val="00CA2A9F"/>
    <w:rsid w:val="00CA638D"/>
    <w:rsid w:val="00CB0CE6"/>
    <w:rsid w:val="00CB17CF"/>
    <w:rsid w:val="00CB1930"/>
    <w:rsid w:val="00CB1DF9"/>
    <w:rsid w:val="00CB6CD3"/>
    <w:rsid w:val="00CC10AE"/>
    <w:rsid w:val="00CD4BD7"/>
    <w:rsid w:val="00D00690"/>
    <w:rsid w:val="00D0417B"/>
    <w:rsid w:val="00D16154"/>
    <w:rsid w:val="00D240A3"/>
    <w:rsid w:val="00D241FC"/>
    <w:rsid w:val="00D47CE2"/>
    <w:rsid w:val="00D51E8C"/>
    <w:rsid w:val="00D542D5"/>
    <w:rsid w:val="00D55796"/>
    <w:rsid w:val="00D56219"/>
    <w:rsid w:val="00D835EC"/>
    <w:rsid w:val="00D92715"/>
    <w:rsid w:val="00D9602F"/>
    <w:rsid w:val="00DA0FC6"/>
    <w:rsid w:val="00DA41D9"/>
    <w:rsid w:val="00DB4980"/>
    <w:rsid w:val="00DD63FD"/>
    <w:rsid w:val="00DD664A"/>
    <w:rsid w:val="00DE1915"/>
    <w:rsid w:val="00DF1C84"/>
    <w:rsid w:val="00DF1CAF"/>
    <w:rsid w:val="00E1331D"/>
    <w:rsid w:val="00E70F51"/>
    <w:rsid w:val="00E80021"/>
    <w:rsid w:val="00E8268A"/>
    <w:rsid w:val="00E855B1"/>
    <w:rsid w:val="00E85BCB"/>
    <w:rsid w:val="00EA16AC"/>
    <w:rsid w:val="00EB0FCA"/>
    <w:rsid w:val="00EB50C4"/>
    <w:rsid w:val="00EC3653"/>
    <w:rsid w:val="00ED7984"/>
    <w:rsid w:val="00EE5723"/>
    <w:rsid w:val="00EE6FE9"/>
    <w:rsid w:val="00F153F4"/>
    <w:rsid w:val="00F26692"/>
    <w:rsid w:val="00F266D3"/>
    <w:rsid w:val="00F337C1"/>
    <w:rsid w:val="00F51575"/>
    <w:rsid w:val="00FA40E0"/>
    <w:rsid w:val="00FB27DB"/>
    <w:rsid w:val="00FC30DA"/>
    <w:rsid w:val="00FC31B5"/>
    <w:rsid w:val="00FC6D6C"/>
    <w:rsid w:val="00FE4335"/>
    <w:rsid w:val="00FE4BA8"/>
    <w:rsid w:val="00FF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F7AC40"/>
  <w15:docId w15:val="{E4D8AC1C-F964-41BB-AB9A-454176A5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FCA"/>
  </w:style>
  <w:style w:type="paragraph" w:styleId="1">
    <w:name w:val="heading 1"/>
    <w:basedOn w:val="a"/>
    <w:next w:val="a"/>
    <w:link w:val="10"/>
    <w:qFormat/>
    <w:rsid w:val="005B22B1"/>
    <w:pPr>
      <w:keepNext/>
      <w:widowControl w:val="0"/>
      <w:tabs>
        <w:tab w:val="left" w:pos="15633"/>
      </w:tabs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uk-UA" w:eastAsia="ru-RU"/>
    </w:rPr>
  </w:style>
  <w:style w:type="paragraph" w:styleId="2">
    <w:name w:val="heading 2"/>
    <w:basedOn w:val="a"/>
    <w:next w:val="a"/>
    <w:link w:val="20"/>
    <w:qFormat/>
    <w:rsid w:val="005B22B1"/>
    <w:pPr>
      <w:keepNext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3">
    <w:name w:val="heading 3"/>
    <w:basedOn w:val="a"/>
    <w:next w:val="a"/>
    <w:link w:val="30"/>
    <w:qFormat/>
    <w:rsid w:val="005B22B1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4">
    <w:name w:val="heading 4"/>
    <w:basedOn w:val="a"/>
    <w:next w:val="a"/>
    <w:link w:val="40"/>
    <w:qFormat/>
    <w:rsid w:val="005B22B1"/>
    <w:pPr>
      <w:keepNext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5">
    <w:name w:val="heading 5"/>
    <w:basedOn w:val="a"/>
    <w:next w:val="a"/>
    <w:link w:val="50"/>
    <w:qFormat/>
    <w:rsid w:val="005B22B1"/>
    <w:pPr>
      <w:keepNext/>
      <w:autoSpaceDE w:val="0"/>
      <w:autoSpaceDN w:val="0"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6">
    <w:name w:val="heading 6"/>
    <w:basedOn w:val="a"/>
    <w:next w:val="a"/>
    <w:link w:val="60"/>
    <w:qFormat/>
    <w:rsid w:val="005B22B1"/>
    <w:pPr>
      <w:keepNext/>
      <w:autoSpaceDE w:val="0"/>
      <w:autoSpaceDN w:val="0"/>
      <w:spacing w:after="0" w:line="240" w:lineRule="auto"/>
      <w:ind w:firstLine="1648"/>
      <w:jc w:val="both"/>
      <w:outlineLvl w:val="5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7">
    <w:name w:val="heading 7"/>
    <w:basedOn w:val="a"/>
    <w:next w:val="a"/>
    <w:link w:val="70"/>
    <w:qFormat/>
    <w:rsid w:val="005B22B1"/>
    <w:pPr>
      <w:keepNext/>
      <w:autoSpaceDE w:val="0"/>
      <w:autoSpaceDN w:val="0"/>
      <w:spacing w:after="0" w:line="240" w:lineRule="auto"/>
      <w:ind w:firstLine="1790"/>
      <w:jc w:val="both"/>
      <w:outlineLvl w:val="6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8">
    <w:name w:val="heading 8"/>
    <w:basedOn w:val="a"/>
    <w:next w:val="a"/>
    <w:link w:val="80"/>
    <w:qFormat/>
    <w:rsid w:val="005B22B1"/>
    <w:pPr>
      <w:keepNext/>
      <w:autoSpaceDE w:val="0"/>
      <w:autoSpaceDN w:val="0"/>
      <w:spacing w:after="0" w:line="240" w:lineRule="auto"/>
      <w:ind w:firstLine="1652"/>
      <w:jc w:val="both"/>
      <w:outlineLvl w:val="7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9">
    <w:name w:val="heading 9"/>
    <w:basedOn w:val="a"/>
    <w:next w:val="a"/>
    <w:link w:val="90"/>
    <w:qFormat/>
    <w:rsid w:val="005B22B1"/>
    <w:pPr>
      <w:keepNext/>
      <w:autoSpaceDE w:val="0"/>
      <w:autoSpaceDN w:val="0"/>
      <w:spacing w:after="0" w:line="240" w:lineRule="auto"/>
      <w:ind w:firstLine="1968"/>
      <w:jc w:val="both"/>
      <w:outlineLvl w:val="8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782"/>
    <w:rPr>
      <w:rFonts w:ascii="Tahoma" w:hAnsi="Tahoma" w:cs="Tahoma"/>
      <w:sz w:val="16"/>
      <w:szCs w:val="16"/>
    </w:rPr>
  </w:style>
  <w:style w:type="character" w:customStyle="1" w:styleId="longtext">
    <w:name w:val="long_text"/>
    <w:basedOn w:val="a0"/>
    <w:rsid w:val="0098688B"/>
  </w:style>
  <w:style w:type="character" w:styleId="a5">
    <w:name w:val="Hyperlink"/>
    <w:basedOn w:val="a0"/>
    <w:rsid w:val="0098688B"/>
    <w:rPr>
      <w:color w:val="0000FF"/>
      <w:u w:val="single"/>
    </w:rPr>
  </w:style>
  <w:style w:type="paragraph" w:styleId="a6">
    <w:name w:val="Body Text Indent"/>
    <w:basedOn w:val="a"/>
    <w:link w:val="a7"/>
    <w:rsid w:val="00CB17CF"/>
    <w:pPr>
      <w:spacing w:before="220"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CB17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note text"/>
    <w:basedOn w:val="a"/>
    <w:link w:val="a9"/>
    <w:semiHidden/>
    <w:rsid w:val="00CB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CB17C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CB17C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CB17C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4A2AE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A2AE0"/>
    <w:rPr>
      <w:sz w:val="16"/>
      <w:szCs w:val="16"/>
    </w:rPr>
  </w:style>
  <w:style w:type="paragraph" w:styleId="ac">
    <w:name w:val="Body Text"/>
    <w:basedOn w:val="a"/>
    <w:link w:val="ad"/>
    <w:unhideWhenUsed/>
    <w:rsid w:val="005B22B1"/>
    <w:pPr>
      <w:spacing w:after="120"/>
    </w:pPr>
  </w:style>
  <w:style w:type="character" w:customStyle="1" w:styleId="ad">
    <w:name w:val="Основной текст Знак"/>
    <w:basedOn w:val="a0"/>
    <w:link w:val="ac"/>
    <w:rsid w:val="005B22B1"/>
  </w:style>
  <w:style w:type="character" w:customStyle="1" w:styleId="10">
    <w:name w:val="Заголовок 1 Знак"/>
    <w:basedOn w:val="a0"/>
    <w:link w:val="1"/>
    <w:rsid w:val="005B22B1"/>
    <w:rPr>
      <w:rFonts w:ascii="Times New Roman" w:eastAsia="Times New Roman" w:hAnsi="Times New Roman" w:cs="Times New Roman"/>
      <w:b/>
      <w:bCs/>
      <w:color w:val="000000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40">
    <w:name w:val="Заголовок 4 Знак"/>
    <w:basedOn w:val="a0"/>
    <w:link w:val="4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60">
    <w:name w:val="Заголовок 6 Знак"/>
    <w:basedOn w:val="a0"/>
    <w:link w:val="6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70">
    <w:name w:val="Заголовок 7 Знак"/>
    <w:basedOn w:val="a0"/>
    <w:link w:val="7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80">
    <w:name w:val="Заголовок 8 Знак"/>
    <w:basedOn w:val="a0"/>
    <w:link w:val="8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90">
    <w:name w:val="Заголовок 9 Знак"/>
    <w:basedOn w:val="a0"/>
    <w:link w:val="9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numbering" w:customStyle="1" w:styleId="11">
    <w:name w:val="Нет списка1"/>
    <w:next w:val="a2"/>
    <w:semiHidden/>
    <w:rsid w:val="005B22B1"/>
  </w:style>
  <w:style w:type="character" w:customStyle="1" w:styleId="ae">
    <w:name w:val="Основной шрифт"/>
    <w:rsid w:val="005B22B1"/>
  </w:style>
  <w:style w:type="paragraph" w:customStyle="1" w:styleId="23">
    <w:name w:val="Стиль2"/>
    <w:rsid w:val="005B22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">
    <w:name w:val="header"/>
    <w:basedOn w:val="a"/>
    <w:link w:val="af0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f0">
    <w:name w:val="Верхний колонтитул Знак"/>
    <w:basedOn w:val="a0"/>
    <w:link w:val="af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f1">
    <w:name w:val="page number"/>
    <w:basedOn w:val="a0"/>
    <w:rsid w:val="005B22B1"/>
  </w:style>
  <w:style w:type="paragraph" w:styleId="af2">
    <w:name w:val="Title"/>
    <w:basedOn w:val="a"/>
    <w:link w:val="af3"/>
    <w:qFormat/>
    <w:rsid w:val="005B22B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af3">
    <w:name w:val="Заголовок Знак"/>
    <w:basedOn w:val="a0"/>
    <w:link w:val="af2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f4">
    <w:name w:val="footer"/>
    <w:basedOn w:val="a"/>
    <w:link w:val="af5"/>
    <w:uiPriority w:val="99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12">
    <w:name w:val="Основной текст с отступом1"/>
    <w:basedOn w:val="a"/>
    <w:rsid w:val="005B22B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2475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4">
    <w:name w:val="Нет списка2"/>
    <w:next w:val="a2"/>
    <w:semiHidden/>
    <w:rsid w:val="00DD664A"/>
  </w:style>
  <w:style w:type="paragraph" w:customStyle="1" w:styleId="25">
    <w:name w:val="Основной текст с отступом2"/>
    <w:basedOn w:val="a"/>
    <w:rsid w:val="00DD664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7">
    <w:name w:val="Table Grid"/>
    <w:basedOn w:val="a1"/>
    <w:uiPriority w:val="59"/>
    <w:rsid w:val="00EB0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B43FCC"/>
    <w:rPr>
      <w:b/>
      <w:bCs/>
    </w:rPr>
  </w:style>
  <w:style w:type="character" w:customStyle="1" w:styleId="apple-converted-space">
    <w:name w:val="apple-converted-space"/>
    <w:basedOn w:val="a0"/>
    <w:rsid w:val="00B43FCC"/>
  </w:style>
  <w:style w:type="paragraph" w:styleId="af9">
    <w:name w:val="Normal (Web)"/>
    <w:basedOn w:val="a"/>
    <w:uiPriority w:val="99"/>
    <w:unhideWhenUsed/>
    <w:rsid w:val="00B43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98323A"/>
    <w:pPr>
      <w:widowControl w:val="0"/>
      <w:spacing w:after="0" w:line="260" w:lineRule="auto"/>
      <w:ind w:left="200" w:firstLine="460"/>
      <w:jc w:val="both"/>
    </w:pPr>
    <w:rPr>
      <w:rFonts w:ascii="Times New Roman" w:eastAsia="Times New Roman" w:hAnsi="Times New Roman" w:cs="Times New Roman"/>
      <w:snapToGrid w:val="0"/>
      <w:sz w:val="1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66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3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6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4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3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15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3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57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7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3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4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22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npb.gov.ua/" TargetMode="External"/><Relationship Id="rId18" Type="http://schemas.openxmlformats.org/officeDocument/2006/relationships/hyperlink" Target="http://cbp.iteb.psn.ru/library/default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lm.nih.gov/" TargetMode="External"/><Relationship Id="rId17" Type="http://schemas.openxmlformats.org/officeDocument/2006/relationships/hyperlink" Target="http://www.library.gov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buv.gov.u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krstat.gov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npbu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elibrary.ru/defaultx.asp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libr.knmu.edu.ua/index.php/bibliote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231F9-638D-4594-A59B-DEC4748F4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21</Pages>
  <Words>4928</Words>
  <Characters>28094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Пользователь Windows</cp:lastModifiedBy>
  <cp:revision>126</cp:revision>
  <cp:lastPrinted>2017-06-27T09:59:00Z</cp:lastPrinted>
  <dcterms:created xsi:type="dcterms:W3CDTF">2015-09-22T10:19:00Z</dcterms:created>
  <dcterms:modified xsi:type="dcterms:W3CDTF">2017-06-27T10:07:00Z</dcterms:modified>
</cp:coreProperties>
</file>