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МІНІСТЕРСТВО ОХОРОНИ ЗДОРОВ’Я УКРАЇНИ</w:t>
      </w: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ХАРКІВСЬКИЙ НАЦІОНАЛЬНИЙ МЕДИЧНИЙ УНІВЕРСИТЕТ</w:t>
      </w:r>
    </w:p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</w:p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ЗБІРНИК ТЕЗ</w:t>
      </w: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міжвузівської конференції молодих вчених та</w:t>
      </w: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студентів</w:t>
      </w:r>
    </w:p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МЕДИЦИНА ТРЕТЬОГО ТИСЯЧОЛІТТЯ</w:t>
      </w:r>
      <w:r w:rsidRPr="001446A0">
        <w:rPr>
          <w:rFonts w:ascii="TimesNewRomanPS-BoldMT" w:hAnsi="TimesNewRomanPS-BoldMT"/>
          <w:color w:val="000000"/>
          <w:sz w:val="36"/>
          <w:szCs w:val="36"/>
        </w:rPr>
        <w:br/>
        <w:t>(</w:t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Харків – 16-17 січня 2017 р.)</w:t>
      </w:r>
    </w:p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</w:p>
    <w:p w:rsidR="006F6B14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 xml:space="preserve">Харків </w:t>
      </w:r>
      <w:r>
        <w:rPr>
          <w:rFonts w:ascii="TimesNewRomanPS-BoldMT" w:hAnsi="TimesNewRomanPS-BoldMT"/>
          <w:b/>
          <w:bCs/>
          <w:color w:val="000000"/>
          <w:sz w:val="36"/>
          <w:szCs w:val="36"/>
        </w:rPr>
        <w:t>–</w:t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 xml:space="preserve"> 2017</w:t>
      </w:r>
    </w:p>
    <w:p w:rsidR="00F16388" w:rsidRDefault="00F16388" w:rsidP="00F16388">
      <w:pPr>
        <w:spacing w:line="240" w:lineRule="auto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lastRenderedPageBreak/>
        <w:t>УДК 61.061.3 (043.2)</w:t>
      </w:r>
      <w:r>
        <w:rPr>
          <w:rFonts w:ascii="TimesNewRomanPSMT" w:hAnsi="TimesNewRomanPSMT"/>
          <w:color w:val="000000"/>
          <w:sz w:val="28"/>
          <w:szCs w:val="28"/>
        </w:rPr>
        <w:br/>
        <w:t>ББК 61 (063)</w:t>
      </w:r>
    </w:p>
    <w:p w:rsidR="00F16388" w:rsidRDefault="00F16388" w:rsidP="00F16388">
      <w:pPr>
        <w:spacing w:line="240" w:lineRule="auto"/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Fonts w:ascii="TimesNewRomanPS-ItalicMT" w:hAnsi="TimesNewRomanPS-ItalicMT"/>
          <w:i/>
          <w:iCs/>
          <w:color w:val="000000"/>
          <w:sz w:val="28"/>
          <w:szCs w:val="28"/>
        </w:rPr>
        <w:t>Медицина третього тисячоліття: Збірник тез міжвузівської</w:t>
      </w:r>
      <w:r>
        <w:rPr>
          <w:rFonts w:ascii="TimesNewRomanPS-ItalicMT" w:hAnsi="TimesNewRomanPS-ItalicMT"/>
          <w:color w:val="000000"/>
          <w:sz w:val="28"/>
          <w:szCs w:val="28"/>
        </w:rPr>
        <w:br/>
      </w:r>
      <w:r>
        <w:rPr>
          <w:rFonts w:ascii="TimesNewRomanPS-ItalicMT" w:hAnsi="TimesNewRomanPS-ItalicMT"/>
          <w:i/>
          <w:iCs/>
          <w:color w:val="000000"/>
          <w:sz w:val="28"/>
          <w:szCs w:val="28"/>
        </w:rPr>
        <w:t>конференції молодих вчених та студентів (Харків – 16-17 січня 2017 р.)</w:t>
      </w:r>
      <w:r>
        <w:rPr>
          <w:rFonts w:ascii="TimesNewRomanPS-ItalicMT" w:hAnsi="TimesNewRomanPS-ItalicMT"/>
          <w:color w:val="000000"/>
          <w:sz w:val="28"/>
          <w:szCs w:val="28"/>
        </w:rPr>
        <w:br/>
      </w:r>
      <w:r>
        <w:rPr>
          <w:rFonts w:ascii="TimesNewRomanPS-ItalicMT" w:hAnsi="TimesNewRomanPS-ItalicMT"/>
          <w:i/>
          <w:iCs/>
          <w:color w:val="000000"/>
          <w:sz w:val="28"/>
          <w:szCs w:val="28"/>
        </w:rPr>
        <w:t>Харків, 2017. – 600 с.</w:t>
      </w:r>
      <w:r>
        <w:rPr>
          <w:rFonts w:ascii="TimesNewRomanPS-ItalicMT" w:hAnsi="TimesNewRomanPS-ItalicMT"/>
          <w:color w:val="000000"/>
          <w:sz w:val="28"/>
          <w:szCs w:val="28"/>
        </w:rPr>
        <w:br/>
      </w:r>
    </w:p>
    <w:p w:rsidR="00F16388" w:rsidRDefault="00F16388" w:rsidP="00F16388">
      <w:pPr>
        <w:spacing w:line="240" w:lineRule="auto"/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</w:p>
    <w:p w:rsidR="00F16388" w:rsidRDefault="00F16388" w:rsidP="00F16388">
      <w:pPr>
        <w:spacing w:line="240" w:lineRule="auto"/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</w:p>
    <w:p w:rsidR="00F16388" w:rsidRDefault="00F16388" w:rsidP="00F16388">
      <w:pPr>
        <w:spacing w:line="240" w:lineRule="auto"/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</w:p>
    <w:p w:rsidR="001446A0" w:rsidRDefault="00F16388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  <w:t>За редакцією професора В.М. ЛІСОВОГО</w:t>
      </w:r>
      <w:r>
        <w:rPr>
          <w:rFonts w:ascii="TimesNewRomanPS-BoldItalicMT" w:hAnsi="TimesNewRomanPS-BoldItalicMT"/>
          <w:color w:val="000000"/>
          <w:sz w:val="28"/>
          <w:szCs w:val="28"/>
        </w:rPr>
        <w:br/>
      </w:r>
      <w:r>
        <w:rPr>
          <w:rFonts w:ascii="TimesNewRomanPSMT" w:hAnsi="TimesNewRomanPSMT"/>
          <w:color w:val="000000"/>
          <w:sz w:val="28"/>
          <w:szCs w:val="28"/>
        </w:rPr>
        <w:t xml:space="preserve">Відповідальний за випуск проф. В.В. </w:t>
      </w:r>
      <w:proofErr w:type="spellStart"/>
      <w:r>
        <w:rPr>
          <w:rFonts w:ascii="TimesNewRomanPSMT" w:hAnsi="TimesNewRomanPSMT"/>
          <w:color w:val="000000"/>
          <w:sz w:val="28"/>
          <w:szCs w:val="28"/>
        </w:rPr>
        <w:t>М’ясоєдов</w:t>
      </w:r>
      <w:proofErr w:type="spellEnd"/>
      <w:r>
        <w:rPr>
          <w:rFonts w:ascii="TimesNewRomanPSMT" w:hAnsi="TimesNewRomanPSMT"/>
          <w:color w:val="000000"/>
          <w:sz w:val="28"/>
          <w:szCs w:val="28"/>
        </w:rPr>
        <w:br/>
        <w:t>Затверджено Вченою радою ХНМУ</w:t>
      </w:r>
      <w:r>
        <w:rPr>
          <w:rFonts w:ascii="TimesNewRomanPSMT" w:hAnsi="TimesNewRomanPSMT"/>
          <w:color w:val="000000"/>
          <w:sz w:val="28"/>
          <w:szCs w:val="28"/>
        </w:rPr>
        <w:br/>
        <w:t>Протокол № 12 від 22 грудня 2016 р.</w:t>
      </w: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CD3E7A" w:rsidRDefault="00CD3E7A" w:rsidP="00CD3E7A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Літвінова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К.В</w:t>
      </w:r>
    </w:p>
    <w:p w:rsidR="00CD3E7A" w:rsidRDefault="00CD3E7A" w:rsidP="00CD3E7A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Причини самогубства в підлітковому та юнацькому віці</w:t>
      </w:r>
    </w:p>
    <w:p w:rsidR="00CD3E7A" w:rsidRDefault="00CD3E7A" w:rsidP="00CD3E7A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Харківський національний медичний університет</w:t>
      </w:r>
    </w:p>
    <w:p w:rsidR="00CD3E7A" w:rsidRDefault="00CD3E7A" w:rsidP="00CD3E7A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Кафедра української мови, основ психології та педагогіки </w:t>
      </w:r>
    </w:p>
    <w:p w:rsidR="00CD3E7A" w:rsidRDefault="00CD3E7A" w:rsidP="00CD3E7A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 Харків, Україна</w:t>
      </w:r>
    </w:p>
    <w:p w:rsidR="00CD3E7A" w:rsidRDefault="00CD3E7A" w:rsidP="00CD3E7A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Науковий керівник – </w:t>
      </w:r>
      <w:proofErr w:type="spellStart"/>
      <w:r>
        <w:rPr>
          <w:rFonts w:ascii="Times New Roman" w:hAnsi="Times New Roman"/>
          <w:sz w:val="28"/>
          <w:szCs w:val="28"/>
        </w:rPr>
        <w:t>канд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філол</w:t>
      </w:r>
      <w:proofErr w:type="spellEnd"/>
      <w:r>
        <w:rPr>
          <w:rFonts w:ascii="Times New Roman" w:hAnsi="Times New Roman"/>
          <w:sz w:val="28"/>
          <w:szCs w:val="28"/>
        </w:rPr>
        <w:t>. наук, доцент Калініченко О. В.</w:t>
      </w:r>
    </w:p>
    <w:p w:rsidR="00CD3E7A" w:rsidRDefault="00CD3E7A" w:rsidP="00CD3E7A">
      <w:pPr>
        <w:spacing w:after="0"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Сучасний розвиток суспільства викликає напруження у свідомості як у дорослих, так і в юнаків та підлітків. Усе частіше лікарі-психотерапевти говорять про </w:t>
      </w:r>
      <w:proofErr w:type="spellStart"/>
      <w:r>
        <w:rPr>
          <w:rFonts w:ascii="Times New Roman" w:hAnsi="Times New Roman"/>
          <w:sz w:val="28"/>
          <w:szCs w:val="28"/>
        </w:rPr>
        <w:t>суїцидні</w:t>
      </w:r>
      <w:proofErr w:type="spellEnd"/>
      <w:r>
        <w:rPr>
          <w:rFonts w:ascii="Times New Roman" w:hAnsi="Times New Roman"/>
          <w:sz w:val="28"/>
          <w:szCs w:val="28"/>
        </w:rPr>
        <w:t xml:space="preserve"> випадки серед молоді . 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Зазвичай це відбувається через нерозділене кохання або так само непорозуміння з боку близьких та рідних, 75% підлітків-</w:t>
      </w:r>
      <w:proofErr w:type="spellStart"/>
      <w:r>
        <w:rPr>
          <w:rFonts w:ascii="Times New Roman" w:hAnsi="Times New Roman"/>
          <w:sz w:val="28"/>
          <w:szCs w:val="28"/>
        </w:rPr>
        <w:t>суїцидентів</w:t>
      </w:r>
      <w:proofErr w:type="spellEnd"/>
      <w:r>
        <w:rPr>
          <w:rFonts w:ascii="Times New Roman" w:hAnsi="Times New Roman"/>
          <w:sz w:val="28"/>
          <w:szCs w:val="28"/>
        </w:rPr>
        <w:t xml:space="preserve"> мають неповні сім’ї, часто до цієї категорії потрапляють діти-сироти. 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Психотерапевти стверджують, що ідея самогубства дуже </w:t>
      </w:r>
      <w:proofErr w:type="spellStart"/>
      <w:r>
        <w:rPr>
          <w:rFonts w:ascii="Times New Roman" w:hAnsi="Times New Roman"/>
          <w:sz w:val="28"/>
          <w:szCs w:val="28"/>
        </w:rPr>
        <w:t>рідко</w:t>
      </w:r>
      <w:proofErr w:type="spellEnd"/>
      <w:r>
        <w:rPr>
          <w:rFonts w:ascii="Times New Roman" w:hAnsi="Times New Roman"/>
          <w:sz w:val="28"/>
          <w:szCs w:val="28"/>
        </w:rPr>
        <w:t xml:space="preserve"> виникає спонтанно. Найчастіше відбувається так, що людина досить тривалий час обмірковує способи зведення рахунків із життям.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роботі розглянемо проблему причини самогубства серед підлітків. На сьогодні це одна з актуальних тем.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свідченням лікарів-психіатрів, щорічно близько мільйона людей добровільно зводять рахунки із життям. У середньому кожні 40 секунд відбувається одне самогубство. З’ясовано, що кожен дванадцятий підліток, у віці 11-14 років, та юнак, у віці 15-19 років, намагається накласти на себе руки.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того, щоб визначити, чому молоді люди намагаються звести рахунки з життям, потрібно визначити причини самогубства. 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По-перше, реакція </w:t>
      </w:r>
      <w:proofErr w:type="spellStart"/>
      <w:r>
        <w:rPr>
          <w:rFonts w:ascii="Times New Roman" w:hAnsi="Times New Roman"/>
          <w:sz w:val="28"/>
          <w:szCs w:val="28"/>
        </w:rPr>
        <w:t>підлітка</w:t>
      </w:r>
      <w:proofErr w:type="spellEnd"/>
      <w:r>
        <w:rPr>
          <w:rFonts w:ascii="Times New Roman" w:hAnsi="Times New Roman"/>
          <w:sz w:val="28"/>
          <w:szCs w:val="28"/>
        </w:rPr>
        <w:t xml:space="preserve"> на критичні ситуації в їхньому житті: проблеми в школі, з однокласниками; проблеми з батьками, нерозділене кохання, насильство.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По-друге, це алкоголь і наркотики. Дослідження показало, що близько 60% підлітків здійснюють спроби самогубства під впливом алкоголю. 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Як визначити, що молода людина схильна до суїциду? Науковці виділяють кілька ознак </w:t>
      </w:r>
      <w:proofErr w:type="spellStart"/>
      <w:r>
        <w:rPr>
          <w:rFonts w:ascii="Times New Roman" w:hAnsi="Times New Roman"/>
          <w:sz w:val="28"/>
          <w:szCs w:val="28"/>
        </w:rPr>
        <w:t>суїцидальної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поведінки: замкнутість, незвичайна поведінка, жахливе сновидіння, інтерес до історій про самогубства.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Що впливає на формування </w:t>
      </w:r>
      <w:proofErr w:type="spellStart"/>
      <w:r>
        <w:rPr>
          <w:rFonts w:ascii="Times New Roman" w:hAnsi="Times New Roman"/>
          <w:sz w:val="28"/>
          <w:szCs w:val="28"/>
        </w:rPr>
        <w:t>суїцидних</w:t>
      </w:r>
      <w:proofErr w:type="spellEnd"/>
      <w:r>
        <w:rPr>
          <w:rFonts w:ascii="Times New Roman" w:hAnsi="Times New Roman"/>
          <w:sz w:val="28"/>
          <w:szCs w:val="28"/>
        </w:rPr>
        <w:t xml:space="preserve"> думок?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Спадковість. Якщо хтось із родичів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підлітка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закінчував життя з власної волі, це підвищує загальний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суїцидальний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ризик серед інших членів сім`ї.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Залежність від спиртного, алкоголізм – ще один фактор, що провокує підлітковий суїцид. За даними лікарів-наркологів, споживання алкоголю в юнацькому й підлітковому віці зростає.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Таким чином, усі проблеми підлітків-</w:t>
      </w:r>
      <w:proofErr w:type="spellStart"/>
      <w:r>
        <w:rPr>
          <w:rFonts w:ascii="Times New Roman" w:hAnsi="Times New Roman"/>
          <w:sz w:val="28"/>
          <w:szCs w:val="28"/>
        </w:rPr>
        <w:t>суїцидників</w:t>
      </w:r>
      <w:proofErr w:type="spellEnd"/>
      <w:r>
        <w:rPr>
          <w:rFonts w:ascii="Times New Roman" w:hAnsi="Times New Roman"/>
          <w:sz w:val="28"/>
          <w:szCs w:val="28"/>
        </w:rPr>
        <w:t xml:space="preserve"> виникають на психологічному рівні, у неможливості пристосуватися до умов сучасного життя. 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B1240" w:rsidRDefault="00DB1240" w:rsidP="00625CD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B1240" w:rsidRDefault="00DB1240" w:rsidP="00625CD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83617A" w:rsidRDefault="00F122E4" w:rsidP="00625CDD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Зміст</w:t>
      </w:r>
    </w:p>
    <w:p w:rsid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Літвінова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К.В</w:t>
      </w:r>
    </w:p>
    <w:p w:rsidR="0083617A" w:rsidRPr="00CD3E7A" w:rsidRDefault="00CD3E7A" w:rsidP="00CD3E7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Причини самогубства в підлітковому та юнацькому віці</w:t>
      </w:r>
      <w:r w:rsidR="00DB1240">
        <w:rPr>
          <w:rFonts w:ascii="Times New Roman" w:eastAsia="Times New Roman" w:hAnsi="Times New Roman"/>
          <w:sz w:val="28"/>
          <w:szCs w:val="28"/>
          <w:lang w:eastAsia="ru-RU"/>
        </w:rPr>
        <w:t>…..</w:t>
      </w:r>
      <w:r>
        <w:rPr>
          <w:rFonts w:ascii="Times New Roman" w:hAnsi="Times New Roman"/>
          <w:sz w:val="28"/>
          <w:szCs w:val="28"/>
        </w:rPr>
        <w:t>С.486-487</w:t>
      </w:r>
      <w:bookmarkStart w:id="0" w:name="_GoBack"/>
      <w:bookmarkEnd w:id="0"/>
    </w:p>
    <w:p w:rsidR="0083617A" w:rsidRPr="0083617A" w:rsidRDefault="0083617A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7975" w:rsidRPr="0083617A" w:rsidRDefault="00497975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7975" w:rsidRPr="0083617A" w:rsidRDefault="00497975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Pr="001446A0" w:rsidRDefault="00FA25C3" w:rsidP="00FA25C3">
      <w:pPr>
        <w:spacing w:line="360" w:lineRule="auto"/>
        <w:jc w:val="both"/>
        <w:rPr>
          <w:sz w:val="36"/>
          <w:szCs w:val="36"/>
        </w:rPr>
      </w:pPr>
    </w:p>
    <w:p w:rsidR="00FA25C3" w:rsidRPr="001446A0" w:rsidRDefault="00FA25C3" w:rsidP="00FA25C3">
      <w:pPr>
        <w:spacing w:line="360" w:lineRule="auto"/>
        <w:jc w:val="both"/>
        <w:rPr>
          <w:sz w:val="36"/>
          <w:szCs w:val="36"/>
        </w:rPr>
      </w:pPr>
    </w:p>
    <w:sectPr w:rsidR="00FA25C3" w:rsidRPr="001446A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6A0"/>
    <w:rsid w:val="00131C08"/>
    <w:rsid w:val="001446A0"/>
    <w:rsid w:val="00284BA9"/>
    <w:rsid w:val="003661C4"/>
    <w:rsid w:val="00401B81"/>
    <w:rsid w:val="00497975"/>
    <w:rsid w:val="004A3209"/>
    <w:rsid w:val="00625CDD"/>
    <w:rsid w:val="006F6B14"/>
    <w:rsid w:val="00722646"/>
    <w:rsid w:val="0083617A"/>
    <w:rsid w:val="00A60870"/>
    <w:rsid w:val="00AC0035"/>
    <w:rsid w:val="00AE02AE"/>
    <w:rsid w:val="00C9036A"/>
    <w:rsid w:val="00CD3E7A"/>
    <w:rsid w:val="00DB1240"/>
    <w:rsid w:val="00F122E4"/>
    <w:rsid w:val="00F16388"/>
    <w:rsid w:val="00FA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2E132-035A-4A03-B704-E5CDED07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E02A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B12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B1240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4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1931</Words>
  <Characters>1102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Пархоменко Инна</dc:creator>
  <cp:keywords/>
  <dc:description/>
  <cp:lastModifiedBy>Пархоменко Инна</cp:lastModifiedBy>
  <cp:revision>2</cp:revision>
  <dcterms:created xsi:type="dcterms:W3CDTF">2017-02-22T10:45:00Z</dcterms:created>
  <dcterms:modified xsi:type="dcterms:W3CDTF">2017-02-22T10:45:00Z</dcterms:modified>
</cp:coreProperties>
</file>