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50C1" w:rsidRPr="00981B4F" w:rsidRDefault="00CC50C1" w:rsidP="00CC50C1">
      <w:pPr>
        <w:spacing w:line="360" w:lineRule="auto"/>
        <w:jc w:val="right"/>
        <w:rPr>
          <w:rFonts w:ascii="Times New Roman" w:hAnsi="Times New Roman" w:cs="Times New Roman"/>
          <w:spacing w:val="-4"/>
          <w:sz w:val="24"/>
          <w:szCs w:val="24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</w:rPr>
        <w:t>УДК:</w:t>
      </w:r>
      <w:r w:rsidR="00666C16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616.124-008.64-053.31-073.432.19</w:t>
      </w:r>
    </w:p>
    <w:p w:rsidR="00CC50C1" w:rsidRPr="00981B4F" w:rsidRDefault="00CC50C1" w:rsidP="00CC50C1">
      <w:pPr>
        <w:spacing w:line="360" w:lineRule="auto"/>
        <w:jc w:val="center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ТИПЫ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ДИАСТОЛИЧЕСКОЙ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ДИСФУНКЦИИ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ЖЕЛУДОЧКОВ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СЕРДЦА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br/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У НОВОРОЖДЕННЫХ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В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РАННИЙ НЕОНАТАЛЬНЫЙ ПЕРИОД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br/>
      </w:r>
      <w:r w:rsidR="006034F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А.Д.Бойченко</w:t>
      </w:r>
      <w:r w:rsidRPr="00981B4F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1,2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, </w:t>
      </w:r>
      <w:r w:rsidR="006034F1" w:rsidRPr="00981B4F">
        <w:rPr>
          <w:rFonts w:ascii="Times New Roman" w:hAnsi="Times New Roman" w:cs="Times New Roman"/>
          <w:spacing w:val="-4"/>
          <w:sz w:val="24"/>
          <w:szCs w:val="24"/>
        </w:rPr>
        <w:t>А.В.Сенаторова</w:t>
      </w:r>
      <w:r w:rsidR="006034F1" w:rsidRPr="00981B4F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1</w:t>
      </w:r>
      <w:r w:rsidR="006034F1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М.А.Гончарь</w:t>
      </w:r>
      <w:r w:rsidRPr="00981B4F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1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, И.Ю.Кондр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а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това</w:t>
      </w:r>
      <w:r w:rsidRPr="00981B4F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2</w:t>
      </w:r>
      <w:r w:rsidR="00AC5053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,1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              </w:t>
      </w:r>
      <w:r w:rsidR="003D73C1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</w:t>
      </w:r>
      <w:r w:rsidRPr="00981B4F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1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Н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ациональный медицинский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университет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,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кафедра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педиатрии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№ 1 и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неонатологии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br/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2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  <w:lang w:val="uk-UA"/>
        </w:rPr>
        <w:t>Р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егиональный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перинатальный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центр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 xml:space="preserve"> Харьк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  <w:lang w:val="uk-UA"/>
        </w:rPr>
        <w:t>ов, Украина</w:t>
      </w:r>
    </w:p>
    <w:p w:rsidR="00CC50C1" w:rsidRPr="00981B4F" w:rsidRDefault="00CC50C1" w:rsidP="00CC50C1">
      <w:pPr>
        <w:spacing w:after="0" w:line="360" w:lineRule="auto"/>
        <w:ind w:firstLine="709"/>
        <w:jc w:val="both"/>
        <w:rPr>
          <w:spacing w:val="-4"/>
        </w:rPr>
      </w:pPr>
      <w:r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>Введение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. </w:t>
      </w:r>
      <w:r w:rsidR="009337D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Трактовка данных н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еонатальн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</w:rPr>
        <w:t>ой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эхокардиографи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</w:rPr>
        <w:t>и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подлежит непрерывной эволюции, что связано со стремительно быстро развивающимися технологиями и совершенствованием методов визуализации в медицине. Это дает возможность получения качественной оценки сердечно-сосудистой системы, гемодинамики и функций сердца.</w:t>
      </w:r>
      <w:r w:rsidRPr="00981B4F">
        <w:rPr>
          <w:spacing w:val="-4"/>
        </w:rPr>
        <w:t xml:space="preserve"> </w:t>
      </w:r>
    </w:p>
    <w:p w:rsidR="00CC50C1" w:rsidRPr="00981B4F" w:rsidRDefault="00CC50C1" w:rsidP="00CC50C1">
      <w:pPr>
        <w:spacing w:after="0" w:line="360" w:lineRule="auto"/>
        <w:ind w:right="50"/>
        <w:jc w:val="both"/>
        <w:textAlignment w:val="baseline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ab/>
      </w:r>
      <w:r w:rsidR="009337D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Если р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аньше эхокардиографические исследования в отделении интенсивной терапии проводились с целью диагностики или мониторинга врожденных пороков сердца</w:t>
      </w:r>
      <w:r w:rsidR="009337D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у новорожденных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, а также для выявления открытого артериального протока</w:t>
      </w:r>
      <w:r w:rsidR="009337D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, сейчас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неонатологи заинтересова</w:t>
      </w:r>
      <w:r w:rsidR="009337D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ны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в оценке гемодинамической нестабильности детей, что требует определенных условий проведения эхокардиографического обследования и</w:t>
      </w:r>
      <w:r w:rsidR="009337D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отработки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навыков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от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врача ультразвуковой диагностики [2, 3].</w:t>
      </w:r>
    </w:p>
    <w:p w:rsidR="00CC50C1" w:rsidRPr="00981B4F" w:rsidRDefault="00CC50C1" w:rsidP="00CC50C1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В отличие от 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оценки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систолической функции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миокарда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, влияние диастолической дисфункции на гемодинамику у новорожденных менее 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</w:rPr>
        <w:t>изучено</w:t>
      </w:r>
      <w:r w:rsidR="006034F1" w:rsidRPr="00981B4F">
        <w:rPr>
          <w:rFonts w:ascii="Times New Roman" w:hAnsi="Times New Roman" w:cs="Times New Roman"/>
          <w:spacing w:val="-4"/>
          <w:sz w:val="24"/>
          <w:szCs w:val="24"/>
        </w:rPr>
        <w:t>,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6034F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эхокардиографическое исследование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труд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</w:rPr>
        <w:t>оёмко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. Имеющиеся данные по оценке диастолической функции ограничены и основаны преимущественно на анализ</w:t>
      </w:r>
      <w:r w:rsidR="003B6ED7" w:rsidRPr="00981B4F">
        <w:rPr>
          <w:rFonts w:ascii="Times New Roman" w:hAnsi="Times New Roman" w:cs="Times New Roman"/>
          <w:spacing w:val="-4"/>
          <w:sz w:val="24"/>
          <w:szCs w:val="24"/>
        </w:rPr>
        <w:t>е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трансмитрального  потока [2].</w:t>
      </w:r>
      <w:r w:rsidRPr="00981B4F">
        <w:rPr>
          <w:rFonts w:ascii="Verdana" w:hAnsi="Verdana"/>
          <w:spacing w:val="-4"/>
          <w:sz w:val="15"/>
          <w:szCs w:val="15"/>
        </w:rPr>
        <w:t xml:space="preserve"> 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</w:rPr>
        <w:t>В</w:t>
      </w:r>
      <w:r w:rsidR="00EF2180" w:rsidRPr="00981B4F">
        <w:rPr>
          <w:rFonts w:ascii="Times New Roman" w:hAnsi="Times New Roman" w:cs="Times New Roman"/>
          <w:spacing w:val="-4"/>
          <w:sz w:val="24"/>
          <w:szCs w:val="24"/>
        </w:rPr>
        <w:t>ажность функции правого желудочка (ПЖ)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до настоящего времени</w:t>
      </w:r>
      <w:r w:rsidR="00EF2180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</w:rPr>
        <w:t>не до конца изучена</w:t>
      </w:r>
      <w:r w:rsidR="00EF2180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. В последние годы многие исследования показали прогностическое значение 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</w:rPr>
        <w:t>дис</w:t>
      </w:r>
      <w:r w:rsidR="00EF2180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функции ПЖ в развитии сердечно-сосудистых заболеваний [9]. </w:t>
      </w:r>
      <w:r w:rsidR="007C6E4E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Riggs</w:t>
      </w:r>
      <w:r w:rsidR="007C6E4E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 xml:space="preserve"> </w:t>
      </w:r>
      <w:r w:rsidR="007C6E4E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TW</w:t>
      </w:r>
      <w:r w:rsidR="007C6E4E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в 1993 году впервые опубликовал сообщение о диастолической дисфункции правого желудочка у шести детей с 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сердечной недостаточностью, обусловленной </w:t>
      </w:r>
      <w:r w:rsidR="007C6E4E" w:rsidRPr="00981B4F">
        <w:rPr>
          <w:rFonts w:ascii="Times New Roman" w:hAnsi="Times New Roman" w:cs="Times New Roman"/>
          <w:spacing w:val="-4"/>
          <w:sz w:val="24"/>
          <w:szCs w:val="24"/>
        </w:rPr>
        <w:t>дилатационной кардиомиопатией</w:t>
      </w:r>
      <w:r w:rsidR="00D91AD0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и 20 здоровых детей</w:t>
      </w:r>
      <w:r w:rsidR="007C6E4E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.</w:t>
      </w:r>
      <w:r w:rsidR="007C6E4E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Автор сообщил  </w:t>
      </w:r>
      <w:r w:rsidR="00D91AD0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о  необходимости установления 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</w:rPr>
        <w:t>нормативных</w:t>
      </w:r>
      <w:r w:rsidR="00D91AD0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параметров </w:t>
      </w:r>
      <w:r w:rsidR="007C6E4E" w:rsidRPr="00981B4F">
        <w:rPr>
          <w:rFonts w:ascii="Times New Roman" w:hAnsi="Times New Roman" w:cs="Times New Roman"/>
          <w:spacing w:val="-4"/>
          <w:sz w:val="24"/>
          <w:szCs w:val="24"/>
        </w:rPr>
        <w:t>наполнения желудочк</w:t>
      </w:r>
      <w:r w:rsidR="00D91AD0" w:rsidRPr="00981B4F">
        <w:rPr>
          <w:rFonts w:ascii="Times New Roman" w:hAnsi="Times New Roman" w:cs="Times New Roman"/>
          <w:spacing w:val="-4"/>
          <w:sz w:val="24"/>
          <w:szCs w:val="24"/>
        </w:rPr>
        <w:t>а</w:t>
      </w:r>
      <w:r w:rsidR="007C6E4E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[10].</w:t>
      </w:r>
      <w:r w:rsidR="00D91AD0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</w:p>
    <w:p w:rsidR="00CC50C1" w:rsidRPr="003B1C7D" w:rsidRDefault="00CC50C1" w:rsidP="00CC50C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Правильная </w:t>
      </w:r>
      <w:r w:rsidR="009337D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трактовка результатов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и диагностика диастолической дисфункции должна основываться на тщательном анализе показателей т</w:t>
      </w:r>
      <w:r w:rsidR="009337D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рансатриовентрикулярных потоков 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[1].</w:t>
      </w:r>
      <w:r w:rsidR="009337D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В </w:t>
      </w:r>
      <w:r w:rsidR="009337D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то же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время</w:t>
      </w:r>
      <w:r w:rsidR="009337D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,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своевременная диагностика диастолической дисфункции желудочков сердца и опре</w:t>
      </w:r>
      <w:r w:rsidR="009337D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деление ее типов являю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тся важным фактором оценки степени тяжести и прогнозирования кардиоваскулярных осложнений.</w:t>
      </w:r>
      <w:r w:rsidR="00112194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Установлено, что 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="00112194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д</w:t>
      </w:r>
      <w:r w:rsidR="0011219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иастолические</w:t>
      </w:r>
      <w:r w:rsidR="00112194" w:rsidRPr="00981B4F">
        <w:rPr>
          <w:rStyle w:val="apple-converted-space"/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 </w:t>
      </w:r>
      <w:r w:rsidR="00112194" w:rsidRPr="00981B4F">
        <w:rPr>
          <w:rStyle w:val="hl"/>
          <w:rFonts w:ascii="Times New Roman" w:hAnsi="Times New Roman" w:cs="Times New Roman"/>
          <w:spacing w:val="-4"/>
          <w:sz w:val="24"/>
          <w:szCs w:val="24"/>
        </w:rPr>
        <w:t>маркеры</w:t>
      </w:r>
      <w:r w:rsidR="00112194" w:rsidRPr="00981B4F">
        <w:rPr>
          <w:rStyle w:val="apple-converted-space"/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 </w:t>
      </w:r>
      <w:r w:rsidR="0011219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 xml:space="preserve">точнее </w:t>
      </w:r>
      <w:r w:rsidR="009337DC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 xml:space="preserve">и ранее </w:t>
      </w:r>
      <w:r w:rsidR="0011219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систолических отражают функциональное состояние миокарда и его резервные возможности, а также надежнее</w:t>
      </w:r>
      <w:r w:rsidR="007818FB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 xml:space="preserve"> </w:t>
      </w:r>
      <w:r w:rsidR="00112194" w:rsidRPr="003B1C7D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lastRenderedPageBreak/>
        <w:t>других</w:t>
      </w:r>
      <w:r w:rsidR="00112194" w:rsidRPr="003B1C7D">
        <w:rPr>
          <w:rStyle w:val="apple-converted-space"/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 </w:t>
      </w:r>
      <w:r w:rsidR="00112194" w:rsidRPr="003B1C7D">
        <w:rPr>
          <w:rStyle w:val="hl"/>
          <w:rFonts w:ascii="Times New Roman" w:hAnsi="Times New Roman" w:cs="Times New Roman"/>
          <w:spacing w:val="-4"/>
          <w:sz w:val="24"/>
          <w:szCs w:val="24"/>
        </w:rPr>
        <w:t>гемодинамических</w:t>
      </w:r>
      <w:r w:rsidR="00112194" w:rsidRPr="003B1C7D">
        <w:rPr>
          <w:rStyle w:val="apple-converted-space"/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 </w:t>
      </w:r>
      <w:r w:rsidR="00112194" w:rsidRPr="003B1C7D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параметров могут быть использованы для оценки качества жизни и эффективности</w:t>
      </w:r>
      <w:r w:rsidR="00112194" w:rsidRPr="003B1C7D">
        <w:rPr>
          <w:rStyle w:val="apple-converted-space"/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 </w:t>
      </w:r>
      <w:r w:rsidR="00112194" w:rsidRPr="003B1C7D">
        <w:rPr>
          <w:rStyle w:val="hl"/>
          <w:rFonts w:ascii="Times New Roman" w:hAnsi="Times New Roman" w:cs="Times New Roman"/>
          <w:spacing w:val="-4"/>
          <w:sz w:val="24"/>
          <w:szCs w:val="24"/>
        </w:rPr>
        <w:t>терапевтических</w:t>
      </w:r>
      <w:r w:rsidR="00112194" w:rsidRPr="003B1C7D">
        <w:rPr>
          <w:rStyle w:val="apple-converted-space"/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 </w:t>
      </w:r>
      <w:r w:rsidR="00112194" w:rsidRPr="003B1C7D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мероприятий. Кроме того, существуют предпосылки к использованию диастолических индексов в качестве</w:t>
      </w:r>
      <w:r w:rsidR="00112194" w:rsidRPr="003B1C7D">
        <w:rPr>
          <w:rStyle w:val="apple-converted-space"/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 </w:t>
      </w:r>
      <w:r w:rsidR="00112194" w:rsidRPr="003B1C7D">
        <w:rPr>
          <w:rStyle w:val="hl"/>
          <w:rFonts w:ascii="Times New Roman" w:hAnsi="Times New Roman" w:cs="Times New Roman"/>
          <w:spacing w:val="-4"/>
          <w:sz w:val="24"/>
          <w:szCs w:val="24"/>
        </w:rPr>
        <w:t>предикторов</w:t>
      </w:r>
      <w:r w:rsidR="00112194" w:rsidRPr="003B1C7D">
        <w:rPr>
          <w:rStyle w:val="apple-converted-space"/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 </w:t>
      </w:r>
      <w:r w:rsidR="00112194" w:rsidRPr="003B1C7D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прогноза при сердечной недостаточности [11</w:t>
      </w:r>
      <w:r w:rsidR="00586322" w:rsidRPr="003B1C7D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, 12</w:t>
      </w:r>
      <w:r w:rsidR="00112194" w:rsidRPr="003B1C7D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 xml:space="preserve">]. </w:t>
      </w:r>
      <w:r w:rsidRPr="003B1C7D">
        <w:rPr>
          <w:rFonts w:ascii="Times New Roman" w:hAnsi="Times New Roman" w:cs="Times New Roman"/>
          <w:spacing w:val="-4"/>
          <w:sz w:val="24"/>
          <w:szCs w:val="24"/>
        </w:rPr>
        <w:t>Прогнозы эхокардиографи</w:t>
      </w:r>
      <w:r w:rsidR="006034F1" w:rsidRPr="003B1C7D">
        <w:rPr>
          <w:rFonts w:ascii="Times New Roman" w:hAnsi="Times New Roman" w:cs="Times New Roman"/>
          <w:spacing w:val="-4"/>
          <w:sz w:val="24"/>
          <w:szCs w:val="24"/>
        </w:rPr>
        <w:t>ческого исследования</w:t>
      </w:r>
      <w:r w:rsidRPr="003B1C7D">
        <w:rPr>
          <w:rFonts w:ascii="Times New Roman" w:hAnsi="Times New Roman" w:cs="Times New Roman"/>
          <w:spacing w:val="-4"/>
          <w:sz w:val="24"/>
          <w:szCs w:val="24"/>
        </w:rPr>
        <w:t xml:space="preserve"> у детей существенно отличаются от тех, которые используются у взрослых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[3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, 4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]. </w:t>
      </w:r>
    </w:p>
    <w:p w:rsidR="00CC50C1" w:rsidRPr="003B1C7D" w:rsidRDefault="00CC50C1" w:rsidP="00CC50C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Не вызывает сомнения, что оценка состояния сердечно-сосудистой системы и здоровья в целом должна основываться на данных комплексного обследования пациента по кардиологической программе (ЭКГ, ЭхоКГ с оценкой систолической и диастолической функций желудочков, пробы с физическими нагрузками, стресс-ЭХОКГ, рентгенография органов грудной клетки и т. д.) в совокупности с клиническими проявлениями миокардиальной дисфункции или сердечной недостаточности. Достаточно сложной и неоднозначной остается проблема интерпретации эхокардиографических заключений у новорожденных, которые должны трактоваться с учетом складывающейся гемодинамической ситуации и </w:t>
      </w:r>
      <w:r w:rsidR="009337DC"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особенностей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переходного кровообращения, легочной гипертензии на этапе адаптации к внеутробной жизни. </w:t>
      </w:r>
    </w:p>
    <w:p w:rsidR="00CC50C1" w:rsidRPr="003B1C7D" w:rsidRDefault="00CC50C1" w:rsidP="00CC50C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3B1C7D">
        <w:rPr>
          <w:rFonts w:ascii="Times New Roman" w:hAnsi="Times New Roman" w:cs="Times New Roman"/>
          <w:spacing w:val="-4"/>
          <w:sz w:val="24"/>
          <w:szCs w:val="24"/>
        </w:rPr>
        <w:t xml:space="preserve">Широкое распространение функциональных </w:t>
      </w:r>
      <w:r w:rsidR="00E26414" w:rsidRPr="003B1C7D">
        <w:rPr>
          <w:rFonts w:ascii="Times New Roman" w:hAnsi="Times New Roman" w:cs="Times New Roman"/>
          <w:spacing w:val="-4"/>
          <w:sz w:val="24"/>
          <w:szCs w:val="24"/>
        </w:rPr>
        <w:t>расстройств в деятельности</w:t>
      </w:r>
      <w:r w:rsidRPr="003B1C7D">
        <w:rPr>
          <w:rFonts w:ascii="Times New Roman" w:hAnsi="Times New Roman" w:cs="Times New Roman"/>
          <w:spacing w:val="-4"/>
          <w:sz w:val="24"/>
          <w:szCs w:val="24"/>
        </w:rPr>
        <w:t xml:space="preserve"> сердечно-сосудистой системы в неонатальном периоде продолжает привлекать внимание практических врачей как с точки зрения прогнозирования кардиоваскулярных рисков, так и профилактических мероприятий с последующим формированием групп с повышенным риском заболевания. </w:t>
      </w:r>
    </w:p>
    <w:p w:rsidR="00CC50C1" w:rsidRPr="003B1C7D" w:rsidRDefault="00CC50C1" w:rsidP="00CC50C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  <w:r w:rsidRPr="003B1C7D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>Цель и задачи исследования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: усовершенствовать диагностику диастолической дисфункции желудочков сердца у новорожденных путем определения ее типов на основе анализа параметров трансмитрального и транстрикуспидального потоков у «условно» здоровых новорожденных в раннем неональном периоде.</w:t>
      </w:r>
    </w:p>
    <w:p w:rsidR="00E26414" w:rsidRPr="003B1C7D" w:rsidRDefault="00CC50C1" w:rsidP="00CC50C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  <w:r w:rsidRPr="003B1C7D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>Материалы и методы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.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О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бследовано 140 «условно» здоровых новорожденных (мальчики – 55,7%, девочки – 44,3%) с гестационным возрастом 38-40 недель, средняя масса тела при рождении составляла 3333,4±405,2 г, рост 50,3±1,6 см и площадью поверхности тела 0,21±0,2 м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vertAlign w:val="superscript"/>
          <w:lang w:eastAsia="ru-RU"/>
        </w:rPr>
        <w:t>2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. Рождение детей происходило через естественные родовые пути. Объем помощи в родильном зале отвечал первичной помощи новорожденному (согласно протоколу «Медицинского ухода за здоровым новорожденным ребенком», приказ МЗ Украины от 04.04.2005 № 152). Оценка по шкале Апгар на первой и пятой минутах – 8-9 баллов. Состояние новорожденных расценено как удовлетворительное</w:t>
      </w:r>
      <w:r w:rsidR="00E26414"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;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дети были приложены к груди матери в родильном зале. В динамике наблюдения клинически оценивали состояние детей в сопоставлении с лабораторными и инструментальными методами исследования. У новорожденных данные лабораторных методов исследования соответствовали нормативным 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lastRenderedPageBreak/>
        <w:t>пар</w:t>
      </w:r>
      <w:r w:rsidR="00DD43ED"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а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метрам и отсутствовали патологические отклонения по результатам нейросонографии, УЗИ органов брюшной полости и допплерэхокардиографии (ДЭХОКГ).</w:t>
      </w:r>
      <w:r w:rsidR="00B90757"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У обследованных детей внутриутробное развитие и ранний неонатальный период про</w:t>
      </w:r>
      <w:r w:rsidR="00DD43ED"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тека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л без соматических и неврологических осложнений. Все новорожденные в удовлетворительном состоянии были выписаны домой на 3-5 сутки жизни.</w:t>
      </w:r>
    </w:p>
    <w:p w:rsidR="00CC50C1" w:rsidRPr="003B1C7D" w:rsidRDefault="00CC50C1" w:rsidP="00CC50C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Учитывая, что оценка диастолической функции в режиме импульсно-волнового допплера бывает затруднена вследствие слияния пиков атриовентрикулярных потоков в один на фоне физиологической тахикардии, в обследование вошли дети, у которых данные пики были четко разделимы. </w:t>
      </w:r>
      <w:r w:rsidR="00DD43ED"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Условие проведения Д</w:t>
      </w:r>
      <w:r w:rsidR="004D2948"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Э</w:t>
      </w:r>
      <w:r w:rsidR="00DD43ED"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ХОКГ – физиологический сон ребенка для получения более достоверных результатов и регистрации истинной частоты сердечных сокращений новорожденных.</w:t>
      </w:r>
    </w:p>
    <w:p w:rsidR="00E26414" w:rsidRPr="003B1C7D" w:rsidRDefault="00DD43ED" w:rsidP="00CC50C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Ультразвуковое исследование сердца проводили</w:t>
      </w:r>
      <w:r w:rsidR="00E26414"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на аппарате «MyLab25Gold» фирмы «Esaote» (Италия)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в первые пять </w:t>
      </w:r>
      <w:r w:rsidR="00860989"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суток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после рождения.</w:t>
      </w:r>
    </w:p>
    <w:p w:rsidR="00CC50C1" w:rsidRPr="009B6CF9" w:rsidRDefault="00CC50C1" w:rsidP="00CC50C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</w:pP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Для характеристики трансмит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  <w:t>ра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льного или транстрикуспидального потоков измерялись следующие показатели: Е –</w:t>
      </w:r>
      <w:r w:rsidR="00F615ED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 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скорость раннего диастолического </w:t>
      </w:r>
      <w:r w:rsidR="00325E73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наполнения желудочка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, см/с; </w:t>
      </w:r>
      <w:r w:rsidR="004D2948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Р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Ge –</w:t>
      </w:r>
      <w:r w:rsidR="00995121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 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градиент раннего диастолического потока, мм рт. ст., А –</w:t>
      </w:r>
      <w:r w:rsidR="00F615ED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 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скорость позднего диастолического </w:t>
      </w:r>
      <w:r w:rsidR="00325E73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наполнения желудочка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, см/м; PGа –</w:t>
      </w:r>
      <w:r w:rsidR="00F615ED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 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градиент </w:t>
      </w:r>
      <w:r w:rsidR="00325E73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позднего 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диастолического потока, мм рт. ст.; Е/А – отношение </w:t>
      </w:r>
      <w:r w:rsidR="00325E73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скоростей 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раннего и позднего </w:t>
      </w:r>
      <w:r w:rsidR="00325E73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наполнения желудоч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к</w:t>
      </w:r>
      <w:r w:rsidR="009B6CF9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а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, ед; Ате – время ускорения раннего </w:t>
      </w:r>
      <w:r w:rsidR="00325E73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диастолического 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наполнения</w:t>
      </w:r>
      <w:r w:rsidR="00325E73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 желудочк</w:t>
      </w:r>
      <w:r w:rsidR="00611B13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а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, мс; ДТ</w:t>
      </w:r>
      <w:r w:rsidR="004D2948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е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 – </w:t>
      </w:r>
      <w:r w:rsidR="003B1C7D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время замедления раннего диастолического потока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, мс; Ата – время ускорения позднего</w:t>
      </w:r>
      <w:r w:rsidR="00325E73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 диастолического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 наполнения</w:t>
      </w:r>
      <w:r w:rsidR="00325E73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 желудочк</w:t>
      </w:r>
      <w:r w:rsidR="00611B13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а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, мс; ДТ</w:t>
      </w:r>
      <w:r w:rsidR="004D2948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а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 – время замедления позднего </w:t>
      </w:r>
      <w:r w:rsidR="00325E73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диастолического </w:t>
      </w:r>
      <w:r w:rsidR="003B1C7D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потока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, мс; IVRT – время изоволюмического расслабления, </w:t>
      </w:r>
      <w:r w:rsidR="00D62C34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 xml:space="preserve">мс; 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Тд – время диастолы, мс; R</w:t>
      </w:r>
      <w:r w:rsidR="004D2948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-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R – интервал сердечного цикла электрокардиограммы R</w:t>
      </w:r>
      <w:r w:rsidR="00AD14DD"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-</w:t>
      </w:r>
      <w:r w:rsidRPr="009B6CF9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R, мс; ЧСС – частота сердечных сокращений, уд/мин.</w:t>
      </w:r>
    </w:p>
    <w:p w:rsidR="00E433A6" w:rsidRPr="003B1C7D" w:rsidRDefault="00CC50C1" w:rsidP="00D62C3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4"/>
          <w:sz w:val="24"/>
          <w:szCs w:val="24"/>
          <w:lang w:eastAsia="ru-RU"/>
        </w:rPr>
      </w:pP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С учетом того, что временные интервалы зависят от ЧСС, а наиболее устойчивыми и прогнозируемыми показателями диастолической функции у детей является отношение скоростей раннего и позднего диастолических потоков, время замедления раннего диастолического потока, время изоволюмического расслабления [6, 7] и время диастолы, временные интервалы были нормализованы к продолжительности интервала R</w:t>
      </w:r>
      <w:r w:rsidR="00AD14DD"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-</w:t>
      </w:r>
      <w:r w:rsidRPr="003B1C7D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R.</w:t>
      </w:r>
      <w:r w:rsidR="00D62C34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="00476B07" w:rsidRPr="003B1C7D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Все </w:t>
      </w:r>
      <w:r w:rsidRPr="003B1C7D">
        <w:rPr>
          <w:rFonts w:ascii="Times New Roman" w:hAnsi="Times New Roman" w:cs="Times New Roman"/>
          <w:spacing w:val="-4"/>
          <w:sz w:val="24"/>
          <w:szCs w:val="24"/>
          <w:lang w:eastAsia="ru-RU"/>
        </w:rPr>
        <w:t>вычисления выполняли минимум по трем комплексам при нормальном синусовом ритме, продолжительность интервалов R</w:t>
      </w:r>
      <w:r w:rsidR="00B3349F" w:rsidRPr="003B1C7D">
        <w:rPr>
          <w:rFonts w:ascii="Times New Roman" w:hAnsi="Times New Roman" w:cs="Times New Roman"/>
          <w:spacing w:val="-4"/>
          <w:sz w:val="24"/>
          <w:szCs w:val="24"/>
          <w:lang w:eastAsia="ru-RU"/>
        </w:rPr>
        <w:t>-</w:t>
      </w:r>
      <w:r w:rsidRPr="003B1C7D">
        <w:rPr>
          <w:rFonts w:ascii="Times New Roman" w:hAnsi="Times New Roman" w:cs="Times New Roman"/>
          <w:spacing w:val="-4"/>
          <w:sz w:val="24"/>
          <w:szCs w:val="24"/>
          <w:lang w:eastAsia="ru-RU"/>
        </w:rPr>
        <w:t>R колебалась не более чем на 5%.</w:t>
      </w:r>
    </w:p>
    <w:p w:rsidR="00CC50C1" w:rsidRPr="003B1C7D" w:rsidRDefault="00CC50C1" w:rsidP="008B02B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4"/>
          <w:sz w:val="24"/>
          <w:szCs w:val="24"/>
          <w:lang w:eastAsia="ru-RU"/>
        </w:rPr>
      </w:pPr>
      <w:r w:rsidRPr="003B1C7D">
        <w:rPr>
          <w:rFonts w:ascii="Times New Roman" w:hAnsi="Times New Roman" w:cs="Times New Roman"/>
          <w:spacing w:val="-4"/>
          <w:sz w:val="24"/>
          <w:szCs w:val="24"/>
          <w:lang w:eastAsia="ru-RU"/>
        </w:rPr>
        <w:t>Статистический анализ проводился для</w:t>
      </w:r>
      <w:r w:rsidR="00B139D6" w:rsidRPr="003B1C7D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сравнения показателей с негаусо</w:t>
      </w:r>
      <w:r w:rsidRPr="003B1C7D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вским распределением с использованием медианны (Me) и диапазона 25-75% квартильних значений (Lq; Uq). Для значений, распределение которых отличалось от нормального, использовали </w:t>
      </w:r>
      <w:r w:rsidRPr="003B1C7D">
        <w:rPr>
          <w:rFonts w:ascii="Times New Roman" w:hAnsi="Times New Roman" w:cs="Times New Roman"/>
          <w:spacing w:val="-4"/>
          <w:sz w:val="24"/>
          <w:szCs w:val="24"/>
          <w:lang w:eastAsia="ru-RU"/>
        </w:rPr>
        <w:lastRenderedPageBreak/>
        <w:t xml:space="preserve">непараметрический критерий Manna-Whitney. </w:t>
      </w:r>
      <w:r w:rsidR="005A3894" w:rsidRPr="003B1C7D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Критерием статистической достоверности считали уровень </w:t>
      </w:r>
      <w:r w:rsidRPr="003B1C7D">
        <w:rPr>
          <w:rFonts w:ascii="Times New Roman" w:hAnsi="Times New Roman" w:cs="Times New Roman"/>
          <w:spacing w:val="-4"/>
          <w:sz w:val="24"/>
          <w:szCs w:val="24"/>
          <w:lang w:eastAsia="ru-RU"/>
        </w:rPr>
        <w:t>р&lt;0,05.</w:t>
      </w:r>
    </w:p>
    <w:p w:rsidR="00CC50C1" w:rsidRPr="00981B4F" w:rsidRDefault="005A3894" w:rsidP="005A3894">
      <w:pPr>
        <w:pStyle w:val="aa"/>
        <w:spacing w:line="360" w:lineRule="auto"/>
        <w:jc w:val="both"/>
        <w:rPr>
          <w:rFonts w:ascii="Times New Roman" w:hAnsi="Times New Roman" w:cs="Times New Roman"/>
          <w:spacing w:val="-4"/>
          <w:sz w:val="24"/>
          <w:szCs w:val="24"/>
          <w:lang w:eastAsia="ru-RU"/>
        </w:rPr>
      </w:pPr>
      <w:r w:rsidRPr="00981B4F">
        <w:rPr>
          <w:rFonts w:ascii="Times New Roman" w:hAnsi="Times New Roman" w:cs="Times New Roman"/>
          <w:b/>
          <w:spacing w:val="-4"/>
          <w:sz w:val="24"/>
          <w:szCs w:val="24"/>
          <w:lang w:eastAsia="ru-RU"/>
        </w:rPr>
        <w:tab/>
      </w:r>
      <w:r w:rsidR="00CC50C1" w:rsidRPr="00981B4F">
        <w:rPr>
          <w:rFonts w:ascii="Times New Roman" w:hAnsi="Times New Roman" w:cs="Times New Roman"/>
          <w:b/>
          <w:spacing w:val="-4"/>
          <w:sz w:val="24"/>
          <w:szCs w:val="24"/>
          <w:lang w:eastAsia="ru-RU"/>
        </w:rPr>
        <w:t>Результаты</w:t>
      </w:r>
      <w:r w:rsidR="00CC50C1" w:rsidRPr="00981B4F">
        <w:rPr>
          <w:rFonts w:ascii="Times New Roman" w:hAnsi="Times New Roman" w:cs="Times New Roman"/>
          <w:b/>
          <w:spacing w:val="-4"/>
          <w:sz w:val="24"/>
          <w:szCs w:val="24"/>
          <w:lang w:val="uk-UA" w:eastAsia="ru-RU"/>
        </w:rPr>
        <w:t>.</w:t>
      </w:r>
      <w:r w:rsidR="00CC50C1"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="00CC50C1"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Параметры, характеризующие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CC50C1"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диастолическую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CC50C1"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функцию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CC50C1"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желудочков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CC50C1"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сердца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CC50C1"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у новорожденных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CC50C1"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в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CC50C1"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ранний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CC50C1"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неонатальный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CC50C1"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период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CC50C1"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в зависимости от дня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CC50C1"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рождения,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представлены в таблице 1 и отражают стадийность гемодинамической адаптации желудочков к внеутробнй жизни.</w:t>
      </w:r>
      <w:r w:rsidR="00487C99"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Характер и типы наполнения желудочков сердца косвенно отражают динамику давления в полостях левого и правого желудочков.</w:t>
      </w:r>
    </w:p>
    <w:p w:rsidR="00CC50C1" w:rsidRPr="00981B4F" w:rsidRDefault="00CC50C1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</w:rPr>
      </w:pPr>
      <w:r w:rsidRPr="00981B4F">
        <w:rPr>
          <w:color w:val="auto"/>
          <w:spacing w:val="-4"/>
          <w:sz w:val="24"/>
          <w:szCs w:val="24"/>
        </w:rPr>
        <w:t>Таблиц</w:t>
      </w:r>
      <w:r w:rsidRPr="00981B4F">
        <w:rPr>
          <w:color w:val="auto"/>
          <w:spacing w:val="-4"/>
          <w:sz w:val="24"/>
          <w:szCs w:val="24"/>
          <w:lang w:val="ru-RU"/>
        </w:rPr>
        <w:t>а</w:t>
      </w:r>
      <w:r w:rsidRPr="00981B4F">
        <w:rPr>
          <w:color w:val="auto"/>
          <w:spacing w:val="-4"/>
          <w:sz w:val="24"/>
          <w:szCs w:val="24"/>
        </w:rPr>
        <w:t xml:space="preserve"> 1</w:t>
      </w:r>
    </w:p>
    <w:p w:rsidR="00CC50C1" w:rsidRPr="00305C14" w:rsidRDefault="00CC50C1" w:rsidP="00865113">
      <w:pPr>
        <w:tabs>
          <w:tab w:val="left" w:pos="7340"/>
        </w:tabs>
        <w:ind w:firstLine="142"/>
        <w:jc w:val="center"/>
        <w:rPr>
          <w:rStyle w:val="hps"/>
          <w:rFonts w:ascii="Times New Roman" w:hAnsi="Times New Roman" w:cs="Times New Roman"/>
          <w:b/>
          <w:sz w:val="24"/>
          <w:szCs w:val="24"/>
        </w:rPr>
      </w:pPr>
      <w:r w:rsidRPr="00305C14">
        <w:rPr>
          <w:rStyle w:val="hps"/>
          <w:rFonts w:ascii="Times New Roman" w:hAnsi="Times New Roman" w:cs="Times New Roman"/>
          <w:b/>
          <w:sz w:val="24"/>
          <w:szCs w:val="24"/>
        </w:rPr>
        <w:t>Показатели, характеризующие</w:t>
      </w:r>
      <w:r w:rsidRPr="00305C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05C14">
        <w:rPr>
          <w:rStyle w:val="hps"/>
          <w:rFonts w:ascii="Times New Roman" w:hAnsi="Times New Roman" w:cs="Times New Roman"/>
          <w:b/>
          <w:sz w:val="24"/>
          <w:szCs w:val="24"/>
        </w:rPr>
        <w:t>диастолическую</w:t>
      </w:r>
      <w:r w:rsidRPr="00305C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05C14">
        <w:rPr>
          <w:rStyle w:val="hps"/>
          <w:rFonts w:ascii="Times New Roman" w:hAnsi="Times New Roman" w:cs="Times New Roman"/>
          <w:b/>
          <w:sz w:val="24"/>
          <w:szCs w:val="24"/>
        </w:rPr>
        <w:t>функцию</w:t>
      </w:r>
      <w:r w:rsidRPr="00305C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05C14">
        <w:rPr>
          <w:rStyle w:val="hps"/>
          <w:rFonts w:ascii="Times New Roman" w:hAnsi="Times New Roman" w:cs="Times New Roman"/>
          <w:b/>
          <w:sz w:val="24"/>
          <w:szCs w:val="24"/>
        </w:rPr>
        <w:t>желудочков</w:t>
      </w:r>
      <w:r w:rsidRPr="00305C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05C14">
        <w:rPr>
          <w:rStyle w:val="hps"/>
          <w:rFonts w:ascii="Times New Roman" w:hAnsi="Times New Roman" w:cs="Times New Roman"/>
          <w:b/>
          <w:sz w:val="24"/>
          <w:szCs w:val="24"/>
        </w:rPr>
        <w:t>сердца</w:t>
      </w:r>
      <w:r w:rsidRPr="00305C14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7D35C9" w:rsidRPr="00305C1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305C14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305C14">
        <w:rPr>
          <w:rStyle w:val="hps"/>
          <w:rFonts w:ascii="Times New Roman" w:hAnsi="Times New Roman" w:cs="Times New Roman"/>
          <w:b/>
          <w:sz w:val="24"/>
          <w:szCs w:val="24"/>
        </w:rPr>
        <w:t>у новорожденных</w:t>
      </w:r>
      <w:r w:rsidRPr="00305C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05C14">
        <w:rPr>
          <w:rStyle w:val="hps"/>
          <w:rFonts w:ascii="Times New Roman" w:hAnsi="Times New Roman" w:cs="Times New Roman"/>
          <w:b/>
          <w:sz w:val="24"/>
          <w:szCs w:val="24"/>
        </w:rPr>
        <w:t>в</w:t>
      </w:r>
      <w:r w:rsidRPr="00305C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05C14">
        <w:rPr>
          <w:rStyle w:val="hps"/>
          <w:rFonts w:ascii="Times New Roman" w:hAnsi="Times New Roman" w:cs="Times New Roman"/>
          <w:b/>
          <w:sz w:val="24"/>
          <w:szCs w:val="24"/>
        </w:rPr>
        <w:t>ранний</w:t>
      </w:r>
      <w:r w:rsidRPr="00305C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05C14">
        <w:rPr>
          <w:rStyle w:val="hps"/>
          <w:rFonts w:ascii="Times New Roman" w:hAnsi="Times New Roman" w:cs="Times New Roman"/>
          <w:b/>
          <w:sz w:val="24"/>
          <w:szCs w:val="24"/>
        </w:rPr>
        <w:t>неонатальный</w:t>
      </w:r>
      <w:r w:rsidRPr="00305C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05C14">
        <w:rPr>
          <w:rStyle w:val="hps"/>
          <w:rFonts w:ascii="Times New Roman" w:hAnsi="Times New Roman" w:cs="Times New Roman"/>
          <w:b/>
          <w:sz w:val="24"/>
          <w:szCs w:val="24"/>
        </w:rPr>
        <w:t>период</w:t>
      </w:r>
      <w:r w:rsidRPr="00305C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05C14">
        <w:rPr>
          <w:rStyle w:val="hps"/>
          <w:rFonts w:ascii="Times New Roman" w:hAnsi="Times New Roman" w:cs="Times New Roman"/>
          <w:b/>
          <w:sz w:val="24"/>
          <w:szCs w:val="24"/>
        </w:rPr>
        <w:t>в зависимости от дня</w:t>
      </w:r>
      <w:r w:rsidRPr="00305C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05C14">
        <w:rPr>
          <w:rStyle w:val="hps"/>
          <w:rFonts w:ascii="Times New Roman" w:hAnsi="Times New Roman" w:cs="Times New Roman"/>
          <w:b/>
          <w:sz w:val="24"/>
          <w:szCs w:val="24"/>
        </w:rPr>
        <w:t>рождения</w:t>
      </w:r>
    </w:p>
    <w:tbl>
      <w:tblPr>
        <w:tblStyle w:val="ae"/>
        <w:tblW w:w="9153" w:type="dxa"/>
        <w:jc w:val="center"/>
        <w:tblInd w:w="-1492" w:type="dxa"/>
        <w:tblLook w:val="04A0"/>
      </w:tblPr>
      <w:tblGrid>
        <w:gridCol w:w="1662"/>
        <w:gridCol w:w="1859"/>
        <w:gridCol w:w="1924"/>
        <w:gridCol w:w="1811"/>
        <w:gridCol w:w="1897"/>
      </w:tblGrid>
      <w:tr w:rsidR="00CC50C1" w:rsidRPr="00981B4F" w:rsidTr="00D62C34">
        <w:trPr>
          <w:trHeight w:val="191"/>
          <w:jc w:val="center"/>
        </w:trPr>
        <w:tc>
          <w:tcPr>
            <w:tcW w:w="1662" w:type="dxa"/>
            <w:vMerge w:val="restart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Показ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атели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Me (Lq; Uq)</w:t>
            </w:r>
          </w:p>
        </w:tc>
        <w:tc>
          <w:tcPr>
            <w:tcW w:w="3783" w:type="dxa"/>
            <w:gridSpan w:val="2"/>
          </w:tcPr>
          <w:p w:rsidR="00CC50C1" w:rsidRPr="00981B4F" w:rsidRDefault="00CC50C1" w:rsidP="009B6CF9">
            <w:pPr>
              <w:pStyle w:val="a4"/>
              <w:shd w:val="clear" w:color="auto" w:fill="auto"/>
              <w:spacing w:line="240" w:lineRule="exact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Л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е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в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ы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й 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желудоче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к</w:t>
            </w:r>
          </w:p>
        </w:tc>
        <w:tc>
          <w:tcPr>
            <w:tcW w:w="3708" w:type="dxa"/>
            <w:gridSpan w:val="2"/>
          </w:tcPr>
          <w:p w:rsidR="00CC50C1" w:rsidRPr="00981B4F" w:rsidRDefault="00CC50C1" w:rsidP="009B6CF9">
            <w:pPr>
              <w:pStyle w:val="a4"/>
              <w:shd w:val="clear" w:color="auto" w:fill="auto"/>
              <w:spacing w:line="240" w:lineRule="exact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Прав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ы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й 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желудоче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к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Merge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</w:p>
        </w:tc>
        <w:tc>
          <w:tcPr>
            <w:tcW w:w="1859" w:type="dxa"/>
          </w:tcPr>
          <w:p w:rsidR="00CC50C1" w:rsidRPr="00981B4F" w:rsidRDefault="00CC50C1" w:rsidP="009B6CF9">
            <w:pPr>
              <w:pStyle w:val="a4"/>
              <w:shd w:val="clear" w:color="auto" w:fill="auto"/>
              <w:spacing w:line="240" w:lineRule="exact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1 день жи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зни</w:t>
            </w:r>
          </w:p>
          <w:p w:rsidR="00CC50C1" w:rsidRPr="00981B4F" w:rsidRDefault="00CC50C1" w:rsidP="009B6CF9">
            <w:pPr>
              <w:pStyle w:val="a4"/>
              <w:shd w:val="clear" w:color="auto" w:fill="auto"/>
              <w:spacing w:line="240" w:lineRule="exact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(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n=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73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) </w:t>
            </w:r>
            <w:r w:rsidR="009B6CF9">
              <w:rPr>
                <w:color w:val="auto"/>
                <w:spacing w:val="-4"/>
                <w:sz w:val="24"/>
                <w:szCs w:val="24"/>
                <w:lang w:val="ru-RU"/>
              </w:rPr>
              <w:t xml:space="preserve"> 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1 груп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п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а</w:t>
            </w:r>
          </w:p>
        </w:tc>
        <w:tc>
          <w:tcPr>
            <w:tcW w:w="1924" w:type="dxa"/>
          </w:tcPr>
          <w:p w:rsidR="00CC50C1" w:rsidRPr="00981B4F" w:rsidRDefault="00CC50C1" w:rsidP="009B6CF9">
            <w:pPr>
              <w:pStyle w:val="a4"/>
              <w:shd w:val="clear" w:color="auto" w:fill="auto"/>
              <w:spacing w:line="240" w:lineRule="exact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4-5 день жи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зни</w:t>
            </w:r>
          </w:p>
          <w:p w:rsidR="00CC50C1" w:rsidRPr="00981B4F" w:rsidRDefault="00CC50C1" w:rsidP="009B6CF9">
            <w:pPr>
              <w:pStyle w:val="a4"/>
              <w:shd w:val="clear" w:color="auto" w:fill="auto"/>
              <w:spacing w:line="240" w:lineRule="exact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(n=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67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)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 </w:t>
            </w:r>
            <w:r w:rsidR="009B6CF9">
              <w:rPr>
                <w:color w:val="auto"/>
                <w:spacing w:val="-4"/>
                <w:sz w:val="24"/>
                <w:szCs w:val="24"/>
                <w:lang w:val="ru-RU"/>
              </w:rPr>
              <w:t xml:space="preserve"> 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2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 груп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п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а</w:t>
            </w:r>
          </w:p>
        </w:tc>
        <w:tc>
          <w:tcPr>
            <w:tcW w:w="1811" w:type="dxa"/>
          </w:tcPr>
          <w:p w:rsidR="00CC50C1" w:rsidRPr="00981B4F" w:rsidRDefault="00CC50C1" w:rsidP="009B6CF9">
            <w:pPr>
              <w:pStyle w:val="a4"/>
              <w:shd w:val="clear" w:color="auto" w:fill="auto"/>
              <w:spacing w:line="240" w:lineRule="exact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1 день жи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зни</w:t>
            </w:r>
          </w:p>
          <w:p w:rsidR="00CC50C1" w:rsidRPr="00981B4F" w:rsidRDefault="00CC50C1" w:rsidP="009B6CF9">
            <w:pPr>
              <w:pStyle w:val="a4"/>
              <w:shd w:val="clear" w:color="auto" w:fill="auto"/>
              <w:spacing w:line="240" w:lineRule="exact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(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n=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73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) </w:t>
            </w:r>
            <w:r w:rsidR="009B6CF9">
              <w:rPr>
                <w:color w:val="auto"/>
                <w:spacing w:val="-4"/>
                <w:sz w:val="24"/>
                <w:szCs w:val="24"/>
                <w:lang w:val="ru-RU"/>
              </w:rPr>
              <w:t xml:space="preserve"> 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3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 гру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п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па</w:t>
            </w:r>
          </w:p>
        </w:tc>
        <w:tc>
          <w:tcPr>
            <w:tcW w:w="1897" w:type="dxa"/>
          </w:tcPr>
          <w:p w:rsidR="00CC50C1" w:rsidRPr="00981B4F" w:rsidRDefault="00CC50C1" w:rsidP="009B6CF9">
            <w:pPr>
              <w:pStyle w:val="a4"/>
              <w:shd w:val="clear" w:color="auto" w:fill="auto"/>
              <w:spacing w:line="240" w:lineRule="exact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4-5 день жи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зни</w:t>
            </w:r>
          </w:p>
          <w:p w:rsidR="00CC50C1" w:rsidRPr="00981B4F" w:rsidRDefault="00CC50C1" w:rsidP="009B6CF9">
            <w:pPr>
              <w:pStyle w:val="a4"/>
              <w:shd w:val="clear" w:color="auto" w:fill="auto"/>
              <w:spacing w:line="240" w:lineRule="exact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(n=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67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)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 4 груп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п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а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 xml:space="preserve">Е, 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  <w:t>с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>м/с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vertAlign w:val="superscript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55,6</w:t>
            </w:r>
            <w:r w:rsidR="000F7544" w:rsidRPr="000F7544">
              <w:rPr>
                <w:color w:val="auto"/>
                <w:spacing w:val="-4"/>
                <w:sz w:val="24"/>
                <w:szCs w:val="24"/>
                <w:vertAlign w:val="superscript"/>
              </w:rPr>
              <w:t>^</w:t>
            </w:r>
            <w:r w:rsidR="00E241B7" w:rsidRPr="00981B4F">
              <w:rPr>
                <w:color w:val="auto"/>
                <w:spacing w:val="-4"/>
                <w:sz w:val="24"/>
                <w:szCs w:val="24"/>
                <w:lang w:val="ru-RU"/>
              </w:rPr>
              <w:t>/</w:t>
            </w:r>
            <w:r w:rsidR="000F7544">
              <w:rPr>
                <w:color w:val="auto"/>
                <w:spacing w:val="-4"/>
                <w:sz w:val="24"/>
                <w:szCs w:val="24"/>
                <w:vertAlign w:val="superscript"/>
                <w:lang w:val="ru-RU"/>
              </w:rPr>
              <w:t>#</w:t>
            </w:r>
            <w:r w:rsidR="00E241B7" w:rsidRPr="00981B4F">
              <w:rPr>
                <w:color w:val="auto"/>
                <w:spacing w:val="-4"/>
                <w:sz w:val="24"/>
                <w:szCs w:val="24"/>
              </w:rPr>
              <w:t xml:space="preserve"> 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[46,8; 72,9]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52,1</w:t>
            </w:r>
            <w:r w:rsidR="000F7544">
              <w:rPr>
                <w:color w:val="auto"/>
                <w:spacing w:val="-4"/>
                <w:sz w:val="24"/>
                <w:szCs w:val="24"/>
                <w:vertAlign w:val="superscript"/>
              </w:rPr>
              <w:t>+</w:t>
            </w:r>
            <w:r w:rsidR="00E241B7" w:rsidRPr="00981B4F">
              <w:rPr>
                <w:color w:val="auto"/>
                <w:spacing w:val="-4"/>
                <w:sz w:val="24"/>
                <w:szCs w:val="24"/>
                <w:lang w:val="ru-RU"/>
              </w:rPr>
              <w:t>/</w:t>
            </w:r>
            <w:r w:rsidR="000F7544">
              <w:rPr>
                <w:color w:val="auto"/>
                <w:spacing w:val="-4"/>
                <w:sz w:val="24"/>
                <w:szCs w:val="24"/>
                <w:vertAlign w:val="superscript"/>
                <w:lang w:val="ru-RU"/>
              </w:rPr>
              <w:t xml:space="preserve"> </w:t>
            </w:r>
            <w:r w:rsidR="000F7544">
              <w:rPr>
                <w:color w:val="auto"/>
                <w:spacing w:val="-4"/>
                <w:sz w:val="24"/>
                <w:szCs w:val="24"/>
                <w:lang w:val="ru-RU"/>
              </w:rPr>
              <w:t>*</w:t>
            </w:r>
            <w:r w:rsidR="00E241B7" w:rsidRPr="00981B4F">
              <w:rPr>
                <w:color w:val="auto"/>
                <w:spacing w:val="-4"/>
                <w:sz w:val="24"/>
                <w:szCs w:val="24"/>
              </w:rPr>
              <w:t xml:space="preserve"> 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[46,7; 56,7]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45,1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[37,8; 51,6]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44,0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33,4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; 5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2,6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>Р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en-US"/>
              </w:rPr>
              <w:t>G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 xml:space="preserve">е, </w:t>
            </w:r>
          </w:p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>мм рт.ст.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1,2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[0,8; 1,6]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1,1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[0,9; 1,3]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0,8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[0,6; 1,1]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0,8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4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; 1,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1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 xml:space="preserve">А, 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  <w:t>с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>м/с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51,0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[45,5; 58,1]</w:t>
            </w:r>
          </w:p>
        </w:tc>
        <w:tc>
          <w:tcPr>
            <w:tcW w:w="1924" w:type="dxa"/>
          </w:tcPr>
          <w:p w:rsidR="00E241B7" w:rsidRPr="000F7544" w:rsidRDefault="00CC50C1" w:rsidP="00E241B7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vertAlign w:val="superscript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45,2</w:t>
            </w:r>
            <w:r w:rsidR="000F7544">
              <w:rPr>
                <w:color w:val="auto"/>
                <w:spacing w:val="-4"/>
                <w:sz w:val="24"/>
                <w:szCs w:val="24"/>
                <w:vertAlign w:val="superscript"/>
                <w:lang w:val="ru-RU"/>
              </w:rPr>
              <w:t xml:space="preserve"> </w:t>
            </w:r>
            <w:r w:rsidR="000F7544">
              <w:rPr>
                <w:color w:val="auto"/>
                <w:spacing w:val="-4"/>
                <w:sz w:val="24"/>
                <w:szCs w:val="24"/>
                <w:lang w:val="ru-RU"/>
              </w:rPr>
              <w:t>*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[40,8; 53,5]</w:t>
            </w:r>
          </w:p>
        </w:tc>
        <w:tc>
          <w:tcPr>
            <w:tcW w:w="1811" w:type="dxa"/>
          </w:tcPr>
          <w:p w:rsidR="00CC50C1" w:rsidRPr="000F7544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vertAlign w:val="superscript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 xml:space="preserve">61,9 </w:t>
            </w:r>
            <w:r w:rsidR="000F7544">
              <w:rPr>
                <w:color w:val="auto"/>
                <w:spacing w:val="-4"/>
                <w:sz w:val="24"/>
                <w:szCs w:val="24"/>
                <w:vertAlign w:val="superscript"/>
              </w:rPr>
              <w:t>^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[54,2; 67,3]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50,5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[4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4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0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; 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62,0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>Р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en-US"/>
              </w:rPr>
              <w:t>G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>а,</w:t>
            </w:r>
          </w:p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 xml:space="preserve"> мм рт.ст.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1,0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[0,8; 1,4]</w:t>
            </w:r>
          </w:p>
        </w:tc>
        <w:tc>
          <w:tcPr>
            <w:tcW w:w="1924" w:type="dxa"/>
          </w:tcPr>
          <w:p w:rsidR="00CC50C1" w:rsidRPr="00C02570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0,8</w:t>
            </w:r>
            <w:r w:rsidR="00C02570">
              <w:rPr>
                <w:color w:val="auto"/>
                <w:spacing w:val="-4"/>
                <w:sz w:val="24"/>
                <w:szCs w:val="24"/>
                <w:lang w:val="ru-RU"/>
              </w:rPr>
              <w:t xml:space="preserve"> *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[0,7; 1,1]</w:t>
            </w:r>
          </w:p>
        </w:tc>
        <w:tc>
          <w:tcPr>
            <w:tcW w:w="1811" w:type="dxa"/>
          </w:tcPr>
          <w:p w:rsidR="00CC50C1" w:rsidRPr="00981B4F" w:rsidRDefault="000F7544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>
              <w:rPr>
                <w:color w:val="auto"/>
                <w:spacing w:val="-4"/>
                <w:sz w:val="24"/>
                <w:szCs w:val="24"/>
              </w:rPr>
              <w:t>1,5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 xml:space="preserve"> 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[1,1; 1,7]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1,0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8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; 1,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5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8074BF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 xml:space="preserve">Е/А, 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  <w:t>е</w:t>
            </w:r>
            <w:r w:rsidR="00CC50C1"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>д.</w:t>
            </w:r>
          </w:p>
        </w:tc>
        <w:tc>
          <w:tcPr>
            <w:tcW w:w="1859" w:type="dxa"/>
          </w:tcPr>
          <w:p w:rsidR="00CC50C1" w:rsidRPr="000F7544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vertAlign w:val="superscript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1,07</w:t>
            </w:r>
            <w:r w:rsidR="00865113" w:rsidRPr="00981B4F">
              <w:rPr>
                <w:color w:val="auto"/>
                <w:spacing w:val="-4"/>
                <w:sz w:val="24"/>
                <w:szCs w:val="24"/>
              </w:rPr>
              <w:t xml:space="preserve"> </w:t>
            </w:r>
            <w:r w:rsidR="000F7544">
              <w:rPr>
                <w:color w:val="auto"/>
                <w:spacing w:val="-4"/>
                <w:sz w:val="24"/>
                <w:szCs w:val="24"/>
                <w:vertAlign w:val="superscript"/>
              </w:rPr>
              <w:t>^</w:t>
            </w:r>
            <w:r w:rsidR="00865113" w:rsidRPr="00981B4F">
              <w:rPr>
                <w:color w:val="auto"/>
                <w:spacing w:val="-4"/>
                <w:sz w:val="24"/>
                <w:szCs w:val="24"/>
                <w:lang w:val="ru-RU"/>
              </w:rPr>
              <w:t>/</w:t>
            </w:r>
            <w:r w:rsidR="000F7544">
              <w:rPr>
                <w:color w:val="auto"/>
                <w:spacing w:val="-4"/>
                <w:sz w:val="24"/>
                <w:szCs w:val="24"/>
                <w:vertAlign w:val="superscript"/>
              </w:rPr>
              <w:t>#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[0,9; 1,2]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1,2</w:t>
            </w:r>
            <w:r w:rsidR="000F7544">
              <w:rPr>
                <w:color w:val="auto"/>
                <w:spacing w:val="-4"/>
                <w:sz w:val="24"/>
                <w:szCs w:val="24"/>
                <w:vertAlign w:val="superscript"/>
              </w:rPr>
              <w:t>+</w:t>
            </w:r>
            <w:r w:rsidR="00305C14">
              <w:rPr>
                <w:color w:val="auto"/>
                <w:spacing w:val="-4"/>
                <w:sz w:val="24"/>
                <w:szCs w:val="24"/>
                <w:lang w:val="ru-RU"/>
              </w:rPr>
              <w:t>/</w:t>
            </w:r>
            <w:r w:rsidR="000F7544">
              <w:rPr>
                <w:color w:val="auto"/>
                <w:spacing w:val="-4"/>
                <w:sz w:val="24"/>
                <w:szCs w:val="24"/>
              </w:rPr>
              <w:t>*</w:t>
            </w:r>
          </w:p>
          <w:p w:rsidR="00CC50C1" w:rsidRPr="00981B4F" w:rsidRDefault="00CC50C1" w:rsidP="00414F0C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[0,9; 1,</w:t>
            </w:r>
            <w:r w:rsidR="00414F0C" w:rsidRPr="00981B4F">
              <w:rPr>
                <w:color w:val="auto"/>
                <w:spacing w:val="-4"/>
                <w:sz w:val="24"/>
                <w:szCs w:val="24"/>
                <w:lang w:val="ru-RU"/>
              </w:rPr>
              <w:t>5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0,8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[0,6; 1,1]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0,8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7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; 1,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0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>АТе,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  <w:t xml:space="preserve"> м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>с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64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[51; 70]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70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[64; 83]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64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[61; 76]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70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[6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3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; 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78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</w:rPr>
              <w:t>ДТе,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  <w:lang w:val="uk-UA"/>
              </w:rPr>
              <w:t xml:space="preserve"> м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</w:rPr>
              <w:t>с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70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[64; 83]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76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[60; 93]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57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 xml:space="preserve"> 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 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[51; 70]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7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9</w:t>
            </w:r>
          </w:p>
          <w:p w:rsidR="00CC50C1" w:rsidRPr="00981B4F" w:rsidRDefault="00CC50C1" w:rsidP="00414F0C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[6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4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; 9</w:t>
            </w:r>
            <w:r w:rsidR="00414F0C" w:rsidRPr="00981B4F">
              <w:rPr>
                <w:color w:val="auto"/>
                <w:spacing w:val="-4"/>
                <w:sz w:val="24"/>
                <w:szCs w:val="24"/>
                <w:lang w:val="ru-RU"/>
              </w:rPr>
              <w:t>0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</w:rPr>
              <w:t>Дте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  <w:lang w:val="uk-UA"/>
              </w:rPr>
              <w:t>/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en-US"/>
              </w:rPr>
              <w:t>RR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 xml:space="preserve">, </w:t>
            </w:r>
          </w:p>
          <w:p w:rsidR="00CC50C1" w:rsidRPr="00981B4F" w:rsidRDefault="008074BF" w:rsidP="008074B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>усл</w:t>
            </w:r>
            <w:r w:rsidR="00CC50C1"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 xml:space="preserve">. 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>е</w:t>
            </w:r>
            <w:r w:rsidR="00CC50C1"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</w:rPr>
              <w:t>д.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0,14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[0,12; 0,16]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0,16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[0,13; 0,18]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 xml:space="preserve">0,11  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[0,11; 0,14]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0,1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5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[0,13; 0,18]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  <w:t>АТа, мс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51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[54; 64]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58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[51; 64]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52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[45; 64]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7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[5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6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; 64]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  <w:lang w:val="uk-UA"/>
              </w:rPr>
              <w:t>ДТа, мс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70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[64; 81]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70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[64; 81]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70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[64; 77]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83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7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4; 8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9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en-US"/>
              </w:rPr>
              <w:t>IVRT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  <w:t>, м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en-US"/>
              </w:rPr>
              <w:t>c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57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[51; 64]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52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[51; 57]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1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b/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45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; 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56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52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[51; 57]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en-US"/>
              </w:rPr>
              <w:t>IVRT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  <w:lang w:val="uk-UA"/>
              </w:rPr>
              <w:t>/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en-US"/>
              </w:rPr>
              <w:t>RR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 xml:space="preserve">, </w:t>
            </w:r>
          </w:p>
          <w:p w:rsidR="00CC50C1" w:rsidRPr="00981B4F" w:rsidRDefault="00CC50C1" w:rsidP="008074B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>у</w:t>
            </w:r>
            <w:r w:rsidR="008074BF"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>сл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 xml:space="preserve">. </w:t>
            </w:r>
            <w:r w:rsidR="008074BF"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>е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  <w:t>д.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0,11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[0,10; 0,12]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0,10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[0,09; 0,11]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09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b/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[0,0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9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; 0,1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0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0,10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[0,09; 0,11]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  <w:t>Тд, мс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318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[300; 337]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332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[330; 367]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309</w:t>
            </w:r>
          </w:p>
          <w:p w:rsidR="00CC50C1" w:rsidRPr="00981B4F" w:rsidRDefault="00CC50C1" w:rsidP="003542D2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[2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94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 xml:space="preserve">; 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3</w:t>
            </w:r>
            <w:r w:rsidR="003542D2" w:rsidRPr="00981B4F">
              <w:rPr>
                <w:color w:val="auto"/>
                <w:spacing w:val="-4"/>
                <w:sz w:val="24"/>
                <w:szCs w:val="24"/>
                <w:lang w:val="ru-RU"/>
              </w:rPr>
              <w:t>30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3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10</w:t>
            </w:r>
          </w:p>
          <w:p w:rsidR="00CC50C1" w:rsidRPr="00981B4F" w:rsidRDefault="00CC50C1" w:rsidP="003542D2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294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; 3</w:t>
            </w:r>
            <w:r w:rsidR="003542D2" w:rsidRPr="00981B4F">
              <w:rPr>
                <w:color w:val="auto"/>
                <w:spacing w:val="-4"/>
                <w:sz w:val="24"/>
                <w:szCs w:val="24"/>
                <w:lang w:val="ru-RU"/>
              </w:rPr>
              <w:t>4</w:t>
            </w:r>
            <w:r w:rsidR="00E0183B" w:rsidRPr="00981B4F">
              <w:rPr>
                <w:color w:val="auto"/>
                <w:spacing w:val="-4"/>
                <w:sz w:val="24"/>
                <w:szCs w:val="24"/>
                <w:lang w:val="ru-RU"/>
              </w:rPr>
              <w:t>0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  <w:vAlign w:val="center"/>
          </w:tcPr>
          <w:p w:rsidR="00CC50C1" w:rsidRPr="00981B4F" w:rsidRDefault="00CC50C1" w:rsidP="00F9446E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  <w:lang w:val="uk-UA"/>
              </w:rPr>
              <w:t>Тд/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en-US"/>
              </w:rPr>
              <w:t>RR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 xml:space="preserve">, </w:t>
            </w:r>
          </w:p>
          <w:p w:rsidR="00CC50C1" w:rsidRPr="00981B4F" w:rsidRDefault="008074BF" w:rsidP="008074B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>усл</w:t>
            </w:r>
            <w:r w:rsidR="00CC50C1"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 xml:space="preserve">. 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>е</w:t>
            </w:r>
            <w:r w:rsidR="00CC50C1"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  <w:t>д.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0,66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[0,62; 0,71]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0,65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[0,60; 0,71]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0,5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9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53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; 0,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60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0,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58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[0,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53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; 0,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6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1]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</w:tcPr>
          <w:p w:rsidR="00CC50C1" w:rsidRPr="00981B4F" w:rsidRDefault="00CC50C1" w:rsidP="00F9446E">
            <w:pPr>
              <w:pStyle w:val="a4"/>
              <w:shd w:val="clear" w:color="auto" w:fill="auto"/>
              <w:jc w:val="left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rFonts w:eastAsia="Calibri"/>
                <w:color w:val="auto"/>
                <w:spacing w:val="-4"/>
                <w:w w:val="108"/>
                <w:sz w:val="24"/>
                <w:szCs w:val="24"/>
                <w:lang w:val="en-US"/>
              </w:rPr>
              <w:t>RR</w:t>
            </w:r>
            <w:r w:rsidRPr="00981B4F">
              <w:rPr>
                <w:rFonts w:eastAsia="Calibri"/>
                <w:color w:val="auto"/>
                <w:spacing w:val="-4"/>
                <w:w w:val="108"/>
                <w:sz w:val="24"/>
                <w:szCs w:val="24"/>
              </w:rPr>
              <w:t>, мс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490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[464; 522]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500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[478; 556]</w:t>
            </w:r>
          </w:p>
        </w:tc>
        <w:tc>
          <w:tcPr>
            <w:tcW w:w="1811" w:type="dxa"/>
          </w:tcPr>
          <w:p w:rsidR="001620A9" w:rsidRPr="00981B4F" w:rsidRDefault="00CC50C1" w:rsidP="001620A9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498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 xml:space="preserve">  </w:t>
            </w:r>
          </w:p>
          <w:p w:rsidR="00CC50C1" w:rsidRPr="00981B4F" w:rsidRDefault="00CC50C1" w:rsidP="001620A9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[471; 542]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5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10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[4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90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; 55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3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</w:tr>
      <w:tr w:rsidR="00CC50C1" w:rsidRPr="00981B4F" w:rsidTr="00F9446E">
        <w:trPr>
          <w:jc w:val="center"/>
        </w:trPr>
        <w:tc>
          <w:tcPr>
            <w:tcW w:w="1662" w:type="dxa"/>
          </w:tcPr>
          <w:p w:rsidR="00CC50C1" w:rsidRPr="00981B4F" w:rsidRDefault="00CC50C1" w:rsidP="00F9446E">
            <w:pPr>
              <w:pStyle w:val="a4"/>
              <w:shd w:val="clear" w:color="auto" w:fill="auto"/>
              <w:jc w:val="left"/>
              <w:rPr>
                <w:rFonts w:eastAsia="Calibri"/>
                <w:color w:val="auto"/>
                <w:spacing w:val="-4"/>
                <w:w w:val="108"/>
                <w:sz w:val="24"/>
                <w:szCs w:val="24"/>
              </w:rPr>
            </w:pPr>
            <w:r w:rsidRPr="00981B4F">
              <w:rPr>
                <w:rFonts w:eastAsia="Calibri"/>
                <w:color w:val="auto"/>
                <w:spacing w:val="-4"/>
                <w:w w:val="108"/>
                <w:sz w:val="24"/>
                <w:szCs w:val="24"/>
              </w:rPr>
              <w:t>ЧСС, уд/мин.</w:t>
            </w:r>
          </w:p>
        </w:tc>
        <w:tc>
          <w:tcPr>
            <w:tcW w:w="1859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123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[114; 128]</w:t>
            </w:r>
          </w:p>
        </w:tc>
        <w:tc>
          <w:tcPr>
            <w:tcW w:w="1924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120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[110; 125]</w:t>
            </w:r>
          </w:p>
        </w:tc>
        <w:tc>
          <w:tcPr>
            <w:tcW w:w="1811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119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[110; 127]</w:t>
            </w:r>
          </w:p>
        </w:tc>
        <w:tc>
          <w:tcPr>
            <w:tcW w:w="1897" w:type="dxa"/>
          </w:tcPr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1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18</w:t>
            </w:r>
          </w:p>
          <w:p w:rsidR="00CC50C1" w:rsidRPr="00981B4F" w:rsidRDefault="00CC50C1" w:rsidP="00F9446E">
            <w:pPr>
              <w:pStyle w:val="a4"/>
              <w:shd w:val="clear" w:color="auto" w:fill="auto"/>
              <w:rPr>
                <w:color w:val="auto"/>
                <w:spacing w:val="-4"/>
                <w:sz w:val="24"/>
                <w:szCs w:val="24"/>
              </w:rPr>
            </w:pPr>
            <w:r w:rsidRPr="00981B4F">
              <w:rPr>
                <w:color w:val="auto"/>
                <w:spacing w:val="-4"/>
                <w:sz w:val="24"/>
                <w:szCs w:val="24"/>
              </w:rPr>
              <w:t>[11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1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; 12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3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]</w:t>
            </w:r>
          </w:p>
        </w:tc>
      </w:tr>
    </w:tbl>
    <w:p w:rsidR="00CC50C1" w:rsidRPr="00305C14" w:rsidRDefault="00277260" w:rsidP="00277260">
      <w:pPr>
        <w:spacing w:after="0" w:line="200" w:lineRule="exact"/>
        <w:rPr>
          <w:rFonts w:ascii="Times New Roman" w:eastAsia="Times New Roman" w:hAnsi="Times New Roman" w:cs="Times New Roman"/>
          <w:spacing w:val="-4"/>
          <w:sz w:val="19"/>
          <w:szCs w:val="19"/>
          <w:lang w:eastAsia="ru-RU"/>
        </w:rPr>
      </w:pPr>
      <w:r>
        <w:rPr>
          <w:rFonts w:ascii="Times New Roman" w:eastAsia="Times New Roman" w:hAnsi="Times New Roman" w:cs="Times New Roman"/>
          <w:spacing w:val="-4"/>
          <w:sz w:val="19"/>
          <w:szCs w:val="19"/>
          <w:lang w:eastAsia="ru-RU"/>
        </w:rPr>
        <w:t xml:space="preserve"> '</w:t>
      </w:r>
      <w:r w:rsidR="00CC50C1" w:rsidRPr="00305C14">
        <w:rPr>
          <w:rFonts w:ascii="Times New Roman" w:eastAsia="Times New Roman" w:hAnsi="Times New Roman" w:cs="Times New Roman"/>
          <w:spacing w:val="-4"/>
          <w:sz w:val="19"/>
          <w:szCs w:val="19"/>
          <w:lang w:eastAsia="ru-RU"/>
        </w:rPr>
        <w:t xml:space="preserve"> </w:t>
      </w:r>
      <w:r w:rsidR="00CC50C1" w:rsidRPr="00305C14">
        <w:rPr>
          <w:rFonts w:ascii="Times New Roman" w:eastAsia="Times New Roman" w:hAnsi="Times New Roman" w:cs="Times New Roman"/>
          <w:spacing w:val="-4"/>
          <w:sz w:val="19"/>
          <w:szCs w:val="19"/>
          <w:lang w:eastAsia="ru-RU"/>
        </w:rPr>
        <w:sym w:font="Symbol" w:char="F02D"/>
      </w:r>
      <w:r w:rsidR="00CC50C1" w:rsidRPr="00305C14">
        <w:rPr>
          <w:rFonts w:ascii="Times New Roman" w:eastAsia="Times New Roman" w:hAnsi="Times New Roman" w:cs="Times New Roman"/>
          <w:spacing w:val="-4"/>
          <w:sz w:val="19"/>
          <w:szCs w:val="19"/>
          <w:lang w:eastAsia="ru-RU"/>
        </w:rPr>
        <w:t xml:space="preserve"> вероятность отличий между группами р</w:t>
      </w:r>
      <w:r w:rsidR="00CC50C1" w:rsidRPr="00305C14">
        <w:rPr>
          <w:rFonts w:ascii="Times New Roman" w:eastAsia="Times New Roman" w:hAnsi="Times New Roman" w:cs="Times New Roman"/>
          <w:spacing w:val="-4"/>
          <w:sz w:val="19"/>
          <w:szCs w:val="19"/>
          <w:vertAlign w:val="subscript"/>
          <w:lang w:eastAsia="ru-RU"/>
        </w:rPr>
        <w:t>1/2</w:t>
      </w:r>
      <w:r w:rsidR="00CC50C1" w:rsidRPr="00305C14">
        <w:rPr>
          <w:rFonts w:ascii="Times New Roman" w:eastAsia="Times New Roman" w:hAnsi="Times New Roman" w:cs="Times New Roman"/>
          <w:spacing w:val="-4"/>
          <w:sz w:val="19"/>
          <w:szCs w:val="19"/>
          <w:lang w:eastAsia="ru-RU"/>
        </w:rPr>
        <w:t xml:space="preserve">≤ 0,05;   </w:t>
      </w:r>
      <w:r>
        <w:rPr>
          <w:rFonts w:ascii="Times New Roman" w:eastAsia="Times New Roman" w:hAnsi="Times New Roman" w:cs="Times New Roman"/>
          <w:spacing w:val="-4"/>
          <w:sz w:val="19"/>
          <w:szCs w:val="19"/>
          <w:lang w:eastAsia="ru-RU"/>
        </w:rPr>
        <w:t>^</w:t>
      </w:r>
      <w:r w:rsidR="00CC50C1" w:rsidRPr="00305C14">
        <w:rPr>
          <w:rFonts w:ascii="Times New Roman" w:eastAsia="Times New Roman" w:hAnsi="Times New Roman" w:cs="Times New Roman"/>
          <w:spacing w:val="-4"/>
          <w:sz w:val="19"/>
          <w:szCs w:val="19"/>
          <w:lang w:eastAsia="ru-RU"/>
        </w:rPr>
        <w:t xml:space="preserve"> </w:t>
      </w:r>
      <w:r w:rsidR="00CC50C1" w:rsidRPr="00305C14">
        <w:rPr>
          <w:rFonts w:ascii="Times New Roman" w:eastAsia="Times New Roman" w:hAnsi="Times New Roman" w:cs="Times New Roman"/>
          <w:spacing w:val="-4"/>
          <w:sz w:val="19"/>
          <w:szCs w:val="19"/>
          <w:lang w:eastAsia="ru-RU"/>
        </w:rPr>
        <w:sym w:font="Symbol" w:char="F02D"/>
      </w:r>
      <w:r w:rsidR="00CC50C1" w:rsidRPr="00305C14">
        <w:rPr>
          <w:rFonts w:ascii="Times New Roman" w:eastAsia="Times New Roman" w:hAnsi="Times New Roman" w:cs="Times New Roman"/>
          <w:spacing w:val="-4"/>
          <w:sz w:val="19"/>
          <w:szCs w:val="19"/>
          <w:lang w:eastAsia="ru-RU"/>
        </w:rPr>
        <w:t xml:space="preserve"> вероятность отличий между группами р</w:t>
      </w:r>
      <w:r w:rsidR="00CC50C1" w:rsidRPr="00305C14">
        <w:rPr>
          <w:rFonts w:ascii="Times New Roman" w:eastAsia="Times New Roman" w:hAnsi="Times New Roman" w:cs="Times New Roman"/>
          <w:spacing w:val="-4"/>
          <w:sz w:val="19"/>
          <w:szCs w:val="19"/>
          <w:vertAlign w:val="subscript"/>
          <w:lang w:eastAsia="ru-RU"/>
        </w:rPr>
        <w:t>1/3</w:t>
      </w:r>
      <w:r w:rsidR="00CC50C1" w:rsidRPr="00305C14">
        <w:rPr>
          <w:rFonts w:ascii="Times New Roman" w:eastAsia="Times New Roman" w:hAnsi="Times New Roman" w:cs="Times New Roman"/>
          <w:spacing w:val="-4"/>
          <w:sz w:val="19"/>
          <w:szCs w:val="19"/>
          <w:lang w:eastAsia="ru-RU"/>
        </w:rPr>
        <w:t xml:space="preserve">≤0,05; </w:t>
      </w:r>
    </w:p>
    <w:p w:rsidR="00CC50C1" w:rsidRPr="00305C14" w:rsidRDefault="00277260" w:rsidP="00277260">
      <w:pPr>
        <w:pStyle w:val="ab"/>
        <w:spacing w:before="0" w:beforeAutospacing="0" w:after="0" w:afterAutospacing="0" w:line="200" w:lineRule="exact"/>
        <w:rPr>
          <w:spacing w:val="-4"/>
          <w:sz w:val="19"/>
          <w:szCs w:val="19"/>
        </w:rPr>
      </w:pPr>
      <w:r>
        <w:rPr>
          <w:spacing w:val="-4"/>
          <w:sz w:val="19"/>
          <w:szCs w:val="19"/>
        </w:rPr>
        <w:t xml:space="preserve"># </w:t>
      </w:r>
      <w:r w:rsidR="00CC50C1" w:rsidRPr="00305C14">
        <w:rPr>
          <w:spacing w:val="-4"/>
          <w:sz w:val="19"/>
          <w:szCs w:val="19"/>
        </w:rPr>
        <w:sym w:font="Symbol" w:char="F02D"/>
      </w:r>
      <w:r w:rsidR="00CC50C1" w:rsidRPr="00305C14">
        <w:rPr>
          <w:spacing w:val="-4"/>
          <w:sz w:val="19"/>
          <w:szCs w:val="19"/>
        </w:rPr>
        <w:t xml:space="preserve"> вероятность отличий между группами р</w:t>
      </w:r>
      <w:r w:rsidR="00CC50C1" w:rsidRPr="00305C14">
        <w:rPr>
          <w:spacing w:val="-4"/>
          <w:sz w:val="19"/>
          <w:szCs w:val="19"/>
          <w:vertAlign w:val="subscript"/>
        </w:rPr>
        <w:t>1/4</w:t>
      </w:r>
      <w:r>
        <w:rPr>
          <w:spacing w:val="-4"/>
          <w:sz w:val="19"/>
          <w:szCs w:val="19"/>
        </w:rPr>
        <w:t xml:space="preserve">≤0,05;    </w:t>
      </w:r>
      <w:r>
        <w:rPr>
          <w:spacing w:val="-4"/>
          <w:sz w:val="19"/>
          <w:szCs w:val="19"/>
          <w:vertAlign w:val="superscript"/>
        </w:rPr>
        <w:t xml:space="preserve">+ </w:t>
      </w:r>
      <w:r w:rsidR="00CC50C1" w:rsidRPr="00305C14">
        <w:rPr>
          <w:spacing w:val="-4"/>
          <w:sz w:val="19"/>
          <w:szCs w:val="19"/>
        </w:rPr>
        <w:sym w:font="Symbol" w:char="F02D"/>
      </w:r>
      <w:r w:rsidR="00CC50C1" w:rsidRPr="00305C14">
        <w:rPr>
          <w:spacing w:val="-4"/>
          <w:sz w:val="19"/>
          <w:szCs w:val="19"/>
        </w:rPr>
        <w:t xml:space="preserve"> вероятность отличий между группами р</w:t>
      </w:r>
      <w:r w:rsidR="00CC50C1" w:rsidRPr="00305C14">
        <w:rPr>
          <w:spacing w:val="-4"/>
          <w:sz w:val="19"/>
          <w:szCs w:val="19"/>
          <w:vertAlign w:val="subscript"/>
        </w:rPr>
        <w:t>2/4</w:t>
      </w:r>
      <w:r w:rsidR="00CC50C1" w:rsidRPr="00305C14">
        <w:rPr>
          <w:spacing w:val="-4"/>
          <w:sz w:val="19"/>
          <w:szCs w:val="19"/>
        </w:rPr>
        <w:t xml:space="preserve">≤0,05; </w:t>
      </w:r>
      <w:r w:rsidR="00CC50C1" w:rsidRPr="00305C14">
        <w:rPr>
          <w:spacing w:val="-4"/>
          <w:sz w:val="19"/>
          <w:szCs w:val="19"/>
        </w:rPr>
        <w:br/>
      </w:r>
      <w:r>
        <w:rPr>
          <w:spacing w:val="-4"/>
          <w:sz w:val="19"/>
          <w:szCs w:val="19"/>
          <w:vertAlign w:val="superscript"/>
        </w:rPr>
        <w:t xml:space="preserve">&lt; </w:t>
      </w:r>
      <w:r w:rsidR="00CC50C1" w:rsidRPr="00305C14">
        <w:rPr>
          <w:spacing w:val="-4"/>
          <w:sz w:val="19"/>
          <w:szCs w:val="19"/>
        </w:rPr>
        <w:sym w:font="Symbol" w:char="F02D"/>
      </w:r>
      <w:r w:rsidR="00CC50C1" w:rsidRPr="00305C14">
        <w:rPr>
          <w:spacing w:val="-4"/>
          <w:sz w:val="19"/>
          <w:szCs w:val="19"/>
        </w:rPr>
        <w:t xml:space="preserve"> вероятность отличий между группами р</w:t>
      </w:r>
      <w:r w:rsidR="00CC50C1" w:rsidRPr="00305C14">
        <w:rPr>
          <w:spacing w:val="-4"/>
          <w:sz w:val="19"/>
          <w:szCs w:val="19"/>
          <w:vertAlign w:val="subscript"/>
        </w:rPr>
        <w:t>3/4≤</w:t>
      </w:r>
      <w:r w:rsidR="00CC50C1" w:rsidRPr="00305C14">
        <w:rPr>
          <w:spacing w:val="-4"/>
          <w:sz w:val="19"/>
          <w:szCs w:val="19"/>
        </w:rPr>
        <w:t>0,05</w:t>
      </w:r>
      <w:r w:rsidR="00E241B7" w:rsidRPr="00305C14">
        <w:rPr>
          <w:spacing w:val="-4"/>
          <w:sz w:val="19"/>
          <w:szCs w:val="19"/>
        </w:rPr>
        <w:t>;</w:t>
      </w:r>
      <w:r w:rsidR="00CC50C1" w:rsidRPr="00305C14">
        <w:rPr>
          <w:spacing w:val="-4"/>
          <w:sz w:val="19"/>
          <w:szCs w:val="19"/>
        </w:rPr>
        <w:t xml:space="preserve"> </w:t>
      </w:r>
      <w:r>
        <w:rPr>
          <w:spacing w:val="-4"/>
          <w:sz w:val="19"/>
          <w:szCs w:val="19"/>
        </w:rPr>
        <w:t xml:space="preserve">     </w:t>
      </w:r>
      <w:r>
        <w:rPr>
          <w:spacing w:val="-4"/>
          <w:sz w:val="19"/>
          <w:szCs w:val="19"/>
          <w:vertAlign w:val="superscript"/>
        </w:rPr>
        <w:t>*</w:t>
      </w:r>
      <w:r w:rsidR="00E241B7" w:rsidRPr="00305C14">
        <w:rPr>
          <w:spacing w:val="-4"/>
          <w:sz w:val="19"/>
          <w:szCs w:val="19"/>
        </w:rPr>
        <w:t xml:space="preserve"> </w:t>
      </w:r>
      <w:r w:rsidR="00E241B7" w:rsidRPr="00305C14">
        <w:rPr>
          <w:spacing w:val="-4"/>
          <w:sz w:val="19"/>
          <w:szCs w:val="19"/>
        </w:rPr>
        <w:sym w:font="Symbol" w:char="F02D"/>
      </w:r>
      <w:r w:rsidR="00E241B7" w:rsidRPr="00305C14">
        <w:rPr>
          <w:spacing w:val="-4"/>
          <w:sz w:val="19"/>
          <w:szCs w:val="19"/>
        </w:rPr>
        <w:t xml:space="preserve"> вероятность отличий между группами р</w:t>
      </w:r>
      <w:r w:rsidR="00E241B7" w:rsidRPr="00305C14">
        <w:rPr>
          <w:spacing w:val="-4"/>
          <w:sz w:val="19"/>
          <w:szCs w:val="19"/>
          <w:vertAlign w:val="subscript"/>
        </w:rPr>
        <w:t>2/3</w:t>
      </w:r>
      <w:r w:rsidR="00E241B7" w:rsidRPr="00305C14">
        <w:rPr>
          <w:spacing w:val="-4"/>
          <w:sz w:val="19"/>
          <w:szCs w:val="19"/>
        </w:rPr>
        <w:t>≤0,05</w:t>
      </w:r>
      <w:r w:rsidR="001620A9" w:rsidRPr="00305C14">
        <w:rPr>
          <w:spacing w:val="-4"/>
          <w:sz w:val="19"/>
          <w:szCs w:val="19"/>
        </w:rPr>
        <w:t>.</w:t>
      </w:r>
    </w:p>
    <w:p w:rsidR="00CC50C1" w:rsidRPr="00981B4F" w:rsidRDefault="00CC50C1" w:rsidP="00CC50C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</w:rPr>
        <w:lastRenderedPageBreak/>
        <w:t xml:space="preserve">Проведенный сравнительный анализ показателей трансмитрального и транстрикуспидального потоков показал отличия по своим нормативным показателям в течении раннего неонатального периода, </w:t>
      </w:r>
      <w:r w:rsidR="00B90757" w:rsidRPr="00981B4F">
        <w:rPr>
          <w:rFonts w:ascii="Times New Roman" w:hAnsi="Times New Roman" w:cs="Times New Roman"/>
          <w:spacing w:val="-4"/>
          <w:sz w:val="24"/>
          <w:szCs w:val="24"/>
        </w:rPr>
        <w:t>связанные с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адаптаци</w:t>
      </w:r>
      <w:r w:rsidR="00B90757" w:rsidRPr="00981B4F">
        <w:rPr>
          <w:rFonts w:ascii="Times New Roman" w:hAnsi="Times New Roman" w:cs="Times New Roman"/>
          <w:spacing w:val="-4"/>
          <w:sz w:val="24"/>
          <w:szCs w:val="24"/>
        </w:rPr>
        <w:t>ей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желудочков</w:t>
      </w:r>
      <w:r w:rsidR="009E00BE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сердца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после рождения.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</w:t>
      </w:r>
    </w:p>
    <w:p w:rsidR="00CC50C1" w:rsidRPr="00981B4F" w:rsidRDefault="00CC50C1" w:rsidP="00CC50C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В первые сутки жизни </w:t>
      </w:r>
      <w:r w:rsidR="00F9446E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выяв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л</w:t>
      </w:r>
      <w:r w:rsidR="00B9075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ено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доминирование </w:t>
      </w:r>
      <w:r w:rsidR="00B9075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показателей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раннего трансмитрального потока и увеличение скорости заполнения левого желудочка во время сокращения предсердий. Определяется тенденция к увеличению соотношения показателей максимальной скорости раннего и позднего трансмитрального потоков, что отражает морфологические изменения камер сердца на этапе гемодинамической адаптации. </w:t>
      </w:r>
    </w:p>
    <w:p w:rsidR="00CC50C1" w:rsidRPr="00981B4F" w:rsidRDefault="00CC50C1" w:rsidP="00CC50C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При анализе показателей транстрикуспидального спектра у</w:t>
      </w:r>
      <w:r w:rsidR="00B9075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здоровых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новорожденных статистически значимых различий не </w:t>
      </w:r>
      <w:r w:rsidR="00B9075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виявлено;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скоростны</w:t>
      </w:r>
      <w:r w:rsidR="00B9075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е показатели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раннего диастолического наполнения</w:t>
      </w:r>
      <w:r w:rsidR="008C278D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</w:t>
      </w:r>
      <w:r w:rsidR="00B9075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относительно стабильны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. </w:t>
      </w:r>
      <w:r w:rsidR="009E00BE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С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труктура наполнения правого желудочка характеризуется снижением </w:t>
      </w:r>
      <w:r w:rsidR="00B9075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скорости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кровотока в начале пассивного наполнения и большей зависимост</w:t>
      </w:r>
      <w:r w:rsidR="009E00BE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ью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от сокращения предсердий</w:t>
      </w:r>
      <w:r w:rsidR="0086470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</w:t>
      </w:r>
      <w:r w:rsidR="0086470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Об этом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свидетельствуют высокие скоростные показатели позднего диастолического наполнения</w:t>
      </w:r>
      <w:r w:rsidR="00C0257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(</w:t>
      </w:r>
      <w:r w:rsidR="00C02570" w:rsidRPr="003B1C7D">
        <w:rPr>
          <w:rFonts w:ascii="Times New Roman" w:hAnsi="Times New Roman" w:cs="Times New Roman"/>
          <w:spacing w:val="-4"/>
          <w:sz w:val="24"/>
          <w:szCs w:val="24"/>
          <w:lang w:eastAsia="ru-RU"/>
        </w:rPr>
        <w:t>р&lt;0,05</w:t>
      </w:r>
      <w:r w:rsidR="00C02570">
        <w:rPr>
          <w:rFonts w:ascii="Times New Roman" w:hAnsi="Times New Roman" w:cs="Times New Roman"/>
          <w:spacing w:val="-4"/>
          <w:sz w:val="24"/>
          <w:szCs w:val="24"/>
          <w:lang w:val="uk-UA"/>
        </w:rPr>
        <w:t>)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и </w:t>
      </w:r>
      <w:r w:rsidR="0086470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выявленная нами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вероятность отличий </w:t>
      </w:r>
      <w:r w:rsidR="0086470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этих показателей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в первые сутки жизни</w:t>
      </w:r>
      <w:r w:rsidR="00C0257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а также </w:t>
      </w:r>
      <w:r w:rsidR="002D07FC">
        <w:rPr>
          <w:rFonts w:ascii="Times New Roman" w:hAnsi="Times New Roman" w:cs="Times New Roman"/>
          <w:spacing w:val="-4"/>
          <w:sz w:val="24"/>
          <w:szCs w:val="24"/>
          <w:lang w:val="uk-UA"/>
        </w:rPr>
        <w:t>достоверное отличие от скоростных показателей позднего диастолического наполнения левого желудочка (</w:t>
      </w:r>
      <w:r w:rsidR="002D07FC" w:rsidRPr="003B1C7D">
        <w:rPr>
          <w:rFonts w:ascii="Times New Roman" w:hAnsi="Times New Roman" w:cs="Times New Roman"/>
          <w:spacing w:val="-4"/>
          <w:sz w:val="24"/>
          <w:szCs w:val="24"/>
          <w:lang w:eastAsia="ru-RU"/>
        </w:rPr>
        <w:t>р&lt;0,05</w:t>
      </w:r>
      <w:r w:rsidR="002D07FC">
        <w:rPr>
          <w:rFonts w:ascii="Times New Roman" w:hAnsi="Times New Roman" w:cs="Times New Roman"/>
          <w:spacing w:val="-4"/>
          <w:sz w:val="24"/>
          <w:szCs w:val="24"/>
          <w:lang w:val="uk-UA"/>
        </w:rPr>
        <w:t>)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. </w:t>
      </w:r>
      <w:r w:rsidR="0086470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Выше изложенное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мо</w:t>
      </w:r>
      <w:r w:rsidR="0086470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жет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отражать пониженную податливость и эластичность камеры правого желудочка в результате </w:t>
      </w:r>
      <w:r w:rsidR="0086470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физиологического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внутриутробного доминирования, а также </w:t>
      </w:r>
      <w:r w:rsidR="0086470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её зависимость от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наличия функционирующих фетальных коммуникаций (открытого овального окна и ОАП) </w:t>
      </w:r>
      <w:r w:rsidR="00864707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или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наличия легочной гипертензии новорожденных в первые сутки жизни.</w:t>
      </w:r>
    </w:p>
    <w:p w:rsidR="00CC50C1" w:rsidRPr="00981B4F" w:rsidRDefault="00CC50C1" w:rsidP="00CC50C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>Обсуждение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  <w:lang w:val="uk-UA"/>
        </w:rPr>
        <w:t>.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С физиологической точки зрения, </w:t>
      </w:r>
      <w:r w:rsidR="003A6E66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диастолическая дисфункция левого (ЛЖ) и правого (ПЖ) желудочков – </w:t>
      </w:r>
      <w:r w:rsidR="008C278D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это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термин</w:t>
      </w:r>
      <w:r w:rsidR="003A6E66" w:rsidRPr="00981B4F">
        <w:rPr>
          <w:rFonts w:ascii="Times New Roman" w:hAnsi="Times New Roman" w:cs="Times New Roman"/>
          <w:spacing w:val="-4"/>
          <w:sz w:val="24"/>
          <w:szCs w:val="24"/>
        </w:rPr>
        <w:t>, который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8C278D" w:rsidRPr="00981B4F">
        <w:rPr>
          <w:rFonts w:ascii="Times New Roman" w:hAnsi="Times New Roman" w:cs="Times New Roman"/>
          <w:spacing w:val="-4"/>
          <w:sz w:val="24"/>
          <w:szCs w:val="24"/>
        </w:rPr>
        <w:t>может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быть использован для описания нарушенной релаксации и/или повышенной пассивной жесткости миокарда при наличии нормальной или нарушенной систолической функции желудочка(ов). Наличие систолической дисфункции ЛЖ и/или ПЖ почти всегда, с учетом функциональных и структурных аномалий, приводит к диастолической дисфункции желудочков. Одним из основополагающих её аспектов является нарушение диастолического наполнения с повышением давления в предсердии, т.е. увеличении преднагрузки, что приводит к последующему увеличению камер сердца [5, 6]. </w:t>
      </w:r>
      <w:r w:rsidR="008C278D" w:rsidRPr="00981B4F">
        <w:rPr>
          <w:rFonts w:ascii="Times New Roman" w:hAnsi="Times New Roman" w:cs="Times New Roman"/>
          <w:spacing w:val="-4"/>
          <w:sz w:val="24"/>
          <w:szCs w:val="24"/>
        </w:rPr>
        <w:t>Таким образом, с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корость раннего диастолического наполнения является маркером желудочковой релаксации и может быть полезной для оценки механики диастолической функции желудочков [8]. </w:t>
      </w:r>
      <w:r w:rsidR="008C278D" w:rsidRPr="00981B4F">
        <w:rPr>
          <w:rFonts w:ascii="Times New Roman" w:hAnsi="Times New Roman" w:cs="Times New Roman"/>
          <w:spacing w:val="-4"/>
          <w:sz w:val="24"/>
          <w:szCs w:val="24"/>
        </w:rPr>
        <w:t>Доказано, что г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ипертрофия и ишемия миокарда способны выз</w:t>
      </w:r>
      <w:r w:rsidR="008C278D" w:rsidRPr="00981B4F">
        <w:rPr>
          <w:rFonts w:ascii="Times New Roman" w:hAnsi="Times New Roman" w:cs="Times New Roman"/>
          <w:spacing w:val="-4"/>
          <w:sz w:val="24"/>
          <w:szCs w:val="24"/>
        </w:rPr>
        <w:t>ы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вать энергодефицит, </w:t>
      </w:r>
      <w:r w:rsidR="008C278D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который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прив</w:t>
      </w:r>
      <w:r w:rsidR="00A960E5" w:rsidRPr="00981B4F">
        <w:rPr>
          <w:rFonts w:ascii="Times New Roman" w:hAnsi="Times New Roman" w:cs="Times New Roman"/>
          <w:spacing w:val="-4"/>
          <w:sz w:val="24"/>
          <w:szCs w:val="24"/>
        </w:rPr>
        <w:t>о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д</w:t>
      </w:r>
      <w:r w:rsidR="00A960E5" w:rsidRPr="00981B4F">
        <w:rPr>
          <w:rFonts w:ascii="Times New Roman" w:hAnsi="Times New Roman" w:cs="Times New Roman"/>
          <w:spacing w:val="-4"/>
          <w:sz w:val="24"/>
          <w:szCs w:val="24"/>
        </w:rPr>
        <w:t>и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т к процессу нарушения релаксации миокарда желудочков [5, 6].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ab/>
      </w:r>
    </w:p>
    <w:p w:rsidR="00CC50C1" w:rsidRPr="00981B4F" w:rsidRDefault="00A960E5" w:rsidP="00CC50C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</w:rPr>
        <w:lastRenderedPageBreak/>
        <w:t>Н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а основании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проведенного 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изучения параметров трансмитрального и транстрикуспидального потоков у новорожденных,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выделили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три основных типа нарушения диастолической функции </w:t>
      </w:r>
      <w:r w:rsidR="00F9446E" w:rsidRPr="00981B4F">
        <w:rPr>
          <w:rFonts w:ascii="Times New Roman" w:hAnsi="Times New Roman" w:cs="Times New Roman"/>
          <w:spacing w:val="-4"/>
          <w:sz w:val="24"/>
          <w:szCs w:val="24"/>
        </w:rPr>
        <w:t>желудочков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>: анормального</w:t>
      </w:r>
      <w:r w:rsidR="00CC50C1" w:rsidRPr="00981B4F">
        <w:rPr>
          <w:rStyle w:val="apple-converted-space"/>
          <w:rFonts w:ascii="Times New Roman" w:eastAsiaTheme="majorEastAsia" w:hAnsi="Times New Roman" w:cs="Times New Roman"/>
          <w:spacing w:val="-4"/>
          <w:sz w:val="24"/>
          <w:szCs w:val="24"/>
        </w:rPr>
        <w:t> </w:t>
      </w:r>
      <w:r w:rsidR="00CC50C1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расслабления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>, рестриктивный и псевдонормальный [5]</w:t>
      </w:r>
      <w:r w:rsidR="002816E0" w:rsidRPr="00981B4F">
        <w:rPr>
          <w:rFonts w:ascii="Times New Roman" w:hAnsi="Times New Roman" w:cs="Times New Roman"/>
          <w:spacing w:val="-4"/>
          <w:sz w:val="24"/>
          <w:szCs w:val="24"/>
        </w:rPr>
        <w:t>. Данные типы</w:t>
      </w:r>
      <w:r w:rsidR="003D6A8F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диастолической дисфункции</w:t>
      </w:r>
      <w:r w:rsidR="008E30CB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у новорожденных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диагностировались как со стороны левого, так и правого желудочков. В то же время</w:t>
      </w:r>
      <w:r w:rsidR="003D6A8F" w:rsidRPr="00981B4F">
        <w:rPr>
          <w:rFonts w:ascii="Times New Roman" w:hAnsi="Times New Roman" w:cs="Times New Roman"/>
          <w:spacing w:val="-4"/>
          <w:sz w:val="24"/>
          <w:szCs w:val="24"/>
        </w:rPr>
        <w:t>,</w:t>
      </w:r>
      <w:r w:rsidR="00F9446E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3D6A8F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выделение </w:t>
      </w:r>
      <w:r w:rsidR="00F807FF" w:rsidRPr="00981B4F">
        <w:rPr>
          <w:rFonts w:ascii="Times New Roman" w:hAnsi="Times New Roman" w:cs="Times New Roman"/>
          <w:spacing w:val="-4"/>
          <w:sz w:val="24"/>
          <w:szCs w:val="24"/>
        </w:rPr>
        <w:t>их</w:t>
      </w:r>
      <w:r w:rsidR="003D6A8F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F9446E" w:rsidRPr="00981B4F">
        <w:rPr>
          <w:rFonts w:ascii="Times New Roman" w:hAnsi="Times New Roman" w:cs="Times New Roman"/>
          <w:spacing w:val="-4"/>
          <w:sz w:val="24"/>
          <w:szCs w:val="24"/>
        </w:rPr>
        <w:t>необходимо</w:t>
      </w:r>
      <w:r w:rsidR="003D6A8F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проводить </w:t>
      </w:r>
      <w:r w:rsidR="00F9446E" w:rsidRPr="00981B4F">
        <w:rPr>
          <w:rFonts w:ascii="Times New Roman" w:hAnsi="Times New Roman" w:cs="Times New Roman"/>
          <w:spacing w:val="-4"/>
          <w:sz w:val="24"/>
          <w:szCs w:val="24"/>
        </w:rPr>
        <w:t>с учетом особенностей переходного кровообращения в раннем неонатальном периоде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>.</w:t>
      </w:r>
    </w:p>
    <w:p w:rsidR="008B02B1" w:rsidRPr="00981B4F" w:rsidRDefault="008B02B1" w:rsidP="00CC50C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t>І тип</w:t>
      </w:r>
      <w:r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 xml:space="preserve"> – анормального расслабления 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(рис. 1). Это тип </w:t>
      </w:r>
      <w:r w:rsidR="00A960E5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«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легкой формы</w:t>
      </w:r>
      <w:r w:rsidR="00A960E5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»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="00A960E5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диастолической дисфункции [6], который 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сопровождается удлинением времени </w:t>
      </w:r>
    </w:p>
    <w:p w:rsidR="002F57AC" w:rsidRPr="00981B4F" w:rsidRDefault="002F57AC" w:rsidP="00F807FF">
      <w:pPr>
        <w:pStyle w:val="aa"/>
        <w:spacing w:line="360" w:lineRule="auto"/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</w:pPr>
      <w:r w:rsidRPr="00981B4F"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eastAsia="ru-RU"/>
        </w:rPr>
        <w:drawing>
          <wp:inline distT="0" distB="0" distL="0" distR="0">
            <wp:extent cx="4320540" cy="1504950"/>
            <wp:effectExtent l="19050" t="0" r="3810" b="0"/>
            <wp:docPr id="5" name="Рисунок 1" descr="E:\1\20140313134103\_20140313134103_141057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1\20140313134103\_20140313134103_1410570.b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42095" t="55665" r="10288" b="252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37" cy="1504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31B6B" w:rsidRPr="00831B6B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</w:r>
      <w:r w:rsidR="00831B6B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width:346.95pt;height:45.65pt;mso-position-horizontal-relative:char;mso-position-vertical-relative:line" o:allowincell="f" stroked="f">
            <v:textbox style="mso-next-textbox:#_x0000_s1029">
              <w:txbxContent>
                <w:p w:rsidR="000968AF" w:rsidRDefault="000968AF" w:rsidP="00F807FF">
                  <w:pPr>
                    <w:pBdr>
                      <w:left w:val="single" w:sz="12" w:space="5" w:color="7BA0CD" w:themeColor="accent1" w:themeTint="BF"/>
                    </w:pBdr>
                    <w:spacing w:after="0"/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Рис. 1.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Новорожденный, 4 сутки жизни. </w:t>
                  </w:r>
                </w:p>
                <w:p w:rsidR="000968AF" w:rsidRDefault="000968AF" w:rsidP="00F807FF">
                  <w:pPr>
                    <w:pBdr>
                      <w:left w:val="single" w:sz="12" w:space="5" w:color="7BA0CD" w:themeColor="accent1" w:themeTint="BF"/>
                    </w:pBdr>
                    <w:spacing w:after="0"/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</w:pP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Диастолическая дисфункция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левого желудочка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  <w:lang w:val="uk-UA"/>
                    </w:rPr>
                    <w:t>І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  <w:lang w:val="uk-UA"/>
                    </w:rPr>
                    <w:t xml:space="preserve"> 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тип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-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нарушение релаксации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(аналогично выглядят изменения транстрикуспидального потока)</w:t>
                  </w:r>
                </w:p>
                <w:p w:rsidR="000968AF" w:rsidRPr="004A3352" w:rsidRDefault="000968AF" w:rsidP="00F807FF">
                  <w:pPr>
                    <w:pBdr>
                      <w:left w:val="single" w:sz="12" w:space="5" w:color="7BA0CD" w:themeColor="accent1" w:themeTint="BF"/>
                    </w:pBdr>
                    <w:spacing w:after="0"/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           </w:t>
                  </w:r>
                </w:p>
              </w:txbxContent>
            </v:textbox>
            <w10:wrap type="none" anchorx="page" anchory="margin"/>
            <w10:anchorlock/>
          </v:shape>
        </w:pict>
      </w:r>
    </w:p>
    <w:p w:rsidR="00CC50C1" w:rsidRPr="00981B4F" w:rsidRDefault="008B02B1" w:rsidP="00CC50C1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замедления </w:t>
      </w:r>
      <w:r w:rsidR="00CC50C1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раннего диастолического  наполнения  и  времени  изоволюмического расслабления, снижением высоты</w:t>
      </w:r>
      <w:r w:rsidR="005753B3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пика Е и повышением пика А</w:t>
      </w:r>
      <w:r w:rsidR="00CC50C1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.</w:t>
      </w:r>
      <w:r w:rsidR="00875A52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="00A960E5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По нашим д</w:t>
      </w:r>
      <w:r w:rsidR="00875A52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анны</w:t>
      </w:r>
      <w:r w:rsidR="00A960E5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м </w:t>
      </w:r>
      <w:r w:rsidR="00A960E5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І</w:t>
      </w:r>
      <w:r w:rsidR="00875A52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тип диастолической дисфункции может быть </w:t>
      </w:r>
      <w:r w:rsidR="001E4790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установл</w:t>
      </w:r>
      <w:r w:rsidR="00875A52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ен при длительном функционировании фетальных коммуникаций, позднем закрытии </w:t>
      </w:r>
      <w:r w:rsidR="002742B7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открытого артериального протока</w:t>
      </w:r>
      <w:r w:rsidR="001E4790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. </w:t>
      </w:r>
    </w:p>
    <w:p w:rsidR="00427E5C" w:rsidRDefault="00A068F4" w:rsidP="00427E5C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tab/>
      </w:r>
      <w:r w:rsidR="00427E5C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t>ІІ тип</w:t>
      </w:r>
      <w:r w:rsidR="00427E5C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 xml:space="preserve"> </w:t>
      </w:r>
      <w:r w:rsidR="00427E5C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t xml:space="preserve">– псевдонормальный тип </w:t>
      </w:r>
      <w:r w:rsidR="00427E5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(рис. </w:t>
      </w:r>
      <w:r w:rsidR="00D35370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2</w:t>
      </w:r>
      <w:r w:rsidR="00427E5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)</w:t>
      </w:r>
      <w:r w:rsidR="00427E5C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t xml:space="preserve"> </w:t>
      </w:r>
      <w:r w:rsidR="00427E5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представляет умеренный уровень дисфункции, когда</w:t>
      </w:r>
      <w:r w:rsidR="00427E5C" w:rsidRPr="00981B4F">
        <w:rPr>
          <w:rStyle w:val="apple-converted-space"/>
          <w:rFonts w:ascii="Times New Roman" w:eastAsiaTheme="majorEastAsia" w:hAnsi="Times New Roman" w:cs="Times New Roman"/>
          <w:spacing w:val="-4"/>
          <w:sz w:val="24"/>
          <w:szCs w:val="24"/>
        </w:rPr>
        <w:t xml:space="preserve"> </w:t>
      </w:r>
      <w:r w:rsidR="00427E5C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гемодинамические</w:t>
      </w:r>
      <w:r w:rsidR="00427E5C" w:rsidRPr="00981B4F">
        <w:rPr>
          <w:rStyle w:val="apple-converted-space"/>
          <w:rFonts w:ascii="Times New Roman" w:eastAsiaTheme="majorEastAsia" w:hAnsi="Times New Roman" w:cs="Times New Roman"/>
          <w:spacing w:val="-4"/>
          <w:sz w:val="24"/>
          <w:szCs w:val="24"/>
        </w:rPr>
        <w:t> </w:t>
      </w:r>
      <w:r w:rsidR="00427E5C" w:rsidRPr="00981B4F">
        <w:rPr>
          <w:rFonts w:ascii="Times New Roman" w:hAnsi="Times New Roman" w:cs="Times New Roman"/>
          <w:spacing w:val="-4"/>
          <w:sz w:val="24"/>
          <w:szCs w:val="24"/>
        </w:rPr>
        <w:t>изменения продолжают прогрессировать.</w:t>
      </w:r>
      <w:r w:rsidR="00427E5C" w:rsidRPr="00981B4F">
        <w:rPr>
          <w:rFonts w:ascii="Tahoma" w:hAnsi="Tahoma" w:cs="Tahoma"/>
          <w:spacing w:val="-4"/>
        </w:rPr>
        <w:t xml:space="preserve"> </w:t>
      </w:r>
      <w:r w:rsidR="00427E5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Наличие </w:t>
      </w:r>
    </w:p>
    <w:p w:rsidR="00FE2000" w:rsidRPr="00981B4F" w:rsidRDefault="00FE2000" w:rsidP="00427E5C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2357976</wp:posOffset>
            </wp:positionH>
            <wp:positionV relativeFrom="paragraph">
              <wp:posOffset>4003</wp:posOffset>
            </wp:positionV>
            <wp:extent cx="1897214" cy="1490709"/>
            <wp:effectExtent l="19050" t="0" r="7786" b="0"/>
            <wp:wrapNone/>
            <wp:docPr id="12" name="Рисунок 17" descr="E:\ВСЕ\3\20140424103926\_20140424103926_104218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E:\ВСЕ\3\20140424103926\_20140424103926_1042180.bmp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l="32683" t="57471" r="45456" b="244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7214" cy="14907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FE2000"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eastAsia="ru-RU"/>
        </w:rPr>
        <w:drawing>
          <wp:inline distT="0" distB="0" distL="0" distR="0">
            <wp:extent cx="2437903" cy="1486894"/>
            <wp:effectExtent l="19050" t="0" r="497" b="0"/>
            <wp:docPr id="7" name="Рисунок 17" descr="E:\ВСЕ\3\20140424103926\_20140424103926_104218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E:\ВСЕ\3\20140424103926\_20140424103926_1042180.bmp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l="22729" t="57471" r="45456" b="244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7903" cy="14868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7E5C" w:rsidRPr="00981B4F" w:rsidRDefault="00831B6B" w:rsidP="00427E5C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eastAsia="ru-RU"/>
        </w:rPr>
      </w:pPr>
      <w:r w:rsidRPr="00831B6B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</w:r>
      <w:r w:rsidRPr="00831B6B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pict>
          <v:shape id="_x0000_s1028" type="#_x0000_t202" style="width:385.75pt;height:32.9pt;mso-position-horizontal-relative:char;mso-position-vertical-relative:line" o:allowincell="f" stroked="f">
            <v:textbox style="mso-next-textbox:#_x0000_s1028">
              <w:txbxContent>
                <w:p w:rsidR="000968AF" w:rsidRDefault="000968AF" w:rsidP="00427E5C">
                  <w:pPr>
                    <w:pBdr>
                      <w:left w:val="single" w:sz="12" w:space="10" w:color="7BA0CD" w:themeColor="accent1" w:themeTint="BF"/>
                    </w:pBdr>
                    <w:spacing w:after="0"/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</w:pP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Рис.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2.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Новорожденный, 2 сутки жизни.</w:t>
                  </w:r>
                </w:p>
                <w:p w:rsidR="000968AF" w:rsidRDefault="000968AF" w:rsidP="00427E5C">
                  <w:pPr>
                    <w:pBdr>
                      <w:left w:val="single" w:sz="12" w:space="10" w:color="7BA0CD" w:themeColor="accent1" w:themeTint="BF"/>
                    </w:pBdr>
                    <w:spacing w:after="0"/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</w:pP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Диастолическая дисфункция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левого желудочка 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  <w:lang w:val="uk-UA"/>
                    </w:rPr>
                    <w:t>І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  <w:lang w:val="uk-UA"/>
                    </w:rPr>
                    <w:t xml:space="preserve">І 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тип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–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псевдонормальный.</w:t>
                  </w:r>
                </w:p>
                <w:p w:rsidR="000968AF" w:rsidRPr="004A3352" w:rsidRDefault="000968AF" w:rsidP="00427E5C">
                  <w:pPr>
                    <w:pBdr>
                      <w:left w:val="single" w:sz="12" w:space="10" w:color="7BA0CD" w:themeColor="accent1" w:themeTint="BF"/>
                    </w:pBdr>
                    <w:spacing w:after="0"/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           </w:t>
                  </w:r>
                </w:p>
              </w:txbxContent>
            </v:textbox>
            <w10:wrap type="none" anchorx="page" anchory="margin"/>
            <w10:anchorlock/>
          </v:shape>
        </w:pict>
      </w:r>
    </w:p>
    <w:p w:rsidR="00427E5C" w:rsidRPr="00981B4F" w:rsidRDefault="00427E5C" w:rsidP="00427E5C">
      <w:pPr>
        <w:shd w:val="clear" w:color="auto" w:fill="FFFFFF"/>
        <w:spacing w:line="360" w:lineRule="auto"/>
        <w:jc w:val="both"/>
        <w:rPr>
          <w:rStyle w:val="hl"/>
          <w:rFonts w:ascii="Times New Roman" w:eastAsia="Times New Roman" w:hAnsi="Times New Roman" w:cs="Times New Roman"/>
          <w:noProof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псевдонормального типа свидетельствует о</w:t>
      </w:r>
      <w:r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 xml:space="preserve"> дальнейшем повышени</w:t>
      </w:r>
      <w:r w:rsidR="008E30CB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и</w:t>
      </w:r>
      <w:r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 xml:space="preserve">  давления  в  предсердии и приводит  к  увеличению  скорости  раннего диастолического  наполнения [6]</w:t>
      </w:r>
      <w:r w:rsidR="00D35370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, когда</w:t>
      </w:r>
      <w:r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 xml:space="preserve"> </w:t>
      </w:r>
      <w:r w:rsidR="00D35370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lastRenderedPageBreak/>
        <w:t>ж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елудочек без компенсаторного повышения внутрипредсердного давления не в состоянии вместить необходимый объем крови.</w:t>
      </w:r>
      <w:r w:rsidRPr="00981B4F">
        <w:rPr>
          <w:rStyle w:val="apple-converted-space"/>
          <w:rFonts w:ascii="Times New Roman" w:hAnsi="Times New Roman" w:cs="Times New Roman"/>
          <w:spacing w:val="-4"/>
          <w:sz w:val="24"/>
          <w:szCs w:val="24"/>
        </w:rPr>
        <w:t> </w:t>
      </w:r>
      <w:r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 xml:space="preserve">Это </w:t>
      </w:r>
      <w:r w:rsidR="00D35370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своего рода</w:t>
      </w:r>
      <w:r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 xml:space="preserve"> переходный  период  от  первого  типа диастолической  дисфункции  к  рестриктивному  расслаблению</w:t>
      </w:r>
      <w:r w:rsidR="00D35370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; он также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может трансформироваться в I тип при снижении преднагрузки</w:t>
      </w:r>
      <w:r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. Псевдонормальный</w:t>
      </w:r>
      <w:r w:rsidRPr="00981B4F">
        <w:rPr>
          <w:rStyle w:val="apple-converted-space"/>
          <w:rFonts w:ascii="Times New Roman" w:eastAsiaTheme="majorEastAsia" w:hAnsi="Times New Roman" w:cs="Times New Roman"/>
          <w:spacing w:val="-4"/>
          <w:sz w:val="24"/>
          <w:szCs w:val="24"/>
        </w:rPr>
        <w:t> 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тип диастолической дисфункции чрезвычайно сложен в</w:t>
      </w:r>
      <w:r w:rsidRPr="00981B4F">
        <w:rPr>
          <w:rStyle w:val="apple-converted-space"/>
          <w:rFonts w:ascii="Times New Roman" w:eastAsiaTheme="majorEastAsia" w:hAnsi="Times New Roman" w:cs="Times New Roman"/>
          <w:spacing w:val="-4"/>
          <w:sz w:val="24"/>
          <w:szCs w:val="24"/>
        </w:rPr>
        <w:t> </w:t>
      </w:r>
      <w:r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диагностике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, его </w:t>
      </w:r>
      <w:r w:rsidR="00D35370" w:rsidRPr="00981B4F">
        <w:rPr>
          <w:rFonts w:ascii="Times New Roman" w:hAnsi="Times New Roman" w:cs="Times New Roman"/>
          <w:spacing w:val="-4"/>
          <w:sz w:val="24"/>
          <w:szCs w:val="24"/>
        </w:rPr>
        <w:t>достаточно сложно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дифференцировать от нормальных значений трансмитрального</w:t>
      </w:r>
      <w:r w:rsidR="00D35370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или транстрикуспидального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спектр</w:t>
      </w:r>
      <w:r w:rsidR="00D35370" w:rsidRPr="00981B4F">
        <w:rPr>
          <w:rFonts w:ascii="Times New Roman" w:hAnsi="Times New Roman" w:cs="Times New Roman"/>
          <w:spacing w:val="-4"/>
          <w:sz w:val="24"/>
          <w:szCs w:val="24"/>
        </w:rPr>
        <w:t>ов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. </w:t>
      </w:r>
      <w:r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 xml:space="preserve">Отличить стадию псевдонормализации диастолического наполнения от нормального спектра  трансмитрального или транстрикуспидального потоков </w:t>
      </w:r>
      <w:r w:rsidR="00D35370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в определенной степени помогает анализ</w:t>
      </w:r>
      <w:r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 xml:space="preserve"> кровотока в легочных или печеночных венах, </w:t>
      </w:r>
      <w:r w:rsidR="00D35370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 xml:space="preserve">в частности, </w:t>
      </w:r>
      <w:r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снижение   систолическо</w:t>
      </w:r>
      <w:r w:rsidR="00D35370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го  компонента  и  преобладание</w:t>
      </w:r>
      <w:r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 xml:space="preserve"> диастолической  фазы кровотока</w:t>
      </w:r>
      <w:r w:rsidR="00D35370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 xml:space="preserve"> </w:t>
      </w:r>
      <w:r w:rsidR="00D35370" w:rsidRPr="00981B4F">
        <w:rPr>
          <w:rFonts w:ascii="Times New Roman" w:hAnsi="Times New Roman" w:cs="Times New Roman"/>
          <w:spacing w:val="-4"/>
          <w:sz w:val="24"/>
          <w:szCs w:val="24"/>
        </w:rPr>
        <w:t>[1, 6].</w:t>
      </w:r>
    </w:p>
    <w:p w:rsidR="00427E5C" w:rsidRPr="00981B4F" w:rsidRDefault="009474A6" w:rsidP="002B156E">
      <w:pPr>
        <w:pStyle w:val="aa"/>
        <w:spacing w:line="360" w:lineRule="auto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t>ІІ</w:t>
      </w:r>
      <w:r w:rsidR="00427E5C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t>І</w:t>
      </w:r>
      <w:r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t xml:space="preserve"> тип</w:t>
      </w:r>
      <w:r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 xml:space="preserve"> </w:t>
      </w:r>
      <w:r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t xml:space="preserve">– 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>рестриктивный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  <w:lang w:val="uk-UA"/>
        </w:rPr>
        <w:t xml:space="preserve"> тип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(рис. </w:t>
      </w:r>
      <w:r w:rsidR="00D35370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3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) – тяжелый тип диастолической дисфункции [6]. </w:t>
      </w:r>
      <w:r w:rsidR="00427E5C" w:rsidRPr="00981B4F">
        <w:rPr>
          <w:rFonts w:ascii="Times New Roman" w:eastAsia="Times New Roman" w:hAnsi="Times New Roman" w:cs="Times New Roman"/>
          <w:b/>
          <w:noProof/>
          <w:spacing w:val="-4"/>
          <w:sz w:val="24"/>
          <w:szCs w:val="24"/>
          <w:lang w:eastAsia="ru-RU"/>
        </w:rPr>
        <w:drawing>
          <wp:inline distT="0" distB="0" distL="0" distR="0">
            <wp:extent cx="4371975" cy="1581150"/>
            <wp:effectExtent l="19050" t="0" r="9525" b="0"/>
            <wp:docPr id="1" name="Рисунок 1" descr="E:\5\20140326142450\_20140326142450_144617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5\20140326142450\_20140326142450_1446170.bmp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l="55424" t="57567" r="4784" b="261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4263" cy="15819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7E5C" w:rsidRPr="00981B4F" w:rsidRDefault="00831B6B" w:rsidP="002B156E">
      <w:pPr>
        <w:pStyle w:val="aa"/>
        <w:spacing w:line="360" w:lineRule="auto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831B6B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</w:r>
      <w:r w:rsidRPr="00831B6B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pict>
          <v:shape id="_x0000_s1027" type="#_x0000_t202" style="width:353.85pt;height:37.45pt;mso-position-horizontal-relative:char;mso-position-vertical-relative:line" o:allowincell="f" stroked="f">
            <v:textbox style="mso-next-textbox:#_x0000_s1027">
              <w:txbxContent>
                <w:p w:rsidR="000968AF" w:rsidRDefault="000968AF" w:rsidP="00427E5C">
                  <w:pPr>
                    <w:pBdr>
                      <w:left w:val="single" w:sz="12" w:space="10" w:color="7BA0CD" w:themeColor="accent1" w:themeTint="BF"/>
                    </w:pBdr>
                    <w:spacing w:after="0"/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</w:pP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Рис.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3.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Новорожденный, 5 сутки жизни. </w:t>
                  </w:r>
                </w:p>
                <w:p w:rsidR="000968AF" w:rsidRDefault="000968AF" w:rsidP="00427E5C">
                  <w:pPr>
                    <w:pBdr>
                      <w:left w:val="single" w:sz="12" w:space="10" w:color="7BA0CD" w:themeColor="accent1" w:themeTint="BF"/>
                    </w:pBdr>
                    <w:spacing w:after="0"/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</w:pP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Диастолическая дисфункция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левого желудочка 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  <w:lang w:val="uk-UA"/>
                    </w:rPr>
                    <w:t>І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  <w:lang w:val="uk-UA"/>
                    </w:rPr>
                    <w:t xml:space="preserve">ІІ 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тип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–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рестриктивный.</w:t>
                  </w:r>
                </w:p>
                <w:p w:rsidR="000968AF" w:rsidRPr="004A3352" w:rsidRDefault="000968AF" w:rsidP="00427E5C">
                  <w:pPr>
                    <w:pBdr>
                      <w:left w:val="single" w:sz="12" w:space="10" w:color="7BA0CD" w:themeColor="accent1" w:themeTint="BF"/>
                    </w:pBdr>
                    <w:spacing w:after="0"/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           </w:t>
                  </w:r>
                </w:p>
              </w:txbxContent>
            </v:textbox>
            <w10:wrap type="none" anchorx="page" anchory="margin"/>
            <w10:anchorlock/>
          </v:shape>
        </w:pict>
      </w:r>
    </w:p>
    <w:p w:rsidR="002B156E" w:rsidRPr="00981B4F" w:rsidRDefault="009474A6" w:rsidP="00427E5C">
      <w:pPr>
        <w:pStyle w:val="aa"/>
        <w:spacing w:line="360" w:lineRule="auto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Увеличение давления в левом</w:t>
      </w:r>
      <w:r w:rsidR="0095618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или правом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желудочке за счет снижения  податливости  миокарда  </w:t>
      </w:r>
      <w:r w:rsidR="0095618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приводит к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патологическ</w:t>
      </w:r>
      <w:r w:rsidR="0095618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ой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картин</w:t>
      </w:r>
      <w:r w:rsidR="0095618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е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– высокая волна Е</w:t>
      </w:r>
      <w:r w:rsidR="00427E5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,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короткая волна А, укорочение времени изоволюмического расслабления  и  времени  замедления  раннего  диастолического  наполнения</w:t>
      </w:r>
      <w:r w:rsidR="00DE04F3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, что свидетельствует о продолжительности или силе действия патологического процесса. 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Данный  тип  нарушения  диастолической  функции </w:t>
      </w:r>
      <w:r w:rsidR="00DE04F3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может быть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DE04F3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характер</w:t>
      </w:r>
      <w:r w:rsidR="0095618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е</w:t>
      </w:r>
      <w:r w:rsidR="00DE04F3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н</w:t>
      </w:r>
      <w:r w:rsidR="0095618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для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застойной сердечной недостаточности, </w:t>
      </w:r>
      <w:r w:rsidR="0095618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дилатационной</w:t>
      </w:r>
      <w:r w:rsidR="00DE04F3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, рестриктивной </w:t>
      </w:r>
      <w:r w:rsidR="0095618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кардиомиопатии</w:t>
      </w:r>
      <w:r w:rsidR="00427E5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427E5C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[1, 6]</w:t>
      </w:r>
      <w:r w:rsidR="00DE04F3" w:rsidRPr="00981B4F">
        <w:rPr>
          <w:rFonts w:ascii="Arial" w:hAnsi="Arial" w:cs="Arial"/>
          <w:spacing w:val="-4"/>
          <w:sz w:val="18"/>
          <w:szCs w:val="18"/>
          <w:lang w:val="uk-UA"/>
        </w:rPr>
        <w:t>.</w:t>
      </w:r>
      <w:r w:rsidR="002B156E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В этом случае</w:t>
      </w:r>
      <w:r w:rsidR="002B156E" w:rsidRPr="00981B4F">
        <w:rPr>
          <w:rStyle w:val="apple-converted-space"/>
          <w:rFonts w:ascii="Times New Roman" w:eastAsiaTheme="majorEastAsia" w:hAnsi="Times New Roman" w:cs="Times New Roman"/>
          <w:spacing w:val="-4"/>
          <w:sz w:val="24"/>
          <w:szCs w:val="24"/>
        </w:rPr>
        <w:t> р</w:t>
      </w:r>
      <w:r w:rsidR="002B156E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емоделирование</w:t>
      </w:r>
      <w:r w:rsidR="00427E5C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 xml:space="preserve"> </w:t>
      </w:r>
      <w:r w:rsidR="002B156E" w:rsidRPr="00981B4F">
        <w:rPr>
          <w:rStyle w:val="apple-converted-space"/>
          <w:rFonts w:ascii="Times New Roman" w:eastAsiaTheme="majorEastAsia" w:hAnsi="Times New Roman" w:cs="Times New Roman"/>
          <w:spacing w:val="-4"/>
          <w:sz w:val="24"/>
          <w:szCs w:val="24"/>
        </w:rPr>
        <w:t> </w:t>
      </w:r>
      <w:r w:rsidR="002B156E" w:rsidRPr="00981B4F">
        <w:rPr>
          <w:rFonts w:ascii="Times New Roman" w:hAnsi="Times New Roman" w:cs="Times New Roman"/>
          <w:spacing w:val="-4"/>
          <w:sz w:val="24"/>
          <w:szCs w:val="24"/>
        </w:rPr>
        <w:t>желудочка(ов)</w:t>
      </w:r>
      <w:r w:rsidR="007E7C9F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2B156E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достигает такой степени, когда </w:t>
      </w:r>
      <w:r w:rsidR="002B156E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</w:rPr>
        <w:t>систолическая</w:t>
      </w:r>
      <w:r w:rsidR="002B156E" w:rsidRPr="00981B4F">
        <w:rPr>
          <w:rStyle w:val="apple-converted-space"/>
          <w:rFonts w:ascii="Times New Roman" w:eastAsiaTheme="majorEastAsia" w:hAnsi="Times New Roman" w:cs="Times New Roman"/>
          <w:spacing w:val="-4"/>
          <w:sz w:val="24"/>
          <w:szCs w:val="24"/>
        </w:rPr>
        <w:t> </w:t>
      </w:r>
      <w:r w:rsidR="002B156E" w:rsidRPr="00981B4F">
        <w:rPr>
          <w:rFonts w:ascii="Times New Roman" w:hAnsi="Times New Roman" w:cs="Times New Roman"/>
          <w:spacing w:val="-4"/>
          <w:sz w:val="24"/>
          <w:szCs w:val="24"/>
        </w:rPr>
        <w:t>дисфункция уже не играет ведущей роли</w:t>
      </w:r>
      <w:r w:rsidR="004142E1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[1, 6]</w:t>
      </w:r>
      <w:r w:rsidR="002B156E" w:rsidRPr="00981B4F">
        <w:rPr>
          <w:rFonts w:ascii="Times New Roman" w:hAnsi="Times New Roman" w:cs="Times New Roman"/>
          <w:spacing w:val="-4"/>
          <w:sz w:val="24"/>
          <w:szCs w:val="24"/>
        </w:rPr>
        <w:t>.</w:t>
      </w:r>
    </w:p>
    <w:p w:rsidR="00303DF8" w:rsidRPr="00981B4F" w:rsidRDefault="00A068F4" w:rsidP="003B36BF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ab/>
      </w:r>
      <w:r w:rsidR="00D35370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По нашим данн</w:t>
      </w:r>
      <w:r w:rsidR="00CD3A6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ы</w:t>
      </w:r>
      <w:r w:rsidR="00D35370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м у новорожденных в раннем неонатальном периоде целесообразно выделение</w:t>
      </w:r>
      <w:r w:rsidR="00D35370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t xml:space="preserve"> </w:t>
      </w:r>
      <w:r w:rsidR="00303DF8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t>І</w:t>
      </w:r>
      <w:r w:rsidR="00303DF8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en-US" w:eastAsia="ru-RU"/>
        </w:rPr>
        <w:t>V</w:t>
      </w:r>
      <w:r w:rsidR="00303DF8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 xml:space="preserve"> – </w:t>
      </w:r>
      <w:r w:rsidR="00D35370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>«</w:t>
      </w:r>
      <w:r w:rsidR="00303DF8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>неопределенн</w:t>
      </w:r>
      <w:r w:rsidR="00D35370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>ого»</w:t>
      </w:r>
      <w:r w:rsidR="00303DF8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 xml:space="preserve"> тип</w:t>
      </w:r>
      <w:r w:rsidR="00D35370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>а</w:t>
      </w:r>
      <w:r w:rsidR="002244C9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 xml:space="preserve">, </w:t>
      </w:r>
      <w:r w:rsidR="002244C9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который</w:t>
      </w:r>
      <w:r w:rsidR="0057250A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не регистрируется во взрослой популяции,</w:t>
      </w:r>
      <w:r w:rsidR="002244C9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="0057250A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так как по своим характеристикам не укладывался в показатели стандартных типов диастолической дисфункции. Для </w:t>
      </w:r>
      <w:r w:rsidR="00D35370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І</w:t>
      </w:r>
      <w:r w:rsidR="00D35370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V</w:t>
      </w:r>
      <w:r w:rsidR="0057250A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типа</w:t>
      </w:r>
      <w:r w:rsidR="002244C9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 xml:space="preserve"> </w:t>
      </w:r>
      <w:r w:rsidR="00303DF8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 xml:space="preserve"> </w:t>
      </w:r>
      <w:r w:rsidR="00303DF8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характер</w:t>
      </w:r>
      <w:r w:rsidR="0057250A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но</w:t>
      </w:r>
      <w:r w:rsidR="00303DF8"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 xml:space="preserve"> </w:t>
      </w:r>
      <w:r w:rsidR="00303DF8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наличие </w:t>
      </w:r>
      <w:r w:rsidR="00303DF8" w:rsidRPr="00981B4F">
        <w:rPr>
          <w:rFonts w:ascii="Times New Roman" w:hAnsi="Times New Roman" w:cs="Times New Roman"/>
          <w:iCs/>
          <w:spacing w:val="-4"/>
          <w:sz w:val="24"/>
          <w:szCs w:val="24"/>
        </w:rPr>
        <w:t>раз</w:t>
      </w:r>
      <w:r w:rsidR="00D35370" w:rsidRPr="00981B4F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личной графики </w:t>
      </w:r>
      <w:r w:rsidR="00D35370" w:rsidRPr="00981B4F">
        <w:rPr>
          <w:rFonts w:ascii="Times New Roman" w:hAnsi="Times New Roman" w:cs="Times New Roman"/>
          <w:iCs/>
          <w:spacing w:val="-4"/>
          <w:sz w:val="24"/>
          <w:szCs w:val="24"/>
        </w:rPr>
        <w:lastRenderedPageBreak/>
        <w:t>трансмитрального и/или транстрикуспидального потоков</w:t>
      </w:r>
      <w:r w:rsidR="00303DF8" w:rsidRPr="00981B4F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в разных сердечных цикла</w:t>
      </w:r>
      <w:r w:rsidR="00303DF8" w:rsidRPr="00981B4F">
        <w:rPr>
          <w:rFonts w:ascii="Times New Roman" w:hAnsi="Times New Roman" w:cs="Times New Roman"/>
          <w:spacing w:val="-4"/>
          <w:sz w:val="24"/>
          <w:szCs w:val="24"/>
        </w:rPr>
        <w:t>х</w:t>
      </w:r>
      <w:r w:rsidR="00D35370" w:rsidRPr="00981B4F">
        <w:rPr>
          <w:rFonts w:ascii="Times New Roman" w:hAnsi="Times New Roman" w:cs="Times New Roman"/>
          <w:spacing w:val="-4"/>
          <w:sz w:val="24"/>
          <w:szCs w:val="24"/>
        </w:rPr>
        <w:t>.</w:t>
      </w:r>
      <w:r w:rsidR="0057250A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0F66FA" w:rsidRPr="00981B4F">
        <w:rPr>
          <w:rStyle w:val="hl"/>
          <w:rFonts w:ascii="Times New Roman" w:eastAsiaTheme="majorEastAsia" w:hAnsi="Times New Roman" w:cs="Times New Roman"/>
          <w:spacing w:val="-4"/>
          <w:sz w:val="24"/>
          <w:szCs w:val="24"/>
          <w:lang w:val="uk-UA"/>
        </w:rPr>
        <w:t xml:space="preserve"> </w:t>
      </w:r>
      <w:r w:rsidR="00303DF8" w:rsidRPr="00981B4F">
        <w:rPr>
          <w:rFonts w:ascii="Times New Roman" w:eastAsia="Times New Roman" w:hAnsi="Times New Roman" w:cs="Times New Roman"/>
          <w:b/>
          <w:noProof/>
          <w:spacing w:val="-4"/>
          <w:sz w:val="24"/>
          <w:szCs w:val="24"/>
          <w:lang w:eastAsia="ru-RU"/>
        </w:rPr>
        <w:drawing>
          <wp:inline distT="0" distB="0" distL="0" distR="0">
            <wp:extent cx="4690973" cy="1518249"/>
            <wp:effectExtent l="19050" t="0" r="0" b="0"/>
            <wp:docPr id="2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179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/>
                    <a:srcRect l="23513" t="51831" r="24658" b="20010"/>
                    <a:stretch/>
                  </pic:blipFill>
                  <pic:spPr bwMode="auto">
                    <a:xfrm>
                      <a:off x="0" y="0"/>
                      <a:ext cx="4690973" cy="15182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DF8" w:rsidRPr="00981B4F" w:rsidRDefault="00831B6B" w:rsidP="003B36BF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</w:pPr>
      <w:r w:rsidRPr="00831B6B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</w:r>
      <w:r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 w:eastAsia="ru-RU"/>
        </w:rPr>
        <w:pict>
          <v:shape id="_x0000_s1026" type="#_x0000_t202" style="width:385.75pt;height:34.4pt;mso-position-horizontal-relative:char;mso-position-vertical-relative:line" o:allowincell="f" stroked="f">
            <v:textbox style="mso-next-textbox:#_x0000_s1026">
              <w:txbxContent>
                <w:p w:rsidR="000968AF" w:rsidRDefault="000968AF" w:rsidP="003E6B5D">
                  <w:pPr>
                    <w:pBdr>
                      <w:left w:val="single" w:sz="12" w:space="1" w:color="7BA0CD" w:themeColor="accent1" w:themeTint="BF"/>
                    </w:pBdr>
                    <w:spacing w:after="0"/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</w:pP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Рис.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4.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Новорожденный, 3 сутки жизни.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</w:t>
                  </w:r>
                </w:p>
                <w:p w:rsidR="000968AF" w:rsidRPr="005753B3" w:rsidRDefault="000968AF" w:rsidP="003E6B5D">
                  <w:pPr>
                    <w:pBdr>
                      <w:left w:val="single" w:sz="12" w:space="1" w:color="7BA0CD" w:themeColor="accent1" w:themeTint="BF"/>
                    </w:pBdr>
                    <w:spacing w:after="0"/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</w:pP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Диастолическая дисфункция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правого желудочка 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  <w:lang w:val="uk-UA"/>
                    </w:rPr>
                    <w:t>І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  <w:lang w:val="en-US"/>
                    </w:rPr>
                    <w:t>V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  <w:lang w:val="uk-UA"/>
                    </w:rPr>
                    <w:t xml:space="preserve"> 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тип</w:t>
                  </w:r>
                  <w:r w:rsidRPr="003D33B4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–</w:t>
                  </w:r>
                  <w:r w:rsidRPr="004A3352"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iCs/>
                      <w:sz w:val="20"/>
                      <w:szCs w:val="20"/>
                    </w:rPr>
                    <w:t>неопределенный.</w:t>
                  </w:r>
                </w:p>
              </w:txbxContent>
            </v:textbox>
            <w10:wrap type="none" anchorx="page" anchory="margin"/>
            <w10:anchorlock/>
          </v:shape>
        </w:pict>
      </w:r>
    </w:p>
    <w:p w:rsidR="00CC50C1" w:rsidRPr="00981B4F" w:rsidRDefault="00D35370" w:rsidP="003B36BF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</w:rPr>
        <w:t>С нашей точки зрения, это может</w:t>
      </w:r>
      <w:r w:rsidR="00B70843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быть</w:t>
      </w:r>
      <w:r w:rsidR="0057250A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связано </w:t>
      </w:r>
      <w:r w:rsidR="009B2E92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с </w:t>
      </w:r>
      <w:r w:rsidR="009B2E92" w:rsidRPr="00981B4F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персистирующей </w:t>
      </w:r>
      <w:r w:rsidR="0057250A" w:rsidRPr="00981B4F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легочной </w:t>
      </w:r>
      <w:r w:rsidR="009B2E92" w:rsidRPr="00981B4F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гипертензией </w:t>
      </w:r>
      <w:r w:rsidR="009B2E92" w:rsidRPr="00981B4F">
        <w:rPr>
          <w:rFonts w:ascii="Times New Roman" w:hAnsi="Times New Roman" w:cs="Times New Roman"/>
          <w:spacing w:val="-4"/>
          <w:sz w:val="24"/>
          <w:szCs w:val="24"/>
        </w:rPr>
        <w:t>новорожденных</w:t>
      </w:r>
      <w:r w:rsidR="00B15B1E" w:rsidRPr="00981B4F">
        <w:rPr>
          <w:rFonts w:ascii="Times New Roman" w:hAnsi="Times New Roman" w:cs="Times New Roman"/>
          <w:spacing w:val="-4"/>
          <w:sz w:val="24"/>
          <w:szCs w:val="24"/>
        </w:rPr>
        <w:t>, акт</w:t>
      </w:r>
      <w:r w:rsidR="00A72D1B" w:rsidRPr="00981B4F">
        <w:rPr>
          <w:rFonts w:ascii="Times New Roman" w:hAnsi="Times New Roman" w:cs="Times New Roman"/>
          <w:spacing w:val="-4"/>
          <w:sz w:val="24"/>
          <w:szCs w:val="24"/>
        </w:rPr>
        <w:t>ом</w:t>
      </w:r>
      <w:r w:rsidR="00B15B1E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дыхания</w:t>
      </w:r>
      <w:r w:rsidR="009B2E92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и </w:t>
      </w:r>
      <w:r w:rsidR="009B2E92" w:rsidRPr="00981B4F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особенностями гемодинамической адаптации </w:t>
      </w:r>
      <w:r w:rsidR="009B2E92" w:rsidRPr="00981B4F">
        <w:rPr>
          <w:rFonts w:ascii="Times New Roman" w:hAnsi="Times New Roman" w:cs="Times New Roman"/>
          <w:spacing w:val="-4"/>
          <w:sz w:val="24"/>
          <w:szCs w:val="24"/>
        </w:rPr>
        <w:t>к внеутробной жизни</w:t>
      </w:r>
      <w:r w:rsidR="00A72D1B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. </w:t>
      </w:r>
      <w:r w:rsidR="00045D6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І</w:t>
      </w:r>
      <w:r w:rsidR="00045D6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V</w:t>
      </w:r>
      <w:r w:rsidR="00A72D1B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тип</w:t>
      </w:r>
      <w:r w:rsidR="00045D67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диастолической дисфункции</w:t>
      </w:r>
      <w:r w:rsidR="00A72D1B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можно рассматривать как «переходный» к нормализации диастолических потоков на этапе запоздавшей физиологической перестройк</w:t>
      </w:r>
      <w:r w:rsidR="0057250A" w:rsidRPr="00981B4F">
        <w:rPr>
          <w:rFonts w:ascii="Times New Roman" w:hAnsi="Times New Roman" w:cs="Times New Roman"/>
          <w:spacing w:val="-4"/>
          <w:sz w:val="24"/>
          <w:szCs w:val="24"/>
        </w:rPr>
        <w:t>и</w:t>
      </w:r>
      <w:r w:rsidR="00A72D1B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гемодинамики.</w:t>
      </w:r>
    </w:p>
    <w:p w:rsidR="00045D67" w:rsidRPr="00981B4F" w:rsidRDefault="003E6B5D" w:rsidP="003B36BF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</w:rPr>
        <w:tab/>
      </w:r>
      <w:r w:rsidR="00045D67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Основные характеристики и показатели оценки диастолической функции левого и правого желудочков у новорожденных представлены в таблице 2. </w:t>
      </w:r>
    </w:p>
    <w:p w:rsidR="00CC50C1" w:rsidRPr="00981B4F" w:rsidRDefault="00CC50C1" w:rsidP="00FD5A39">
      <w:pPr>
        <w:spacing w:after="0" w:line="360" w:lineRule="auto"/>
        <w:jc w:val="both"/>
        <w:rPr>
          <w:rFonts w:ascii="Times New Roman" w:hAnsi="Times New Roman" w:cs="Times New Roman"/>
          <w:spacing w:val="-4"/>
          <w:sz w:val="24"/>
          <w:szCs w:val="24"/>
        </w:rPr>
      </w:pPr>
    </w:p>
    <w:p w:rsidR="00CC50C1" w:rsidRPr="00981B4F" w:rsidRDefault="00CC50C1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</w:pPr>
    </w:p>
    <w:p w:rsidR="003D33B4" w:rsidRPr="00981B4F" w:rsidRDefault="003D33B4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</w:pPr>
    </w:p>
    <w:p w:rsidR="003D33B4" w:rsidRPr="00981B4F" w:rsidRDefault="003D33B4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</w:pPr>
    </w:p>
    <w:p w:rsidR="003D33B4" w:rsidRPr="00981B4F" w:rsidRDefault="003D33B4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</w:pPr>
    </w:p>
    <w:p w:rsidR="003D33B4" w:rsidRPr="00981B4F" w:rsidRDefault="003D33B4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</w:pPr>
    </w:p>
    <w:p w:rsidR="003D33B4" w:rsidRPr="00981B4F" w:rsidRDefault="003D33B4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</w:pPr>
    </w:p>
    <w:p w:rsidR="003D33B4" w:rsidRPr="00981B4F" w:rsidRDefault="003D33B4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</w:pPr>
    </w:p>
    <w:p w:rsidR="003D33B4" w:rsidRPr="00981B4F" w:rsidRDefault="003D33B4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</w:pPr>
    </w:p>
    <w:p w:rsidR="003D33B4" w:rsidRPr="00981B4F" w:rsidRDefault="003D33B4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</w:pPr>
    </w:p>
    <w:p w:rsidR="003D33B4" w:rsidRPr="00981B4F" w:rsidRDefault="003D33B4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  <w:sectPr w:rsidR="003D33B4" w:rsidRPr="00981B4F" w:rsidSect="00865113">
          <w:footerReference w:type="default" r:id="rId12"/>
          <w:pgSz w:w="11906" w:h="16838"/>
          <w:pgMar w:top="993" w:right="850" w:bottom="993" w:left="1701" w:header="708" w:footer="708" w:gutter="0"/>
          <w:cols w:space="708"/>
          <w:docGrid w:linePitch="360"/>
        </w:sectPr>
      </w:pPr>
    </w:p>
    <w:p w:rsidR="00A068F4" w:rsidRPr="00981B4F" w:rsidRDefault="00A068F4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</w:pPr>
    </w:p>
    <w:p w:rsidR="00CC50C1" w:rsidRPr="00981B4F" w:rsidRDefault="00CC50C1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</w:pPr>
      <w:r w:rsidRPr="00981B4F">
        <w:rPr>
          <w:color w:val="auto"/>
          <w:spacing w:val="-4"/>
          <w:sz w:val="24"/>
          <w:szCs w:val="24"/>
          <w:lang w:val="ru-RU"/>
        </w:rPr>
        <w:t xml:space="preserve">Таблица </w:t>
      </w:r>
      <w:r w:rsidR="00FD5A39" w:rsidRPr="00981B4F">
        <w:rPr>
          <w:color w:val="auto"/>
          <w:spacing w:val="-4"/>
          <w:sz w:val="24"/>
          <w:szCs w:val="24"/>
          <w:lang w:val="ru-RU"/>
        </w:rPr>
        <w:t>2</w:t>
      </w:r>
    </w:p>
    <w:p w:rsidR="00CC50C1" w:rsidRPr="00981B4F" w:rsidRDefault="00CC50C1" w:rsidP="00CC50C1">
      <w:pPr>
        <w:pStyle w:val="a4"/>
        <w:spacing w:line="360" w:lineRule="auto"/>
        <w:ind w:firstLine="709"/>
        <w:rPr>
          <w:b/>
          <w:color w:val="auto"/>
          <w:spacing w:val="-4"/>
          <w:sz w:val="24"/>
          <w:szCs w:val="24"/>
          <w:lang w:val="ru-RU"/>
        </w:rPr>
      </w:pPr>
      <w:r w:rsidRPr="00981B4F">
        <w:rPr>
          <w:b/>
          <w:color w:val="auto"/>
          <w:spacing w:val="-4"/>
          <w:sz w:val="24"/>
          <w:szCs w:val="24"/>
          <w:lang w:val="ru-RU"/>
        </w:rPr>
        <w:t>Допплеровские показатели оценки диастолической функции ЛЖ и ПЖ</w:t>
      </w:r>
      <w:r w:rsidR="00303DF8" w:rsidRPr="00981B4F">
        <w:rPr>
          <w:b/>
          <w:color w:val="auto"/>
          <w:spacing w:val="-4"/>
          <w:sz w:val="24"/>
          <w:szCs w:val="24"/>
          <w:lang w:val="ru-RU"/>
        </w:rPr>
        <w:t xml:space="preserve"> у новорожденных</w:t>
      </w:r>
      <w:r w:rsidR="003F701B" w:rsidRPr="00981B4F">
        <w:rPr>
          <w:b/>
          <w:color w:val="auto"/>
          <w:spacing w:val="-4"/>
          <w:sz w:val="24"/>
          <w:szCs w:val="24"/>
          <w:lang w:val="ru-RU"/>
        </w:rPr>
        <w:t xml:space="preserve"> в ранний неонатальный период</w:t>
      </w:r>
    </w:p>
    <w:tbl>
      <w:tblPr>
        <w:tblStyle w:val="ae"/>
        <w:tblW w:w="13761" w:type="dxa"/>
        <w:jc w:val="center"/>
        <w:tblLook w:val="04A0"/>
      </w:tblPr>
      <w:tblGrid>
        <w:gridCol w:w="1581"/>
        <w:gridCol w:w="1276"/>
        <w:gridCol w:w="1134"/>
        <w:gridCol w:w="1134"/>
        <w:gridCol w:w="1134"/>
        <w:gridCol w:w="1559"/>
        <w:gridCol w:w="1559"/>
        <w:gridCol w:w="992"/>
        <w:gridCol w:w="1276"/>
        <w:gridCol w:w="992"/>
        <w:gridCol w:w="1124"/>
      </w:tblGrid>
      <w:tr w:rsidR="009926CF" w:rsidRPr="00981B4F" w:rsidTr="009926CF">
        <w:trPr>
          <w:trHeight w:val="764"/>
          <w:jc w:val="center"/>
        </w:trPr>
        <w:tc>
          <w:tcPr>
            <w:tcW w:w="1581" w:type="dxa"/>
            <w:vMerge w:val="restart"/>
          </w:tcPr>
          <w:p w:rsidR="003E6B5D" w:rsidRPr="00981B4F" w:rsidRDefault="003E6B5D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Показатель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</w:tcPr>
          <w:p w:rsidR="003E6B5D" w:rsidRPr="00981B4F" w:rsidRDefault="003E6B5D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Норма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3E6B5D" w:rsidRPr="00981B4F" w:rsidRDefault="003E6B5D" w:rsidP="00513FDB">
            <w:pPr>
              <w:pStyle w:val="a4"/>
              <w:spacing w:line="276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Нарушение</w:t>
            </w:r>
          </w:p>
          <w:p w:rsidR="003E6B5D" w:rsidRPr="00981B4F" w:rsidRDefault="003E6B5D" w:rsidP="00513FDB">
            <w:pPr>
              <w:pStyle w:val="a4"/>
              <w:spacing w:line="276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расслабления</w:t>
            </w:r>
          </w:p>
          <w:p w:rsidR="003E6B5D" w:rsidRPr="00981B4F" w:rsidRDefault="003E6B5D" w:rsidP="00513FDB">
            <w:pPr>
              <w:pStyle w:val="a4"/>
              <w:spacing w:line="276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 xml:space="preserve">(Тип 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І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)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</w:tcPr>
          <w:p w:rsidR="003E6B5D" w:rsidRPr="00981B4F" w:rsidRDefault="003E6B5D" w:rsidP="003E6B5D">
            <w:pPr>
              <w:pStyle w:val="a4"/>
              <w:spacing w:line="276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Псевдонормализация</w:t>
            </w:r>
          </w:p>
          <w:p w:rsidR="003E6B5D" w:rsidRPr="00981B4F" w:rsidRDefault="003E6B5D" w:rsidP="003E6B5D">
            <w:pPr>
              <w:pStyle w:val="a4"/>
              <w:spacing w:line="276" w:lineRule="auto"/>
              <w:ind w:firstLine="5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(Тип ІІ)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E6B5D" w:rsidRPr="00981B4F" w:rsidRDefault="003E6B5D" w:rsidP="003E6B5D">
            <w:pPr>
              <w:pStyle w:val="a4"/>
              <w:spacing w:line="276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Рестриктивное</w:t>
            </w:r>
          </w:p>
          <w:p w:rsidR="003E6B5D" w:rsidRPr="00981B4F" w:rsidRDefault="003E6B5D" w:rsidP="003E6B5D">
            <w:pPr>
              <w:pStyle w:val="a4"/>
              <w:shd w:val="clear" w:color="auto" w:fill="auto"/>
              <w:spacing w:line="276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расслабление</w:t>
            </w:r>
          </w:p>
          <w:p w:rsidR="003E6B5D" w:rsidRPr="00981B4F" w:rsidRDefault="003E6B5D" w:rsidP="003E6B5D">
            <w:pPr>
              <w:pStyle w:val="a4"/>
              <w:spacing w:line="276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(Тип ІІ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І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)</w:t>
            </w:r>
          </w:p>
        </w:tc>
        <w:tc>
          <w:tcPr>
            <w:tcW w:w="2116" w:type="dxa"/>
            <w:gridSpan w:val="2"/>
            <w:tcBorders>
              <w:bottom w:val="single" w:sz="4" w:space="0" w:color="auto"/>
            </w:tcBorders>
          </w:tcPr>
          <w:p w:rsidR="003E6B5D" w:rsidRPr="00981B4F" w:rsidRDefault="003E6B5D" w:rsidP="00513FDB">
            <w:pPr>
              <w:pStyle w:val="a4"/>
              <w:shd w:val="clear" w:color="auto" w:fill="auto"/>
              <w:spacing w:line="276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 xml:space="preserve">Неопределенный (Тип </w:t>
            </w:r>
            <w:r w:rsidRPr="00981B4F">
              <w:rPr>
                <w:color w:val="auto"/>
                <w:spacing w:val="-4"/>
                <w:sz w:val="24"/>
                <w:szCs w:val="24"/>
              </w:rPr>
              <w:t>І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V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)</w:t>
            </w:r>
          </w:p>
        </w:tc>
      </w:tr>
      <w:tr w:rsidR="009926CF" w:rsidRPr="00981B4F" w:rsidTr="009926CF">
        <w:trPr>
          <w:trHeight w:val="338"/>
          <w:jc w:val="center"/>
        </w:trPr>
        <w:tc>
          <w:tcPr>
            <w:tcW w:w="1581" w:type="dxa"/>
            <w:vMerge/>
          </w:tcPr>
          <w:p w:rsidR="003E6B5D" w:rsidRPr="00981B4F" w:rsidRDefault="003E6B5D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right w:val="single" w:sz="4" w:space="0" w:color="auto"/>
            </w:tcBorders>
          </w:tcPr>
          <w:p w:rsidR="003E6B5D" w:rsidRPr="00981B4F" w:rsidRDefault="003E6B5D" w:rsidP="00513FDB">
            <w:pPr>
              <w:pStyle w:val="a4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ЛЖ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3E6B5D" w:rsidRPr="00981B4F" w:rsidRDefault="003E6B5D" w:rsidP="00513FDB">
            <w:pPr>
              <w:pStyle w:val="a4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ПЖ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:rsidR="003E6B5D" w:rsidRPr="00981B4F" w:rsidRDefault="003E6B5D" w:rsidP="00513FDB">
            <w:pPr>
              <w:pStyle w:val="a4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ЛЖ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3E6B5D" w:rsidRPr="00981B4F" w:rsidRDefault="003E6B5D" w:rsidP="00513FDB">
            <w:pPr>
              <w:pStyle w:val="a4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ПЖ</w:t>
            </w: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</w:tcPr>
          <w:p w:rsidR="003E6B5D" w:rsidRPr="00981B4F" w:rsidRDefault="003E6B5D" w:rsidP="00233F34">
            <w:pPr>
              <w:pStyle w:val="a4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ЛЖ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3E6B5D" w:rsidRPr="00981B4F" w:rsidRDefault="003E6B5D" w:rsidP="00233F34">
            <w:pPr>
              <w:pStyle w:val="a4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ПЖ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3E6B5D" w:rsidRPr="00981B4F" w:rsidRDefault="003E6B5D" w:rsidP="00233F34">
            <w:pPr>
              <w:pStyle w:val="a4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ЛЖ</w:t>
            </w:r>
          </w:p>
        </w:tc>
        <w:tc>
          <w:tcPr>
            <w:tcW w:w="1276" w:type="dxa"/>
            <w:tcBorders>
              <w:top w:val="single" w:sz="4" w:space="0" w:color="auto"/>
              <w:right w:val="single" w:sz="4" w:space="0" w:color="auto"/>
            </w:tcBorders>
          </w:tcPr>
          <w:p w:rsidR="003E6B5D" w:rsidRPr="00981B4F" w:rsidRDefault="003E6B5D" w:rsidP="00233F34">
            <w:pPr>
              <w:pStyle w:val="a4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ПЖ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E6B5D" w:rsidRPr="00981B4F" w:rsidRDefault="003E6B5D" w:rsidP="00513FDB">
            <w:pPr>
              <w:pStyle w:val="a4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ЛЖ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E6B5D" w:rsidRPr="00981B4F" w:rsidRDefault="003E6B5D" w:rsidP="003E6B5D">
            <w:pPr>
              <w:pStyle w:val="a4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ПЖ</w:t>
            </w:r>
          </w:p>
        </w:tc>
      </w:tr>
      <w:tr w:rsidR="009926CF" w:rsidRPr="00981B4F" w:rsidTr="009926CF">
        <w:trPr>
          <w:trHeight w:val="625"/>
          <w:jc w:val="center"/>
        </w:trPr>
        <w:tc>
          <w:tcPr>
            <w:tcW w:w="1581" w:type="dxa"/>
          </w:tcPr>
          <w:p w:rsidR="003E6B5D" w:rsidRPr="00981B4F" w:rsidRDefault="003E6B5D" w:rsidP="00513FDB">
            <w:pPr>
              <w:pStyle w:val="a4"/>
              <w:shd w:val="clear" w:color="auto" w:fill="auto"/>
              <w:spacing w:line="360" w:lineRule="auto"/>
              <w:jc w:val="left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Е/А, усл.ед.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E6B5D" w:rsidRPr="00981B4F" w:rsidRDefault="003E6B5D" w:rsidP="00250358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1,0-1,5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E6B5D" w:rsidRPr="00981B4F" w:rsidRDefault="003E6B5D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0,6-1,1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3E6B5D" w:rsidRPr="00981B4F" w:rsidRDefault="003E6B5D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rFonts w:ascii="Arial" w:hAnsi="Arial" w:cs="Arial"/>
                <w:color w:val="auto"/>
                <w:spacing w:val="-4"/>
                <w:sz w:val="24"/>
                <w:szCs w:val="24"/>
                <w:lang w:val="ru-RU"/>
              </w:rPr>
              <w:t>&lt;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 xml:space="preserve"> 1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E6B5D" w:rsidRPr="00981B4F" w:rsidRDefault="003E6B5D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rFonts w:ascii="Arial" w:hAnsi="Arial" w:cs="Arial"/>
                <w:color w:val="auto"/>
                <w:spacing w:val="-4"/>
                <w:sz w:val="24"/>
                <w:szCs w:val="24"/>
                <w:lang w:val="ru-RU"/>
              </w:rPr>
              <w:t>&lt;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 xml:space="preserve"> 1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3E6B5D" w:rsidRPr="00981B4F" w:rsidRDefault="003E6B5D" w:rsidP="001F7380">
            <w:pPr>
              <w:pStyle w:val="a4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&gt;1,0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,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 xml:space="preserve"> 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 xml:space="preserve">но </w:t>
            </w:r>
            <w:r w:rsidR="001F7380">
              <w:rPr>
                <w:color w:val="auto"/>
                <w:spacing w:val="-4"/>
                <w:sz w:val="24"/>
                <w:szCs w:val="24"/>
                <w:lang w:val="en-US"/>
              </w:rPr>
              <w:t>≤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2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,0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E6B5D" w:rsidRPr="00981B4F" w:rsidRDefault="003E6B5D" w:rsidP="000F4BBC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&gt;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0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,5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,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 xml:space="preserve"> 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 xml:space="preserve">но </w:t>
            </w:r>
            <w:r w:rsidR="000F4BBC">
              <w:rPr>
                <w:color w:val="auto"/>
                <w:spacing w:val="-4"/>
                <w:sz w:val="24"/>
                <w:szCs w:val="24"/>
                <w:lang w:val="en-US"/>
              </w:rPr>
              <w:t>≤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1,5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3E6B5D" w:rsidRPr="00981B4F" w:rsidRDefault="003E6B5D" w:rsidP="00233F34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&gt; 2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E6B5D" w:rsidRPr="00981B4F" w:rsidRDefault="003E6B5D" w:rsidP="00233F34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&gt; 2</w:t>
            </w:r>
          </w:p>
        </w:tc>
        <w:tc>
          <w:tcPr>
            <w:tcW w:w="2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E6B5D" w:rsidRPr="00981B4F" w:rsidRDefault="003E6B5D" w:rsidP="003E6B5D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Разная графика комплексов</w:t>
            </w:r>
          </w:p>
        </w:tc>
      </w:tr>
      <w:tr w:rsidR="002D2362" w:rsidRPr="00981B4F" w:rsidTr="002D2362">
        <w:trPr>
          <w:trHeight w:val="563"/>
          <w:jc w:val="center"/>
        </w:trPr>
        <w:tc>
          <w:tcPr>
            <w:tcW w:w="1581" w:type="dxa"/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jc w:val="left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DT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е,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 xml:space="preserve"> (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мс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)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60-90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51-90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&gt;90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&gt;90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2D2362" w:rsidRPr="00981B4F" w:rsidRDefault="002D2362" w:rsidP="000968AF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>
              <w:rPr>
                <w:color w:val="auto"/>
                <w:spacing w:val="-4"/>
                <w:sz w:val="24"/>
                <w:szCs w:val="24"/>
                <w:lang w:val="en-US"/>
              </w:rPr>
              <w:t>≤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60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D2362" w:rsidRPr="00981B4F" w:rsidRDefault="002D2362" w:rsidP="000968AF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>
              <w:rPr>
                <w:color w:val="auto"/>
                <w:spacing w:val="-4"/>
                <w:sz w:val="24"/>
                <w:szCs w:val="24"/>
                <w:lang w:val="en-US"/>
              </w:rPr>
              <w:t>≤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51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2D2362" w:rsidRPr="00981B4F" w:rsidRDefault="002D2362" w:rsidP="00233F34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&lt;60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2D2362" w:rsidRPr="00981B4F" w:rsidRDefault="002D2362" w:rsidP="00233F34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&lt;51</w:t>
            </w:r>
          </w:p>
        </w:tc>
        <w:tc>
          <w:tcPr>
            <w:tcW w:w="211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</w:p>
        </w:tc>
      </w:tr>
      <w:tr w:rsidR="002D2362" w:rsidRPr="00981B4F" w:rsidTr="009926CF">
        <w:trPr>
          <w:trHeight w:val="507"/>
          <w:jc w:val="center"/>
        </w:trPr>
        <w:tc>
          <w:tcPr>
            <w:tcW w:w="1581" w:type="dxa"/>
          </w:tcPr>
          <w:p w:rsidR="002D2362" w:rsidRPr="00981B4F" w:rsidRDefault="002D2362" w:rsidP="0057250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</w:rPr>
              <w:t>Дте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  <w:lang w:val="uk-UA"/>
              </w:rPr>
              <w:t>/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en-US"/>
              </w:rPr>
              <w:t>RR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 xml:space="preserve">, </w:t>
            </w:r>
          </w:p>
          <w:p w:rsidR="002D2362" w:rsidRPr="00981B4F" w:rsidRDefault="002D2362" w:rsidP="0057250A">
            <w:pPr>
              <w:pStyle w:val="a4"/>
              <w:shd w:val="clear" w:color="auto" w:fill="auto"/>
              <w:spacing w:line="276" w:lineRule="auto"/>
              <w:jc w:val="left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rFonts w:eastAsia="Calibri"/>
                <w:color w:val="auto"/>
                <w:spacing w:val="-4"/>
                <w:w w:val="108"/>
                <w:sz w:val="24"/>
                <w:szCs w:val="24"/>
              </w:rPr>
              <w:t>усл. е</w:t>
            </w:r>
            <w:r w:rsidRPr="00981B4F">
              <w:rPr>
                <w:rFonts w:eastAsia="Calibri"/>
                <w:color w:val="auto"/>
                <w:spacing w:val="-4"/>
                <w:sz w:val="24"/>
                <w:szCs w:val="24"/>
              </w:rPr>
              <w:t>д.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0,12-0,18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0,11-0,18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2D2362" w:rsidRPr="00110F7D" w:rsidRDefault="002D2362" w:rsidP="00110F7D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&gt;0,1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8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2D2362" w:rsidRPr="00110F7D" w:rsidRDefault="002D2362" w:rsidP="00110F7D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&gt;0,1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8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2D2362" w:rsidRPr="00110F7D" w:rsidRDefault="002D2362" w:rsidP="000968AF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>
              <w:rPr>
                <w:color w:val="auto"/>
                <w:spacing w:val="-4"/>
                <w:sz w:val="24"/>
                <w:szCs w:val="24"/>
                <w:lang w:val="en-US"/>
              </w:rPr>
              <w:t>≤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0,1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2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D2362" w:rsidRPr="00981B4F" w:rsidRDefault="002D2362" w:rsidP="000968AF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>
              <w:rPr>
                <w:color w:val="auto"/>
                <w:spacing w:val="-4"/>
                <w:sz w:val="24"/>
                <w:szCs w:val="24"/>
                <w:lang w:val="en-US"/>
              </w:rPr>
              <w:t>≤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0,11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2D2362" w:rsidRPr="00110F7D" w:rsidRDefault="002D2362" w:rsidP="00110F7D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&lt;0,1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2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2D2362" w:rsidRPr="00981B4F" w:rsidRDefault="002D2362" w:rsidP="00233F34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&lt;0,11</w:t>
            </w:r>
          </w:p>
        </w:tc>
        <w:tc>
          <w:tcPr>
            <w:tcW w:w="211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</w:p>
        </w:tc>
      </w:tr>
      <w:tr w:rsidR="002D2362" w:rsidRPr="00981B4F" w:rsidTr="002D2362">
        <w:trPr>
          <w:trHeight w:val="481"/>
          <w:jc w:val="center"/>
        </w:trPr>
        <w:tc>
          <w:tcPr>
            <w:tcW w:w="1581" w:type="dxa"/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jc w:val="left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IVRT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,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 xml:space="preserve"> (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мс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)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50-60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2D2362" w:rsidRPr="00744DB8" w:rsidRDefault="002D2362" w:rsidP="00744DB8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45-5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5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&gt;60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2D2362" w:rsidRPr="00D67DFA" w:rsidRDefault="002D2362" w:rsidP="00D67DFA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&gt;5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5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2D2362" w:rsidRPr="00981B4F" w:rsidRDefault="002D2362" w:rsidP="000968AF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50-60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D2362" w:rsidRPr="00744DB8" w:rsidRDefault="002D2362" w:rsidP="000968AF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45-5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5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2D2362" w:rsidRPr="002D2362" w:rsidRDefault="002D2362" w:rsidP="00233F34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>
              <w:rPr>
                <w:color w:val="auto"/>
                <w:spacing w:val="-4"/>
                <w:sz w:val="24"/>
                <w:szCs w:val="24"/>
                <w:lang w:val="en-US"/>
              </w:rPr>
              <w:t>&lt;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5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0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2D2362" w:rsidRPr="00744DB8" w:rsidRDefault="002D2362" w:rsidP="002D2362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&lt;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4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5</w:t>
            </w:r>
          </w:p>
        </w:tc>
        <w:tc>
          <w:tcPr>
            <w:tcW w:w="211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</w:p>
        </w:tc>
      </w:tr>
      <w:tr w:rsidR="002D2362" w:rsidRPr="00981B4F" w:rsidTr="009926CF">
        <w:trPr>
          <w:trHeight w:val="513"/>
          <w:jc w:val="center"/>
        </w:trPr>
        <w:tc>
          <w:tcPr>
            <w:tcW w:w="1581" w:type="dxa"/>
          </w:tcPr>
          <w:p w:rsidR="002D2362" w:rsidRPr="00981B4F" w:rsidRDefault="002D2362" w:rsidP="0057250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en-US"/>
              </w:rPr>
              <w:t>IVRT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  <w:lang w:val="uk-UA"/>
              </w:rPr>
              <w:t>/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en-US"/>
              </w:rPr>
              <w:t>RR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 xml:space="preserve">, </w:t>
            </w:r>
          </w:p>
          <w:p w:rsidR="002D2362" w:rsidRPr="00981B4F" w:rsidRDefault="002D2362" w:rsidP="0057250A">
            <w:pPr>
              <w:pStyle w:val="a4"/>
              <w:shd w:val="clear" w:color="auto" w:fill="auto"/>
              <w:spacing w:line="276" w:lineRule="auto"/>
              <w:jc w:val="left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rFonts w:eastAsia="Calibri"/>
                <w:color w:val="auto"/>
                <w:spacing w:val="-4"/>
                <w:w w:val="108"/>
                <w:sz w:val="24"/>
                <w:szCs w:val="24"/>
              </w:rPr>
              <w:t>усл. е</w:t>
            </w:r>
            <w:r w:rsidRPr="00981B4F">
              <w:rPr>
                <w:rFonts w:eastAsia="Calibri"/>
                <w:color w:val="auto"/>
                <w:spacing w:val="-4"/>
                <w:sz w:val="24"/>
                <w:szCs w:val="24"/>
              </w:rPr>
              <w:t>д.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0,10-0,12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0,09-0,11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2D2362" w:rsidRPr="00110F7D" w:rsidRDefault="002D2362" w:rsidP="00110F7D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&gt;0,1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2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2D2362" w:rsidRPr="00110F7D" w:rsidRDefault="002D2362" w:rsidP="00110F7D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&gt;0,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11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2D2362" w:rsidRPr="00981B4F" w:rsidRDefault="002D2362" w:rsidP="000968AF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0,10-0,12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D2362" w:rsidRPr="00981B4F" w:rsidRDefault="002D2362" w:rsidP="000968AF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0,09-0,11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2D2362" w:rsidRPr="00110F7D" w:rsidRDefault="002D2362" w:rsidP="002D2362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&lt;0,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10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2D2362" w:rsidRPr="002D2362" w:rsidRDefault="002D2362" w:rsidP="002D2362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&lt;0,</w:t>
            </w:r>
            <w:r>
              <w:rPr>
                <w:color w:val="auto"/>
                <w:spacing w:val="-4"/>
                <w:sz w:val="24"/>
                <w:szCs w:val="24"/>
                <w:lang w:val="ru-RU"/>
              </w:rPr>
              <w:t>09</w:t>
            </w:r>
          </w:p>
        </w:tc>
        <w:tc>
          <w:tcPr>
            <w:tcW w:w="211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2D2362" w:rsidRPr="00981B4F" w:rsidRDefault="002D2362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</w:p>
        </w:tc>
      </w:tr>
      <w:tr w:rsidR="009926CF" w:rsidRPr="00981B4F" w:rsidTr="002D2362">
        <w:trPr>
          <w:trHeight w:val="611"/>
          <w:jc w:val="center"/>
        </w:trPr>
        <w:tc>
          <w:tcPr>
            <w:tcW w:w="1581" w:type="dxa"/>
            <w:vAlign w:val="center"/>
          </w:tcPr>
          <w:p w:rsidR="003E6B5D" w:rsidRPr="00981B4F" w:rsidRDefault="003E6B5D" w:rsidP="00513FD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  <w:t>Тд, мс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E6B5D" w:rsidRPr="00981B4F" w:rsidRDefault="003E6B5D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300-350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E6B5D" w:rsidRPr="00981B4F" w:rsidRDefault="003E6B5D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2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90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-340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3E6B5D" w:rsidRPr="00981B4F" w:rsidRDefault="003E6B5D" w:rsidP="00ED22CC">
            <w:pPr>
              <w:jc w:val="center"/>
              <w:rPr>
                <w:rFonts w:ascii="Times New Roman" w:hAnsi="Times New Roman" w:cs="Times New Roman"/>
                <w:spacing w:val="-4"/>
              </w:rPr>
            </w:pPr>
            <w:r w:rsidRPr="00981B4F">
              <w:rPr>
                <w:rFonts w:ascii="Times New Roman" w:hAnsi="Times New Roman" w:cs="Times New Roman"/>
                <w:spacing w:val="-4"/>
                <w:sz w:val="24"/>
                <w:szCs w:val="24"/>
                <w:lang w:val="en-US"/>
              </w:rPr>
              <w:t>&gt;</w:t>
            </w:r>
            <w:r w:rsidRPr="00981B4F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350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E6B5D" w:rsidRPr="00981B4F" w:rsidRDefault="003E6B5D" w:rsidP="00ED22CC">
            <w:pPr>
              <w:jc w:val="center"/>
              <w:rPr>
                <w:rFonts w:ascii="Times New Roman" w:hAnsi="Times New Roman" w:cs="Times New Roman"/>
                <w:spacing w:val="-4"/>
              </w:rPr>
            </w:pPr>
            <w:r w:rsidRPr="00981B4F">
              <w:rPr>
                <w:rFonts w:ascii="Times New Roman" w:hAnsi="Times New Roman" w:cs="Times New Roman"/>
                <w:spacing w:val="-4"/>
                <w:sz w:val="24"/>
                <w:szCs w:val="24"/>
                <w:lang w:val="en-US"/>
              </w:rPr>
              <w:t>&gt;</w:t>
            </w:r>
            <w:r w:rsidRPr="00981B4F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340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3E6B5D" w:rsidRPr="00981B4F" w:rsidRDefault="003E6B5D" w:rsidP="00233F34">
            <w:pPr>
              <w:pStyle w:val="a4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300-350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E6B5D" w:rsidRPr="00981B4F" w:rsidRDefault="003E6B5D" w:rsidP="00233F34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2</w:t>
            </w:r>
            <w:r w:rsidRPr="00981B4F">
              <w:rPr>
                <w:color w:val="auto"/>
                <w:spacing w:val="-4"/>
                <w:sz w:val="24"/>
                <w:szCs w:val="24"/>
                <w:lang w:val="ru-RU"/>
              </w:rPr>
              <w:t>90</w:t>
            </w: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-340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3E6B5D" w:rsidRPr="00981B4F" w:rsidRDefault="003E6B5D" w:rsidP="00233F34">
            <w:pPr>
              <w:jc w:val="center"/>
              <w:rPr>
                <w:rFonts w:ascii="Times New Roman" w:hAnsi="Times New Roman" w:cs="Times New Roman"/>
                <w:spacing w:val="-4"/>
              </w:rPr>
            </w:pPr>
            <w:r w:rsidRPr="00981B4F">
              <w:rPr>
                <w:rFonts w:ascii="Times New Roman" w:hAnsi="Times New Roman" w:cs="Times New Roman"/>
                <w:spacing w:val="-4"/>
                <w:sz w:val="24"/>
                <w:szCs w:val="24"/>
                <w:lang w:val="en-US"/>
              </w:rPr>
              <w:t>&lt;</w:t>
            </w:r>
            <w:r w:rsidRPr="00981B4F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300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E6B5D" w:rsidRPr="00981B4F" w:rsidRDefault="003E6B5D" w:rsidP="00233F34">
            <w:pPr>
              <w:jc w:val="center"/>
              <w:rPr>
                <w:rFonts w:ascii="Times New Roman" w:hAnsi="Times New Roman" w:cs="Times New Roman"/>
                <w:spacing w:val="-4"/>
              </w:rPr>
            </w:pPr>
            <w:r w:rsidRPr="00981B4F">
              <w:rPr>
                <w:rFonts w:ascii="Times New Roman" w:hAnsi="Times New Roman" w:cs="Times New Roman"/>
                <w:spacing w:val="-4"/>
                <w:sz w:val="24"/>
                <w:szCs w:val="24"/>
                <w:lang w:val="en-US"/>
              </w:rPr>
              <w:t>&lt;</w:t>
            </w:r>
            <w:r w:rsidRPr="00981B4F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290</w:t>
            </w:r>
          </w:p>
        </w:tc>
        <w:tc>
          <w:tcPr>
            <w:tcW w:w="211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3E6B5D" w:rsidRPr="00981B4F" w:rsidRDefault="003E6B5D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</w:p>
        </w:tc>
      </w:tr>
      <w:tr w:rsidR="009926CF" w:rsidRPr="00981B4F" w:rsidTr="009926CF">
        <w:trPr>
          <w:jc w:val="center"/>
        </w:trPr>
        <w:tc>
          <w:tcPr>
            <w:tcW w:w="1581" w:type="dxa"/>
            <w:vAlign w:val="center"/>
          </w:tcPr>
          <w:p w:rsidR="003E6B5D" w:rsidRPr="00981B4F" w:rsidRDefault="003E6B5D" w:rsidP="00BA1CF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w w:val="103"/>
                <w:sz w:val="24"/>
                <w:szCs w:val="24"/>
                <w:lang w:val="uk-UA"/>
              </w:rPr>
              <w:t>Тд/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en-US"/>
              </w:rPr>
              <w:t>RR</w:t>
            </w: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 xml:space="preserve">, </w:t>
            </w:r>
          </w:p>
          <w:p w:rsidR="003E6B5D" w:rsidRPr="00981B4F" w:rsidRDefault="003E6B5D" w:rsidP="00BA1CF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</w:pPr>
            <w:r w:rsidRPr="00981B4F">
              <w:rPr>
                <w:rFonts w:ascii="Times New Roman" w:eastAsia="Calibri" w:hAnsi="Times New Roman" w:cs="Times New Roman"/>
                <w:spacing w:val="-4"/>
                <w:w w:val="108"/>
                <w:sz w:val="24"/>
                <w:szCs w:val="24"/>
                <w:lang w:val="uk-UA"/>
              </w:rPr>
              <w:t>усл. е</w:t>
            </w:r>
            <w:r w:rsidRPr="00981B4F">
              <w:rPr>
                <w:rFonts w:ascii="Times New Roman" w:eastAsia="Calibri" w:hAnsi="Times New Roman" w:cs="Times New Roman"/>
                <w:spacing w:val="-4"/>
                <w:sz w:val="24"/>
                <w:szCs w:val="24"/>
                <w:lang w:val="uk-UA"/>
              </w:rPr>
              <w:t>д.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E6B5D" w:rsidRPr="00981B4F" w:rsidRDefault="003E6B5D" w:rsidP="00BA1CF9">
            <w:pPr>
              <w:pStyle w:val="a4"/>
              <w:shd w:val="clear" w:color="auto" w:fill="auto"/>
              <w:spacing w:line="276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0,60-0,70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E6B5D" w:rsidRPr="00981B4F" w:rsidRDefault="003E6B5D" w:rsidP="00BA1CF9">
            <w:pPr>
              <w:pStyle w:val="a4"/>
              <w:shd w:val="clear" w:color="auto" w:fill="auto"/>
              <w:spacing w:line="276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0,53-0,60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3E6B5D" w:rsidRPr="00907B5D" w:rsidRDefault="00907B5D" w:rsidP="00BA1CF9">
            <w:pPr>
              <w:pStyle w:val="a4"/>
              <w:shd w:val="clear" w:color="auto" w:fill="auto"/>
              <w:spacing w:line="276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07B5D">
              <w:rPr>
                <w:spacing w:val="-4"/>
                <w:sz w:val="24"/>
                <w:szCs w:val="24"/>
                <w:lang w:val="en-US"/>
              </w:rPr>
              <w:t>&gt;</w:t>
            </w:r>
            <w:r w:rsidR="003E6B5D" w:rsidRPr="00907B5D">
              <w:rPr>
                <w:color w:val="auto"/>
                <w:spacing w:val="-4"/>
                <w:sz w:val="24"/>
                <w:szCs w:val="24"/>
                <w:lang w:val="ru-RU"/>
              </w:rPr>
              <w:t>0,</w:t>
            </w:r>
            <w:r w:rsidR="00110F7D" w:rsidRPr="00907B5D">
              <w:rPr>
                <w:color w:val="auto"/>
                <w:spacing w:val="-4"/>
                <w:sz w:val="24"/>
                <w:szCs w:val="24"/>
                <w:lang w:val="ru-RU"/>
              </w:rPr>
              <w:t>7</w:t>
            </w:r>
            <w:r w:rsidR="003E6B5D" w:rsidRPr="00907B5D">
              <w:rPr>
                <w:color w:val="auto"/>
                <w:spacing w:val="-4"/>
                <w:sz w:val="24"/>
                <w:szCs w:val="24"/>
                <w:lang w:val="en-US"/>
              </w:rPr>
              <w:t>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E6B5D" w:rsidRPr="00907B5D" w:rsidRDefault="00907B5D" w:rsidP="00BA1CF9">
            <w:pPr>
              <w:pStyle w:val="a4"/>
              <w:shd w:val="clear" w:color="auto" w:fill="auto"/>
              <w:spacing w:line="276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07B5D">
              <w:rPr>
                <w:spacing w:val="-4"/>
                <w:sz w:val="24"/>
                <w:szCs w:val="24"/>
                <w:lang w:val="en-US"/>
              </w:rPr>
              <w:t>&gt;</w:t>
            </w:r>
            <w:r w:rsidR="003E6B5D" w:rsidRPr="00907B5D">
              <w:rPr>
                <w:color w:val="auto"/>
                <w:spacing w:val="-4"/>
                <w:sz w:val="24"/>
                <w:szCs w:val="24"/>
                <w:lang w:val="ru-RU"/>
              </w:rPr>
              <w:t>0,</w:t>
            </w:r>
            <w:r w:rsidR="00110F7D" w:rsidRPr="00907B5D">
              <w:rPr>
                <w:color w:val="auto"/>
                <w:spacing w:val="-4"/>
                <w:sz w:val="24"/>
                <w:szCs w:val="24"/>
                <w:lang w:val="ru-RU"/>
              </w:rPr>
              <w:t>60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3E6B5D" w:rsidRPr="00981B4F" w:rsidRDefault="003E6B5D" w:rsidP="00BA1CF9">
            <w:pPr>
              <w:pStyle w:val="a4"/>
              <w:spacing w:line="276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0,60-0,70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E6B5D" w:rsidRPr="00981B4F" w:rsidRDefault="003E6B5D" w:rsidP="00BA1CF9">
            <w:pPr>
              <w:pStyle w:val="a4"/>
              <w:shd w:val="clear" w:color="auto" w:fill="auto"/>
              <w:spacing w:line="276" w:lineRule="auto"/>
              <w:rPr>
                <w:color w:val="auto"/>
                <w:spacing w:val="-4"/>
                <w:sz w:val="24"/>
                <w:szCs w:val="24"/>
                <w:lang w:val="en-US"/>
              </w:rPr>
            </w:pPr>
            <w:r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0,53-0,60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3E6B5D" w:rsidRPr="00981B4F" w:rsidRDefault="00907B5D" w:rsidP="00BA1CF9">
            <w:pPr>
              <w:pStyle w:val="a4"/>
              <w:shd w:val="clear" w:color="auto" w:fill="auto"/>
              <w:spacing w:line="276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spacing w:val="-4"/>
                <w:sz w:val="24"/>
                <w:szCs w:val="24"/>
                <w:lang w:val="en-US"/>
              </w:rPr>
              <w:t>&lt;</w:t>
            </w:r>
            <w:r w:rsidR="003E6B5D" w:rsidRPr="00981B4F">
              <w:rPr>
                <w:color w:val="auto"/>
                <w:spacing w:val="-4"/>
                <w:sz w:val="24"/>
                <w:szCs w:val="24"/>
                <w:lang w:val="en-US"/>
              </w:rPr>
              <w:t>0,</w:t>
            </w:r>
            <w:r w:rsidR="00110F7D">
              <w:rPr>
                <w:color w:val="auto"/>
                <w:spacing w:val="-4"/>
                <w:sz w:val="24"/>
                <w:szCs w:val="24"/>
                <w:lang w:val="ru-RU"/>
              </w:rPr>
              <w:t>6</w:t>
            </w:r>
            <w:r w:rsidR="003E6B5D" w:rsidRPr="00981B4F">
              <w:rPr>
                <w:color w:val="auto"/>
                <w:spacing w:val="-4"/>
                <w:sz w:val="24"/>
                <w:szCs w:val="24"/>
                <w:lang w:val="ru-RU"/>
              </w:rPr>
              <w:t>0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E6B5D" w:rsidRPr="00981B4F" w:rsidRDefault="00907B5D" w:rsidP="00BA1CF9">
            <w:pPr>
              <w:pStyle w:val="a4"/>
              <w:shd w:val="clear" w:color="auto" w:fill="auto"/>
              <w:spacing w:line="276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  <w:r w:rsidRPr="00981B4F">
              <w:rPr>
                <w:spacing w:val="-4"/>
                <w:sz w:val="24"/>
                <w:szCs w:val="24"/>
                <w:lang w:val="en-US"/>
              </w:rPr>
              <w:t>&lt;</w:t>
            </w:r>
            <w:r w:rsidR="003E6B5D" w:rsidRPr="00981B4F">
              <w:rPr>
                <w:color w:val="auto"/>
                <w:spacing w:val="-4"/>
                <w:sz w:val="24"/>
                <w:szCs w:val="24"/>
                <w:lang w:val="ru-RU"/>
              </w:rPr>
              <w:t>0,</w:t>
            </w:r>
            <w:r w:rsidR="00110F7D">
              <w:rPr>
                <w:color w:val="auto"/>
                <w:spacing w:val="-4"/>
                <w:sz w:val="24"/>
                <w:szCs w:val="24"/>
                <w:lang w:val="ru-RU"/>
              </w:rPr>
              <w:t>53</w:t>
            </w:r>
          </w:p>
        </w:tc>
        <w:tc>
          <w:tcPr>
            <w:tcW w:w="211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3E6B5D" w:rsidRPr="00981B4F" w:rsidRDefault="003E6B5D" w:rsidP="00513FDB">
            <w:pPr>
              <w:pStyle w:val="a4"/>
              <w:shd w:val="clear" w:color="auto" w:fill="auto"/>
              <w:spacing w:line="360" w:lineRule="auto"/>
              <w:rPr>
                <w:color w:val="auto"/>
                <w:spacing w:val="-4"/>
                <w:sz w:val="24"/>
                <w:szCs w:val="24"/>
                <w:lang w:val="ru-RU"/>
              </w:rPr>
            </w:pPr>
          </w:p>
        </w:tc>
      </w:tr>
    </w:tbl>
    <w:p w:rsidR="00CC50C1" w:rsidRPr="00981B4F" w:rsidRDefault="00CC50C1" w:rsidP="00CC50C1">
      <w:pPr>
        <w:pStyle w:val="a4"/>
        <w:spacing w:line="360" w:lineRule="auto"/>
        <w:ind w:firstLine="709"/>
        <w:jc w:val="right"/>
        <w:rPr>
          <w:color w:val="auto"/>
          <w:spacing w:val="-4"/>
          <w:sz w:val="24"/>
          <w:szCs w:val="24"/>
          <w:lang w:val="ru-RU"/>
        </w:rPr>
      </w:pPr>
    </w:p>
    <w:p w:rsidR="003D33B4" w:rsidRPr="00981B4F" w:rsidRDefault="003D33B4" w:rsidP="003D33B4">
      <w:pPr>
        <w:spacing w:after="0" w:line="360" w:lineRule="auto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ab/>
      </w:r>
    </w:p>
    <w:p w:rsidR="003D33B4" w:rsidRPr="00981B4F" w:rsidRDefault="003D33B4" w:rsidP="003D33B4">
      <w:pPr>
        <w:spacing w:after="0" w:line="360" w:lineRule="auto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</w:p>
    <w:p w:rsidR="003D33B4" w:rsidRPr="00981B4F" w:rsidRDefault="003D33B4" w:rsidP="003D33B4">
      <w:pPr>
        <w:spacing w:after="0" w:line="360" w:lineRule="auto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</w:p>
    <w:p w:rsidR="003D33B4" w:rsidRPr="00981B4F" w:rsidRDefault="003D33B4" w:rsidP="003D33B4">
      <w:pPr>
        <w:spacing w:after="0" w:line="360" w:lineRule="auto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sectPr w:rsidR="003D33B4" w:rsidRPr="00981B4F" w:rsidSect="003D33B4">
          <w:pgSz w:w="16838" w:h="11906" w:orient="landscape"/>
          <w:pgMar w:top="851" w:right="1134" w:bottom="1701" w:left="1134" w:header="709" w:footer="709" w:gutter="0"/>
          <w:cols w:space="708"/>
          <w:docGrid w:linePitch="360"/>
        </w:sectPr>
      </w:pPr>
    </w:p>
    <w:p w:rsidR="00CC50C1" w:rsidRPr="00981B4F" w:rsidRDefault="00303DF8" w:rsidP="003D33B4">
      <w:pPr>
        <w:spacing w:after="0" w:line="360" w:lineRule="auto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lastRenderedPageBreak/>
        <w:tab/>
      </w:r>
      <w:r w:rsidR="00045D6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Репрезентованные в таблице данные дают представление о распределении типов диастолической дисфункции у детей раннего неонатального периода, которые имеют ряд характерных отличий от показателей во взрослой популяции.  </w:t>
      </w:r>
      <w:r w:rsidR="002F57AC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Так, мы </w:t>
      </w:r>
      <w:r w:rsidR="00045D6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выявили 4 различных типа диастолической дисфункции желудочков сердца </w:t>
      </w:r>
      <w:r w:rsidR="0057250A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у новорожденных в ранний неонатальный период</w:t>
      </w:r>
      <w:r w:rsidR="00045D6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, наличие которых объяснили как с позиций классических положений о механизмах формирования диастолической дисфункции </w:t>
      </w:r>
      <w:r w:rsidR="00045D67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[1, </w:t>
      </w:r>
      <w:r w:rsidR="005C5C25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5, </w:t>
      </w:r>
      <w:r w:rsidR="00045D67" w:rsidRPr="00981B4F">
        <w:rPr>
          <w:rFonts w:ascii="Times New Roman" w:hAnsi="Times New Roman" w:cs="Times New Roman"/>
          <w:spacing w:val="-4"/>
          <w:sz w:val="24"/>
          <w:szCs w:val="24"/>
        </w:rPr>
        <w:t>6], так и с учетом особенностей послеродовой перестройки гемодинамики, присущей только периоду новорожденности.</w:t>
      </w:r>
    </w:p>
    <w:p w:rsidR="00CC50C1" w:rsidRPr="00981B4F" w:rsidRDefault="00CC50C1" w:rsidP="00CC50C1">
      <w:pPr>
        <w:spacing w:after="0" w:line="360" w:lineRule="auto"/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 xml:space="preserve">Выводы: </w:t>
      </w:r>
    </w:p>
    <w:p w:rsidR="00CC50C1" w:rsidRPr="00981B4F" w:rsidRDefault="00CC50C1" w:rsidP="00CC50C1">
      <w:pPr>
        <w:pStyle w:val="a3"/>
        <w:numPr>
          <w:ilvl w:val="0"/>
          <w:numId w:val="1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Параметры диастолического потока у новорожденных в ранний неонатальный период имеют фазовое распределение: для </w:t>
      </w:r>
      <w:r w:rsidR="00045D6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левого желудочка</w:t>
      </w:r>
      <w:r w:rsidR="002742B7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–</w:t>
      </w:r>
      <w:r w:rsidRPr="00981B4F">
        <w:rPr>
          <w:spacing w:val="-4"/>
        </w:rPr>
        <w:t xml:space="preserve"> 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с преобладанием раннего диастолического наполнения и умеренным ростом соотношения раннего и позднего трансмитрального потоков; для </w:t>
      </w:r>
      <w:r w:rsidR="00045D6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правого желудочка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– с превалированием предсердного компонента.</w:t>
      </w:r>
    </w:p>
    <w:p w:rsidR="00CC50C1" w:rsidRPr="00981B4F" w:rsidRDefault="00CC50C1" w:rsidP="00CC50C1">
      <w:pPr>
        <w:pStyle w:val="a3"/>
        <w:numPr>
          <w:ilvl w:val="0"/>
          <w:numId w:val="1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Нарушения диастолической функции желудочков у новорожденных в раннем неонатальном периоде</w:t>
      </w:r>
      <w:r w:rsidR="00045D67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может быть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представлено в виде анормального расслабления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, рестриктивного типа, 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псевдонормализации атриовентрикулярных потоков, </w:t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неопределенного типа.</w:t>
      </w:r>
    </w:p>
    <w:p w:rsidR="00CC50C1" w:rsidRPr="00981B4F" w:rsidRDefault="00045D67" w:rsidP="00CC50C1">
      <w:pPr>
        <w:pStyle w:val="a3"/>
        <w:numPr>
          <w:ilvl w:val="0"/>
          <w:numId w:val="1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>В механизмах формирования диастолической дисфункции миокарда у новорожденных</w:t>
      </w:r>
      <w:r w:rsidR="005C5C25"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играет существенную роль наличие фетальных коммуникаций и особенности становления постнатального кровообращения.</w:t>
      </w:r>
    </w:p>
    <w:p w:rsidR="00CC50C1" w:rsidRPr="00981B4F" w:rsidRDefault="00CC50C1" w:rsidP="00CC50C1">
      <w:pPr>
        <w:pStyle w:val="a3"/>
        <w:numPr>
          <w:ilvl w:val="0"/>
          <w:numId w:val="1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Pr="00981B4F">
        <w:rPr>
          <w:rFonts w:ascii="Times New Roman" w:eastAsia="Calibri" w:hAnsi="Times New Roman" w:cs="Times New Roman"/>
          <w:spacing w:val="-4"/>
          <w:sz w:val="24"/>
          <w:szCs w:val="24"/>
        </w:rPr>
        <w:t xml:space="preserve">Эхокардиографическое обследование является </w:t>
      </w:r>
      <w:r w:rsidR="005C5C25" w:rsidRPr="00981B4F">
        <w:rPr>
          <w:rFonts w:ascii="Times New Roman" w:eastAsia="Calibri" w:hAnsi="Times New Roman" w:cs="Times New Roman"/>
          <w:spacing w:val="-4"/>
          <w:sz w:val="24"/>
          <w:szCs w:val="24"/>
        </w:rPr>
        <w:t xml:space="preserve">удобным неинвазивным </w:t>
      </w:r>
      <w:r w:rsidRPr="00981B4F">
        <w:rPr>
          <w:rFonts w:ascii="Times New Roman" w:eastAsia="Calibri" w:hAnsi="Times New Roman" w:cs="Times New Roman"/>
          <w:spacing w:val="-4"/>
          <w:sz w:val="24"/>
          <w:szCs w:val="24"/>
        </w:rPr>
        <w:t>методом  диагностики миокардиальной дисфункции в раннем неонатальном периоде.</w:t>
      </w:r>
    </w:p>
    <w:p w:rsidR="00CC50C1" w:rsidRPr="00981B4F" w:rsidRDefault="00CC50C1" w:rsidP="00CC50C1">
      <w:pPr>
        <w:pStyle w:val="a3"/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br/>
      </w:r>
      <w:r w:rsidRPr="00981B4F"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  <w:tab/>
      </w:r>
    </w:p>
    <w:p w:rsidR="00CC50C1" w:rsidRPr="00981B4F" w:rsidRDefault="00CC50C1">
      <w:pPr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br w:type="page"/>
      </w:r>
    </w:p>
    <w:p w:rsidR="00CC50C1" w:rsidRPr="00981B4F" w:rsidRDefault="00CC50C1" w:rsidP="00CC50C1">
      <w:pPr>
        <w:spacing w:after="0" w:line="360" w:lineRule="auto"/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</w:pPr>
      <w:r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lastRenderedPageBreak/>
        <w:t>Литература:</w:t>
      </w:r>
    </w:p>
    <w:p w:rsidR="00CC50C1" w:rsidRPr="00981B4F" w:rsidRDefault="00CC50C1" w:rsidP="00CC50C1">
      <w:pPr>
        <w:pStyle w:val="aa"/>
        <w:numPr>
          <w:ilvl w:val="0"/>
          <w:numId w:val="18"/>
        </w:numPr>
        <w:spacing w:line="360" w:lineRule="auto"/>
        <w:ind w:left="284" w:hanging="284"/>
        <w:jc w:val="both"/>
        <w:rPr>
          <w:rFonts w:ascii="Times New Roman" w:hAnsi="Times New Roman" w:cs="Times New Roman"/>
          <w:spacing w:val="-4"/>
          <w:sz w:val="24"/>
          <w:szCs w:val="24"/>
          <w:lang w:eastAsia="ru-RU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Сафарова А.Ф., Коровина Е.П., Кобалава Ж.Д., Моисеев В.С. Ультразвуковая  диагностика  нарушений  морфофункционального  состояния  миокарда  и  коронарных  артерий  при  различных  заболеваниях  сердца</w:t>
      </w:r>
      <w:r w:rsidR="00A85788"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М.</w:t>
      </w:r>
      <w:r w:rsidR="00A85788"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: РУДН;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2008</w:t>
      </w:r>
      <w:r w:rsidR="00AC0B3F"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: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265. </w:t>
      </w:r>
    </w:p>
    <w:p w:rsidR="00CC50C1" w:rsidRPr="00981B4F" w:rsidRDefault="00CC50C1" w:rsidP="00CC50C1">
      <w:pPr>
        <w:pStyle w:val="aa"/>
        <w:numPr>
          <w:ilvl w:val="0"/>
          <w:numId w:val="18"/>
        </w:numPr>
        <w:spacing w:line="360" w:lineRule="auto"/>
        <w:ind w:left="284" w:hanging="284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Luc Mertens, MD, PhD, FASE, FESC, Istvan Seri, MD, PhD, HonD, Jan Marek, MD, PhD, FESC, Romaine Arlettaz, MD, Piers Barker, MD, FASE, Patrick McNamara, MD, MB,FRCPC</w:t>
      </w:r>
      <w:r w:rsidR="00194FEE" w:rsidRPr="00981B4F">
        <w:rPr>
          <w:rFonts w:ascii="Arial" w:hAnsi="Arial" w:cs="Arial"/>
          <w:shd w:val="clear" w:color="auto" w:fill="FFFFFF"/>
          <w:lang w:val="en-US"/>
        </w:rPr>
        <w:t xml:space="preserve"> </w:t>
      </w:r>
      <w:r w:rsidR="00194FEE" w:rsidRPr="00981B4F">
        <w:rPr>
          <w:rFonts w:ascii="Times New Roman" w:hAnsi="Times New Roman" w:cs="Times New Roman"/>
          <w:shd w:val="clear" w:color="auto" w:fill="FFFFFF"/>
          <w:lang w:val="en-US"/>
        </w:rPr>
        <w:t xml:space="preserve">et </w:t>
      </w:r>
      <w:r w:rsidR="00194FEE" w:rsidRPr="00981B4F">
        <w:rPr>
          <w:rFonts w:ascii="Times New Roman" w:hAnsi="Times New Roman" w:cs="Times New Roman"/>
          <w:shd w:val="clear" w:color="auto" w:fill="FFFFFF"/>
        </w:rPr>
        <w:t>а</w:t>
      </w:r>
      <w:r w:rsidR="00194FEE" w:rsidRPr="00981B4F">
        <w:rPr>
          <w:rFonts w:ascii="Times New Roman" w:hAnsi="Times New Roman" w:cs="Times New Roman"/>
          <w:shd w:val="clear" w:color="auto" w:fill="FFFFFF"/>
          <w:lang w:val="en-US"/>
        </w:rPr>
        <w:t>l.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 xml:space="preserve"> Targeted Neonatal Echocardiography in the Neonatal Intensive Care Unit: Practice Guidelines and Recommendat ions for Training. Eur J Echocardiogr 2011</w:t>
      </w:r>
      <w:r w:rsidR="00A85788"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;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 12 (10)</w:t>
      </w:r>
      <w:r w:rsidR="00497430"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: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 xml:space="preserve"> 715-736.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</w:p>
    <w:p w:rsidR="00CC50C1" w:rsidRPr="00981B4F" w:rsidRDefault="00CC50C1" w:rsidP="00CC50C1">
      <w:pPr>
        <w:pStyle w:val="aa"/>
        <w:numPr>
          <w:ilvl w:val="0"/>
          <w:numId w:val="18"/>
        </w:numPr>
        <w:spacing w:line="360" w:lineRule="auto"/>
        <w:ind w:left="284" w:hanging="284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>Aldona Siwińska, Bożena Werner, Andrzej Rudziński, Wanda Kawalec, Jadwiga Moll, Lesław Szydłowski</w:t>
      </w:r>
      <w:r w:rsidR="00981B4F" w:rsidRPr="00981B4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et </w:t>
      </w:r>
      <w:r w:rsidR="00981B4F" w:rsidRPr="00981B4F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981B4F" w:rsidRPr="00981B4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l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>. Echokardiografia dziecięca w praktyce klinicznej. Rekomendacje 2012 Sekcji Echokardiografii Polskiego Towarzystwa Kardiologicznego Paediatric echocardiography in clinical practice. 2012 Recommendations of the Echocardiography Working Group of the Polish Cardiac Society. Kardiol Pol.</w:t>
      </w:r>
      <w:r w:rsidR="00A85788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2012; 70, 6</w:t>
      </w:r>
      <w:r w:rsidR="00497430" w:rsidRPr="00981B4F">
        <w:rPr>
          <w:rFonts w:ascii="Times New Roman" w:hAnsi="Times New Roman" w:cs="Times New Roman"/>
          <w:spacing w:val="-4"/>
          <w:sz w:val="24"/>
          <w:szCs w:val="24"/>
        </w:rPr>
        <w:t>: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632–640</w:t>
      </w:r>
      <w:r w:rsidR="00A85788" w:rsidRPr="00981B4F">
        <w:rPr>
          <w:rFonts w:ascii="Times New Roman" w:hAnsi="Times New Roman" w:cs="Times New Roman"/>
          <w:spacing w:val="-4"/>
          <w:sz w:val="24"/>
          <w:szCs w:val="24"/>
        </w:rPr>
        <w:t>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</w:p>
    <w:p w:rsidR="00CC50C1" w:rsidRPr="00981B4F" w:rsidRDefault="00831B6B" w:rsidP="00CC50C1">
      <w:pPr>
        <w:pStyle w:val="aa"/>
        <w:numPr>
          <w:ilvl w:val="0"/>
          <w:numId w:val="18"/>
        </w:numPr>
        <w:spacing w:line="360" w:lineRule="auto"/>
        <w:ind w:left="284" w:hanging="284"/>
        <w:jc w:val="both"/>
        <w:rPr>
          <w:rStyle w:val="slug-pages"/>
          <w:rFonts w:ascii="Times New Roman" w:eastAsia="Times New Roman" w:hAnsi="Times New Roman" w:cs="Times New Roman"/>
          <w:bCs/>
          <w:spacing w:val="-4"/>
          <w:kern w:val="36"/>
          <w:sz w:val="24"/>
          <w:szCs w:val="24"/>
          <w:lang w:val="en-US" w:eastAsia="ru-RU"/>
        </w:rPr>
      </w:pPr>
      <w:hyperlink r:id="rId13" w:history="1">
        <w:r w:rsidR="00CC50C1" w:rsidRPr="00981B4F">
          <w:rPr>
            <w:rStyle w:val="a7"/>
            <w:rFonts w:ascii="Times New Roman" w:hAnsi="Times New Roman" w:cs="Times New Roman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>Dragulescu</w:t>
        </w:r>
      </w:hyperlink>
      <w:r w:rsidR="00CC50C1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CC50C1" w:rsidRPr="00981B4F">
        <w:rPr>
          <w:rStyle w:val="nam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lang w:val="en-US"/>
        </w:rPr>
        <w:t>Andreea</w:t>
      </w:r>
      <w:r w:rsidR="00CC50C1" w:rsidRPr="00981B4F">
        <w:rPr>
          <w:rFonts w:ascii="Times New Roman" w:hAnsi="Times New Roman" w:cs="Times New Roman"/>
          <w:bCs/>
          <w:spacing w:val="-4"/>
          <w:sz w:val="24"/>
          <w:szCs w:val="24"/>
          <w:lang w:val="en-US"/>
        </w:rPr>
        <w:t>,</w:t>
      </w:r>
      <w:r w:rsidR="00CC50C1" w:rsidRPr="00981B4F">
        <w:rPr>
          <w:rStyle w:val="apple-converted-space"/>
          <w:rFonts w:ascii="Times New Roman" w:hAnsi="Times New Roman" w:cs="Times New Roman"/>
          <w:bCs/>
          <w:spacing w:val="-4"/>
          <w:sz w:val="24"/>
          <w:szCs w:val="24"/>
          <w:lang w:val="en-US"/>
        </w:rPr>
        <w:t> </w:t>
      </w:r>
      <w:r w:rsidR="00CC50C1" w:rsidRPr="00981B4F">
        <w:rPr>
          <w:rStyle w:val="apple-converted-space"/>
          <w:rFonts w:ascii="Times New Roman" w:hAnsi="Times New Roman" w:cs="Times New Roman"/>
          <w:bCs/>
          <w:spacing w:val="-4"/>
          <w:sz w:val="24"/>
          <w:szCs w:val="24"/>
          <w:lang w:val="uk-UA"/>
        </w:rPr>
        <w:t xml:space="preserve"> </w:t>
      </w:r>
      <w:hyperlink r:id="rId14" w:history="1">
        <w:r w:rsidR="00CC50C1" w:rsidRPr="00981B4F">
          <w:rPr>
            <w:rStyle w:val="a7"/>
            <w:rFonts w:ascii="Times New Roman" w:hAnsi="Times New Roman" w:cs="Times New Roman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 xml:space="preserve"> Mertens</w:t>
        </w:r>
      </w:hyperlink>
      <w:r w:rsidR="00CC50C1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CC50C1" w:rsidRPr="00981B4F">
        <w:rPr>
          <w:rStyle w:val="nam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lang w:val="en-US"/>
        </w:rPr>
        <w:t>Luc</w:t>
      </w:r>
      <w:r w:rsidR="00CC50C1" w:rsidRPr="00981B4F">
        <w:rPr>
          <w:rStyle w:val="apple-converted-space"/>
          <w:rFonts w:ascii="Times New Roman" w:hAnsi="Times New Roman" w:cs="Times New Roman"/>
          <w:bCs/>
          <w:spacing w:val="-4"/>
          <w:sz w:val="24"/>
          <w:szCs w:val="24"/>
          <w:lang w:val="uk-UA"/>
        </w:rPr>
        <w:t xml:space="preserve">, </w:t>
      </w:r>
      <w:hyperlink r:id="rId15" w:history="1">
        <w:r w:rsidR="00CC50C1" w:rsidRPr="00981B4F">
          <w:rPr>
            <w:rStyle w:val="a7"/>
            <w:rFonts w:ascii="Times New Roman" w:hAnsi="Times New Roman" w:cs="Times New Roman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>Friedberg</w:t>
        </w:r>
      </w:hyperlink>
      <w:r w:rsidR="00CC50C1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CC50C1" w:rsidRPr="00981B4F">
        <w:rPr>
          <w:rStyle w:val="nam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lang w:val="en-US"/>
        </w:rPr>
        <w:t xml:space="preserve">Mark K. </w:t>
      </w:r>
      <w:r w:rsidR="00CC50C1" w:rsidRPr="00981B4F">
        <w:rPr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lang w:val="uk-UA"/>
        </w:rPr>
        <w:t xml:space="preserve"> </w:t>
      </w:r>
      <w:r w:rsidR="00CC50C1" w:rsidRPr="00981B4F">
        <w:rPr>
          <w:rFonts w:ascii="Times New Roman" w:hAnsi="Times New Roman" w:cs="Times New Roman"/>
          <w:bCs/>
          <w:spacing w:val="-4"/>
          <w:kern w:val="36"/>
          <w:sz w:val="24"/>
          <w:szCs w:val="24"/>
          <w:lang w:val="en-US" w:eastAsia="ru-RU"/>
        </w:rPr>
        <w:t>Interpretation of Left Ventricular Diastolic Dysfunction in Children with Cardiomyopathy by Echocardiography: Problems and Limitations</w:t>
      </w:r>
      <w:r w:rsidR="00A85788" w:rsidRPr="00981B4F">
        <w:rPr>
          <w:rFonts w:ascii="Times New Roman" w:hAnsi="Times New Roman" w:cs="Times New Roman"/>
          <w:bCs/>
          <w:spacing w:val="-4"/>
          <w:kern w:val="36"/>
          <w:sz w:val="24"/>
          <w:szCs w:val="24"/>
          <w:lang w:val="en-US" w:eastAsia="ru-RU"/>
        </w:rPr>
        <w:t>.</w:t>
      </w:r>
      <w:r w:rsidR="00CC50C1" w:rsidRPr="00981B4F">
        <w:rPr>
          <w:rFonts w:ascii="Times New Roman" w:hAnsi="Times New Roman" w:cs="Times New Roman"/>
          <w:bCs/>
          <w:spacing w:val="-4"/>
          <w:kern w:val="36"/>
          <w:sz w:val="24"/>
          <w:szCs w:val="24"/>
          <w:lang w:val="uk-UA" w:eastAsia="ru-RU"/>
        </w:rPr>
        <w:t xml:space="preserve"> 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 w:themeFill="background1"/>
          <w:lang w:val="en-US"/>
        </w:rPr>
        <w:t>Circulation: Cardiovascular Imaging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 w:themeFill="background1"/>
          <w:lang w:val="uk-UA"/>
        </w:rPr>
        <w:t xml:space="preserve"> </w:t>
      </w:r>
      <w:r w:rsidR="00CC50C1" w:rsidRPr="00981B4F">
        <w:rPr>
          <w:rStyle w:val="slug-pub-dat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  <w:lang w:val="en-US"/>
        </w:rPr>
        <w:t>2013</w:t>
      </w:r>
      <w:r w:rsidR="00A85788" w:rsidRPr="00981B4F">
        <w:rPr>
          <w:rStyle w:val="slug-pub-dat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</w:rPr>
        <w:t>;</w:t>
      </w:r>
      <w:r w:rsidR="00CC50C1" w:rsidRPr="00981B4F">
        <w:rPr>
          <w:rStyle w:val="apple-converted-spac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  <w:lang w:val="en-US"/>
        </w:rPr>
        <w:t> </w:t>
      </w:r>
      <w:r w:rsidR="00CC50C1" w:rsidRPr="00981B4F">
        <w:rPr>
          <w:rStyle w:val="slug-vol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  <w:lang w:val="en-US"/>
        </w:rPr>
        <w:t>6</w:t>
      </w:r>
      <w:r w:rsidR="00497430" w:rsidRPr="00981B4F">
        <w:rPr>
          <w:rStyle w:val="slug-vol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</w:rPr>
        <w:t>:</w:t>
      </w:r>
      <w:r w:rsidR="00CC50C1" w:rsidRPr="00981B4F">
        <w:rPr>
          <w:rStyle w:val="apple-converted-spac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  <w:lang w:val="uk-UA"/>
        </w:rPr>
        <w:t xml:space="preserve"> </w:t>
      </w:r>
      <w:r w:rsidR="00CC50C1" w:rsidRPr="00981B4F">
        <w:rPr>
          <w:rStyle w:val="slug-pages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  <w:lang w:val="en-US"/>
        </w:rPr>
        <w:t>254-261</w:t>
      </w:r>
      <w:r w:rsidR="00A85788" w:rsidRPr="00981B4F">
        <w:rPr>
          <w:rStyle w:val="slug-pages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</w:rPr>
        <w:t>.</w:t>
      </w:r>
    </w:p>
    <w:p w:rsidR="00CC50C1" w:rsidRPr="00981B4F" w:rsidRDefault="00831B6B" w:rsidP="00CC50C1">
      <w:pPr>
        <w:pStyle w:val="aa"/>
        <w:numPr>
          <w:ilvl w:val="0"/>
          <w:numId w:val="18"/>
        </w:numPr>
        <w:spacing w:line="360" w:lineRule="auto"/>
        <w:ind w:left="284" w:hanging="284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hyperlink r:id="rId16" w:history="1">
        <w:r w:rsidR="00CC50C1" w:rsidRPr="00981B4F">
          <w:rPr>
            <w:rStyle w:val="a7"/>
            <w:rFonts w:ascii="Times New Roman" w:eastAsiaTheme="majorEastAsia" w:hAnsi="Times New Roman" w:cs="Times New Roman"/>
            <w:color w:val="auto"/>
            <w:spacing w:val="-4"/>
            <w:sz w:val="24"/>
            <w:szCs w:val="24"/>
            <w:u w:val="none"/>
            <w:lang w:val="en-US"/>
          </w:rPr>
          <w:t>Amresh Raina</w:t>
        </w:r>
      </w:hyperlink>
      <w:r w:rsidR="00CC50C1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, </w:t>
      </w:r>
      <w:hyperlink r:id="rId17" w:history="1">
        <w:r w:rsidR="00CC50C1" w:rsidRPr="00981B4F">
          <w:rPr>
            <w:rStyle w:val="a7"/>
            <w:rFonts w:ascii="Times New Roman" w:eastAsiaTheme="majorEastAsia" w:hAnsi="Times New Roman" w:cs="Times New Roman"/>
            <w:color w:val="auto"/>
            <w:spacing w:val="-4"/>
            <w:sz w:val="24"/>
            <w:szCs w:val="24"/>
            <w:u w:val="none"/>
            <w:lang w:val="en-US"/>
          </w:rPr>
          <w:t>Paul R. Forfia</w:t>
        </w:r>
      </w:hyperlink>
      <w:r w:rsidR="00CC50C1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. 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</w:rPr>
        <w:t>Е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chocardiographic assessment of left ventricular diastolic dysfunction: differentiating a pulmonary vascular from a pulmonary venous origin of pulmonary hypertension</w:t>
      </w:r>
      <w:r w:rsidR="00A85788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.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 xml:space="preserve"> </w:t>
      </w:r>
      <w:r w:rsidR="00CC50C1" w:rsidRPr="00981B4F">
        <w:rPr>
          <w:rFonts w:ascii="Times New Roman" w:hAnsi="Times New Roman" w:cs="Times New Roman"/>
          <w:iCs/>
          <w:spacing w:val="-4"/>
          <w:sz w:val="24"/>
          <w:szCs w:val="24"/>
          <w:lang w:val="en-US"/>
        </w:rPr>
        <w:t>Advances in PH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 Journal. </w:t>
      </w:r>
      <w:r w:rsidR="00C414FF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2011</w:t>
      </w:r>
      <w:r w:rsidR="00C414FF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;</w:t>
      </w:r>
      <w:r w:rsidR="00C414FF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 xml:space="preserve"> 10</w:t>
      </w:r>
      <w:r w:rsidR="00497430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,</w:t>
      </w:r>
      <w:r w:rsidR="00C414FF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 xml:space="preserve"> 1</w:t>
      </w:r>
      <w:r w:rsidR="00497430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:</w:t>
      </w:r>
      <w:r w:rsidR="00C414FF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 xml:space="preserve"> 138-143</w:t>
      </w:r>
      <w:r w:rsidR="00CC50C1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.   </w:t>
      </w:r>
    </w:p>
    <w:p w:rsidR="00CC50C1" w:rsidRPr="00981B4F" w:rsidRDefault="00831B6B" w:rsidP="00CC50C1">
      <w:pPr>
        <w:pStyle w:val="aa"/>
        <w:numPr>
          <w:ilvl w:val="0"/>
          <w:numId w:val="18"/>
        </w:numPr>
        <w:spacing w:line="360" w:lineRule="auto"/>
        <w:ind w:left="284" w:hanging="284"/>
        <w:jc w:val="both"/>
        <w:rPr>
          <w:rFonts w:ascii="Times New Roman" w:hAnsi="Times New Roman" w:cs="Times New Roman"/>
          <w:vanish/>
          <w:spacing w:val="-4"/>
          <w:sz w:val="24"/>
          <w:szCs w:val="24"/>
        </w:rPr>
      </w:pPr>
      <w:hyperlink r:id="rId18" w:history="1">
        <w:r w:rsidR="00CC50C1" w:rsidRPr="00981B4F">
          <w:rPr>
            <w:rStyle w:val="a7"/>
            <w:rFonts w:ascii="Times New Roman" w:hAnsi="Times New Roman" w:cs="Times New Roman"/>
            <w:color w:val="auto"/>
            <w:spacing w:val="-4"/>
            <w:sz w:val="24"/>
            <w:szCs w:val="24"/>
            <w:u w:val="none"/>
            <w:lang w:val="en-US"/>
          </w:rPr>
          <w:t>Ernst R</w:t>
        </w:r>
        <w:r w:rsidR="00CC50C1" w:rsidRPr="00981B4F">
          <w:rPr>
            <w:rStyle w:val="a7"/>
            <w:rFonts w:ascii="Times New Roman" w:hAnsi="Times New Roman" w:cs="Times New Roman"/>
            <w:color w:val="auto"/>
            <w:spacing w:val="-4"/>
            <w:sz w:val="24"/>
            <w:szCs w:val="24"/>
            <w:u w:val="none"/>
          </w:rPr>
          <w:t xml:space="preserve"> </w:t>
        </w:r>
        <w:r w:rsidR="00CC50C1" w:rsidRPr="00981B4F">
          <w:rPr>
            <w:rStyle w:val="a7"/>
            <w:rFonts w:ascii="Times New Roman" w:hAnsi="Times New Roman" w:cs="Times New Roman"/>
            <w:color w:val="auto"/>
            <w:spacing w:val="-4"/>
            <w:sz w:val="24"/>
            <w:szCs w:val="24"/>
            <w:u w:val="none"/>
            <w:lang w:val="en-US"/>
          </w:rPr>
          <w:t>Schwarz</w:t>
        </w:r>
      </w:hyperlink>
      <w:r w:rsidR="00CC50C1" w:rsidRPr="00981B4F">
        <w:rPr>
          <w:rFonts w:ascii="Times New Roman" w:hAnsi="Times New Roman" w:cs="Times New Roman"/>
          <w:vanish/>
          <w:spacing w:val="-4"/>
          <w:sz w:val="24"/>
          <w:szCs w:val="24"/>
        </w:rPr>
        <w:t>The clinical quandary of left and right ventricular diastolic dysfunction and diastolic heart failure</w:t>
      </w:r>
    </w:p>
    <w:p w:rsidR="00CC50C1" w:rsidRPr="00981B4F" w:rsidRDefault="00CC50C1" w:rsidP="00CC50C1">
      <w:pPr>
        <w:pStyle w:val="aa"/>
        <w:numPr>
          <w:ilvl w:val="0"/>
          <w:numId w:val="18"/>
        </w:numPr>
        <w:spacing w:line="360" w:lineRule="auto"/>
        <w:ind w:left="284" w:hanging="284"/>
        <w:jc w:val="both"/>
        <w:rPr>
          <w:rFonts w:ascii="Times New Roman" w:hAnsi="Times New Roman" w:cs="Times New Roman"/>
          <w:b/>
          <w:bCs/>
          <w:vanish/>
          <w:spacing w:val="-4"/>
          <w:kern w:val="36"/>
          <w:sz w:val="24"/>
          <w:szCs w:val="24"/>
          <w:lang w:eastAsia="ru-RU"/>
        </w:rPr>
      </w:pPr>
      <w:r w:rsidRPr="00981B4F">
        <w:rPr>
          <w:rFonts w:ascii="Times New Roman" w:hAnsi="Times New Roman" w:cs="Times New Roman"/>
          <w:b/>
          <w:bCs/>
          <w:vanish/>
          <w:spacing w:val="-4"/>
          <w:kern w:val="36"/>
          <w:sz w:val="24"/>
          <w:szCs w:val="24"/>
          <w:lang w:eastAsia="ru-RU"/>
        </w:rPr>
        <w:t>The clinical quandary of left and right ventricular diastolic dysfunction and diastolic heart failure</w:t>
      </w:r>
    </w:p>
    <w:p w:rsidR="00CC50C1" w:rsidRPr="00981B4F" w:rsidRDefault="00CC50C1" w:rsidP="00CC50C1">
      <w:pPr>
        <w:pStyle w:val="aa"/>
        <w:numPr>
          <w:ilvl w:val="0"/>
          <w:numId w:val="18"/>
        </w:numPr>
        <w:spacing w:line="360" w:lineRule="auto"/>
        <w:ind w:left="284" w:hanging="284"/>
        <w:jc w:val="both"/>
        <w:rPr>
          <w:rFonts w:ascii="Times New Roman" w:hAnsi="Times New Roman" w:cs="Times New Roman"/>
          <w:b/>
          <w:bCs/>
          <w:vanish/>
          <w:spacing w:val="-4"/>
          <w:kern w:val="36"/>
          <w:sz w:val="24"/>
          <w:szCs w:val="24"/>
          <w:lang w:eastAsia="ru-RU"/>
        </w:rPr>
      </w:pPr>
      <w:r w:rsidRPr="00981B4F">
        <w:rPr>
          <w:rFonts w:ascii="Times New Roman" w:hAnsi="Times New Roman" w:cs="Times New Roman"/>
          <w:b/>
          <w:bCs/>
          <w:vanish/>
          <w:spacing w:val="-4"/>
          <w:kern w:val="36"/>
          <w:sz w:val="24"/>
          <w:szCs w:val="24"/>
          <w:lang w:eastAsia="ru-RU"/>
        </w:rPr>
        <w:t>The clinical quandary of left and right ventricular diastolic dysfunction and diastolic heart failure</w:t>
      </w:r>
    </w:p>
    <w:p w:rsidR="00CC50C1" w:rsidRPr="00981B4F" w:rsidRDefault="00CC50C1" w:rsidP="00CC50C1">
      <w:pPr>
        <w:pStyle w:val="aa"/>
        <w:numPr>
          <w:ilvl w:val="0"/>
          <w:numId w:val="18"/>
        </w:numPr>
        <w:spacing w:line="360" w:lineRule="auto"/>
        <w:ind w:left="284" w:hanging="284"/>
        <w:jc w:val="both"/>
        <w:rPr>
          <w:rFonts w:ascii="Times New Roman" w:hAnsi="Times New Roman" w:cs="Times New Roman"/>
          <w:b/>
          <w:bCs/>
          <w:vanish/>
          <w:spacing w:val="-4"/>
          <w:kern w:val="36"/>
          <w:sz w:val="24"/>
          <w:szCs w:val="24"/>
          <w:lang w:eastAsia="ru-RU"/>
        </w:rPr>
      </w:pPr>
      <w:r w:rsidRPr="00981B4F">
        <w:rPr>
          <w:rFonts w:ascii="Times New Roman" w:hAnsi="Times New Roman" w:cs="Times New Roman"/>
          <w:b/>
          <w:bCs/>
          <w:vanish/>
          <w:spacing w:val="-4"/>
          <w:kern w:val="36"/>
          <w:sz w:val="24"/>
          <w:szCs w:val="24"/>
          <w:lang w:eastAsia="ru-RU"/>
        </w:rPr>
        <w:t>he clinical quandary of left and right ventricular diastolic dysfunction and diastolic heart failure</w:t>
      </w:r>
    </w:p>
    <w:p w:rsidR="00CC50C1" w:rsidRPr="00981B4F" w:rsidRDefault="00CC50C1" w:rsidP="00CC50C1">
      <w:pPr>
        <w:pStyle w:val="aa"/>
        <w:numPr>
          <w:ilvl w:val="0"/>
          <w:numId w:val="18"/>
        </w:numPr>
        <w:spacing w:line="360" w:lineRule="auto"/>
        <w:ind w:left="284" w:hanging="284"/>
        <w:jc w:val="both"/>
        <w:rPr>
          <w:rFonts w:ascii="Times New Roman" w:hAnsi="Times New Roman" w:cs="Times New Roman"/>
          <w:vanish/>
          <w:spacing w:val="-4"/>
          <w:sz w:val="24"/>
          <w:szCs w:val="24"/>
          <w:lang w:val="en-US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>. The clinical quandary of left and right ventricular diastolic dysfunct</w:t>
      </w:r>
      <w:r w:rsidR="0087253A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>ion and diastolic heart failure</w:t>
      </w:r>
      <w:r w:rsidR="00C414FF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>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981B4F">
        <w:rPr>
          <w:rStyle w:val="citation-abbreviation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Cardiovasc  J Afr.</w:t>
      </w:r>
      <w:r w:rsidRPr="00981B4F">
        <w:rPr>
          <w:rStyle w:val="apple-converted-space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 </w:t>
      </w:r>
      <w:r w:rsidRPr="00981B4F">
        <w:rPr>
          <w:rStyle w:val="citation-publication-date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2010</w:t>
      </w:r>
      <w:r w:rsidR="00C414FF" w:rsidRPr="00981B4F">
        <w:rPr>
          <w:rStyle w:val="citation-publication-date"/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;</w:t>
      </w:r>
      <w:r w:rsidRPr="00981B4F">
        <w:rPr>
          <w:rStyle w:val="apple-converted-space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 </w:t>
      </w:r>
      <w:r w:rsidRPr="00981B4F">
        <w:rPr>
          <w:rStyle w:val="citation-volume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21</w:t>
      </w:r>
      <w:r w:rsidRPr="00981B4F">
        <w:rPr>
          <w:rStyle w:val="citation-issue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(4)</w:t>
      </w:r>
      <w:r w:rsidR="00497430" w:rsidRPr="00981B4F">
        <w:rPr>
          <w:rStyle w:val="citation-issue"/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:</w:t>
      </w:r>
      <w:r w:rsidRPr="00981B4F">
        <w:rPr>
          <w:rStyle w:val="citation-issue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 xml:space="preserve"> </w:t>
      </w:r>
      <w:r w:rsidRPr="00981B4F">
        <w:rPr>
          <w:rStyle w:val="citation-flpages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212–220.</w:t>
      </w:r>
      <w:r w:rsidRPr="00981B4F">
        <w:rPr>
          <w:rFonts w:ascii="Times New Roman" w:hAnsi="Times New Roman" w:cs="Times New Roman"/>
          <w:vanish/>
          <w:spacing w:val="-4"/>
          <w:sz w:val="24"/>
          <w:szCs w:val="24"/>
          <w:lang w:val="en-US"/>
        </w:rPr>
        <w:t>The clinical quandary of left and right ventricular diastolic dysfunction and diastolic heart failure</w:t>
      </w:r>
    </w:p>
    <w:p w:rsidR="00CC50C1" w:rsidRPr="00981B4F" w:rsidRDefault="00CC50C1" w:rsidP="00CC50C1">
      <w:pPr>
        <w:pStyle w:val="aa"/>
        <w:numPr>
          <w:ilvl w:val="0"/>
          <w:numId w:val="18"/>
        </w:numPr>
        <w:spacing w:line="360" w:lineRule="auto"/>
        <w:ind w:left="284" w:hanging="284"/>
        <w:jc w:val="both"/>
        <w:rPr>
          <w:rFonts w:ascii="Times New Roman" w:hAnsi="Times New Roman" w:cs="Times New Roman"/>
          <w:vanish/>
          <w:spacing w:val="-4"/>
          <w:sz w:val="24"/>
          <w:szCs w:val="24"/>
          <w:lang w:val="en-US"/>
        </w:rPr>
      </w:pPr>
      <w:r w:rsidRPr="00981B4F">
        <w:rPr>
          <w:rFonts w:ascii="Times New Roman" w:hAnsi="Times New Roman" w:cs="Times New Roman"/>
          <w:vanish/>
          <w:spacing w:val="-4"/>
          <w:sz w:val="24"/>
          <w:szCs w:val="24"/>
          <w:lang w:val="en-US"/>
        </w:rPr>
        <w:t>The clinical quandary of left and right ventricular diastolic dysfunction and diastolic heart failure</w:t>
      </w:r>
    </w:p>
    <w:p w:rsidR="00CC50C1" w:rsidRPr="00981B4F" w:rsidRDefault="00CC50C1" w:rsidP="00CC50C1">
      <w:pPr>
        <w:pStyle w:val="aa"/>
        <w:spacing w:line="360" w:lineRule="auto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</w:p>
    <w:p w:rsidR="00CC50C1" w:rsidRPr="00981B4F" w:rsidRDefault="00CC50C1" w:rsidP="00981B4F">
      <w:pPr>
        <w:pStyle w:val="a4"/>
        <w:numPr>
          <w:ilvl w:val="0"/>
          <w:numId w:val="26"/>
        </w:numPr>
        <w:spacing w:line="360" w:lineRule="auto"/>
        <w:jc w:val="both"/>
        <w:rPr>
          <w:color w:val="auto"/>
          <w:sz w:val="24"/>
          <w:szCs w:val="24"/>
        </w:rPr>
      </w:pPr>
      <w:r w:rsidRPr="00981B4F">
        <w:rPr>
          <w:color w:val="auto"/>
          <w:sz w:val="24"/>
          <w:szCs w:val="24"/>
        </w:rPr>
        <w:t>Аникин В.В.</w:t>
      </w:r>
      <w:r w:rsidR="00C414FF" w:rsidRPr="00981B4F">
        <w:rPr>
          <w:color w:val="auto"/>
          <w:sz w:val="24"/>
          <w:szCs w:val="24"/>
        </w:rPr>
        <w:t>,</w:t>
      </w:r>
      <w:r w:rsidRPr="00981B4F">
        <w:rPr>
          <w:color w:val="auto"/>
          <w:sz w:val="24"/>
          <w:szCs w:val="24"/>
        </w:rPr>
        <w:t xml:space="preserve"> </w:t>
      </w:r>
      <w:r w:rsidR="00C414FF" w:rsidRPr="00981B4F">
        <w:rPr>
          <w:color w:val="auto"/>
          <w:sz w:val="24"/>
          <w:szCs w:val="24"/>
        </w:rPr>
        <w:t xml:space="preserve">Курочкин А.А. </w:t>
      </w:r>
      <w:r w:rsidRPr="00981B4F">
        <w:rPr>
          <w:color w:val="auto"/>
          <w:sz w:val="24"/>
          <w:szCs w:val="24"/>
        </w:rPr>
        <w:t>Характеристика диастолической функции левого желудочка у здоровых детей и подростков</w:t>
      </w:r>
      <w:r w:rsidR="00C414FF" w:rsidRPr="00981B4F">
        <w:rPr>
          <w:color w:val="auto"/>
          <w:sz w:val="24"/>
          <w:szCs w:val="24"/>
        </w:rPr>
        <w:t>.</w:t>
      </w:r>
      <w:r w:rsidRPr="00981B4F">
        <w:rPr>
          <w:color w:val="auto"/>
          <w:sz w:val="24"/>
          <w:szCs w:val="24"/>
        </w:rPr>
        <w:t xml:space="preserve"> Российский кардиологический журнал</w:t>
      </w:r>
      <w:r w:rsidR="00C414FF" w:rsidRPr="00981B4F">
        <w:rPr>
          <w:color w:val="auto"/>
          <w:sz w:val="24"/>
          <w:szCs w:val="24"/>
        </w:rPr>
        <w:t xml:space="preserve"> 1999; 5</w:t>
      </w:r>
      <w:r w:rsidR="00497430" w:rsidRPr="00981B4F">
        <w:rPr>
          <w:color w:val="auto"/>
          <w:sz w:val="24"/>
          <w:szCs w:val="24"/>
        </w:rPr>
        <w:t>:</w:t>
      </w:r>
      <w:r w:rsidRPr="00981B4F">
        <w:rPr>
          <w:color w:val="auto"/>
          <w:sz w:val="24"/>
          <w:szCs w:val="24"/>
        </w:rPr>
        <w:t xml:space="preserve"> 18-20.</w:t>
      </w:r>
    </w:p>
    <w:p w:rsidR="00CC50C1" w:rsidRPr="00981B4F" w:rsidRDefault="00831B6B" w:rsidP="00981B4F">
      <w:pPr>
        <w:pStyle w:val="a4"/>
        <w:numPr>
          <w:ilvl w:val="0"/>
          <w:numId w:val="26"/>
        </w:numPr>
        <w:spacing w:line="360" w:lineRule="auto"/>
        <w:jc w:val="both"/>
        <w:rPr>
          <w:rStyle w:val="cit-last-page"/>
          <w:color w:val="auto"/>
          <w:spacing w:val="-4"/>
          <w:sz w:val="24"/>
          <w:szCs w:val="24"/>
          <w:lang w:val="en-US"/>
        </w:rPr>
      </w:pPr>
      <w:hyperlink r:id="rId19" w:history="1">
        <w:hyperlink r:id="rId20" w:history="1">
          <w:r w:rsidR="00C414FF" w:rsidRPr="00981B4F">
            <w:rPr>
              <w:rStyle w:val="a7"/>
              <w:rFonts w:eastAsiaTheme="majorEastAsia"/>
              <w:color w:val="auto"/>
              <w:spacing w:val="-4"/>
              <w:sz w:val="24"/>
              <w:szCs w:val="24"/>
              <w:u w:val="none"/>
              <w:lang w:val="en-US"/>
            </w:rPr>
            <w:t>Mark K. Friedberg</w:t>
          </w:r>
        </w:hyperlink>
        <w:r w:rsidR="00C414FF" w:rsidRPr="00981B4F">
          <w:rPr>
            <w:rStyle w:val="name"/>
            <w:rFonts w:eastAsiaTheme="majorEastAsia"/>
            <w:color w:val="auto"/>
            <w:spacing w:val="-4"/>
            <w:sz w:val="24"/>
            <w:szCs w:val="24"/>
            <w:lang w:val="en-US"/>
          </w:rPr>
          <w:t xml:space="preserve">, </w:t>
        </w:r>
        <w:hyperlink r:id="rId21" w:history="1">
          <w:r w:rsidR="00C414FF" w:rsidRPr="00981B4F">
            <w:rPr>
              <w:rStyle w:val="a7"/>
              <w:bCs/>
              <w:color w:val="auto"/>
              <w:spacing w:val="-4"/>
              <w:sz w:val="24"/>
              <w:szCs w:val="24"/>
              <w:u w:val="none"/>
              <w:lang w:val="en-US"/>
            </w:rPr>
            <w:t>Fernanda P. Fernandes</w:t>
          </w:r>
        </w:hyperlink>
        <w:r w:rsidR="00C414FF" w:rsidRPr="00981B4F">
          <w:rPr>
            <w:rStyle w:val="name"/>
            <w:bCs/>
            <w:color w:val="auto"/>
            <w:spacing w:val="-4"/>
            <w:sz w:val="24"/>
            <w:szCs w:val="24"/>
            <w:lang w:val="en-US"/>
          </w:rPr>
          <w:t xml:space="preserve">, </w:t>
        </w:r>
        <w:hyperlink r:id="rId22" w:history="1">
          <w:r w:rsidR="00C414FF" w:rsidRPr="00981B4F">
            <w:rPr>
              <w:rStyle w:val="a7"/>
              <w:bCs/>
              <w:color w:val="auto"/>
              <w:spacing w:val="-4"/>
              <w:sz w:val="24"/>
              <w:szCs w:val="24"/>
              <w:u w:val="none"/>
              <w:lang w:val="en-US"/>
            </w:rPr>
            <w:t>Susan L. Roche</w:t>
          </w:r>
        </w:hyperlink>
        <w:hyperlink r:id="rId23" w:anchor="aff-1" w:history="1">
          <w:r w:rsidR="00C414FF" w:rsidRPr="00981B4F">
            <w:rPr>
              <w:rStyle w:val="a7"/>
              <w:color w:val="auto"/>
              <w:spacing w:val="-4"/>
              <w:sz w:val="24"/>
              <w:szCs w:val="24"/>
              <w:u w:val="none"/>
              <w:lang w:val="en-US"/>
            </w:rPr>
            <w:t>1</w:t>
          </w:r>
        </w:hyperlink>
        <w:r w:rsidR="00C414FF" w:rsidRPr="00981B4F">
          <w:rPr>
            <w:bCs/>
            <w:color w:val="auto"/>
            <w:sz w:val="24"/>
            <w:szCs w:val="24"/>
            <w:lang w:val="en-US"/>
          </w:rPr>
          <w:t xml:space="preserve">, </w:t>
        </w:r>
        <w:hyperlink r:id="rId24" w:history="1">
          <w:r w:rsidR="00C414FF" w:rsidRPr="00981B4F">
            <w:rPr>
              <w:rStyle w:val="a7"/>
              <w:bCs/>
              <w:color w:val="auto"/>
              <w:spacing w:val="-4"/>
              <w:sz w:val="24"/>
              <w:szCs w:val="24"/>
              <w:u w:val="none"/>
              <w:lang w:val="en-US"/>
            </w:rPr>
            <w:t>Lars Grosse-Wortmann</w:t>
          </w:r>
        </w:hyperlink>
        <w:r w:rsidR="00C414FF" w:rsidRPr="00981B4F">
          <w:rPr>
            <w:rStyle w:val="name"/>
            <w:bCs/>
            <w:color w:val="auto"/>
            <w:spacing w:val="-4"/>
            <w:sz w:val="24"/>
            <w:szCs w:val="24"/>
            <w:lang w:val="en-US"/>
          </w:rPr>
          <w:t xml:space="preserve">, </w:t>
        </w:r>
        <w:hyperlink r:id="rId25" w:history="1">
          <w:r w:rsidR="00C414FF" w:rsidRPr="00981B4F">
            <w:rPr>
              <w:rStyle w:val="a7"/>
              <w:bCs/>
              <w:color w:val="auto"/>
              <w:spacing w:val="-4"/>
              <w:sz w:val="24"/>
              <w:szCs w:val="24"/>
              <w:u w:val="none"/>
              <w:lang w:val="en-US"/>
            </w:rPr>
            <w:t>Cedric Manlhiot</w:t>
          </w:r>
        </w:hyperlink>
        <w:r w:rsidR="00C414FF" w:rsidRPr="00981B4F">
          <w:rPr>
            <w:rStyle w:val="name"/>
            <w:bCs/>
            <w:color w:val="auto"/>
            <w:spacing w:val="-4"/>
            <w:sz w:val="24"/>
            <w:szCs w:val="24"/>
            <w:lang w:val="en-US"/>
          </w:rPr>
          <w:t xml:space="preserve">, </w:t>
        </w:r>
        <w:hyperlink r:id="rId26" w:history="1">
          <w:r w:rsidR="00C414FF" w:rsidRPr="00981B4F">
            <w:rPr>
              <w:rStyle w:val="a7"/>
              <w:bCs/>
              <w:color w:val="auto"/>
              <w:spacing w:val="-4"/>
              <w:sz w:val="24"/>
              <w:szCs w:val="24"/>
              <w:u w:val="none"/>
              <w:lang w:val="en-US"/>
            </w:rPr>
            <w:t>Cheryl Fackoury</w:t>
          </w:r>
        </w:hyperlink>
        <w:r w:rsidR="00981B4F" w:rsidRPr="00981B4F">
          <w:rPr>
            <w:color w:val="auto"/>
            <w:sz w:val="24"/>
            <w:szCs w:val="24"/>
            <w:shd w:val="clear" w:color="auto" w:fill="FFFFFF"/>
            <w:lang w:val="en-US"/>
          </w:rPr>
          <w:t xml:space="preserve"> et </w:t>
        </w:r>
        <w:r w:rsidR="00981B4F" w:rsidRPr="00981B4F">
          <w:rPr>
            <w:color w:val="auto"/>
            <w:sz w:val="24"/>
            <w:szCs w:val="24"/>
            <w:shd w:val="clear" w:color="auto" w:fill="FFFFFF"/>
          </w:rPr>
          <w:t>а</w:t>
        </w:r>
        <w:r w:rsidR="00981B4F" w:rsidRPr="00981B4F">
          <w:rPr>
            <w:color w:val="auto"/>
            <w:sz w:val="24"/>
            <w:szCs w:val="24"/>
            <w:shd w:val="clear" w:color="auto" w:fill="FFFFFF"/>
            <w:lang w:val="en-US"/>
          </w:rPr>
          <w:t>l</w:t>
        </w:r>
        <w:r w:rsidR="00981B4F" w:rsidRPr="00981B4F">
          <w:rPr>
            <w:color w:val="auto"/>
            <w:sz w:val="24"/>
            <w:szCs w:val="24"/>
            <w:lang w:val="en-US"/>
          </w:rPr>
          <w:t>.</w:t>
        </w:r>
      </w:hyperlink>
      <w:r w:rsidR="00CC50C1" w:rsidRPr="00981B4F">
        <w:rPr>
          <w:rStyle w:val="name"/>
          <w:rFonts w:eastAsiaTheme="majorEastAsia"/>
          <w:color w:val="auto"/>
          <w:spacing w:val="-4"/>
          <w:sz w:val="24"/>
          <w:szCs w:val="24"/>
          <w:lang w:val="en-US"/>
        </w:rPr>
        <w:t xml:space="preserve"> </w:t>
      </w:r>
      <w:r w:rsidR="00CC50C1" w:rsidRPr="00981B4F">
        <w:rPr>
          <w:color w:val="auto"/>
          <w:sz w:val="24"/>
          <w:szCs w:val="24"/>
          <w:lang w:val="en-US"/>
        </w:rPr>
        <w:t>Impaired right and left ventricular diastolic myocardial mechanics and filling in asymptomatic children and adolescents afte</w:t>
      </w:r>
      <w:r w:rsidR="00C414FF" w:rsidRPr="00981B4F">
        <w:rPr>
          <w:color w:val="auto"/>
          <w:sz w:val="24"/>
          <w:szCs w:val="24"/>
          <w:lang w:val="en-US"/>
        </w:rPr>
        <w:t>r repair of tetralogy of Fallot.</w:t>
      </w:r>
      <w:r w:rsidR="00CC50C1" w:rsidRPr="00981B4F">
        <w:rPr>
          <w:rStyle w:val="name"/>
          <w:bCs/>
          <w:color w:val="auto"/>
          <w:spacing w:val="-4"/>
          <w:sz w:val="24"/>
          <w:szCs w:val="24"/>
          <w:lang w:val="en-US"/>
        </w:rPr>
        <w:t xml:space="preserve"> </w:t>
      </w:r>
      <w:r w:rsidR="00CC50C1" w:rsidRPr="00981B4F">
        <w:rPr>
          <w:rStyle w:val="slug-pub-date"/>
          <w:iCs/>
          <w:color w:val="auto"/>
          <w:spacing w:val="-4"/>
          <w:sz w:val="24"/>
          <w:szCs w:val="24"/>
          <w:shd w:val="clear" w:color="auto" w:fill="FFFFFF"/>
          <w:lang w:val="en-US"/>
        </w:rPr>
        <w:t xml:space="preserve">- </w:t>
      </w:r>
      <w:r w:rsidR="00CC50C1" w:rsidRPr="00981B4F">
        <w:rPr>
          <w:color w:val="auto"/>
          <w:sz w:val="24"/>
          <w:szCs w:val="24"/>
          <w:lang w:val="en-US"/>
        </w:rPr>
        <w:t xml:space="preserve">Eur Heart J Cardiovasc Imaging. </w:t>
      </w:r>
      <w:r w:rsidR="00C414FF" w:rsidRPr="00981B4F">
        <w:rPr>
          <w:rStyle w:val="slug-pub-date"/>
          <w:iCs/>
          <w:color w:val="auto"/>
          <w:spacing w:val="-4"/>
          <w:sz w:val="24"/>
          <w:szCs w:val="24"/>
          <w:shd w:val="clear" w:color="auto" w:fill="FFFFFF"/>
          <w:lang w:val="en-US"/>
        </w:rPr>
        <w:t>2013;</w:t>
      </w:r>
      <w:r w:rsidR="00CC50C1" w:rsidRPr="00981B4F">
        <w:rPr>
          <w:rStyle w:val="apple-converted-space"/>
          <w:iCs/>
          <w:color w:val="auto"/>
          <w:spacing w:val="-4"/>
          <w:sz w:val="24"/>
          <w:szCs w:val="24"/>
          <w:shd w:val="clear" w:color="auto" w:fill="FFFFFF"/>
          <w:lang w:val="en-US"/>
        </w:rPr>
        <w:t> </w:t>
      </w:r>
      <w:r w:rsidR="00CC50C1" w:rsidRPr="00981B4F">
        <w:rPr>
          <w:rStyle w:val="cit-vol"/>
          <w:iCs/>
          <w:color w:val="auto"/>
          <w:spacing w:val="-4"/>
          <w:sz w:val="24"/>
          <w:szCs w:val="24"/>
          <w:shd w:val="clear" w:color="auto" w:fill="FFFFFF"/>
          <w:lang w:val="en-US"/>
        </w:rPr>
        <w:t>14</w:t>
      </w:r>
      <w:r w:rsidR="00CC50C1" w:rsidRPr="00981B4F">
        <w:rPr>
          <w:rStyle w:val="apple-converted-space"/>
          <w:iCs/>
          <w:color w:val="auto"/>
          <w:spacing w:val="-4"/>
          <w:sz w:val="24"/>
          <w:szCs w:val="24"/>
          <w:shd w:val="clear" w:color="auto" w:fill="FFFFFF"/>
          <w:lang w:val="en-US"/>
        </w:rPr>
        <w:t> </w:t>
      </w:r>
      <w:r w:rsidR="00CC50C1" w:rsidRPr="00981B4F">
        <w:rPr>
          <w:rStyle w:val="cit-sep"/>
          <w:iCs/>
          <w:color w:val="auto"/>
          <w:spacing w:val="-4"/>
          <w:sz w:val="24"/>
          <w:szCs w:val="24"/>
          <w:shd w:val="clear" w:color="auto" w:fill="FFFFFF"/>
          <w:lang w:val="en-US"/>
        </w:rPr>
        <w:t>(</w:t>
      </w:r>
      <w:r w:rsidR="00CC50C1" w:rsidRPr="00981B4F">
        <w:rPr>
          <w:rStyle w:val="cit-issue"/>
          <w:iCs/>
          <w:color w:val="auto"/>
          <w:spacing w:val="-4"/>
          <w:sz w:val="24"/>
          <w:szCs w:val="24"/>
          <w:shd w:val="clear" w:color="auto" w:fill="FFFFFF"/>
          <w:lang w:val="en-US"/>
        </w:rPr>
        <w:t>7</w:t>
      </w:r>
      <w:r w:rsidR="00EF7D4F" w:rsidRPr="00981B4F">
        <w:rPr>
          <w:rStyle w:val="cit-issue"/>
          <w:iCs/>
          <w:color w:val="auto"/>
          <w:spacing w:val="-4"/>
          <w:sz w:val="24"/>
          <w:szCs w:val="24"/>
          <w:shd w:val="clear" w:color="auto" w:fill="FFFFFF"/>
        </w:rPr>
        <w:t>)</w:t>
      </w:r>
      <w:r w:rsidR="00497430" w:rsidRPr="00981B4F">
        <w:rPr>
          <w:rStyle w:val="cit-issue"/>
          <w:iCs/>
          <w:color w:val="auto"/>
          <w:spacing w:val="-4"/>
          <w:sz w:val="24"/>
          <w:szCs w:val="24"/>
          <w:shd w:val="clear" w:color="auto" w:fill="FFFFFF"/>
        </w:rPr>
        <w:t>:</w:t>
      </w:r>
      <w:r w:rsidR="00CC50C1" w:rsidRPr="00981B4F">
        <w:rPr>
          <w:rStyle w:val="apple-converted-space"/>
          <w:iCs/>
          <w:color w:val="auto"/>
          <w:spacing w:val="-4"/>
          <w:sz w:val="24"/>
          <w:szCs w:val="24"/>
          <w:shd w:val="clear" w:color="auto" w:fill="FFFFFF"/>
          <w:lang w:val="en-US"/>
        </w:rPr>
        <w:t> </w:t>
      </w:r>
      <w:r w:rsidR="00CC50C1" w:rsidRPr="00981B4F">
        <w:rPr>
          <w:rStyle w:val="cit-first-page"/>
          <w:iCs/>
          <w:color w:val="auto"/>
          <w:spacing w:val="-4"/>
          <w:sz w:val="24"/>
          <w:szCs w:val="24"/>
          <w:shd w:val="clear" w:color="auto" w:fill="FFFFFF"/>
          <w:lang w:val="en-US"/>
        </w:rPr>
        <w:t>613</w:t>
      </w:r>
      <w:r w:rsidR="00CC50C1" w:rsidRPr="00981B4F">
        <w:rPr>
          <w:rStyle w:val="cit-sep"/>
          <w:iCs/>
          <w:color w:val="auto"/>
          <w:spacing w:val="-4"/>
          <w:sz w:val="24"/>
          <w:szCs w:val="24"/>
          <w:shd w:val="clear" w:color="auto" w:fill="FFFFFF"/>
          <w:lang w:val="en-US"/>
        </w:rPr>
        <w:t>-</w:t>
      </w:r>
      <w:r w:rsidR="00CC50C1" w:rsidRPr="00981B4F">
        <w:rPr>
          <w:rStyle w:val="cit-last-page"/>
          <w:iCs/>
          <w:color w:val="auto"/>
          <w:spacing w:val="-4"/>
          <w:sz w:val="24"/>
          <w:szCs w:val="24"/>
          <w:lang w:val="en-US"/>
        </w:rPr>
        <w:t>617</w:t>
      </w:r>
      <w:r w:rsidR="00EF2180" w:rsidRPr="00981B4F">
        <w:rPr>
          <w:rStyle w:val="cit-last-page"/>
          <w:iCs/>
          <w:color w:val="auto"/>
          <w:spacing w:val="-4"/>
          <w:sz w:val="24"/>
          <w:szCs w:val="24"/>
          <w:lang w:val="en-US"/>
        </w:rPr>
        <w:t>.</w:t>
      </w:r>
    </w:p>
    <w:p w:rsidR="00EF2180" w:rsidRPr="00981B4F" w:rsidRDefault="00831B6B" w:rsidP="00981B4F">
      <w:pPr>
        <w:pStyle w:val="a4"/>
        <w:numPr>
          <w:ilvl w:val="0"/>
          <w:numId w:val="26"/>
        </w:numPr>
        <w:spacing w:line="360" w:lineRule="auto"/>
        <w:jc w:val="both"/>
        <w:rPr>
          <w:color w:val="auto"/>
          <w:sz w:val="24"/>
          <w:szCs w:val="24"/>
          <w:lang w:val="en-US"/>
        </w:rPr>
      </w:pPr>
      <w:hyperlink r:id="rId27" w:history="1">
        <w:r w:rsidR="00C414FF" w:rsidRPr="00981B4F">
          <w:rPr>
            <w:rStyle w:val="a7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>François Haddad</w:t>
        </w:r>
      </w:hyperlink>
      <w:r w:rsidR="00C414FF" w:rsidRPr="00981B4F">
        <w:rPr>
          <w:rStyle w:val="contrib-degrees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 xml:space="preserve">, </w:t>
      </w:r>
      <w:hyperlink r:id="rId28" w:history="1">
        <w:r w:rsidR="00C414FF" w:rsidRPr="00981B4F">
          <w:rPr>
            <w:rStyle w:val="a7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>Ramona Doyle</w:t>
        </w:r>
      </w:hyperlink>
      <w:r w:rsidR="00C414FF" w:rsidRPr="00981B4F">
        <w:rPr>
          <w:rStyle w:val="contrib-degrees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 xml:space="preserve">, </w:t>
      </w:r>
      <w:hyperlink r:id="rId29" w:history="1">
        <w:r w:rsidR="00C414FF" w:rsidRPr="00981B4F">
          <w:rPr>
            <w:rStyle w:val="a7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>Daniel J. Murphy</w:t>
        </w:r>
      </w:hyperlink>
      <w:r w:rsidR="00C414FF" w:rsidRPr="00981B4F">
        <w:rPr>
          <w:rStyle w:val="contrib-degrees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 xml:space="preserve">, </w:t>
      </w:r>
      <w:hyperlink r:id="rId30" w:history="1">
        <w:r w:rsidR="00C414FF" w:rsidRPr="00981B4F">
          <w:rPr>
            <w:rStyle w:val="a7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>Sharon A. Hunt</w:t>
        </w:r>
      </w:hyperlink>
      <w:r w:rsidR="00C414FF" w:rsidRPr="00981B4F">
        <w:rPr>
          <w:rStyle w:val="name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 xml:space="preserve">. </w:t>
      </w:r>
      <w:r w:rsidR="00EF2180" w:rsidRPr="00981B4F">
        <w:rPr>
          <w:color w:val="auto"/>
          <w:sz w:val="24"/>
          <w:szCs w:val="24"/>
          <w:lang w:val="en-US"/>
        </w:rPr>
        <w:t>Right Ventricular Function in Cardiovascular Disease, Part II. Pathophysiology, Clinical Importance, and Management of Right Ventricular Failure</w:t>
      </w:r>
      <w:r w:rsidR="00C414FF" w:rsidRPr="00981B4F">
        <w:rPr>
          <w:color w:val="auto"/>
          <w:sz w:val="24"/>
          <w:szCs w:val="24"/>
          <w:lang w:val="en-US"/>
        </w:rPr>
        <w:t>.</w:t>
      </w:r>
      <w:r w:rsidR="00EF2180" w:rsidRPr="00981B4F">
        <w:rPr>
          <w:rStyle w:val="name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 xml:space="preserve"> </w:t>
      </w:r>
      <w:r w:rsidR="00EF2180" w:rsidRPr="00981B4F">
        <w:rPr>
          <w:color w:val="auto"/>
          <w:sz w:val="24"/>
          <w:szCs w:val="24"/>
          <w:lang w:val="en-US"/>
        </w:rPr>
        <w:t xml:space="preserve">Circulation </w:t>
      </w:r>
      <w:r w:rsidR="00EF2180" w:rsidRPr="00981B4F">
        <w:rPr>
          <w:rStyle w:val="slug-pub-date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>2008</w:t>
      </w:r>
      <w:r w:rsidR="00C414FF" w:rsidRPr="00981B4F">
        <w:rPr>
          <w:rStyle w:val="slug-pub-date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>;</w:t>
      </w:r>
      <w:r w:rsidR="00EF2180" w:rsidRPr="00981B4F">
        <w:rPr>
          <w:rStyle w:val="apple-converted-space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> </w:t>
      </w:r>
      <w:r w:rsidR="00EF2180" w:rsidRPr="00981B4F">
        <w:rPr>
          <w:rStyle w:val="slug-vol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>117</w:t>
      </w:r>
      <w:r w:rsidR="00497430" w:rsidRPr="00981B4F">
        <w:rPr>
          <w:rStyle w:val="slug-vol"/>
          <w:bCs/>
          <w:color w:val="auto"/>
          <w:spacing w:val="-4"/>
          <w:sz w:val="24"/>
          <w:szCs w:val="24"/>
          <w:bdr w:val="none" w:sz="0" w:space="0" w:color="auto" w:frame="1"/>
        </w:rPr>
        <w:t>:</w:t>
      </w:r>
      <w:r w:rsidR="00C414FF" w:rsidRPr="00981B4F">
        <w:rPr>
          <w:rStyle w:val="slug-vol"/>
          <w:bCs/>
          <w:color w:val="auto"/>
          <w:spacing w:val="-4"/>
          <w:sz w:val="24"/>
          <w:szCs w:val="24"/>
          <w:bdr w:val="none" w:sz="0" w:space="0" w:color="auto" w:frame="1"/>
        </w:rPr>
        <w:t xml:space="preserve"> </w:t>
      </w:r>
      <w:r w:rsidR="00EF2180" w:rsidRPr="00981B4F">
        <w:rPr>
          <w:rStyle w:val="slug-pages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>1717-1731.</w:t>
      </w:r>
    </w:p>
    <w:p w:rsidR="00EF2180" w:rsidRPr="00981B4F" w:rsidRDefault="00DA2D15" w:rsidP="00981B4F">
      <w:pPr>
        <w:pStyle w:val="a4"/>
        <w:numPr>
          <w:ilvl w:val="0"/>
          <w:numId w:val="26"/>
        </w:numPr>
        <w:spacing w:line="360" w:lineRule="auto"/>
        <w:jc w:val="both"/>
        <w:rPr>
          <w:color w:val="auto"/>
          <w:sz w:val="24"/>
          <w:szCs w:val="24"/>
          <w:lang w:val="en-US"/>
        </w:rPr>
      </w:pPr>
      <w:r w:rsidRPr="00981B4F">
        <w:rPr>
          <w:color w:val="auto"/>
          <w:sz w:val="24"/>
          <w:szCs w:val="24"/>
          <w:shd w:val="clear" w:color="auto" w:fill="FFFFFF"/>
          <w:lang w:val="en-US"/>
        </w:rPr>
        <w:t>Riggs TW. Abnormal right ventricular filling in patients with dilated cardiomyopathy.</w:t>
      </w:r>
      <w:r w:rsidRPr="00981B4F">
        <w:rPr>
          <w:rStyle w:val="apple-converted-space"/>
          <w:color w:val="auto"/>
          <w:spacing w:val="-4"/>
          <w:sz w:val="24"/>
          <w:szCs w:val="24"/>
          <w:shd w:val="clear" w:color="auto" w:fill="FFFFFF"/>
          <w:lang w:val="en-US"/>
        </w:rPr>
        <w:t> </w:t>
      </w:r>
      <w:r w:rsidRPr="00981B4F">
        <w:rPr>
          <w:rStyle w:val="cit-source"/>
          <w:iCs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  <w:lang w:val="en-US"/>
        </w:rPr>
        <w:t>Pediatr Cardiol</w:t>
      </w:r>
      <w:r w:rsidRPr="00981B4F">
        <w:rPr>
          <w:rStyle w:val="af3"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Pr="00981B4F">
        <w:rPr>
          <w:rStyle w:val="apple-converted-space"/>
          <w:color w:val="auto"/>
          <w:spacing w:val="-4"/>
          <w:sz w:val="24"/>
          <w:szCs w:val="24"/>
          <w:shd w:val="clear" w:color="auto" w:fill="FFFFFF"/>
          <w:lang w:val="en-US"/>
        </w:rPr>
        <w:t> </w:t>
      </w:r>
      <w:r w:rsidRPr="00981B4F">
        <w:rPr>
          <w:rStyle w:val="cit-pub-date"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  <w:lang w:val="en-US"/>
        </w:rPr>
        <w:t>1993</w:t>
      </w:r>
      <w:r w:rsidR="00C414FF" w:rsidRPr="00981B4F">
        <w:rPr>
          <w:rStyle w:val="cit-pub-date"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</w:rPr>
        <w:t>;</w:t>
      </w:r>
      <w:r w:rsidR="00424FA2" w:rsidRPr="00981B4F">
        <w:rPr>
          <w:color w:val="auto"/>
          <w:sz w:val="24"/>
          <w:szCs w:val="24"/>
          <w:shd w:val="clear" w:color="auto" w:fill="FFFFFF"/>
          <w:lang w:val="en-US"/>
        </w:rPr>
        <w:t xml:space="preserve"> </w:t>
      </w:r>
      <w:r w:rsidRPr="00981B4F">
        <w:rPr>
          <w:rStyle w:val="cit-vol"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  <w:lang w:val="en-US"/>
        </w:rPr>
        <w:t>14</w:t>
      </w:r>
      <w:r w:rsidR="00497430" w:rsidRPr="00981B4F">
        <w:rPr>
          <w:rStyle w:val="cit-vol"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</w:rPr>
        <w:t>:</w:t>
      </w:r>
      <w:r w:rsidR="00424FA2" w:rsidRPr="00981B4F">
        <w:rPr>
          <w:color w:val="auto"/>
          <w:sz w:val="24"/>
          <w:szCs w:val="24"/>
          <w:shd w:val="clear" w:color="auto" w:fill="FFFFFF"/>
          <w:lang w:val="en-US"/>
        </w:rPr>
        <w:t xml:space="preserve"> </w:t>
      </w:r>
      <w:r w:rsidRPr="00981B4F">
        <w:rPr>
          <w:rStyle w:val="cit-fpage"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  <w:lang w:val="en-US"/>
        </w:rPr>
        <w:t>1</w:t>
      </w:r>
      <w:r w:rsidRPr="00981B4F">
        <w:rPr>
          <w:color w:val="auto"/>
          <w:sz w:val="24"/>
          <w:szCs w:val="24"/>
          <w:shd w:val="clear" w:color="auto" w:fill="FFFFFF"/>
          <w:lang w:val="en-US"/>
        </w:rPr>
        <w:t>-4.</w:t>
      </w:r>
    </w:p>
    <w:p w:rsidR="00112194" w:rsidRPr="00981B4F" w:rsidRDefault="00112194" w:rsidP="00981B4F">
      <w:pPr>
        <w:pStyle w:val="a4"/>
        <w:numPr>
          <w:ilvl w:val="0"/>
          <w:numId w:val="26"/>
        </w:numPr>
        <w:spacing w:line="360" w:lineRule="auto"/>
        <w:jc w:val="both"/>
        <w:rPr>
          <w:color w:val="auto"/>
          <w:sz w:val="24"/>
          <w:szCs w:val="24"/>
        </w:rPr>
      </w:pPr>
      <w:r w:rsidRPr="00981B4F">
        <w:rPr>
          <w:rStyle w:val="hdesc"/>
          <w:rFonts w:eastAsiaTheme="majorEastAsia"/>
          <w:color w:val="auto"/>
          <w:spacing w:val="-4"/>
          <w:sz w:val="24"/>
          <w:szCs w:val="24"/>
        </w:rPr>
        <w:lastRenderedPageBreak/>
        <w:t>Миронов С</w:t>
      </w:r>
      <w:r w:rsidRPr="00981B4F">
        <w:rPr>
          <w:rStyle w:val="hdesc"/>
          <w:color w:val="auto"/>
          <w:spacing w:val="-4"/>
          <w:sz w:val="24"/>
          <w:szCs w:val="24"/>
        </w:rPr>
        <w:t>.</w:t>
      </w:r>
      <w:r w:rsidRPr="00981B4F">
        <w:rPr>
          <w:rStyle w:val="hdesc"/>
          <w:rFonts w:eastAsiaTheme="majorEastAsia"/>
          <w:color w:val="auto"/>
          <w:spacing w:val="-4"/>
          <w:sz w:val="24"/>
          <w:szCs w:val="24"/>
        </w:rPr>
        <w:t xml:space="preserve"> А</w:t>
      </w:r>
      <w:r w:rsidRPr="00981B4F">
        <w:rPr>
          <w:rStyle w:val="hdesc"/>
          <w:color w:val="auto"/>
          <w:spacing w:val="-4"/>
          <w:sz w:val="24"/>
          <w:szCs w:val="24"/>
        </w:rPr>
        <w:t xml:space="preserve">. </w:t>
      </w:r>
      <w:r w:rsidRPr="00981B4F">
        <w:rPr>
          <w:color w:val="auto"/>
          <w:sz w:val="24"/>
          <w:szCs w:val="24"/>
        </w:rPr>
        <w:t xml:space="preserve">Варианты диастолической дисфункции левого желудочка у больных артериальной гипертонией и ишемической болезнью сердца. </w:t>
      </w:r>
      <w:r w:rsidR="00C414FF" w:rsidRPr="00981B4F">
        <w:rPr>
          <w:color w:val="auto"/>
          <w:sz w:val="24"/>
          <w:szCs w:val="24"/>
        </w:rPr>
        <w:t>Дис</w:t>
      </w:r>
      <w:r w:rsidR="00105EBB" w:rsidRPr="00981B4F">
        <w:rPr>
          <w:color w:val="auto"/>
          <w:sz w:val="24"/>
          <w:szCs w:val="24"/>
        </w:rPr>
        <w:t>…</w:t>
      </w:r>
      <w:r w:rsidR="00C414FF" w:rsidRPr="00981B4F">
        <w:rPr>
          <w:color w:val="auto"/>
          <w:sz w:val="24"/>
          <w:szCs w:val="24"/>
        </w:rPr>
        <w:t xml:space="preserve"> к. мед. н.; </w:t>
      </w:r>
      <w:r w:rsidR="006C27A9" w:rsidRPr="00981B4F">
        <w:rPr>
          <w:color w:val="auto"/>
          <w:sz w:val="24"/>
          <w:szCs w:val="24"/>
        </w:rPr>
        <w:t>Москва, 2009;</w:t>
      </w:r>
      <w:r w:rsidRPr="00981B4F">
        <w:rPr>
          <w:color w:val="auto"/>
          <w:sz w:val="24"/>
          <w:szCs w:val="24"/>
        </w:rPr>
        <w:t xml:space="preserve"> 123.</w:t>
      </w:r>
    </w:p>
    <w:p w:rsidR="00586322" w:rsidRPr="00981B4F" w:rsidRDefault="00586322" w:rsidP="00981B4F">
      <w:pPr>
        <w:pStyle w:val="a4"/>
        <w:numPr>
          <w:ilvl w:val="0"/>
          <w:numId w:val="26"/>
        </w:numPr>
        <w:spacing w:line="360" w:lineRule="auto"/>
        <w:jc w:val="both"/>
        <w:rPr>
          <w:color w:val="auto"/>
          <w:sz w:val="24"/>
          <w:szCs w:val="24"/>
        </w:rPr>
      </w:pPr>
      <w:r w:rsidRPr="00981B4F">
        <w:rPr>
          <w:rStyle w:val="a6"/>
          <w:b w:val="0"/>
          <w:color w:val="auto"/>
          <w:spacing w:val="-4"/>
          <w:sz w:val="24"/>
          <w:szCs w:val="24"/>
        </w:rPr>
        <w:t>Филаретова О. В.</w:t>
      </w:r>
      <w:r w:rsidRPr="00981B4F">
        <w:rPr>
          <w:color w:val="auto"/>
          <w:sz w:val="24"/>
          <w:szCs w:val="24"/>
        </w:rPr>
        <w:t xml:space="preserve"> Диагностические и прогностические аспекты изучения диастолической функции левого желудочка при некоронарогенных заболеваниях миокарда у детей и пациентов молодого возраста</w:t>
      </w:r>
      <w:r w:rsidR="00C414FF" w:rsidRPr="00981B4F">
        <w:rPr>
          <w:color w:val="auto"/>
          <w:sz w:val="24"/>
          <w:szCs w:val="24"/>
        </w:rPr>
        <w:t>.</w:t>
      </w:r>
      <w:r w:rsidRPr="00981B4F">
        <w:rPr>
          <w:color w:val="auto"/>
          <w:sz w:val="24"/>
          <w:szCs w:val="24"/>
        </w:rPr>
        <w:t xml:space="preserve"> </w:t>
      </w:r>
      <w:r w:rsidR="00C414FF" w:rsidRPr="00981B4F">
        <w:rPr>
          <w:color w:val="auto"/>
          <w:sz w:val="24"/>
          <w:szCs w:val="24"/>
        </w:rPr>
        <w:t xml:space="preserve">Автореф. </w:t>
      </w:r>
      <w:r w:rsidR="00105EBB" w:rsidRPr="00981B4F">
        <w:rPr>
          <w:color w:val="auto"/>
          <w:sz w:val="24"/>
          <w:szCs w:val="24"/>
        </w:rPr>
        <w:t>д</w:t>
      </w:r>
      <w:r w:rsidR="00C414FF" w:rsidRPr="00981B4F">
        <w:rPr>
          <w:color w:val="auto"/>
          <w:sz w:val="24"/>
          <w:szCs w:val="24"/>
        </w:rPr>
        <w:t>ис</w:t>
      </w:r>
      <w:r w:rsidR="00105EBB" w:rsidRPr="00981B4F">
        <w:rPr>
          <w:color w:val="auto"/>
          <w:sz w:val="24"/>
          <w:szCs w:val="24"/>
        </w:rPr>
        <w:t>…</w:t>
      </w:r>
      <w:r w:rsidR="00C414FF" w:rsidRPr="00981B4F">
        <w:rPr>
          <w:color w:val="auto"/>
          <w:sz w:val="24"/>
          <w:szCs w:val="24"/>
        </w:rPr>
        <w:t>. д</w:t>
      </w:r>
      <w:r w:rsidR="00105EBB" w:rsidRPr="00981B4F">
        <w:rPr>
          <w:color w:val="auto"/>
          <w:sz w:val="24"/>
          <w:szCs w:val="24"/>
        </w:rPr>
        <w:t>-ра</w:t>
      </w:r>
      <w:r w:rsidR="00C414FF" w:rsidRPr="00981B4F">
        <w:rPr>
          <w:color w:val="auto"/>
          <w:sz w:val="24"/>
          <w:szCs w:val="24"/>
        </w:rPr>
        <w:t xml:space="preserve"> мед. н.;</w:t>
      </w:r>
      <w:r w:rsidRPr="00981B4F">
        <w:rPr>
          <w:color w:val="auto"/>
          <w:sz w:val="24"/>
          <w:szCs w:val="24"/>
        </w:rPr>
        <w:t xml:space="preserve"> Москва, 2009</w:t>
      </w:r>
      <w:r w:rsidR="006C27A9" w:rsidRPr="00981B4F">
        <w:rPr>
          <w:color w:val="auto"/>
          <w:sz w:val="24"/>
          <w:szCs w:val="24"/>
        </w:rPr>
        <w:t>;</w:t>
      </w:r>
      <w:r w:rsidRPr="00981B4F">
        <w:rPr>
          <w:color w:val="auto"/>
          <w:sz w:val="24"/>
          <w:szCs w:val="24"/>
        </w:rPr>
        <w:t xml:space="preserve"> 42.</w:t>
      </w:r>
    </w:p>
    <w:p w:rsidR="00586322" w:rsidRPr="00981B4F" w:rsidRDefault="00586322">
      <w:pPr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</w:pP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br w:type="page"/>
      </w:r>
    </w:p>
    <w:p w:rsidR="00233F34" w:rsidRPr="00981B4F" w:rsidRDefault="00233F34" w:rsidP="00233F34">
      <w:pPr>
        <w:spacing w:after="0" w:line="360" w:lineRule="auto"/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</w:pPr>
      <w:r w:rsidRPr="00981B4F">
        <w:rPr>
          <w:rFonts w:ascii="Times New Roman" w:hAnsi="Times New Roman" w:cs="Times New Roman"/>
          <w:b/>
          <w:bCs/>
          <w:sz w:val="24"/>
          <w:szCs w:val="24"/>
          <w:shd w:val="clear" w:color="auto" w:fill="F7F7F7"/>
        </w:rPr>
        <w:lastRenderedPageBreak/>
        <w:t>References</w:t>
      </w:r>
      <w:r w:rsidRPr="00981B4F">
        <w:rPr>
          <w:rFonts w:ascii="Times New Roman" w:eastAsia="Times New Roman" w:hAnsi="Times New Roman" w:cs="Times New Roman"/>
          <w:b/>
          <w:spacing w:val="-4"/>
          <w:sz w:val="24"/>
          <w:szCs w:val="24"/>
          <w:lang w:eastAsia="ru-RU"/>
        </w:rPr>
        <w:t>:</w:t>
      </w:r>
    </w:p>
    <w:p w:rsidR="002D0F34" w:rsidRPr="002103BC" w:rsidRDefault="002D0F34" w:rsidP="002D0F34">
      <w:pPr>
        <w:pStyle w:val="aa"/>
        <w:numPr>
          <w:ilvl w:val="0"/>
          <w:numId w:val="2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Safarova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A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F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.,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Korovina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Ye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P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.,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Kobalava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Zh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D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.,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Moiseyev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V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S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.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Ultrazvukovaya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diagnostika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narusheniy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morfofunktsionalnogo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sostoyaniya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miokarda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i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koronarnykh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arteriy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pri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razlichnykh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zabolevaniyakh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serdtsa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M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 xml:space="preserve">.: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RUDN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; 2008: 265.</w:t>
      </w:r>
    </w:p>
    <w:p w:rsidR="00233F34" w:rsidRPr="00981B4F" w:rsidRDefault="00233F34" w:rsidP="002D0F34">
      <w:pPr>
        <w:pStyle w:val="aa"/>
        <w:numPr>
          <w:ilvl w:val="0"/>
          <w:numId w:val="2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Luc Mertens, MD, PhD, FASE, FESC, Istvan Seri, MD, PhD, HonD, Jan Marek, MD, PhD, FESC, Romaine Arlettaz, MD, Piers Barker, MD, FASE, Patrick McNama ra, MD, MB,FRCPC</w:t>
      </w:r>
      <w:r w:rsidR="00981B4F" w:rsidRPr="00981B4F">
        <w:rPr>
          <w:rFonts w:ascii="Arial" w:hAnsi="Arial" w:cs="Arial"/>
          <w:shd w:val="clear" w:color="auto" w:fill="FFFFFF"/>
          <w:lang w:val="en-US"/>
        </w:rPr>
        <w:t xml:space="preserve"> </w:t>
      </w:r>
      <w:r w:rsidR="00981B4F" w:rsidRPr="00981B4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et </w:t>
      </w:r>
      <w:r w:rsidR="00981B4F" w:rsidRPr="00981B4F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981B4F" w:rsidRPr="00981B4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l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. Targeted Neonatal Echocardiography in the Neonatal Intensive Care Unit: Practice Guidelines and Recommendat ions for Training. Eur J Echocardiogr 2011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;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> 12 (10)</w:t>
      </w:r>
      <w:r w:rsidR="002D0F34" w:rsidRPr="00981B4F">
        <w:rPr>
          <w:rFonts w:ascii="Times New Roman" w:hAnsi="Times New Roman" w:cs="Times New Roman"/>
          <w:spacing w:val="-4"/>
          <w:sz w:val="24"/>
          <w:szCs w:val="24"/>
          <w:lang w:eastAsia="ru-RU"/>
        </w:rPr>
        <w:t>: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 w:eastAsia="ru-RU"/>
        </w:rPr>
        <w:t xml:space="preserve"> 715-736.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</w:p>
    <w:p w:rsidR="00233F34" w:rsidRPr="00981B4F" w:rsidRDefault="00233F34" w:rsidP="002D0F34">
      <w:pPr>
        <w:pStyle w:val="aa"/>
        <w:numPr>
          <w:ilvl w:val="0"/>
          <w:numId w:val="2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>Aldona Siwińska, Bożena Werner, Andrzej Rudziński, Wanda Kawalec, Jadwiga Moll, Lesław Szydłowski</w:t>
      </w:r>
      <w:r w:rsidR="00981B4F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981B4F" w:rsidRPr="00981B4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et </w:t>
      </w:r>
      <w:r w:rsidR="00981B4F" w:rsidRPr="00981B4F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981B4F" w:rsidRPr="00981B4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l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>. Echokardiografia dziecięca w praktyce klinicznej. Rekomendacje 2012 Sekcji Echokardiografii Polskiego Towarzystwa Kardiologicznego Paediatric echocardiography in clinical practice. 2012 Recommendations of the Echocardiography Working Group of the Polish Cardiac Society. Kardiol Pol. 2012; 70, 6</w:t>
      </w:r>
      <w:r w:rsidR="002D0F34" w:rsidRPr="00981B4F">
        <w:rPr>
          <w:rFonts w:ascii="Times New Roman" w:hAnsi="Times New Roman" w:cs="Times New Roman"/>
          <w:spacing w:val="-4"/>
          <w:sz w:val="24"/>
          <w:szCs w:val="24"/>
        </w:rPr>
        <w:t>: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632–640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.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</w:p>
    <w:p w:rsidR="00233F34" w:rsidRPr="00981B4F" w:rsidRDefault="00831B6B" w:rsidP="002D0F34">
      <w:pPr>
        <w:pStyle w:val="aa"/>
        <w:numPr>
          <w:ilvl w:val="0"/>
          <w:numId w:val="24"/>
        </w:numPr>
        <w:spacing w:line="360" w:lineRule="auto"/>
        <w:ind w:left="426" w:hanging="426"/>
        <w:jc w:val="both"/>
        <w:rPr>
          <w:rStyle w:val="slug-pages"/>
          <w:rFonts w:ascii="Times New Roman" w:eastAsia="Times New Roman" w:hAnsi="Times New Roman" w:cs="Times New Roman"/>
          <w:bCs/>
          <w:spacing w:val="-4"/>
          <w:kern w:val="36"/>
          <w:sz w:val="24"/>
          <w:szCs w:val="24"/>
          <w:lang w:val="en-US" w:eastAsia="ru-RU"/>
        </w:rPr>
      </w:pPr>
      <w:hyperlink r:id="rId31" w:history="1">
        <w:r w:rsidR="00233F34" w:rsidRPr="00981B4F">
          <w:rPr>
            <w:rStyle w:val="a7"/>
            <w:rFonts w:ascii="Times New Roman" w:hAnsi="Times New Roman" w:cs="Times New Roman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>Dragulescu</w:t>
        </w:r>
      </w:hyperlink>
      <w:r w:rsidR="00233F34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233F34" w:rsidRPr="00981B4F">
        <w:rPr>
          <w:rStyle w:val="nam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lang w:val="en-US"/>
        </w:rPr>
        <w:t>Andreea</w:t>
      </w:r>
      <w:r w:rsidR="00233F34" w:rsidRPr="00981B4F">
        <w:rPr>
          <w:rFonts w:ascii="Times New Roman" w:hAnsi="Times New Roman" w:cs="Times New Roman"/>
          <w:bCs/>
          <w:spacing w:val="-4"/>
          <w:sz w:val="24"/>
          <w:szCs w:val="24"/>
          <w:lang w:val="en-US"/>
        </w:rPr>
        <w:t>,</w:t>
      </w:r>
      <w:r w:rsidR="00233F34" w:rsidRPr="00981B4F">
        <w:rPr>
          <w:rStyle w:val="apple-converted-space"/>
          <w:rFonts w:ascii="Times New Roman" w:hAnsi="Times New Roman" w:cs="Times New Roman"/>
          <w:bCs/>
          <w:spacing w:val="-4"/>
          <w:sz w:val="24"/>
          <w:szCs w:val="24"/>
          <w:lang w:val="en-US"/>
        </w:rPr>
        <w:t> </w:t>
      </w:r>
      <w:r w:rsidR="00233F34" w:rsidRPr="00981B4F">
        <w:rPr>
          <w:rStyle w:val="apple-converted-space"/>
          <w:rFonts w:ascii="Times New Roman" w:hAnsi="Times New Roman" w:cs="Times New Roman"/>
          <w:bCs/>
          <w:spacing w:val="-4"/>
          <w:sz w:val="24"/>
          <w:szCs w:val="24"/>
          <w:lang w:val="uk-UA"/>
        </w:rPr>
        <w:t xml:space="preserve"> </w:t>
      </w:r>
      <w:hyperlink r:id="rId32" w:history="1">
        <w:r w:rsidR="00233F34" w:rsidRPr="00981B4F">
          <w:rPr>
            <w:rStyle w:val="a7"/>
            <w:rFonts w:ascii="Times New Roman" w:hAnsi="Times New Roman" w:cs="Times New Roman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 xml:space="preserve"> Mertens</w:t>
        </w:r>
      </w:hyperlink>
      <w:r w:rsidR="00233F34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233F34" w:rsidRPr="00981B4F">
        <w:rPr>
          <w:rStyle w:val="nam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lang w:val="en-US"/>
        </w:rPr>
        <w:t>Luc</w:t>
      </w:r>
      <w:r w:rsidR="00233F34" w:rsidRPr="00981B4F">
        <w:rPr>
          <w:rStyle w:val="apple-converted-space"/>
          <w:rFonts w:ascii="Times New Roman" w:hAnsi="Times New Roman" w:cs="Times New Roman"/>
          <w:bCs/>
          <w:spacing w:val="-4"/>
          <w:sz w:val="24"/>
          <w:szCs w:val="24"/>
          <w:lang w:val="uk-UA"/>
        </w:rPr>
        <w:t xml:space="preserve">, </w:t>
      </w:r>
      <w:hyperlink r:id="rId33" w:history="1">
        <w:r w:rsidR="00233F34" w:rsidRPr="00981B4F">
          <w:rPr>
            <w:rStyle w:val="a7"/>
            <w:rFonts w:ascii="Times New Roman" w:hAnsi="Times New Roman" w:cs="Times New Roman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>Friedberg</w:t>
        </w:r>
      </w:hyperlink>
      <w:r w:rsidR="00233F34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233F34" w:rsidRPr="00981B4F">
        <w:rPr>
          <w:rStyle w:val="nam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lang w:val="en-US"/>
        </w:rPr>
        <w:t xml:space="preserve">Mark K. </w:t>
      </w:r>
      <w:r w:rsidR="00233F34" w:rsidRPr="00981B4F">
        <w:rPr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lang w:val="uk-UA"/>
        </w:rPr>
        <w:t xml:space="preserve"> </w:t>
      </w:r>
      <w:r w:rsidR="00233F34" w:rsidRPr="00981B4F">
        <w:rPr>
          <w:rFonts w:ascii="Times New Roman" w:hAnsi="Times New Roman" w:cs="Times New Roman"/>
          <w:bCs/>
          <w:spacing w:val="-4"/>
          <w:kern w:val="36"/>
          <w:sz w:val="24"/>
          <w:szCs w:val="24"/>
          <w:lang w:val="en-US" w:eastAsia="ru-RU"/>
        </w:rPr>
        <w:t>Interpretation of Left Ventricular Diastolic Dysfunction in Children with Cardiomyopathy by Echocardiography: Problems and Limitations.</w:t>
      </w:r>
      <w:r w:rsidR="00233F34" w:rsidRPr="00981B4F">
        <w:rPr>
          <w:rFonts w:ascii="Times New Roman" w:hAnsi="Times New Roman" w:cs="Times New Roman"/>
          <w:bCs/>
          <w:spacing w:val="-4"/>
          <w:kern w:val="36"/>
          <w:sz w:val="24"/>
          <w:szCs w:val="24"/>
          <w:lang w:val="uk-UA" w:eastAsia="ru-RU"/>
        </w:rPr>
        <w:t xml:space="preserve"> </w:t>
      </w:r>
      <w:r w:rsidR="00233F3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 w:themeFill="background1"/>
          <w:lang w:val="en-US"/>
        </w:rPr>
        <w:t>Circulation: Cardiovascular Imaging</w:t>
      </w:r>
      <w:r w:rsidR="00233F3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 w:themeFill="background1"/>
          <w:lang w:val="uk-UA"/>
        </w:rPr>
        <w:t xml:space="preserve"> </w:t>
      </w:r>
      <w:r w:rsidR="00233F34" w:rsidRPr="00981B4F">
        <w:rPr>
          <w:rStyle w:val="slug-pub-dat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  <w:lang w:val="en-US"/>
        </w:rPr>
        <w:t>2013</w:t>
      </w:r>
      <w:r w:rsidR="00233F34" w:rsidRPr="00981B4F">
        <w:rPr>
          <w:rStyle w:val="slug-pub-dat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</w:rPr>
        <w:t>;</w:t>
      </w:r>
      <w:r w:rsidR="00233F34" w:rsidRPr="00981B4F">
        <w:rPr>
          <w:rStyle w:val="apple-converted-spac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  <w:lang w:val="en-US"/>
        </w:rPr>
        <w:t> </w:t>
      </w:r>
      <w:r w:rsidR="00233F34" w:rsidRPr="00981B4F">
        <w:rPr>
          <w:rStyle w:val="slug-vol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  <w:lang w:val="en-US"/>
        </w:rPr>
        <w:t>6</w:t>
      </w:r>
      <w:r w:rsidR="002D0F34" w:rsidRPr="00981B4F">
        <w:rPr>
          <w:rStyle w:val="slug-vol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</w:rPr>
        <w:t>:</w:t>
      </w:r>
      <w:r w:rsidR="00233F34" w:rsidRPr="00981B4F">
        <w:rPr>
          <w:rStyle w:val="apple-converted-space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  <w:lang w:val="uk-UA"/>
        </w:rPr>
        <w:t xml:space="preserve"> </w:t>
      </w:r>
      <w:r w:rsidR="00233F34" w:rsidRPr="00981B4F">
        <w:rPr>
          <w:rStyle w:val="slug-pages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  <w:lang w:val="en-US"/>
        </w:rPr>
        <w:t>254-261</w:t>
      </w:r>
      <w:r w:rsidR="00233F34" w:rsidRPr="00981B4F">
        <w:rPr>
          <w:rStyle w:val="slug-pages"/>
          <w:rFonts w:ascii="Times New Roman" w:hAnsi="Times New Roman" w:cs="Times New Roman"/>
          <w:bCs/>
          <w:spacing w:val="-4"/>
          <w:sz w:val="24"/>
          <w:szCs w:val="24"/>
          <w:bdr w:val="none" w:sz="0" w:space="0" w:color="auto" w:frame="1"/>
          <w:shd w:val="clear" w:color="auto" w:fill="FFFFFF" w:themeFill="background1"/>
        </w:rPr>
        <w:t>.</w:t>
      </w:r>
    </w:p>
    <w:p w:rsidR="00233F34" w:rsidRPr="00981B4F" w:rsidRDefault="00831B6B" w:rsidP="002D0F34">
      <w:pPr>
        <w:pStyle w:val="aa"/>
        <w:numPr>
          <w:ilvl w:val="0"/>
          <w:numId w:val="2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hyperlink r:id="rId34" w:history="1">
        <w:r w:rsidR="00233F34" w:rsidRPr="00981B4F">
          <w:rPr>
            <w:rStyle w:val="a7"/>
            <w:rFonts w:ascii="Times New Roman" w:eastAsiaTheme="majorEastAsia" w:hAnsi="Times New Roman" w:cs="Times New Roman"/>
            <w:color w:val="auto"/>
            <w:spacing w:val="-4"/>
            <w:sz w:val="24"/>
            <w:szCs w:val="24"/>
            <w:u w:val="none"/>
            <w:lang w:val="en-US"/>
          </w:rPr>
          <w:t>Amresh Raina</w:t>
        </w:r>
      </w:hyperlink>
      <w:r w:rsidR="00233F34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, </w:t>
      </w:r>
      <w:hyperlink r:id="rId35" w:history="1">
        <w:r w:rsidR="00233F34" w:rsidRPr="00981B4F">
          <w:rPr>
            <w:rStyle w:val="a7"/>
            <w:rFonts w:ascii="Times New Roman" w:eastAsiaTheme="majorEastAsia" w:hAnsi="Times New Roman" w:cs="Times New Roman"/>
            <w:color w:val="auto"/>
            <w:spacing w:val="-4"/>
            <w:sz w:val="24"/>
            <w:szCs w:val="24"/>
            <w:u w:val="none"/>
            <w:lang w:val="en-US"/>
          </w:rPr>
          <w:t>Paul R. Forfia</w:t>
        </w:r>
      </w:hyperlink>
      <w:r w:rsidR="00233F34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. </w:t>
      </w:r>
      <w:r w:rsidR="00233F34" w:rsidRPr="00981B4F">
        <w:rPr>
          <w:rFonts w:ascii="Times New Roman" w:hAnsi="Times New Roman" w:cs="Times New Roman"/>
          <w:spacing w:val="-4"/>
          <w:sz w:val="24"/>
          <w:szCs w:val="24"/>
        </w:rPr>
        <w:t>Е</w:t>
      </w:r>
      <w:r w:rsidR="00233F3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 xml:space="preserve">chocardiographic assessment of left ventricular diastolic dysfunction: differentiating a pulmonary vascular from a pulmonary venous origin of pulmonary hypertension. </w:t>
      </w:r>
      <w:r w:rsidR="00233F34" w:rsidRPr="00981B4F">
        <w:rPr>
          <w:rFonts w:ascii="Times New Roman" w:hAnsi="Times New Roman" w:cs="Times New Roman"/>
          <w:iCs/>
          <w:spacing w:val="-4"/>
          <w:sz w:val="24"/>
          <w:szCs w:val="24"/>
          <w:lang w:val="en-US"/>
        </w:rPr>
        <w:t>Advances in PH</w:t>
      </w:r>
      <w:r w:rsidR="00233F34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 Journal. </w:t>
      </w:r>
      <w:r w:rsidR="00233F3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2011</w:t>
      </w:r>
      <w:r w:rsidR="00233F3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;</w:t>
      </w:r>
      <w:r w:rsidR="00233F3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 xml:space="preserve"> 10</w:t>
      </w:r>
      <w:r w:rsidR="002D0F3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:</w:t>
      </w:r>
      <w:r w:rsidR="00233F3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 xml:space="preserve"> 1</w:t>
      </w:r>
      <w:r w:rsidR="002D0F3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:</w:t>
      </w:r>
      <w:r w:rsidR="00233F34" w:rsidRPr="00981B4F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 xml:space="preserve"> 138-143</w:t>
      </w:r>
      <w:r w:rsidR="00233F34"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.   </w:t>
      </w:r>
    </w:p>
    <w:p w:rsidR="00233F34" w:rsidRPr="00981B4F" w:rsidRDefault="00831B6B" w:rsidP="002D0F34">
      <w:pPr>
        <w:pStyle w:val="aa"/>
        <w:numPr>
          <w:ilvl w:val="0"/>
          <w:numId w:val="24"/>
        </w:numPr>
        <w:spacing w:line="360" w:lineRule="auto"/>
        <w:ind w:left="426" w:hanging="426"/>
        <w:jc w:val="both"/>
        <w:rPr>
          <w:rFonts w:ascii="Times New Roman" w:hAnsi="Times New Roman" w:cs="Times New Roman"/>
          <w:vanish/>
          <w:spacing w:val="-4"/>
          <w:sz w:val="24"/>
          <w:szCs w:val="24"/>
        </w:rPr>
      </w:pPr>
      <w:hyperlink r:id="rId36" w:history="1">
        <w:r w:rsidR="00233F34" w:rsidRPr="00981B4F">
          <w:rPr>
            <w:rStyle w:val="a7"/>
            <w:rFonts w:ascii="Times New Roman" w:hAnsi="Times New Roman" w:cs="Times New Roman"/>
            <w:color w:val="auto"/>
            <w:spacing w:val="-4"/>
            <w:sz w:val="24"/>
            <w:szCs w:val="24"/>
            <w:u w:val="none"/>
            <w:lang w:val="en-US"/>
          </w:rPr>
          <w:t>Ernst R</w:t>
        </w:r>
        <w:r w:rsidR="00233F34" w:rsidRPr="00981B4F">
          <w:rPr>
            <w:rStyle w:val="a7"/>
            <w:rFonts w:ascii="Times New Roman" w:hAnsi="Times New Roman" w:cs="Times New Roman"/>
            <w:color w:val="auto"/>
            <w:spacing w:val="-4"/>
            <w:sz w:val="24"/>
            <w:szCs w:val="24"/>
            <w:u w:val="none"/>
          </w:rPr>
          <w:t xml:space="preserve"> </w:t>
        </w:r>
        <w:r w:rsidR="00233F34" w:rsidRPr="00981B4F">
          <w:rPr>
            <w:rStyle w:val="a7"/>
            <w:rFonts w:ascii="Times New Roman" w:hAnsi="Times New Roman" w:cs="Times New Roman"/>
            <w:color w:val="auto"/>
            <w:spacing w:val="-4"/>
            <w:sz w:val="24"/>
            <w:szCs w:val="24"/>
            <w:u w:val="none"/>
            <w:lang w:val="en-US"/>
          </w:rPr>
          <w:t>Schwarz</w:t>
        </w:r>
      </w:hyperlink>
      <w:r w:rsidR="00233F34" w:rsidRPr="00981B4F">
        <w:rPr>
          <w:rFonts w:ascii="Times New Roman" w:hAnsi="Times New Roman" w:cs="Times New Roman"/>
          <w:vanish/>
          <w:spacing w:val="-4"/>
          <w:sz w:val="24"/>
          <w:szCs w:val="24"/>
        </w:rPr>
        <w:t>The clinical quandary of left and right ventricular diastolic dysfunction and diastolic heart failure</w:t>
      </w:r>
    </w:p>
    <w:p w:rsidR="00233F34" w:rsidRPr="00981B4F" w:rsidRDefault="00233F34" w:rsidP="002D0F34">
      <w:pPr>
        <w:pStyle w:val="aa"/>
        <w:numPr>
          <w:ilvl w:val="0"/>
          <w:numId w:val="24"/>
        </w:numPr>
        <w:spacing w:line="360" w:lineRule="auto"/>
        <w:ind w:left="426" w:hanging="426"/>
        <w:jc w:val="both"/>
        <w:rPr>
          <w:rFonts w:ascii="Times New Roman" w:hAnsi="Times New Roman" w:cs="Times New Roman"/>
          <w:bCs/>
          <w:vanish/>
          <w:spacing w:val="-4"/>
          <w:kern w:val="36"/>
          <w:sz w:val="24"/>
          <w:szCs w:val="24"/>
          <w:lang w:eastAsia="ru-RU"/>
        </w:rPr>
      </w:pPr>
      <w:r w:rsidRPr="00981B4F">
        <w:rPr>
          <w:rFonts w:ascii="Times New Roman" w:hAnsi="Times New Roman" w:cs="Times New Roman"/>
          <w:bCs/>
          <w:vanish/>
          <w:spacing w:val="-4"/>
          <w:kern w:val="36"/>
          <w:sz w:val="24"/>
          <w:szCs w:val="24"/>
          <w:lang w:eastAsia="ru-RU"/>
        </w:rPr>
        <w:t>The clinical quandary of left and right ventricular diastolic dysfunction and diastolic heart failure</w:t>
      </w:r>
    </w:p>
    <w:p w:rsidR="00233F34" w:rsidRPr="00981B4F" w:rsidRDefault="00233F34" w:rsidP="002D0F34">
      <w:pPr>
        <w:pStyle w:val="aa"/>
        <w:numPr>
          <w:ilvl w:val="0"/>
          <w:numId w:val="24"/>
        </w:numPr>
        <w:spacing w:line="360" w:lineRule="auto"/>
        <w:ind w:left="426" w:hanging="426"/>
        <w:jc w:val="both"/>
        <w:rPr>
          <w:rFonts w:ascii="Times New Roman" w:hAnsi="Times New Roman" w:cs="Times New Roman"/>
          <w:bCs/>
          <w:vanish/>
          <w:spacing w:val="-4"/>
          <w:kern w:val="36"/>
          <w:sz w:val="24"/>
          <w:szCs w:val="24"/>
          <w:lang w:eastAsia="ru-RU"/>
        </w:rPr>
      </w:pPr>
      <w:r w:rsidRPr="00981B4F">
        <w:rPr>
          <w:rFonts w:ascii="Times New Roman" w:hAnsi="Times New Roman" w:cs="Times New Roman"/>
          <w:bCs/>
          <w:vanish/>
          <w:spacing w:val="-4"/>
          <w:kern w:val="36"/>
          <w:sz w:val="24"/>
          <w:szCs w:val="24"/>
          <w:lang w:eastAsia="ru-RU"/>
        </w:rPr>
        <w:t>The clinical quandary of left and right ventricular diastolic dysfunction and diastolic heart failure</w:t>
      </w:r>
    </w:p>
    <w:p w:rsidR="00233F34" w:rsidRPr="00981B4F" w:rsidRDefault="00233F34" w:rsidP="002D0F34">
      <w:pPr>
        <w:pStyle w:val="aa"/>
        <w:numPr>
          <w:ilvl w:val="0"/>
          <w:numId w:val="24"/>
        </w:numPr>
        <w:spacing w:line="360" w:lineRule="auto"/>
        <w:ind w:left="426" w:hanging="426"/>
        <w:jc w:val="both"/>
        <w:rPr>
          <w:rFonts w:ascii="Times New Roman" w:hAnsi="Times New Roman" w:cs="Times New Roman"/>
          <w:bCs/>
          <w:vanish/>
          <w:spacing w:val="-4"/>
          <w:kern w:val="36"/>
          <w:sz w:val="24"/>
          <w:szCs w:val="24"/>
          <w:lang w:eastAsia="ru-RU"/>
        </w:rPr>
      </w:pPr>
      <w:r w:rsidRPr="00981B4F">
        <w:rPr>
          <w:rFonts w:ascii="Times New Roman" w:hAnsi="Times New Roman" w:cs="Times New Roman"/>
          <w:bCs/>
          <w:vanish/>
          <w:spacing w:val="-4"/>
          <w:kern w:val="36"/>
          <w:sz w:val="24"/>
          <w:szCs w:val="24"/>
          <w:lang w:eastAsia="ru-RU"/>
        </w:rPr>
        <w:t>he clinical quandary of left and right ventricular diastolic dysfunction and diastolic heart failure</w:t>
      </w:r>
    </w:p>
    <w:p w:rsidR="00233F34" w:rsidRPr="00981B4F" w:rsidRDefault="00233F34" w:rsidP="002D0F34">
      <w:pPr>
        <w:pStyle w:val="aa"/>
        <w:numPr>
          <w:ilvl w:val="0"/>
          <w:numId w:val="24"/>
        </w:numPr>
        <w:spacing w:line="360" w:lineRule="auto"/>
        <w:ind w:left="426" w:hanging="426"/>
        <w:jc w:val="both"/>
        <w:rPr>
          <w:rFonts w:ascii="Times New Roman" w:hAnsi="Times New Roman" w:cs="Times New Roman"/>
          <w:vanish/>
          <w:spacing w:val="-4"/>
          <w:sz w:val="24"/>
          <w:szCs w:val="24"/>
          <w:lang w:val="en-US"/>
        </w:rPr>
      </w:pPr>
      <w:r w:rsidRPr="00981B4F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. The clinical quandary of left and right ventricular diastolic dysfunction and diastolic heart failure. </w:t>
      </w:r>
      <w:r w:rsidRPr="00981B4F">
        <w:rPr>
          <w:rStyle w:val="citation-abbreviation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Cardiovasc  J Afr.</w:t>
      </w:r>
      <w:r w:rsidRPr="00981B4F">
        <w:rPr>
          <w:rStyle w:val="apple-converted-space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 </w:t>
      </w:r>
      <w:r w:rsidRPr="00981B4F">
        <w:rPr>
          <w:rStyle w:val="citation-publication-date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2010</w:t>
      </w:r>
      <w:r w:rsidRPr="00981B4F">
        <w:rPr>
          <w:rStyle w:val="citation-publication-date"/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;</w:t>
      </w:r>
      <w:r w:rsidRPr="00981B4F">
        <w:rPr>
          <w:rStyle w:val="apple-converted-space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 </w:t>
      </w:r>
      <w:r w:rsidRPr="00981B4F">
        <w:rPr>
          <w:rStyle w:val="citation-volume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21</w:t>
      </w:r>
      <w:r w:rsidRPr="00981B4F">
        <w:rPr>
          <w:rStyle w:val="citation-issue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(4)</w:t>
      </w:r>
      <w:r w:rsidR="002D0F34" w:rsidRPr="00981B4F">
        <w:rPr>
          <w:rStyle w:val="citation-issue"/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>:</w:t>
      </w:r>
      <w:r w:rsidRPr="00981B4F">
        <w:rPr>
          <w:rStyle w:val="citation-issue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 xml:space="preserve"> </w:t>
      </w:r>
      <w:r w:rsidRPr="00981B4F">
        <w:rPr>
          <w:rStyle w:val="citation-flpages"/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en-US"/>
        </w:rPr>
        <w:t>212–220.</w:t>
      </w:r>
      <w:r w:rsidRPr="00981B4F">
        <w:rPr>
          <w:rFonts w:ascii="Times New Roman" w:hAnsi="Times New Roman" w:cs="Times New Roman"/>
          <w:vanish/>
          <w:spacing w:val="-4"/>
          <w:sz w:val="24"/>
          <w:szCs w:val="24"/>
          <w:lang w:val="en-US"/>
        </w:rPr>
        <w:t>The clinical quandary of left and right ventricular diastolic dysfunction and diastolic heart failure</w:t>
      </w:r>
    </w:p>
    <w:p w:rsidR="00233F34" w:rsidRPr="00981B4F" w:rsidRDefault="00233F34" w:rsidP="002D0F34">
      <w:pPr>
        <w:pStyle w:val="aa"/>
        <w:numPr>
          <w:ilvl w:val="0"/>
          <w:numId w:val="24"/>
        </w:numPr>
        <w:spacing w:line="360" w:lineRule="auto"/>
        <w:ind w:left="426" w:hanging="426"/>
        <w:jc w:val="both"/>
        <w:rPr>
          <w:rFonts w:ascii="Times New Roman" w:hAnsi="Times New Roman" w:cs="Times New Roman"/>
          <w:vanish/>
          <w:spacing w:val="-4"/>
          <w:sz w:val="24"/>
          <w:szCs w:val="24"/>
          <w:lang w:val="en-US"/>
        </w:rPr>
      </w:pPr>
      <w:r w:rsidRPr="00981B4F">
        <w:rPr>
          <w:rFonts w:ascii="Times New Roman" w:hAnsi="Times New Roman" w:cs="Times New Roman"/>
          <w:vanish/>
          <w:spacing w:val="-4"/>
          <w:sz w:val="24"/>
          <w:szCs w:val="24"/>
          <w:lang w:val="en-US"/>
        </w:rPr>
        <w:t>The clinical quandary of left and right ventricular diastolic dysfunction and diastolic heart failure</w:t>
      </w:r>
    </w:p>
    <w:p w:rsidR="00981B4F" w:rsidRPr="00981B4F" w:rsidRDefault="00981B4F" w:rsidP="002D0F34">
      <w:pPr>
        <w:pStyle w:val="aa"/>
        <w:numPr>
          <w:ilvl w:val="0"/>
          <w:numId w:val="21"/>
        </w:numPr>
        <w:shd w:val="clear" w:color="auto" w:fill="FFFFFF"/>
        <w:spacing w:before="125" w:line="360" w:lineRule="auto"/>
        <w:ind w:left="426" w:hanging="426"/>
        <w:jc w:val="both"/>
        <w:rPr>
          <w:rFonts w:ascii="Times New Roman" w:hAnsi="Times New Roman" w:cs="Times New Roman"/>
          <w:spacing w:val="-4"/>
          <w:sz w:val="24"/>
          <w:szCs w:val="24"/>
        </w:rPr>
      </w:pPr>
    </w:p>
    <w:p w:rsidR="002D0F34" w:rsidRPr="00981B4F" w:rsidRDefault="002D0F34" w:rsidP="00981B4F">
      <w:pPr>
        <w:pStyle w:val="a4"/>
        <w:numPr>
          <w:ilvl w:val="0"/>
          <w:numId w:val="25"/>
        </w:numPr>
        <w:spacing w:line="360" w:lineRule="auto"/>
        <w:jc w:val="both"/>
        <w:rPr>
          <w:color w:val="auto"/>
          <w:sz w:val="24"/>
          <w:szCs w:val="24"/>
          <w:lang w:val="ru-RU"/>
        </w:rPr>
      </w:pPr>
      <w:r w:rsidRPr="00981B4F">
        <w:rPr>
          <w:color w:val="auto"/>
          <w:sz w:val="24"/>
          <w:szCs w:val="24"/>
        </w:rPr>
        <w:t>Anikin</w:t>
      </w:r>
      <w:r w:rsidRPr="00981B4F">
        <w:rPr>
          <w:color w:val="auto"/>
          <w:sz w:val="24"/>
          <w:szCs w:val="24"/>
          <w:lang w:val="ru-RU"/>
        </w:rPr>
        <w:t xml:space="preserve"> </w:t>
      </w:r>
      <w:r w:rsidRPr="00981B4F">
        <w:rPr>
          <w:color w:val="auto"/>
          <w:sz w:val="24"/>
          <w:szCs w:val="24"/>
        </w:rPr>
        <w:t>V</w:t>
      </w:r>
      <w:r w:rsidRPr="00981B4F">
        <w:rPr>
          <w:color w:val="auto"/>
          <w:sz w:val="24"/>
          <w:szCs w:val="24"/>
          <w:lang w:val="ru-RU"/>
        </w:rPr>
        <w:t>.</w:t>
      </w:r>
      <w:r w:rsidRPr="00981B4F">
        <w:rPr>
          <w:color w:val="auto"/>
          <w:sz w:val="24"/>
          <w:szCs w:val="24"/>
        </w:rPr>
        <w:t>V</w:t>
      </w:r>
      <w:r w:rsidRPr="00981B4F">
        <w:rPr>
          <w:color w:val="auto"/>
          <w:sz w:val="24"/>
          <w:szCs w:val="24"/>
          <w:lang w:val="ru-RU"/>
        </w:rPr>
        <w:t xml:space="preserve">., </w:t>
      </w:r>
      <w:r w:rsidRPr="00981B4F">
        <w:rPr>
          <w:color w:val="auto"/>
          <w:sz w:val="24"/>
          <w:szCs w:val="24"/>
        </w:rPr>
        <w:t>Kurochkin</w:t>
      </w:r>
      <w:r w:rsidRPr="00981B4F">
        <w:rPr>
          <w:color w:val="auto"/>
          <w:sz w:val="24"/>
          <w:szCs w:val="24"/>
          <w:lang w:val="ru-RU"/>
        </w:rPr>
        <w:t xml:space="preserve"> </w:t>
      </w:r>
      <w:r w:rsidRPr="00981B4F">
        <w:rPr>
          <w:color w:val="auto"/>
          <w:sz w:val="24"/>
          <w:szCs w:val="24"/>
        </w:rPr>
        <w:t>A</w:t>
      </w:r>
      <w:r w:rsidRPr="00981B4F">
        <w:rPr>
          <w:color w:val="auto"/>
          <w:sz w:val="24"/>
          <w:szCs w:val="24"/>
          <w:lang w:val="ru-RU"/>
        </w:rPr>
        <w:t>.</w:t>
      </w:r>
      <w:r w:rsidRPr="00981B4F">
        <w:rPr>
          <w:color w:val="auto"/>
          <w:sz w:val="24"/>
          <w:szCs w:val="24"/>
        </w:rPr>
        <w:t>A</w:t>
      </w:r>
      <w:r w:rsidRPr="00981B4F">
        <w:rPr>
          <w:color w:val="auto"/>
          <w:sz w:val="24"/>
          <w:szCs w:val="24"/>
          <w:lang w:val="ru-RU"/>
        </w:rPr>
        <w:t xml:space="preserve">. </w:t>
      </w:r>
      <w:r w:rsidRPr="00981B4F">
        <w:rPr>
          <w:color w:val="auto"/>
          <w:sz w:val="24"/>
          <w:szCs w:val="24"/>
        </w:rPr>
        <w:t>Kharakteristika</w:t>
      </w:r>
      <w:r w:rsidRPr="00981B4F">
        <w:rPr>
          <w:color w:val="auto"/>
          <w:sz w:val="24"/>
          <w:szCs w:val="24"/>
          <w:lang w:val="ru-RU"/>
        </w:rPr>
        <w:t xml:space="preserve"> </w:t>
      </w:r>
      <w:r w:rsidRPr="00981B4F">
        <w:rPr>
          <w:color w:val="auto"/>
          <w:sz w:val="24"/>
          <w:szCs w:val="24"/>
        </w:rPr>
        <w:t>diastolicheskoy</w:t>
      </w:r>
      <w:r w:rsidRPr="00981B4F">
        <w:rPr>
          <w:color w:val="auto"/>
          <w:sz w:val="24"/>
          <w:szCs w:val="24"/>
          <w:lang w:val="ru-RU"/>
        </w:rPr>
        <w:t xml:space="preserve"> </w:t>
      </w:r>
      <w:r w:rsidRPr="00981B4F">
        <w:rPr>
          <w:color w:val="auto"/>
          <w:sz w:val="24"/>
          <w:szCs w:val="24"/>
        </w:rPr>
        <w:t>funktsii</w:t>
      </w:r>
      <w:r w:rsidRPr="00981B4F">
        <w:rPr>
          <w:color w:val="auto"/>
          <w:sz w:val="24"/>
          <w:szCs w:val="24"/>
          <w:lang w:val="ru-RU"/>
        </w:rPr>
        <w:t xml:space="preserve"> </w:t>
      </w:r>
      <w:r w:rsidRPr="00981B4F">
        <w:rPr>
          <w:color w:val="auto"/>
          <w:sz w:val="24"/>
          <w:szCs w:val="24"/>
        </w:rPr>
        <w:t>levogo</w:t>
      </w:r>
      <w:r w:rsidRPr="00981B4F">
        <w:rPr>
          <w:color w:val="auto"/>
          <w:sz w:val="24"/>
          <w:szCs w:val="24"/>
          <w:lang w:val="ru-RU"/>
        </w:rPr>
        <w:t xml:space="preserve"> </w:t>
      </w:r>
      <w:r w:rsidRPr="00981B4F">
        <w:rPr>
          <w:color w:val="auto"/>
          <w:sz w:val="24"/>
          <w:szCs w:val="24"/>
        </w:rPr>
        <w:t>zheludochka</w:t>
      </w:r>
      <w:r w:rsidRPr="00981B4F">
        <w:rPr>
          <w:color w:val="auto"/>
          <w:sz w:val="24"/>
          <w:szCs w:val="24"/>
          <w:lang w:val="ru-RU"/>
        </w:rPr>
        <w:t xml:space="preserve"> </w:t>
      </w:r>
      <w:r w:rsidRPr="00981B4F">
        <w:rPr>
          <w:color w:val="auto"/>
          <w:sz w:val="24"/>
          <w:szCs w:val="24"/>
        </w:rPr>
        <w:t>u</w:t>
      </w:r>
      <w:r w:rsidRPr="00981B4F">
        <w:rPr>
          <w:color w:val="auto"/>
          <w:sz w:val="24"/>
          <w:szCs w:val="24"/>
          <w:lang w:val="ru-RU"/>
        </w:rPr>
        <w:t xml:space="preserve"> </w:t>
      </w:r>
      <w:r w:rsidRPr="00981B4F">
        <w:rPr>
          <w:color w:val="auto"/>
          <w:sz w:val="24"/>
          <w:szCs w:val="24"/>
        </w:rPr>
        <w:t>zdorovykh</w:t>
      </w:r>
      <w:r w:rsidRPr="00981B4F">
        <w:rPr>
          <w:color w:val="auto"/>
          <w:sz w:val="24"/>
          <w:szCs w:val="24"/>
          <w:lang w:val="ru-RU"/>
        </w:rPr>
        <w:t xml:space="preserve"> </w:t>
      </w:r>
      <w:r w:rsidRPr="00981B4F">
        <w:rPr>
          <w:color w:val="auto"/>
          <w:sz w:val="24"/>
          <w:szCs w:val="24"/>
        </w:rPr>
        <w:t>detey</w:t>
      </w:r>
      <w:r w:rsidRPr="00981B4F">
        <w:rPr>
          <w:color w:val="auto"/>
          <w:sz w:val="24"/>
          <w:szCs w:val="24"/>
          <w:lang w:val="ru-RU"/>
        </w:rPr>
        <w:t xml:space="preserve"> </w:t>
      </w:r>
      <w:r w:rsidRPr="00981B4F">
        <w:rPr>
          <w:color w:val="auto"/>
          <w:sz w:val="24"/>
          <w:szCs w:val="24"/>
        </w:rPr>
        <w:t>i</w:t>
      </w:r>
      <w:r w:rsidRPr="00981B4F">
        <w:rPr>
          <w:color w:val="auto"/>
          <w:sz w:val="24"/>
          <w:szCs w:val="24"/>
          <w:lang w:val="ru-RU"/>
        </w:rPr>
        <w:t xml:space="preserve"> </w:t>
      </w:r>
      <w:r w:rsidRPr="00981B4F">
        <w:rPr>
          <w:color w:val="auto"/>
          <w:sz w:val="24"/>
          <w:szCs w:val="24"/>
        </w:rPr>
        <w:t>podrostkov</w:t>
      </w:r>
      <w:r w:rsidRPr="00981B4F">
        <w:rPr>
          <w:color w:val="auto"/>
          <w:sz w:val="24"/>
          <w:szCs w:val="24"/>
          <w:lang w:val="ru-RU"/>
        </w:rPr>
        <w:t xml:space="preserve">. </w:t>
      </w:r>
      <w:r w:rsidRPr="00981B4F">
        <w:rPr>
          <w:color w:val="auto"/>
          <w:sz w:val="24"/>
          <w:szCs w:val="24"/>
        </w:rPr>
        <w:t>Rossiyskiy kardiologicheskiy zhurnal 1999; 5: 18-20.</w:t>
      </w:r>
    </w:p>
    <w:p w:rsidR="00233F34" w:rsidRPr="00981B4F" w:rsidRDefault="00831B6B" w:rsidP="00981B4F">
      <w:pPr>
        <w:pStyle w:val="a4"/>
        <w:numPr>
          <w:ilvl w:val="0"/>
          <w:numId w:val="25"/>
        </w:numPr>
        <w:spacing w:line="360" w:lineRule="auto"/>
        <w:jc w:val="both"/>
        <w:rPr>
          <w:rStyle w:val="cit-last-page"/>
          <w:color w:val="auto"/>
          <w:spacing w:val="-4"/>
          <w:sz w:val="24"/>
          <w:szCs w:val="24"/>
          <w:lang w:val="en-US"/>
        </w:rPr>
      </w:pPr>
      <w:hyperlink r:id="rId37" w:history="1">
        <w:hyperlink r:id="rId38" w:history="1">
          <w:r w:rsidR="00233F34" w:rsidRPr="00981B4F">
            <w:rPr>
              <w:rStyle w:val="a7"/>
              <w:rFonts w:eastAsiaTheme="majorEastAsia"/>
              <w:color w:val="auto"/>
              <w:spacing w:val="-4"/>
              <w:sz w:val="24"/>
              <w:szCs w:val="24"/>
              <w:u w:val="none"/>
              <w:lang w:val="en-US"/>
            </w:rPr>
            <w:t>Mark K. Friedberg</w:t>
          </w:r>
        </w:hyperlink>
        <w:r w:rsidR="00233F34" w:rsidRPr="00981B4F">
          <w:rPr>
            <w:rStyle w:val="name"/>
            <w:rFonts w:eastAsiaTheme="majorEastAsia"/>
            <w:color w:val="auto"/>
            <w:spacing w:val="-4"/>
            <w:sz w:val="24"/>
            <w:szCs w:val="24"/>
            <w:lang w:val="en-US"/>
          </w:rPr>
          <w:t xml:space="preserve">, </w:t>
        </w:r>
        <w:hyperlink r:id="rId39" w:history="1">
          <w:r w:rsidR="00233F34" w:rsidRPr="00981B4F">
            <w:rPr>
              <w:rStyle w:val="a7"/>
              <w:bCs/>
              <w:color w:val="auto"/>
              <w:spacing w:val="-4"/>
              <w:sz w:val="24"/>
              <w:szCs w:val="24"/>
              <w:u w:val="none"/>
              <w:lang w:val="en-US"/>
            </w:rPr>
            <w:t>Fernanda P. Fernandes</w:t>
          </w:r>
        </w:hyperlink>
        <w:r w:rsidR="00233F34" w:rsidRPr="00981B4F">
          <w:rPr>
            <w:rStyle w:val="name"/>
            <w:bCs/>
            <w:color w:val="auto"/>
            <w:spacing w:val="-4"/>
            <w:sz w:val="24"/>
            <w:szCs w:val="24"/>
            <w:lang w:val="en-US"/>
          </w:rPr>
          <w:t xml:space="preserve">, </w:t>
        </w:r>
        <w:hyperlink r:id="rId40" w:history="1">
          <w:r w:rsidR="00233F34" w:rsidRPr="00981B4F">
            <w:rPr>
              <w:rStyle w:val="a7"/>
              <w:bCs/>
              <w:color w:val="auto"/>
              <w:spacing w:val="-4"/>
              <w:sz w:val="24"/>
              <w:szCs w:val="24"/>
              <w:u w:val="none"/>
              <w:lang w:val="en-US"/>
            </w:rPr>
            <w:t>Susan L. Roche</w:t>
          </w:r>
        </w:hyperlink>
        <w:hyperlink r:id="rId41" w:anchor="aff-1" w:history="1">
          <w:r w:rsidR="00233F34" w:rsidRPr="00981B4F">
            <w:rPr>
              <w:rStyle w:val="a7"/>
              <w:color w:val="auto"/>
              <w:spacing w:val="-4"/>
              <w:sz w:val="24"/>
              <w:szCs w:val="24"/>
              <w:u w:val="none"/>
              <w:lang w:val="en-US"/>
            </w:rPr>
            <w:t>1</w:t>
          </w:r>
        </w:hyperlink>
        <w:r w:rsidR="00233F34" w:rsidRPr="00981B4F">
          <w:rPr>
            <w:bCs/>
            <w:color w:val="auto"/>
            <w:sz w:val="24"/>
            <w:szCs w:val="24"/>
          </w:rPr>
          <w:t xml:space="preserve">, </w:t>
        </w:r>
        <w:hyperlink r:id="rId42" w:history="1">
          <w:r w:rsidR="00233F34" w:rsidRPr="00981B4F">
            <w:rPr>
              <w:rStyle w:val="a7"/>
              <w:bCs/>
              <w:color w:val="auto"/>
              <w:spacing w:val="-4"/>
              <w:sz w:val="24"/>
              <w:szCs w:val="24"/>
              <w:u w:val="none"/>
              <w:lang w:val="en-US"/>
            </w:rPr>
            <w:t>Lars Grosse-Wortmann</w:t>
          </w:r>
        </w:hyperlink>
        <w:r w:rsidR="00233F34" w:rsidRPr="00981B4F">
          <w:rPr>
            <w:rStyle w:val="name"/>
            <w:bCs/>
            <w:color w:val="auto"/>
            <w:spacing w:val="-4"/>
            <w:sz w:val="24"/>
            <w:szCs w:val="24"/>
            <w:lang w:val="en-US"/>
          </w:rPr>
          <w:t xml:space="preserve">, </w:t>
        </w:r>
        <w:hyperlink r:id="rId43" w:history="1">
          <w:r w:rsidR="00233F34" w:rsidRPr="00981B4F">
            <w:rPr>
              <w:rStyle w:val="a7"/>
              <w:bCs/>
              <w:color w:val="auto"/>
              <w:spacing w:val="-4"/>
              <w:sz w:val="24"/>
              <w:szCs w:val="24"/>
              <w:u w:val="none"/>
              <w:lang w:val="en-US"/>
            </w:rPr>
            <w:t>Cedric Manlhiot</w:t>
          </w:r>
        </w:hyperlink>
        <w:r w:rsidR="00233F34" w:rsidRPr="00981B4F">
          <w:rPr>
            <w:rStyle w:val="name"/>
            <w:bCs/>
            <w:color w:val="auto"/>
            <w:spacing w:val="-4"/>
            <w:sz w:val="24"/>
            <w:szCs w:val="24"/>
            <w:lang w:val="en-US"/>
          </w:rPr>
          <w:t xml:space="preserve">, </w:t>
        </w:r>
        <w:hyperlink r:id="rId44" w:history="1">
          <w:r w:rsidR="00233F34" w:rsidRPr="00981B4F">
            <w:rPr>
              <w:rStyle w:val="a7"/>
              <w:bCs/>
              <w:color w:val="auto"/>
              <w:spacing w:val="-4"/>
              <w:sz w:val="24"/>
              <w:szCs w:val="24"/>
              <w:u w:val="none"/>
              <w:lang w:val="en-US"/>
            </w:rPr>
            <w:t>Cheryl Fackoury</w:t>
          </w:r>
        </w:hyperlink>
        <w:r w:rsidR="00981B4F" w:rsidRPr="00981B4F">
          <w:rPr>
            <w:color w:val="auto"/>
            <w:sz w:val="24"/>
            <w:szCs w:val="24"/>
            <w:shd w:val="clear" w:color="auto" w:fill="FFFFFF"/>
            <w:lang w:val="en-US"/>
          </w:rPr>
          <w:t xml:space="preserve"> et </w:t>
        </w:r>
        <w:r w:rsidR="00981B4F" w:rsidRPr="00981B4F">
          <w:rPr>
            <w:color w:val="auto"/>
            <w:sz w:val="24"/>
            <w:szCs w:val="24"/>
            <w:shd w:val="clear" w:color="auto" w:fill="FFFFFF"/>
          </w:rPr>
          <w:t>а</w:t>
        </w:r>
        <w:r w:rsidR="00981B4F" w:rsidRPr="00981B4F">
          <w:rPr>
            <w:color w:val="auto"/>
            <w:sz w:val="24"/>
            <w:szCs w:val="24"/>
            <w:shd w:val="clear" w:color="auto" w:fill="FFFFFF"/>
            <w:lang w:val="en-US"/>
          </w:rPr>
          <w:t>l</w:t>
        </w:r>
      </w:hyperlink>
      <w:r w:rsidR="00233F34" w:rsidRPr="00981B4F">
        <w:rPr>
          <w:rStyle w:val="name"/>
          <w:rFonts w:eastAsiaTheme="majorEastAsia"/>
          <w:color w:val="auto"/>
          <w:spacing w:val="-4"/>
          <w:sz w:val="24"/>
          <w:szCs w:val="24"/>
          <w:lang w:val="en-US"/>
        </w:rPr>
        <w:t xml:space="preserve">. </w:t>
      </w:r>
      <w:r w:rsidR="00233F34" w:rsidRPr="00981B4F">
        <w:rPr>
          <w:color w:val="auto"/>
          <w:sz w:val="24"/>
          <w:szCs w:val="24"/>
        </w:rPr>
        <w:t>Impaired right and left ventricular diastolic myocardial mechanics and filling in asymptomatic children and adolescents after repair of tetralogy of Fallot.</w:t>
      </w:r>
      <w:r w:rsidR="00233F34" w:rsidRPr="00981B4F">
        <w:rPr>
          <w:rStyle w:val="name"/>
          <w:bCs/>
          <w:color w:val="auto"/>
          <w:spacing w:val="-4"/>
          <w:sz w:val="24"/>
          <w:szCs w:val="24"/>
          <w:lang w:val="en-US"/>
        </w:rPr>
        <w:t xml:space="preserve"> </w:t>
      </w:r>
      <w:r w:rsidR="00233F34" w:rsidRPr="00981B4F">
        <w:rPr>
          <w:rStyle w:val="slug-pub-date"/>
          <w:iCs/>
          <w:color w:val="auto"/>
          <w:spacing w:val="-4"/>
          <w:sz w:val="24"/>
          <w:szCs w:val="24"/>
          <w:shd w:val="clear" w:color="auto" w:fill="FFFFFF"/>
          <w:lang w:val="en-US"/>
        </w:rPr>
        <w:t xml:space="preserve">- </w:t>
      </w:r>
      <w:r w:rsidR="00233F34" w:rsidRPr="00981B4F">
        <w:rPr>
          <w:color w:val="auto"/>
          <w:sz w:val="24"/>
          <w:szCs w:val="24"/>
        </w:rPr>
        <w:t xml:space="preserve">Eur Heart J Cardiovasc Imaging. </w:t>
      </w:r>
      <w:r w:rsidR="00233F34" w:rsidRPr="00981B4F">
        <w:rPr>
          <w:rStyle w:val="slug-pub-date"/>
          <w:iCs/>
          <w:color w:val="auto"/>
          <w:spacing w:val="-4"/>
          <w:sz w:val="24"/>
          <w:szCs w:val="24"/>
          <w:shd w:val="clear" w:color="auto" w:fill="FFFFFF"/>
          <w:lang w:val="en-US"/>
        </w:rPr>
        <w:t>2013</w:t>
      </w:r>
      <w:r w:rsidR="00233F34" w:rsidRPr="00981B4F">
        <w:rPr>
          <w:rStyle w:val="slug-pub-date"/>
          <w:iCs/>
          <w:color w:val="auto"/>
          <w:spacing w:val="-4"/>
          <w:sz w:val="24"/>
          <w:szCs w:val="24"/>
          <w:shd w:val="clear" w:color="auto" w:fill="FFFFFF"/>
        </w:rPr>
        <w:t>;</w:t>
      </w:r>
      <w:r w:rsidR="00233F34" w:rsidRPr="00981B4F">
        <w:rPr>
          <w:rStyle w:val="apple-converted-space"/>
          <w:iCs/>
          <w:color w:val="auto"/>
          <w:spacing w:val="-4"/>
          <w:sz w:val="24"/>
          <w:szCs w:val="24"/>
          <w:shd w:val="clear" w:color="auto" w:fill="FFFFFF"/>
          <w:lang w:val="en-US"/>
        </w:rPr>
        <w:t> </w:t>
      </w:r>
      <w:r w:rsidR="00233F34" w:rsidRPr="00981B4F">
        <w:rPr>
          <w:rStyle w:val="cit-vol"/>
          <w:iCs/>
          <w:color w:val="auto"/>
          <w:spacing w:val="-4"/>
          <w:sz w:val="24"/>
          <w:szCs w:val="24"/>
          <w:shd w:val="clear" w:color="auto" w:fill="FFFFFF"/>
          <w:lang w:val="en-US"/>
        </w:rPr>
        <w:t>14</w:t>
      </w:r>
      <w:r w:rsidR="00233F34" w:rsidRPr="00981B4F">
        <w:rPr>
          <w:rStyle w:val="apple-converted-space"/>
          <w:iCs/>
          <w:color w:val="auto"/>
          <w:spacing w:val="-4"/>
          <w:sz w:val="24"/>
          <w:szCs w:val="24"/>
          <w:shd w:val="clear" w:color="auto" w:fill="FFFFFF"/>
          <w:lang w:val="en-US"/>
        </w:rPr>
        <w:t> </w:t>
      </w:r>
      <w:r w:rsidR="00233F34" w:rsidRPr="00981B4F">
        <w:rPr>
          <w:rStyle w:val="cit-sep"/>
          <w:iCs/>
          <w:color w:val="auto"/>
          <w:spacing w:val="-4"/>
          <w:sz w:val="24"/>
          <w:szCs w:val="24"/>
          <w:shd w:val="clear" w:color="auto" w:fill="FFFFFF"/>
          <w:lang w:val="en-US"/>
        </w:rPr>
        <w:t>(</w:t>
      </w:r>
      <w:r w:rsidR="00233F34" w:rsidRPr="00981B4F">
        <w:rPr>
          <w:rStyle w:val="cit-issue"/>
          <w:iCs/>
          <w:color w:val="auto"/>
          <w:spacing w:val="-4"/>
          <w:sz w:val="24"/>
          <w:szCs w:val="24"/>
          <w:shd w:val="clear" w:color="auto" w:fill="FFFFFF"/>
          <w:lang w:val="en-US"/>
        </w:rPr>
        <w:t>7</w:t>
      </w:r>
      <w:r w:rsidR="00233F34" w:rsidRPr="00981B4F">
        <w:rPr>
          <w:rStyle w:val="cit-issue"/>
          <w:iCs/>
          <w:color w:val="auto"/>
          <w:spacing w:val="-4"/>
          <w:sz w:val="24"/>
          <w:szCs w:val="24"/>
          <w:shd w:val="clear" w:color="auto" w:fill="FFFFFF"/>
        </w:rPr>
        <w:t>)</w:t>
      </w:r>
      <w:r w:rsidR="002D0F34" w:rsidRPr="00981B4F">
        <w:rPr>
          <w:rStyle w:val="cit-issue"/>
          <w:iCs/>
          <w:color w:val="auto"/>
          <w:spacing w:val="-4"/>
          <w:sz w:val="24"/>
          <w:szCs w:val="24"/>
          <w:shd w:val="clear" w:color="auto" w:fill="FFFFFF"/>
        </w:rPr>
        <w:t>:</w:t>
      </w:r>
      <w:r w:rsidR="00233F34" w:rsidRPr="00981B4F">
        <w:rPr>
          <w:rStyle w:val="apple-converted-space"/>
          <w:iCs/>
          <w:color w:val="auto"/>
          <w:spacing w:val="-4"/>
          <w:sz w:val="24"/>
          <w:szCs w:val="24"/>
          <w:shd w:val="clear" w:color="auto" w:fill="FFFFFF"/>
          <w:lang w:val="en-US"/>
        </w:rPr>
        <w:t> </w:t>
      </w:r>
      <w:r w:rsidR="00233F34" w:rsidRPr="00981B4F">
        <w:rPr>
          <w:rStyle w:val="cit-first-page"/>
          <w:iCs/>
          <w:color w:val="auto"/>
          <w:spacing w:val="-4"/>
          <w:sz w:val="24"/>
          <w:szCs w:val="24"/>
          <w:shd w:val="clear" w:color="auto" w:fill="FFFFFF"/>
          <w:lang w:val="en-US"/>
        </w:rPr>
        <w:t>613</w:t>
      </w:r>
      <w:r w:rsidR="00233F34" w:rsidRPr="00981B4F">
        <w:rPr>
          <w:rStyle w:val="cit-sep"/>
          <w:iCs/>
          <w:color w:val="auto"/>
          <w:spacing w:val="-4"/>
          <w:sz w:val="24"/>
          <w:szCs w:val="24"/>
          <w:shd w:val="clear" w:color="auto" w:fill="FFFFFF"/>
          <w:lang w:val="en-US"/>
        </w:rPr>
        <w:t>-</w:t>
      </w:r>
      <w:r w:rsidR="00233F34" w:rsidRPr="00981B4F">
        <w:rPr>
          <w:rStyle w:val="cit-last-page"/>
          <w:iCs/>
          <w:color w:val="auto"/>
          <w:spacing w:val="-4"/>
          <w:sz w:val="24"/>
          <w:szCs w:val="24"/>
          <w:lang w:val="en-US"/>
        </w:rPr>
        <w:t>617.</w:t>
      </w:r>
    </w:p>
    <w:p w:rsidR="00233F34" w:rsidRPr="00981B4F" w:rsidRDefault="00831B6B" w:rsidP="00981B4F">
      <w:pPr>
        <w:pStyle w:val="a4"/>
        <w:numPr>
          <w:ilvl w:val="0"/>
          <w:numId w:val="25"/>
        </w:numPr>
        <w:spacing w:line="360" w:lineRule="auto"/>
        <w:jc w:val="both"/>
        <w:rPr>
          <w:color w:val="auto"/>
          <w:sz w:val="24"/>
          <w:szCs w:val="24"/>
        </w:rPr>
      </w:pPr>
      <w:hyperlink r:id="rId45" w:history="1">
        <w:r w:rsidR="00233F34" w:rsidRPr="00981B4F">
          <w:rPr>
            <w:rStyle w:val="a7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>François Haddad</w:t>
        </w:r>
      </w:hyperlink>
      <w:r w:rsidR="00233F34" w:rsidRPr="00981B4F">
        <w:rPr>
          <w:rStyle w:val="contrib-degrees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 xml:space="preserve">, </w:t>
      </w:r>
      <w:hyperlink r:id="rId46" w:history="1">
        <w:r w:rsidR="00233F34" w:rsidRPr="00981B4F">
          <w:rPr>
            <w:rStyle w:val="a7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>Ramona Doyle</w:t>
        </w:r>
      </w:hyperlink>
      <w:r w:rsidR="00233F34" w:rsidRPr="00981B4F">
        <w:rPr>
          <w:rStyle w:val="contrib-degrees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 xml:space="preserve">, </w:t>
      </w:r>
      <w:hyperlink r:id="rId47" w:history="1">
        <w:r w:rsidR="00233F34" w:rsidRPr="00981B4F">
          <w:rPr>
            <w:rStyle w:val="a7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>Daniel J. Murphy</w:t>
        </w:r>
      </w:hyperlink>
      <w:r w:rsidR="00233F34" w:rsidRPr="00981B4F">
        <w:rPr>
          <w:rStyle w:val="contrib-degrees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 xml:space="preserve">, </w:t>
      </w:r>
      <w:hyperlink r:id="rId48" w:history="1">
        <w:r w:rsidR="00233F34" w:rsidRPr="00981B4F">
          <w:rPr>
            <w:rStyle w:val="a7"/>
            <w:bCs/>
            <w:color w:val="auto"/>
            <w:spacing w:val="-4"/>
            <w:sz w:val="24"/>
            <w:szCs w:val="24"/>
            <w:u w:val="none"/>
            <w:bdr w:val="none" w:sz="0" w:space="0" w:color="auto" w:frame="1"/>
            <w:lang w:val="en-US"/>
          </w:rPr>
          <w:t>Sharon A. Hunt</w:t>
        </w:r>
      </w:hyperlink>
      <w:r w:rsidR="00233F34" w:rsidRPr="00981B4F">
        <w:rPr>
          <w:rStyle w:val="name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 xml:space="preserve">. </w:t>
      </w:r>
      <w:r w:rsidR="00233F34" w:rsidRPr="00981B4F">
        <w:rPr>
          <w:color w:val="auto"/>
          <w:sz w:val="24"/>
          <w:szCs w:val="24"/>
        </w:rPr>
        <w:t>Right Ventricular Function in Cardiovascular Disease, Part II. Pathophysiology, Clinical Importance, and Management of Right Ventricular Failure.</w:t>
      </w:r>
      <w:r w:rsidR="00233F34" w:rsidRPr="00981B4F">
        <w:rPr>
          <w:rStyle w:val="name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 xml:space="preserve"> </w:t>
      </w:r>
      <w:r w:rsidR="00233F34" w:rsidRPr="00981B4F">
        <w:rPr>
          <w:color w:val="auto"/>
          <w:sz w:val="24"/>
          <w:szCs w:val="24"/>
        </w:rPr>
        <w:t xml:space="preserve">Circulation </w:t>
      </w:r>
      <w:r w:rsidR="00233F34" w:rsidRPr="00981B4F">
        <w:rPr>
          <w:rStyle w:val="slug-pub-date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>2008;</w:t>
      </w:r>
      <w:r w:rsidR="00233F34" w:rsidRPr="00981B4F">
        <w:rPr>
          <w:rStyle w:val="apple-converted-space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> </w:t>
      </w:r>
      <w:r w:rsidR="00233F34" w:rsidRPr="00981B4F">
        <w:rPr>
          <w:rStyle w:val="slug-vol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>117</w:t>
      </w:r>
      <w:r w:rsidR="002D0F34" w:rsidRPr="00981B4F">
        <w:rPr>
          <w:rStyle w:val="slug-vol"/>
          <w:bCs/>
          <w:color w:val="auto"/>
          <w:spacing w:val="-4"/>
          <w:sz w:val="24"/>
          <w:szCs w:val="24"/>
          <w:bdr w:val="none" w:sz="0" w:space="0" w:color="auto" w:frame="1"/>
        </w:rPr>
        <w:t>:</w:t>
      </w:r>
      <w:r w:rsidR="00233F34" w:rsidRPr="00981B4F">
        <w:rPr>
          <w:rStyle w:val="slug-vol"/>
          <w:bCs/>
          <w:color w:val="auto"/>
          <w:spacing w:val="-4"/>
          <w:sz w:val="24"/>
          <w:szCs w:val="24"/>
          <w:bdr w:val="none" w:sz="0" w:space="0" w:color="auto" w:frame="1"/>
        </w:rPr>
        <w:t xml:space="preserve"> </w:t>
      </w:r>
      <w:r w:rsidR="00233F34" w:rsidRPr="00981B4F">
        <w:rPr>
          <w:rStyle w:val="slug-pages"/>
          <w:bCs/>
          <w:color w:val="auto"/>
          <w:spacing w:val="-4"/>
          <w:sz w:val="24"/>
          <w:szCs w:val="24"/>
          <w:bdr w:val="none" w:sz="0" w:space="0" w:color="auto" w:frame="1"/>
          <w:lang w:val="en-US"/>
        </w:rPr>
        <w:t>1717-1731.</w:t>
      </w:r>
    </w:p>
    <w:p w:rsidR="00233F34" w:rsidRPr="00981B4F" w:rsidRDefault="00233F34" w:rsidP="00981B4F">
      <w:pPr>
        <w:pStyle w:val="a4"/>
        <w:numPr>
          <w:ilvl w:val="0"/>
          <w:numId w:val="25"/>
        </w:numPr>
        <w:spacing w:line="360" w:lineRule="auto"/>
        <w:jc w:val="both"/>
        <w:rPr>
          <w:color w:val="auto"/>
          <w:sz w:val="24"/>
          <w:szCs w:val="24"/>
        </w:rPr>
      </w:pPr>
      <w:r w:rsidRPr="00981B4F">
        <w:rPr>
          <w:color w:val="auto"/>
          <w:sz w:val="24"/>
          <w:szCs w:val="24"/>
          <w:shd w:val="clear" w:color="auto" w:fill="FFFFFF"/>
        </w:rPr>
        <w:t>Riggs TW. Abnormal right ventricular filling in patients with dilated cardiomyopathy.</w:t>
      </w:r>
      <w:r w:rsidRPr="00981B4F">
        <w:rPr>
          <w:rStyle w:val="apple-converted-space"/>
          <w:color w:val="auto"/>
          <w:spacing w:val="-4"/>
          <w:sz w:val="24"/>
          <w:szCs w:val="24"/>
          <w:shd w:val="clear" w:color="auto" w:fill="FFFFFF"/>
          <w:lang w:val="en-US"/>
        </w:rPr>
        <w:t> </w:t>
      </w:r>
      <w:r w:rsidRPr="00981B4F">
        <w:rPr>
          <w:rStyle w:val="cit-source"/>
          <w:iCs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  <w:lang w:val="en-US"/>
        </w:rPr>
        <w:t>Pediatr Cardiol</w:t>
      </w:r>
      <w:r w:rsidRPr="00981B4F">
        <w:rPr>
          <w:rStyle w:val="af3"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Pr="00981B4F">
        <w:rPr>
          <w:rStyle w:val="apple-converted-space"/>
          <w:color w:val="auto"/>
          <w:spacing w:val="-4"/>
          <w:sz w:val="24"/>
          <w:szCs w:val="24"/>
          <w:shd w:val="clear" w:color="auto" w:fill="FFFFFF"/>
          <w:lang w:val="en-US"/>
        </w:rPr>
        <w:t> </w:t>
      </w:r>
      <w:r w:rsidRPr="00981B4F">
        <w:rPr>
          <w:rStyle w:val="cit-pub-date"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  <w:lang w:val="en-US"/>
        </w:rPr>
        <w:t>1993</w:t>
      </w:r>
      <w:r w:rsidRPr="00981B4F">
        <w:rPr>
          <w:rStyle w:val="cit-pub-date"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</w:rPr>
        <w:t>;</w:t>
      </w:r>
      <w:r w:rsidRPr="00981B4F">
        <w:rPr>
          <w:color w:val="auto"/>
          <w:sz w:val="24"/>
          <w:szCs w:val="24"/>
          <w:shd w:val="clear" w:color="auto" w:fill="FFFFFF"/>
        </w:rPr>
        <w:t xml:space="preserve"> </w:t>
      </w:r>
      <w:r w:rsidRPr="00981B4F">
        <w:rPr>
          <w:rStyle w:val="cit-vol"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  <w:lang w:val="en-US"/>
        </w:rPr>
        <w:t>14</w:t>
      </w:r>
      <w:r w:rsidR="002D0F34" w:rsidRPr="00981B4F">
        <w:rPr>
          <w:rStyle w:val="cit-vol"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</w:rPr>
        <w:t>:</w:t>
      </w:r>
      <w:r w:rsidRPr="00981B4F">
        <w:rPr>
          <w:color w:val="auto"/>
          <w:sz w:val="24"/>
          <w:szCs w:val="24"/>
          <w:shd w:val="clear" w:color="auto" w:fill="FFFFFF"/>
        </w:rPr>
        <w:t xml:space="preserve"> </w:t>
      </w:r>
      <w:r w:rsidRPr="00981B4F">
        <w:rPr>
          <w:rStyle w:val="cit-fpage"/>
          <w:color w:val="auto"/>
          <w:spacing w:val="-4"/>
          <w:sz w:val="24"/>
          <w:szCs w:val="24"/>
          <w:bdr w:val="none" w:sz="0" w:space="0" w:color="auto" w:frame="1"/>
          <w:shd w:val="clear" w:color="auto" w:fill="FFFFFF"/>
          <w:lang w:val="en-US"/>
        </w:rPr>
        <w:t>1</w:t>
      </w:r>
      <w:r w:rsidRPr="00981B4F">
        <w:rPr>
          <w:color w:val="auto"/>
          <w:sz w:val="24"/>
          <w:szCs w:val="24"/>
          <w:shd w:val="clear" w:color="auto" w:fill="FFFFFF"/>
        </w:rPr>
        <w:t>-4.</w:t>
      </w:r>
    </w:p>
    <w:p w:rsidR="002D0F34" w:rsidRPr="00981B4F" w:rsidRDefault="002D0F34" w:rsidP="00981B4F">
      <w:pPr>
        <w:pStyle w:val="a4"/>
        <w:numPr>
          <w:ilvl w:val="0"/>
          <w:numId w:val="25"/>
        </w:numPr>
        <w:spacing w:line="360" w:lineRule="auto"/>
        <w:jc w:val="both"/>
        <w:rPr>
          <w:rStyle w:val="hdesc"/>
          <w:rFonts w:eastAsiaTheme="minorHAnsi"/>
          <w:color w:val="auto"/>
          <w:spacing w:val="-4"/>
          <w:sz w:val="24"/>
          <w:szCs w:val="24"/>
        </w:rPr>
      </w:pPr>
      <w:r w:rsidRPr="00981B4F">
        <w:rPr>
          <w:rStyle w:val="hdesc"/>
          <w:rFonts w:eastAsiaTheme="majorEastAsia"/>
          <w:color w:val="auto"/>
          <w:spacing w:val="-4"/>
          <w:sz w:val="24"/>
          <w:szCs w:val="24"/>
          <w:lang w:val="en-US"/>
        </w:rPr>
        <w:t>Mironov S. A. Varianty diastolicheskoy disfunktsii levogo zheludochka u bolnykh arterialnoy gipertoniyey i ishemicheskoy boleznyu serdtsa. Dis… k. med. n.; Moskva, 2009; 123.</w:t>
      </w:r>
    </w:p>
    <w:p w:rsidR="008A7225" w:rsidRPr="008A7225" w:rsidRDefault="002D0F34" w:rsidP="00981B4F">
      <w:pPr>
        <w:pStyle w:val="a4"/>
        <w:numPr>
          <w:ilvl w:val="0"/>
          <w:numId w:val="25"/>
        </w:numPr>
        <w:spacing w:line="360" w:lineRule="auto"/>
        <w:jc w:val="both"/>
        <w:rPr>
          <w:rStyle w:val="a6"/>
          <w:bCs w:val="0"/>
          <w:color w:val="auto"/>
          <w:spacing w:val="-4"/>
          <w:sz w:val="24"/>
          <w:szCs w:val="24"/>
        </w:rPr>
      </w:pP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lastRenderedPageBreak/>
        <w:t>Filaretova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O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.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V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.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Diagnosticheskiye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i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prognosticheskiye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aspekty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izucheniya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diastolicheskoy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funktsii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levogo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zheludochka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pri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nekoronarogennykh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zabolevaniyakh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miokarda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u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detey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i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patsiyentov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molodogo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 </w:t>
      </w:r>
      <w:r w:rsidRPr="00981B4F">
        <w:rPr>
          <w:rStyle w:val="a6"/>
          <w:b w:val="0"/>
          <w:color w:val="auto"/>
          <w:spacing w:val="-4"/>
          <w:sz w:val="24"/>
          <w:szCs w:val="24"/>
          <w:lang w:val="en-US"/>
        </w:rPr>
        <w:t>vozrasta</w:t>
      </w:r>
      <w:r w:rsidRPr="002103BC">
        <w:rPr>
          <w:rStyle w:val="a6"/>
          <w:b w:val="0"/>
          <w:color w:val="auto"/>
          <w:spacing w:val="-4"/>
          <w:sz w:val="24"/>
          <w:szCs w:val="24"/>
        </w:rPr>
        <w:t xml:space="preserve">. </w:t>
      </w:r>
      <w:r w:rsidRPr="00981B4F">
        <w:rPr>
          <w:rStyle w:val="a6"/>
          <w:b w:val="0"/>
          <w:color w:val="auto"/>
          <w:spacing w:val="-4"/>
          <w:sz w:val="24"/>
          <w:szCs w:val="24"/>
        </w:rPr>
        <w:t>Avtoref. dis…. d-ra med. n.; Moskva, 2009; 42.</w:t>
      </w:r>
    </w:p>
    <w:p w:rsidR="008A7225" w:rsidRDefault="008A7225" w:rsidP="008A7225">
      <w:pPr>
        <w:pStyle w:val="a4"/>
        <w:spacing w:line="360" w:lineRule="auto"/>
        <w:jc w:val="both"/>
        <w:rPr>
          <w:rStyle w:val="a6"/>
          <w:b w:val="0"/>
          <w:color w:val="auto"/>
          <w:spacing w:val="-4"/>
          <w:sz w:val="24"/>
          <w:szCs w:val="24"/>
          <w:lang w:val="ru-RU"/>
        </w:rPr>
      </w:pPr>
    </w:p>
    <w:p w:rsidR="008A7225" w:rsidRDefault="008A7225" w:rsidP="008A7225">
      <w:pPr>
        <w:pStyle w:val="a4"/>
        <w:spacing w:line="360" w:lineRule="auto"/>
        <w:jc w:val="both"/>
        <w:rPr>
          <w:rStyle w:val="a6"/>
          <w:b w:val="0"/>
          <w:color w:val="auto"/>
          <w:spacing w:val="-4"/>
          <w:sz w:val="24"/>
          <w:szCs w:val="24"/>
          <w:lang w:val="ru-RU"/>
        </w:rPr>
      </w:pPr>
    </w:p>
    <w:p w:rsidR="00233F34" w:rsidRPr="00981B4F" w:rsidRDefault="00233F34" w:rsidP="008A7225">
      <w:pPr>
        <w:pStyle w:val="a4"/>
        <w:spacing w:line="360" w:lineRule="auto"/>
        <w:jc w:val="both"/>
        <w:rPr>
          <w:rStyle w:val="hps"/>
          <w:b/>
          <w:color w:val="auto"/>
          <w:spacing w:val="-4"/>
          <w:sz w:val="24"/>
          <w:szCs w:val="24"/>
        </w:rPr>
      </w:pPr>
      <w:r w:rsidRPr="00981B4F">
        <w:rPr>
          <w:rStyle w:val="hps"/>
          <w:b/>
          <w:color w:val="auto"/>
          <w:spacing w:val="-4"/>
          <w:sz w:val="24"/>
          <w:szCs w:val="24"/>
        </w:rPr>
        <w:br w:type="page"/>
      </w:r>
    </w:p>
    <w:p w:rsidR="00CC50C1" w:rsidRPr="00981B4F" w:rsidRDefault="00CC50C1" w:rsidP="006C798C">
      <w:pPr>
        <w:spacing w:line="360" w:lineRule="auto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lastRenderedPageBreak/>
        <w:t>ТИПЫ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ДИАСТОЛИЧЕСКОЙ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ДИСФУНКЦИИ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ЖЕЛУДОЧКОВ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СЕРДЦА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br/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У НОВОРОЖДЕННЫХ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В</w:t>
      </w:r>
      <w:r w:rsidRPr="00981B4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РАНН</w:t>
      </w:r>
      <w:r w:rsidR="00B76750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ИЙ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 xml:space="preserve"> НЕОНАТАЛЬН</w:t>
      </w:r>
      <w:r w:rsidR="00B76750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>ЫЙ</w:t>
      </w:r>
      <w:r w:rsidRPr="00981B4F">
        <w:rPr>
          <w:rStyle w:val="hps"/>
          <w:rFonts w:ascii="Times New Roman" w:hAnsi="Times New Roman" w:cs="Times New Roman"/>
          <w:b/>
          <w:spacing w:val="-4"/>
          <w:sz w:val="24"/>
          <w:szCs w:val="24"/>
        </w:rPr>
        <w:t xml:space="preserve"> ПЕРИОД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br/>
        <w:t>А.Д.Бойченко</w:t>
      </w:r>
      <w:r w:rsidRPr="00981B4F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1,2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, </w:t>
      </w:r>
      <w:r w:rsidR="007818FB" w:rsidRPr="00981B4F">
        <w:rPr>
          <w:rFonts w:ascii="Times New Roman" w:hAnsi="Times New Roman" w:cs="Times New Roman"/>
          <w:spacing w:val="-4"/>
          <w:sz w:val="24"/>
          <w:szCs w:val="24"/>
        </w:rPr>
        <w:t>А.В.Сенаторова</w:t>
      </w:r>
      <w:r w:rsidR="007818FB" w:rsidRPr="00981B4F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1</w:t>
      </w:r>
      <w:r w:rsidR="007818FB"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,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М.А.Гончарь</w:t>
      </w:r>
      <w:r w:rsidRPr="00981B4F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1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, И.Ю.Кондр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а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>това</w:t>
      </w:r>
      <w:r w:rsidRPr="00981B4F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2</w:t>
      </w:r>
      <w:r w:rsidR="00451277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,1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     </w:t>
      </w:r>
      <w:r w:rsidR="007818FB"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 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         </w:t>
      </w:r>
      <w:r w:rsidRPr="00981B4F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1</w:t>
      </w:r>
      <w:r w:rsidRPr="00981B4F">
        <w:rPr>
          <w:rFonts w:ascii="Times New Roman" w:hAnsi="Times New Roman" w:cs="Times New Roman"/>
          <w:spacing w:val="-4"/>
          <w:sz w:val="24"/>
          <w:szCs w:val="24"/>
          <w:lang w:val="uk-UA"/>
        </w:rPr>
        <w:t>Н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ациональный медицинский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университет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,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кафедра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педиатрии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№ 1 и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неонатологии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br/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  <w:vertAlign w:val="superscript"/>
          <w:lang w:val="uk-UA"/>
        </w:rPr>
        <w:t>2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  <w:lang w:val="uk-UA"/>
        </w:rPr>
        <w:t>Р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егиональный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перинатальный</w:t>
      </w:r>
      <w:r w:rsidRPr="00981B4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>центр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</w:rPr>
        <w:t xml:space="preserve"> Харьк</w:t>
      </w:r>
      <w:r w:rsidRPr="00981B4F">
        <w:rPr>
          <w:rStyle w:val="hps"/>
          <w:rFonts w:ascii="Times New Roman" w:hAnsi="Times New Roman" w:cs="Times New Roman"/>
          <w:spacing w:val="-4"/>
          <w:sz w:val="24"/>
          <w:szCs w:val="24"/>
          <w:lang w:val="uk-UA"/>
        </w:rPr>
        <w:t>ов, Украина</w:t>
      </w:r>
    </w:p>
    <w:p w:rsidR="00421141" w:rsidRPr="00451277" w:rsidRDefault="00CC50C1" w:rsidP="00451277">
      <w:pPr>
        <w:pStyle w:val="a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1277">
        <w:rPr>
          <w:rStyle w:val="a6"/>
          <w:rFonts w:ascii="Times New Roman" w:eastAsiaTheme="majorEastAsia" w:hAnsi="Times New Roman" w:cs="Times New Roman"/>
          <w:spacing w:val="-4"/>
          <w:sz w:val="24"/>
          <w:szCs w:val="24"/>
        </w:rPr>
        <w:t>Цель.</w:t>
      </w:r>
      <w:r w:rsidRPr="00451277">
        <w:rPr>
          <w:rFonts w:ascii="Times New Roman" w:hAnsi="Times New Roman" w:cs="Times New Roman"/>
          <w:sz w:val="24"/>
          <w:szCs w:val="24"/>
        </w:rPr>
        <w:t xml:space="preserve"> усовершенствовать диагностику диастолической дисфункции желудочков сердца у новорожденных путем определения ее типов на основе анализа параметров трансмитрального и транстрикуспидального потоков у «условно» здоровых новорожденных в раннем неональному периоде.</w:t>
      </w:r>
      <w:r w:rsidR="007818FB" w:rsidRPr="0045127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1141" w:rsidRPr="00451277" w:rsidRDefault="00CC50C1" w:rsidP="00451277">
      <w:pPr>
        <w:pStyle w:val="a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1277">
        <w:rPr>
          <w:rStyle w:val="a6"/>
          <w:rFonts w:ascii="Times New Roman" w:eastAsiaTheme="majorEastAsia" w:hAnsi="Times New Roman" w:cs="Times New Roman"/>
          <w:spacing w:val="-4"/>
          <w:sz w:val="24"/>
          <w:szCs w:val="24"/>
        </w:rPr>
        <w:t xml:space="preserve">Материалы и методы. </w:t>
      </w:r>
      <w:r w:rsidR="007818FB" w:rsidRPr="00451277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7818FB" w:rsidRPr="00451277">
        <w:rPr>
          <w:rFonts w:ascii="Times New Roman" w:hAnsi="Times New Roman" w:cs="Times New Roman"/>
          <w:sz w:val="24"/>
          <w:szCs w:val="24"/>
        </w:rPr>
        <w:t>бследовано 140 «условно» здоровых новорожденных (мальчики – 55,7%, девочки – 44,3%) с гестационным возрастом 38-40 недель.</w:t>
      </w:r>
      <w:r w:rsidR="00194FEE" w:rsidRPr="00451277">
        <w:rPr>
          <w:rFonts w:ascii="Times New Roman" w:hAnsi="Times New Roman" w:cs="Times New Roman"/>
          <w:sz w:val="24"/>
          <w:szCs w:val="24"/>
        </w:rPr>
        <w:t xml:space="preserve"> </w:t>
      </w:r>
      <w:r w:rsidR="007D35C9" w:rsidRPr="00451277">
        <w:rPr>
          <w:rFonts w:ascii="Times New Roman" w:hAnsi="Times New Roman" w:cs="Times New Roman"/>
          <w:sz w:val="24"/>
          <w:szCs w:val="24"/>
        </w:rPr>
        <w:t>Всем новорожденным проведено допплерэхокардиографическое обследование с изучением параметров трансмитрального и транстрикуспидального потоков в первые пять суток жизни.</w:t>
      </w:r>
    </w:p>
    <w:p w:rsidR="00421141" w:rsidRPr="00451277" w:rsidRDefault="00CC50C1" w:rsidP="007C641C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51277">
        <w:rPr>
          <w:rStyle w:val="a6"/>
          <w:rFonts w:ascii="Times New Roman" w:eastAsiaTheme="majorEastAsia" w:hAnsi="Times New Roman" w:cs="Times New Roman"/>
          <w:spacing w:val="-4"/>
          <w:sz w:val="24"/>
          <w:szCs w:val="24"/>
        </w:rPr>
        <w:t xml:space="preserve">Результаты. </w:t>
      </w:r>
      <w:r w:rsidR="00194FEE" w:rsidRPr="00451277">
        <w:rPr>
          <w:rFonts w:ascii="Times New Roman" w:eastAsia="Times New Roman" w:hAnsi="Times New Roman" w:cs="Times New Roman"/>
          <w:sz w:val="24"/>
          <w:szCs w:val="24"/>
          <w:lang w:eastAsia="ru-RU"/>
        </w:rPr>
        <w:t>Параметры диастолического потока у новорожденных в ранний неонатальный период имеют фазовое распределение: для левого желудочка</w:t>
      </w:r>
      <w:r w:rsidR="00BA4C1A" w:rsidRPr="004512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(ЛЖ)</w:t>
      </w:r>
      <w:r w:rsidR="00194FEE" w:rsidRPr="00451277">
        <w:rPr>
          <w:rFonts w:ascii="Times New Roman" w:hAnsi="Times New Roman" w:cs="Times New Roman"/>
          <w:sz w:val="24"/>
          <w:szCs w:val="24"/>
        </w:rPr>
        <w:t xml:space="preserve"> </w:t>
      </w:r>
      <w:r w:rsidR="00194FEE" w:rsidRPr="00451277">
        <w:rPr>
          <w:rFonts w:ascii="Times New Roman" w:eastAsia="Times New Roman" w:hAnsi="Times New Roman" w:cs="Times New Roman"/>
          <w:sz w:val="24"/>
          <w:szCs w:val="24"/>
          <w:lang w:eastAsia="ru-RU"/>
        </w:rPr>
        <w:t>с преобладанием раннего диастолического наполнения и умеренным ростом соотношения раннего и позднего трансмитрального потоков; для правого желудочка</w:t>
      </w:r>
      <w:r w:rsidR="00BA4C1A" w:rsidRPr="004512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(ПЖ)</w:t>
      </w:r>
      <w:r w:rsidR="00194FEE" w:rsidRPr="004512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с превалированием предсердного компонента.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Нарушения диастолической функции желудочков у новорожденных может быть представлено в виде анормального расслабления – 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 тип (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ЛЖ: 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Е/А</w:t>
      </w:r>
      <w:r w:rsidR="00BA4C1A" w:rsidRPr="00451277">
        <w:rPr>
          <w:rFonts w:ascii="Times New Roman" w:hAnsi="Times New Roman" w:cs="Times New Roman"/>
          <w:sz w:val="24"/>
          <w:szCs w:val="24"/>
        </w:rPr>
        <w:t>&lt;1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ДТе</w:t>
      </w:r>
      <w:r w:rsidR="00BA4C1A" w:rsidRPr="00E12BCF">
        <w:rPr>
          <w:rFonts w:ascii="Times New Roman" w:hAnsi="Times New Roman" w:cs="Times New Roman"/>
          <w:sz w:val="24"/>
          <w:szCs w:val="24"/>
          <w:lang w:val="uk-UA"/>
        </w:rPr>
        <w:t>&gt;90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мс,</w:t>
      </w:r>
      <w:r w:rsidR="009909BF" w:rsidRPr="00E12BCF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 xml:space="preserve"> Дте</w:t>
      </w:r>
      <w:r w:rsidR="009909BF" w:rsidRPr="00451277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>/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en-US"/>
        </w:rPr>
        <w:t>RR</w:t>
      </w:r>
      <w:r w:rsidR="00FF7409" w:rsidRPr="00E12BCF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&gt;0,18 </w:t>
      </w:r>
      <w:r w:rsidR="009909BF" w:rsidRPr="00E12BCF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усл. е</w:t>
      </w:r>
      <w:r w:rsidR="009909BF" w:rsidRPr="00E12BCF">
        <w:rPr>
          <w:rFonts w:ascii="Times New Roman" w:eastAsia="Calibri" w:hAnsi="Times New Roman" w:cs="Times New Roman"/>
          <w:sz w:val="24"/>
          <w:szCs w:val="24"/>
          <w:lang w:val="uk-UA"/>
        </w:rPr>
        <w:t>д.</w:t>
      </w:r>
      <w:r w:rsidR="009909BF" w:rsidRPr="00E12BC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421141" w:rsidRPr="00E12BC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IVRT</w:t>
      </w:r>
      <w:r w:rsidR="00BA4C1A" w:rsidRPr="00E12BCF">
        <w:rPr>
          <w:rFonts w:ascii="Times New Roman" w:hAnsi="Times New Roman" w:cs="Times New Roman"/>
          <w:sz w:val="24"/>
          <w:szCs w:val="24"/>
          <w:lang w:val="uk-UA"/>
        </w:rPr>
        <w:t xml:space="preserve">&gt;60 </w:t>
      </w:r>
      <w:r w:rsidR="00421141" w:rsidRPr="00E12BC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мс, 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en-US"/>
        </w:rPr>
        <w:t>IVRT</w:t>
      </w:r>
      <w:r w:rsidR="009909BF" w:rsidRPr="00451277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>/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en-US"/>
        </w:rPr>
        <w:t>RR</w:t>
      </w:r>
      <w:r w:rsidR="00FF7409" w:rsidRPr="00E12BCF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&gt;0,12</w:t>
      </w:r>
      <w:r w:rsidR="009909BF" w:rsidRPr="00E12BCF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 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усл. е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д., 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время диастолы</w:t>
      </w:r>
      <w:r w:rsidR="00A41084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&gt;350 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мс</w:t>
      </w:r>
      <w:r w:rsidR="007C641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7C641C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Тд/</w:t>
      </w:r>
      <w:r w:rsidR="007C641C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FF7409" w:rsidRPr="00E12BC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>&gt;0,70</w:t>
      </w:r>
      <w:r w:rsidR="007C641C" w:rsidRPr="00E12BC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 xml:space="preserve"> </w:t>
      </w:r>
      <w:r w:rsidR="007C641C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>усл. е</w:t>
      </w:r>
      <w:r w:rsidR="007C641C" w:rsidRPr="00981B4F">
        <w:rPr>
          <w:rFonts w:ascii="Times New Roman" w:eastAsia="Calibri" w:hAnsi="Times New Roman" w:cs="Times New Roman"/>
          <w:spacing w:val="-4"/>
          <w:sz w:val="24"/>
          <w:szCs w:val="24"/>
          <w:lang w:val="uk-UA"/>
        </w:rPr>
        <w:t>д.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; ПЖ: Е/А</w:t>
      </w:r>
      <w:r w:rsidR="00BA4C1A" w:rsidRPr="00451277">
        <w:rPr>
          <w:rFonts w:ascii="Times New Roman" w:hAnsi="Times New Roman" w:cs="Times New Roman"/>
          <w:sz w:val="24"/>
          <w:szCs w:val="24"/>
          <w:lang w:val="uk-UA"/>
        </w:rPr>
        <w:t>&lt;1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ДТе</w:t>
      </w:r>
      <w:r w:rsidR="00BA4C1A" w:rsidRPr="00451277">
        <w:rPr>
          <w:rFonts w:ascii="Times New Roman" w:hAnsi="Times New Roman" w:cs="Times New Roman"/>
          <w:sz w:val="24"/>
          <w:szCs w:val="24"/>
          <w:lang w:val="uk-UA"/>
        </w:rPr>
        <w:t xml:space="preserve">&gt;90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мс, </w:t>
      </w:r>
      <w:r w:rsidR="009909BF" w:rsidRPr="00451277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>Дте/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en-US"/>
        </w:rPr>
        <w:t>RR</w:t>
      </w:r>
      <w:r w:rsidR="009D69CD" w:rsidRPr="00E12BCF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&gt;0,18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усл. е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>д.</w:t>
      </w:r>
      <w:r w:rsidR="009909BF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IVRT</w:t>
      </w:r>
      <w:r w:rsidR="00BA4C1A" w:rsidRPr="00451277">
        <w:rPr>
          <w:rFonts w:ascii="Times New Roman" w:hAnsi="Times New Roman" w:cs="Times New Roman"/>
          <w:sz w:val="24"/>
          <w:szCs w:val="24"/>
          <w:lang w:val="uk-UA"/>
        </w:rPr>
        <w:t>&gt;</w:t>
      </w:r>
      <w:r w:rsidR="00C4625C" w:rsidRPr="00451277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D67DFA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мс,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en-US"/>
        </w:rPr>
        <w:t>IVRT</w:t>
      </w:r>
      <w:r w:rsidR="009909BF" w:rsidRPr="00451277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>/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en-US"/>
        </w:rPr>
        <w:t>RR</w:t>
      </w:r>
      <w:r w:rsidR="009D69CD" w:rsidRPr="00E12BCF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&gt;0,11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 усл. е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д.,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время диастолы</w:t>
      </w:r>
      <w:r w:rsidR="00A41084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&gt;340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мс</w:t>
      </w:r>
      <w:r w:rsidR="007C641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7C641C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Тд/</w:t>
      </w:r>
      <w:r w:rsidR="007C641C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9D69CD" w:rsidRPr="00E12BC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>&gt;0,60</w:t>
      </w:r>
      <w:r w:rsidR="007C641C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>усл. е</w:t>
      </w:r>
      <w:r w:rsidR="007C641C" w:rsidRPr="00981B4F">
        <w:rPr>
          <w:rFonts w:ascii="Times New Roman" w:eastAsia="Calibri" w:hAnsi="Times New Roman" w:cs="Times New Roman"/>
          <w:spacing w:val="-4"/>
          <w:sz w:val="24"/>
          <w:szCs w:val="24"/>
          <w:lang w:val="uk-UA"/>
        </w:rPr>
        <w:t>д.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  <w:r w:rsidR="007C641C">
        <w:rPr>
          <w:rFonts w:ascii="Times New Roman" w:hAnsi="Times New Roman" w:cs="Times New Roman"/>
          <w:sz w:val="24"/>
          <w:szCs w:val="24"/>
          <w:lang w:val="uk-UA"/>
        </w:rPr>
        <w:t>;</w:t>
      </w:r>
      <w:r w:rsidR="00421141" w:rsidRPr="0045127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псевдонормализации атриовентрикулярных потоков – ІІ тип (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ЛЖ: Е/А</w:t>
      </w:r>
      <w:r w:rsidR="00E71819" w:rsidRPr="00451277">
        <w:rPr>
          <w:rFonts w:ascii="Times New Roman" w:hAnsi="Times New Roman" w:cs="Times New Roman"/>
          <w:sz w:val="24"/>
          <w:szCs w:val="24"/>
          <w:lang w:val="uk-UA"/>
        </w:rPr>
        <w:t>&gt;1,0, но ≤2,0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ДТе</w:t>
      </w:r>
      <w:r w:rsidR="001F516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≤6</w:t>
      </w:r>
      <w:r w:rsidR="00BA4C1A" w:rsidRPr="00451277">
        <w:rPr>
          <w:rFonts w:ascii="Times New Roman" w:hAnsi="Times New Roman" w:cs="Times New Roman"/>
          <w:sz w:val="24"/>
          <w:szCs w:val="24"/>
          <w:lang w:val="uk-UA"/>
        </w:rPr>
        <w:t xml:space="preserve">0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мс, </w:t>
      </w:r>
      <w:r w:rsidR="009909BF" w:rsidRPr="00451277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>Дте/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en-US"/>
        </w:rPr>
        <w:t>RR</w:t>
      </w:r>
      <w:r w:rsidR="001F516A" w:rsidRPr="00E12BCF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≤0,12 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усл. е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>д.</w:t>
      </w:r>
      <w:r w:rsidR="009909BF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IVRT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5</w:t>
      </w:r>
      <w:r w:rsidR="001F516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0-60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мс,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en-US"/>
        </w:rPr>
        <w:t>IVRT</w:t>
      </w:r>
      <w:r w:rsidR="009909BF" w:rsidRPr="00451277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>/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en-US"/>
        </w:rPr>
        <w:t>RR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 </w:t>
      </w:r>
      <w:r w:rsidR="001F516A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0,10-0,12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 усл. е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д.,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время диастолы –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300-350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мс</w:t>
      </w:r>
      <w:r w:rsidR="007C641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7C641C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Тд/</w:t>
      </w:r>
      <w:r w:rsidR="007C641C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1F516A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 xml:space="preserve"> 0,60-0,70 </w:t>
      </w:r>
      <w:r w:rsidR="007C641C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>усл. е</w:t>
      </w:r>
      <w:r w:rsidR="007C641C" w:rsidRPr="00981B4F">
        <w:rPr>
          <w:rFonts w:ascii="Times New Roman" w:eastAsia="Calibri" w:hAnsi="Times New Roman" w:cs="Times New Roman"/>
          <w:spacing w:val="-4"/>
          <w:sz w:val="24"/>
          <w:szCs w:val="24"/>
          <w:lang w:val="uk-UA"/>
        </w:rPr>
        <w:t>д.</w:t>
      </w:r>
      <w:r w:rsidR="007C641C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;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ПЖ: Е/А</w:t>
      </w:r>
      <w:r w:rsidR="00E71819" w:rsidRPr="00451277">
        <w:rPr>
          <w:rFonts w:ascii="Times New Roman" w:hAnsi="Times New Roman" w:cs="Times New Roman"/>
          <w:sz w:val="24"/>
          <w:szCs w:val="24"/>
          <w:lang w:val="uk-UA"/>
        </w:rPr>
        <w:t xml:space="preserve">&gt;0,5, но </w:t>
      </w:r>
      <w:r w:rsidR="000F4BBC" w:rsidRPr="00451277">
        <w:rPr>
          <w:rFonts w:ascii="Times New Roman" w:hAnsi="Times New Roman" w:cs="Times New Roman"/>
          <w:sz w:val="24"/>
          <w:szCs w:val="24"/>
          <w:lang w:val="uk-UA"/>
        </w:rPr>
        <w:t>≤</w:t>
      </w:r>
      <w:r w:rsidR="00E71819" w:rsidRPr="00451277">
        <w:rPr>
          <w:rFonts w:ascii="Times New Roman" w:hAnsi="Times New Roman" w:cs="Times New Roman"/>
          <w:sz w:val="24"/>
          <w:szCs w:val="24"/>
          <w:lang w:val="uk-UA"/>
        </w:rPr>
        <w:t>1,5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ДТе</w:t>
      </w:r>
      <w:r w:rsidR="00E12BC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≤51</w:t>
      </w:r>
      <w:r w:rsidR="00BA4C1A" w:rsidRPr="0045127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мс,</w:t>
      </w:r>
      <w:r w:rsidR="009909BF" w:rsidRPr="00451277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 xml:space="preserve"> Дте/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en-US"/>
        </w:rPr>
        <w:t>RR</w:t>
      </w:r>
      <w:r w:rsidR="00E12BCF" w:rsidRPr="00E12BCF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≤0,11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усл. е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>д.</w:t>
      </w:r>
      <w:r w:rsidR="009909BF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IVRT</w:t>
      </w:r>
      <w:r w:rsidR="00E12BCF" w:rsidRPr="00E12BC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45-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5</w:t>
      </w:r>
      <w:r w:rsidR="00744DB8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5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мс,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en-US"/>
        </w:rPr>
        <w:t>IVRT</w:t>
      </w:r>
      <w:r w:rsidR="009909BF" w:rsidRPr="00451277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>/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en-US"/>
        </w:rPr>
        <w:t>RR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 </w:t>
      </w:r>
      <w:r w:rsidR="00E12BCF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0,09-0,11 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усл. е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>д.,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время диастолы – 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290-340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мс</w:t>
      </w:r>
      <w:r w:rsidR="007C641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7C641C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Тд/</w:t>
      </w:r>
      <w:r w:rsidR="007C641C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7C641C" w:rsidRPr="007C641C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 xml:space="preserve"> </w:t>
      </w:r>
      <w:r w:rsidR="00E12BC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>0,53-0,60</w:t>
      </w:r>
      <w:r w:rsidR="007C641C" w:rsidRPr="007C641C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 xml:space="preserve"> </w:t>
      </w:r>
      <w:r w:rsidR="007C641C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>усл. е</w:t>
      </w:r>
      <w:r w:rsidR="007C641C" w:rsidRPr="00981B4F">
        <w:rPr>
          <w:rFonts w:ascii="Times New Roman" w:eastAsia="Calibri" w:hAnsi="Times New Roman" w:cs="Times New Roman"/>
          <w:spacing w:val="-4"/>
          <w:sz w:val="24"/>
          <w:szCs w:val="24"/>
          <w:lang w:val="uk-UA"/>
        </w:rPr>
        <w:t>д.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  <w:r w:rsidR="007C641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;</w:t>
      </w:r>
      <w:r w:rsidR="00421141" w:rsidRPr="00451277">
        <w:rPr>
          <w:rFonts w:ascii="Times New Roman" w:hAnsi="Times New Roman" w:cs="Times New Roman"/>
          <w:sz w:val="24"/>
          <w:szCs w:val="24"/>
          <w:lang w:val="uk-UA"/>
        </w:rPr>
        <w:t xml:space="preserve"> рестриктивного типа – ІІІ тип (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ЛЖ: Е/А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&gt;2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ДТе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&lt;60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мс,</w:t>
      </w:r>
      <w:r w:rsidR="009909BF" w:rsidRPr="00451277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 xml:space="preserve"> Дте/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en-US"/>
        </w:rPr>
        <w:t>RR</w:t>
      </w:r>
      <w:r w:rsidR="00E12BCF" w:rsidRPr="00E12BCF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&lt;0,12 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усл. е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>д.</w:t>
      </w:r>
      <w:r w:rsidR="009909BF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IVRT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&lt;5</w:t>
      </w:r>
      <w:r w:rsidR="00E12BC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0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мс,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en-US"/>
        </w:rPr>
        <w:t>IVRT</w:t>
      </w:r>
      <w:r w:rsidR="009909BF" w:rsidRPr="00451277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>/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en-US"/>
        </w:rPr>
        <w:t>RR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 </w:t>
      </w:r>
      <w:r w:rsidR="00E12BCF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&lt;0,10 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усл. е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д.,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время диастолы 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&lt;300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мс</w:t>
      </w:r>
      <w:r w:rsidR="007C641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7C641C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Тд/</w:t>
      </w:r>
      <w:r w:rsidR="007C641C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E12BCF" w:rsidRPr="00E12BC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>&lt;0,60</w:t>
      </w:r>
      <w:r w:rsidR="007C641C" w:rsidRPr="007C641C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 xml:space="preserve"> </w:t>
      </w:r>
      <w:r w:rsidR="007C641C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>усл. е</w:t>
      </w:r>
      <w:r w:rsidR="007C641C" w:rsidRPr="00981B4F">
        <w:rPr>
          <w:rFonts w:ascii="Times New Roman" w:eastAsia="Calibri" w:hAnsi="Times New Roman" w:cs="Times New Roman"/>
          <w:spacing w:val="-4"/>
          <w:sz w:val="24"/>
          <w:szCs w:val="24"/>
          <w:lang w:val="uk-UA"/>
        </w:rPr>
        <w:t>д.</w:t>
      </w:r>
      <w:r w:rsidR="007C641C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;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ПЖ: Е/А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&gt;2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ДТе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&lt;51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мс, </w:t>
      </w:r>
      <w:r w:rsidR="009909BF" w:rsidRPr="00451277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>Дте/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en-US"/>
        </w:rPr>
        <w:t>RR</w:t>
      </w:r>
      <w:r w:rsidR="00E12BCF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&lt;0,011 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усл. е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>д.</w:t>
      </w:r>
      <w:r w:rsidR="009909BF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IVRT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&lt;</w:t>
      </w:r>
      <w:r w:rsidR="00E12BC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</w:t>
      </w:r>
      <w:r w:rsidR="00744DB8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5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мс,</w:t>
      </w:r>
      <w:r w:rsidR="009909BF" w:rsidRPr="007C641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en-US"/>
        </w:rPr>
        <w:t>IVRT</w:t>
      </w:r>
      <w:r w:rsidR="009909BF" w:rsidRPr="00451277">
        <w:rPr>
          <w:rFonts w:ascii="Times New Roman" w:eastAsia="Calibri" w:hAnsi="Times New Roman" w:cs="Times New Roman"/>
          <w:w w:val="103"/>
          <w:sz w:val="24"/>
          <w:szCs w:val="24"/>
          <w:lang w:val="uk-UA"/>
        </w:rPr>
        <w:t>/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en-US"/>
        </w:rPr>
        <w:t>RR</w:t>
      </w:r>
      <w:r w:rsidR="00E12BCF" w:rsidRPr="00E12BCF">
        <w:rPr>
          <w:rFonts w:ascii="Times New Roman" w:eastAsia="Calibri" w:hAnsi="Times New Roman" w:cs="Times New Roman"/>
          <w:w w:val="108"/>
          <w:sz w:val="24"/>
          <w:szCs w:val="24"/>
        </w:rPr>
        <w:t>&lt;</w:t>
      </w:r>
      <w:r w:rsidR="00E12BCF">
        <w:rPr>
          <w:rFonts w:ascii="Times New Roman" w:eastAsia="Calibri" w:hAnsi="Times New Roman" w:cs="Times New Roman"/>
          <w:w w:val="108"/>
          <w:sz w:val="24"/>
          <w:szCs w:val="24"/>
        </w:rPr>
        <w:t>0,09</w:t>
      </w:r>
      <w:r w:rsidR="009909BF" w:rsidRPr="007C641C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 xml:space="preserve"> </w:t>
      </w:r>
      <w:r w:rsidR="009909BF" w:rsidRPr="00451277">
        <w:rPr>
          <w:rFonts w:ascii="Times New Roman" w:eastAsia="Calibri" w:hAnsi="Times New Roman" w:cs="Times New Roman"/>
          <w:w w:val="108"/>
          <w:sz w:val="24"/>
          <w:szCs w:val="24"/>
          <w:lang w:val="uk-UA"/>
        </w:rPr>
        <w:t>усл. е</w:t>
      </w:r>
      <w:r w:rsidR="009909BF" w:rsidRPr="00451277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д., 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время диастолы </w:t>
      </w:r>
      <w:r w:rsidR="00E71819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&lt;290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мс</w:t>
      </w:r>
      <w:r w:rsidR="007C641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7C641C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Тд/</w:t>
      </w:r>
      <w:r w:rsidR="007C641C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E12BC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>&lt;0,53</w:t>
      </w:r>
      <w:r w:rsidR="007C641C" w:rsidRPr="007C641C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 xml:space="preserve"> </w:t>
      </w:r>
      <w:r w:rsidR="007C641C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uk-UA"/>
        </w:rPr>
        <w:t>усл. е</w:t>
      </w:r>
      <w:r w:rsidR="007C641C" w:rsidRPr="00981B4F">
        <w:rPr>
          <w:rFonts w:ascii="Times New Roman" w:eastAsia="Calibri" w:hAnsi="Times New Roman" w:cs="Times New Roman"/>
          <w:spacing w:val="-4"/>
          <w:sz w:val="24"/>
          <w:szCs w:val="24"/>
          <w:lang w:val="uk-UA"/>
        </w:rPr>
        <w:t>д.</w:t>
      </w:r>
      <w:r w:rsidR="00421141" w:rsidRPr="00451277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7C641C">
        <w:rPr>
          <w:rFonts w:ascii="Times New Roman" w:hAnsi="Times New Roman" w:cs="Times New Roman"/>
          <w:sz w:val="24"/>
          <w:szCs w:val="24"/>
          <w:lang w:val="uk-UA"/>
        </w:rPr>
        <w:t>;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неопределенного типа – І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тип (</w:t>
      </w:r>
      <w:r w:rsidR="0069561A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различная графика комплексов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). </w:t>
      </w:r>
      <w:r w:rsidR="00421141" w:rsidRPr="00451277">
        <w:rPr>
          <w:rFonts w:ascii="Times New Roman" w:eastAsia="Times New Roman" w:hAnsi="Times New Roman" w:cs="Times New Roman"/>
          <w:sz w:val="24"/>
          <w:szCs w:val="24"/>
          <w:lang w:eastAsia="ru-RU"/>
        </w:rPr>
        <w:t>В механизмах формирования диастолической дисфункции миокарда у новорожденных играет существенную роль наличие фетальных коммуникаций и особенности становления постнатального кровообращения.</w:t>
      </w:r>
    </w:p>
    <w:p w:rsidR="00CC50C1" w:rsidRPr="00451277" w:rsidRDefault="00CC50C1" w:rsidP="00451277">
      <w:pPr>
        <w:pStyle w:val="a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1277">
        <w:rPr>
          <w:rStyle w:val="a6"/>
          <w:rFonts w:ascii="Times New Roman" w:eastAsiaTheme="majorEastAsia" w:hAnsi="Times New Roman" w:cs="Times New Roman"/>
          <w:spacing w:val="-4"/>
          <w:sz w:val="24"/>
          <w:szCs w:val="24"/>
        </w:rPr>
        <w:lastRenderedPageBreak/>
        <w:t>Заключение.</w:t>
      </w:r>
      <w:r w:rsidR="00421141" w:rsidRPr="00451277">
        <w:rPr>
          <w:rStyle w:val="a6"/>
          <w:rFonts w:ascii="Times New Roman" w:eastAsiaTheme="majorEastAsia" w:hAnsi="Times New Roman" w:cs="Times New Roman"/>
          <w:spacing w:val="-4"/>
          <w:sz w:val="24"/>
          <w:szCs w:val="24"/>
        </w:rPr>
        <w:t xml:space="preserve"> </w:t>
      </w:r>
      <w:r w:rsidR="00421141" w:rsidRPr="00451277">
        <w:rPr>
          <w:rStyle w:val="a6"/>
          <w:rFonts w:ascii="Times New Roman" w:eastAsiaTheme="majorEastAsia" w:hAnsi="Times New Roman" w:cs="Times New Roman"/>
          <w:b w:val="0"/>
          <w:spacing w:val="-4"/>
          <w:sz w:val="24"/>
          <w:szCs w:val="24"/>
        </w:rPr>
        <w:t>Полученные данные</w:t>
      </w:r>
      <w:r w:rsidR="00421141" w:rsidRPr="00451277">
        <w:rPr>
          <w:rStyle w:val="a6"/>
          <w:rFonts w:ascii="Times New Roman" w:eastAsiaTheme="majorEastAsia" w:hAnsi="Times New Roman" w:cs="Times New Roman"/>
          <w:spacing w:val="-4"/>
          <w:sz w:val="24"/>
          <w:szCs w:val="24"/>
        </w:rPr>
        <w:t xml:space="preserve"> </w:t>
      </w:r>
      <w:r w:rsidR="0069561A" w:rsidRPr="00451277">
        <w:rPr>
          <w:rStyle w:val="a6"/>
          <w:rFonts w:ascii="Times New Roman" w:eastAsiaTheme="majorEastAsia" w:hAnsi="Times New Roman" w:cs="Times New Roman"/>
          <w:b w:val="0"/>
          <w:spacing w:val="-4"/>
          <w:sz w:val="24"/>
          <w:szCs w:val="24"/>
        </w:rPr>
        <w:t xml:space="preserve">позволяют диагностировать на доклиническом этапе </w:t>
      </w:r>
      <w:r w:rsidR="002103BC" w:rsidRPr="00451277">
        <w:rPr>
          <w:rStyle w:val="a6"/>
          <w:rFonts w:ascii="Times New Roman" w:eastAsiaTheme="majorEastAsia" w:hAnsi="Times New Roman" w:cs="Times New Roman"/>
          <w:b w:val="0"/>
          <w:spacing w:val="-4"/>
          <w:sz w:val="24"/>
          <w:szCs w:val="24"/>
        </w:rPr>
        <w:t>миокардиальную д</w:t>
      </w:r>
      <w:r w:rsidR="003D596F" w:rsidRPr="00451277">
        <w:rPr>
          <w:rStyle w:val="a6"/>
          <w:rFonts w:ascii="Times New Roman" w:eastAsiaTheme="majorEastAsia" w:hAnsi="Times New Roman" w:cs="Times New Roman"/>
          <w:b w:val="0"/>
          <w:spacing w:val="-4"/>
          <w:sz w:val="24"/>
          <w:szCs w:val="24"/>
        </w:rPr>
        <w:t>исфункцию у новорожденных в ранний неонатальний период.</w:t>
      </w:r>
    </w:p>
    <w:p w:rsidR="00CC50C1" w:rsidRPr="00451277" w:rsidRDefault="00CC50C1" w:rsidP="0045127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51277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451277">
        <w:rPr>
          <w:rStyle w:val="10"/>
          <w:rFonts w:eastAsiaTheme="minorHAnsi"/>
          <w:spacing w:val="-4"/>
          <w:sz w:val="24"/>
          <w:szCs w:val="24"/>
        </w:rPr>
        <w:t xml:space="preserve"> </w:t>
      </w:r>
      <w:r w:rsidRPr="00451277">
        <w:rPr>
          <w:rStyle w:val="hps"/>
          <w:rFonts w:ascii="Times New Roman" w:hAnsi="Times New Roman" w:cs="Times New Roman"/>
          <w:spacing w:val="-4"/>
          <w:sz w:val="24"/>
          <w:szCs w:val="24"/>
        </w:rPr>
        <w:t>новорожденные</w:t>
      </w:r>
      <w:r w:rsidRPr="00451277">
        <w:rPr>
          <w:rFonts w:ascii="Times New Roman" w:hAnsi="Times New Roman" w:cs="Times New Roman"/>
          <w:sz w:val="24"/>
          <w:szCs w:val="24"/>
        </w:rPr>
        <w:t xml:space="preserve">, </w:t>
      </w:r>
      <w:r w:rsidR="00925A3C" w:rsidRPr="00451277">
        <w:rPr>
          <w:rFonts w:ascii="Times New Roman" w:hAnsi="Times New Roman" w:cs="Times New Roman"/>
          <w:sz w:val="24"/>
          <w:szCs w:val="24"/>
        </w:rPr>
        <w:t xml:space="preserve">ранний неонатальный период, </w:t>
      </w:r>
      <w:r w:rsidRPr="00451277">
        <w:rPr>
          <w:rStyle w:val="hps"/>
          <w:rFonts w:ascii="Times New Roman" w:hAnsi="Times New Roman" w:cs="Times New Roman"/>
          <w:spacing w:val="-4"/>
          <w:sz w:val="24"/>
          <w:szCs w:val="24"/>
        </w:rPr>
        <w:t>диастолическая</w:t>
      </w:r>
      <w:r w:rsidRPr="00451277">
        <w:rPr>
          <w:rFonts w:ascii="Times New Roman" w:hAnsi="Times New Roman" w:cs="Times New Roman"/>
          <w:sz w:val="24"/>
          <w:szCs w:val="24"/>
        </w:rPr>
        <w:t xml:space="preserve"> </w:t>
      </w:r>
      <w:r w:rsidRPr="00451277">
        <w:rPr>
          <w:rFonts w:ascii="Times New Roman" w:hAnsi="Times New Roman" w:cs="Times New Roman"/>
          <w:sz w:val="24"/>
          <w:szCs w:val="24"/>
          <w:lang w:val="uk-UA"/>
        </w:rPr>
        <w:t>дис</w:t>
      </w:r>
      <w:r w:rsidRPr="00451277">
        <w:rPr>
          <w:rStyle w:val="hps"/>
          <w:rFonts w:ascii="Times New Roman" w:hAnsi="Times New Roman" w:cs="Times New Roman"/>
          <w:spacing w:val="-4"/>
          <w:sz w:val="24"/>
          <w:szCs w:val="24"/>
        </w:rPr>
        <w:t>функция</w:t>
      </w:r>
      <w:r w:rsidRPr="00451277">
        <w:rPr>
          <w:rFonts w:ascii="Times New Roman" w:hAnsi="Times New Roman" w:cs="Times New Roman"/>
          <w:sz w:val="24"/>
          <w:szCs w:val="24"/>
        </w:rPr>
        <w:t>.</w:t>
      </w:r>
    </w:p>
    <w:p w:rsidR="00A4051C" w:rsidRPr="00A4051C" w:rsidRDefault="00A4051C" w:rsidP="00275B86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4051C">
        <w:rPr>
          <w:rFonts w:ascii="Times New Roman" w:hAnsi="Times New Roman" w:cs="Times New Roman"/>
          <w:b/>
          <w:sz w:val="24"/>
          <w:szCs w:val="24"/>
          <w:lang w:val="en-US"/>
        </w:rPr>
        <w:t>TYPES OF HEART  VENTRICLE DIASTOLIC DYSFUNCTION  OF NEWBORNS  IN THE EARLY NEONATAL PERIOD</w:t>
      </w:r>
    </w:p>
    <w:p w:rsidR="00A4051C" w:rsidRPr="00451277" w:rsidRDefault="00A4051C" w:rsidP="00275B86">
      <w:pPr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A.D.Boychenko</w:t>
      </w:r>
      <w:r w:rsidRPr="00A4051C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en-US"/>
        </w:rPr>
        <w:t>1,2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, A.V.Senatorova</w:t>
      </w:r>
      <w:r w:rsidRPr="00A4051C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en-US"/>
        </w:rPr>
        <w:t>1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, M.A.Gonchar</w:t>
      </w:r>
      <w:r w:rsidRPr="00A4051C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en-US"/>
        </w:rPr>
        <w:t>1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, I.Yu.Kondratova</w:t>
      </w:r>
      <w:r w:rsidRPr="00A4051C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en-US"/>
        </w:rPr>
        <w:t>2</w:t>
      </w:r>
      <w:r w:rsidR="00451277" w:rsidRPr="00451277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en-US"/>
        </w:rPr>
        <w:t>,1</w:t>
      </w:r>
    </w:p>
    <w:p w:rsidR="00A4051C" w:rsidRPr="00A4051C" w:rsidRDefault="00A4051C" w:rsidP="00275B86">
      <w:pPr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A4051C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en-US"/>
        </w:rPr>
        <w:t>1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National Medical University, Pediatrics and Neonatology Department #1 </w:t>
      </w:r>
    </w:p>
    <w:p w:rsidR="00A4051C" w:rsidRPr="00A4051C" w:rsidRDefault="00A4051C" w:rsidP="00275B86">
      <w:pPr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A4051C">
        <w:rPr>
          <w:rFonts w:ascii="Times New Roman" w:hAnsi="Times New Roman" w:cs="Times New Roman"/>
          <w:spacing w:val="-4"/>
          <w:sz w:val="24"/>
          <w:szCs w:val="24"/>
          <w:vertAlign w:val="superscript"/>
          <w:lang w:val="en-US"/>
        </w:rPr>
        <w:t>2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Regional Perinatal Centre, Kharkiv,</w:t>
      </w:r>
      <w:r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Ukraine</w:t>
      </w:r>
    </w:p>
    <w:p w:rsidR="00A4051C" w:rsidRPr="00A4051C" w:rsidRDefault="00A4051C" w:rsidP="00A4051C">
      <w:pPr>
        <w:spacing w:after="0" w:line="360" w:lineRule="auto"/>
        <w:jc w:val="both"/>
        <w:rPr>
          <w:rStyle w:val="a6"/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A4051C">
        <w:rPr>
          <w:rFonts w:ascii="Times New Roman" w:hAnsi="Times New Roman" w:cs="Times New Roman"/>
          <w:b/>
          <w:spacing w:val="-4"/>
          <w:sz w:val="24"/>
          <w:szCs w:val="24"/>
          <w:lang w:val="en-US"/>
        </w:rPr>
        <w:t>Objective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: to improve diagnostics</w:t>
      </w:r>
      <w:r w:rsidRPr="00A4051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 of newborns` </w:t>
      </w:r>
      <w:r w:rsidRPr="00A4051C">
        <w:rPr>
          <w:rFonts w:ascii="Times New Roman" w:hAnsi="Times New Roman" w:cs="Times New Roman"/>
          <w:sz w:val="24"/>
          <w:szCs w:val="24"/>
          <w:lang w:val="en-US"/>
        </w:rPr>
        <w:t>diastolic dysfunction of  ventricles of the heart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by identification of  its types on the basis of</w:t>
      </w:r>
      <w:r w:rsidRPr="00A4051C">
        <w:rPr>
          <w:rFonts w:ascii="Times New Roman" w:hAnsi="Times New Roman" w:cs="Times New Roman"/>
          <w:sz w:val="24"/>
          <w:szCs w:val="24"/>
          <w:lang w:val="en-US"/>
        </w:rPr>
        <w:t xml:space="preserve"> analysis of transmitral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and transtricuspid flows </w:t>
      </w:r>
      <w:r w:rsidRPr="00A4051C">
        <w:rPr>
          <w:rFonts w:ascii="Times New Roman" w:hAnsi="Times New Roman" w:cs="Times New Roman"/>
          <w:sz w:val="24"/>
          <w:szCs w:val="24"/>
          <w:lang w:val="en-US"/>
        </w:rPr>
        <w:t>characteristics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with “relatively” healthy newborns in the early neonatal period.</w:t>
      </w:r>
      <w:r w:rsidRPr="00A4051C">
        <w:rPr>
          <w:rStyle w:val="a6"/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</w:p>
    <w:p w:rsidR="00A4051C" w:rsidRPr="00A4051C" w:rsidRDefault="00A4051C" w:rsidP="00A4051C">
      <w:pPr>
        <w:spacing w:after="0" w:line="360" w:lineRule="auto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A4051C">
        <w:rPr>
          <w:rFonts w:ascii="Times New Roman" w:hAnsi="Times New Roman" w:cs="Times New Roman"/>
          <w:b/>
          <w:spacing w:val="-4"/>
          <w:sz w:val="24"/>
          <w:szCs w:val="24"/>
          <w:lang w:val="en-US"/>
        </w:rPr>
        <w:t xml:space="preserve">Patients and methods. 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140 “relatively” healthy newborns (boys</w:t>
      </w:r>
      <w:r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– 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55,7%, girls</w:t>
      </w:r>
      <w:r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– 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44,3%) at the gestational age of 38-40 weeks were examined. All the newborns were examined by Dopplerechocardiography with analysis of characteristics of </w:t>
      </w:r>
      <w:bookmarkStart w:id="0" w:name="_GoBack"/>
      <w:bookmarkEnd w:id="0"/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transmitral and transtricuspid flows within first five days of life.</w:t>
      </w:r>
    </w:p>
    <w:p w:rsidR="00A4051C" w:rsidRPr="00A4051C" w:rsidRDefault="00A4051C" w:rsidP="00A4051C">
      <w:pPr>
        <w:spacing w:after="0" w:line="360" w:lineRule="auto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A4051C">
        <w:rPr>
          <w:rFonts w:ascii="Times New Roman" w:hAnsi="Times New Roman" w:cs="Times New Roman"/>
          <w:b/>
          <w:spacing w:val="-4"/>
          <w:sz w:val="24"/>
          <w:szCs w:val="24"/>
          <w:lang w:val="en-US"/>
        </w:rPr>
        <w:t>Results.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The parameters of newborns` </w:t>
      </w:r>
      <w:r w:rsidRPr="00A4051C">
        <w:rPr>
          <w:rFonts w:ascii="Times New Roman" w:hAnsi="Times New Roman" w:cs="Times New Roman"/>
          <w:color w:val="000000"/>
          <w:sz w:val="24"/>
          <w:szCs w:val="24"/>
          <w:lang w:val="en-US"/>
        </w:rPr>
        <w:t>diastolic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flow within the early neonatal period have</w:t>
      </w:r>
      <w:r w:rsidRPr="00A4051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phase distribution: for the left ventricle of heart 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(LV</w:t>
      </w:r>
      <w:r w:rsidR="009E13AB">
        <w:rPr>
          <w:rFonts w:ascii="Times New Roman" w:hAnsi="Times New Roman" w:cs="Times New Roman"/>
          <w:spacing w:val="-4"/>
          <w:sz w:val="24"/>
          <w:szCs w:val="24"/>
        </w:rPr>
        <w:t>Н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) with the prevalence of early diastolic filling and moderate increase of early and late transmitral flows correlation; for the right ventricle of heart (RV</w:t>
      </w:r>
      <w:r w:rsidR="009E13AB">
        <w:rPr>
          <w:rFonts w:ascii="Times New Roman" w:hAnsi="Times New Roman" w:cs="Times New Roman"/>
          <w:spacing w:val="-4"/>
          <w:sz w:val="24"/>
          <w:szCs w:val="24"/>
        </w:rPr>
        <w:t>Н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) with the prevalence of atrial component. The newborns` dysfunction of ventricles of heart can be presented as abnormal relaxation – type 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І</w:t>
      </w:r>
      <w:r w:rsidRPr="00A4051C">
        <w:rPr>
          <w:rFonts w:ascii="Times New Roman" w:eastAsia="Times New Roman" w:hAnsi="Times New Roman" w:cs="Times New Roman"/>
          <w:color w:val="FF0000"/>
          <w:spacing w:val="-4"/>
          <w:sz w:val="24"/>
          <w:szCs w:val="24"/>
          <w:lang w:val="uk-UA" w:eastAsia="ru-RU"/>
        </w:rPr>
        <w:t xml:space="preserve"> 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(LV</w:t>
      </w:r>
      <w:r w:rsidR="009E13AB">
        <w:rPr>
          <w:rFonts w:ascii="Times New Roman" w:hAnsi="Times New Roman" w:cs="Times New Roman"/>
          <w:spacing w:val="-4"/>
          <w:sz w:val="24"/>
          <w:szCs w:val="24"/>
        </w:rPr>
        <w:t>Н</w:t>
      </w:r>
      <w:r w:rsidRPr="00E71819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: </w:t>
      </w:r>
      <w:r w:rsidR="00E71819" w:rsidRPr="00E71819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Е/А</w:t>
      </w:r>
      <w:r w:rsidR="00E71819" w:rsidRPr="00E71819">
        <w:rPr>
          <w:rFonts w:ascii="Times New Roman" w:hAnsi="Times New Roman" w:cs="Times New Roman"/>
          <w:spacing w:val="-4"/>
          <w:sz w:val="24"/>
          <w:szCs w:val="24"/>
          <w:lang w:val="en-US"/>
        </w:rPr>
        <w:t>&lt;1</w:t>
      </w:r>
      <w:r w:rsidR="00E71819" w:rsidRPr="00E71819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, ДТе</w:t>
      </w:r>
      <w:r w:rsidR="00E71819" w:rsidRPr="00E71819">
        <w:rPr>
          <w:rFonts w:ascii="Times New Roman" w:hAnsi="Times New Roman" w:cs="Times New Roman"/>
          <w:spacing w:val="-4"/>
          <w:sz w:val="24"/>
          <w:szCs w:val="24"/>
          <w:lang w:val="en-US"/>
        </w:rPr>
        <w:t>&gt;90</w:t>
      </w:r>
      <w:r w:rsidR="00E71819" w:rsidRPr="00E71819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E71819" w:rsidRPr="00E71819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E71819" w:rsidRPr="00E71819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,</w:t>
      </w:r>
      <w:r w:rsidR="009909BF" w:rsidRPr="009909B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en-US"/>
        </w:rPr>
        <w:t xml:space="preserve"> 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</w:rPr>
        <w:t>Дте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/</w:t>
      </w:r>
      <w:r w:rsidR="009909BF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BB37B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&gt;</w:t>
      </w:r>
      <w:r w:rsidR="00BB37BD" w:rsidRPr="00BB37B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0,18</w:t>
      </w:r>
      <w:r w:rsidR="009909BF" w:rsidRPr="009909B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 xml:space="preserve"> </w:t>
      </w:r>
      <w:r w:rsidR="009909BF" w:rsidRPr="009909BF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,</w:t>
      </w:r>
      <w:r w:rsidR="009909BF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E71819" w:rsidRPr="00E71819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BB37B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IVRT</w:t>
      </w:r>
      <w:r w:rsidR="00E71819" w:rsidRPr="00E71819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&gt;60 </w:t>
      </w:r>
      <w:r w:rsidR="00E71819" w:rsidRPr="00E71819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ms, </w:t>
      </w:r>
      <w:r w:rsidR="009909BF" w:rsidRPr="00981B4F">
        <w:rPr>
          <w:rFonts w:ascii="Times New Roman" w:eastAsia="Calibri" w:hAnsi="Times New Roman" w:cs="Times New Roman"/>
          <w:spacing w:val="-4"/>
          <w:sz w:val="24"/>
          <w:szCs w:val="24"/>
          <w:lang w:val="en-US"/>
        </w:rPr>
        <w:t>IVRT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/</w:t>
      </w:r>
      <w:r w:rsidR="009909BF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BB37B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&gt;</w:t>
      </w:r>
      <w:r w:rsidR="00BB37BD" w:rsidRPr="00BB37B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0,12</w:t>
      </w:r>
      <w:r w:rsidR="009909BF">
        <w:rPr>
          <w:rFonts w:eastAsia="Calibri"/>
          <w:spacing w:val="-4"/>
          <w:sz w:val="24"/>
          <w:szCs w:val="24"/>
          <w:lang w:val="uk-UA"/>
        </w:rPr>
        <w:t xml:space="preserve">, </w:t>
      </w:r>
      <w:r w:rsidR="00E71819" w:rsidRPr="00E71819">
        <w:rPr>
          <w:rFonts w:ascii="Times New Roman" w:hAnsi="Times New Roman" w:cs="Times New Roman"/>
          <w:spacing w:val="-4"/>
          <w:sz w:val="24"/>
          <w:szCs w:val="24"/>
          <w:lang w:val="en-US"/>
        </w:rPr>
        <w:t>diastolic time</w:t>
      </w:r>
      <w:r w:rsidR="00E71819" w:rsidRPr="00E71819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&gt;350 </w:t>
      </w:r>
      <w:r w:rsidR="007B183D" w:rsidRPr="00E71819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332655" w:rsidRPr="00332655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, </w:t>
      </w:r>
      <w:r w:rsidR="00332655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diastolic time</w:t>
      </w:r>
      <w:r w:rsidR="00332655" w:rsidRPr="00332655">
        <w:rPr>
          <w:rFonts w:ascii="Times New Roman" w:hAnsi="Times New Roman" w:cs="Times New Roman"/>
          <w:spacing w:val="-4"/>
          <w:sz w:val="24"/>
          <w:szCs w:val="24"/>
          <w:lang w:val="en-US"/>
        </w:rPr>
        <w:t>/</w:t>
      </w:r>
      <w:r w:rsidR="00332655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332655" w:rsidRPr="009909B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 xml:space="preserve"> </w:t>
      </w:r>
      <w:r w:rsidR="00BB37B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&gt;</w:t>
      </w:r>
      <w:r w:rsidR="00BB37BD" w:rsidRPr="00BB37B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0,70</w:t>
      </w:r>
      <w:r w:rsidRPr="00E71819">
        <w:rPr>
          <w:rFonts w:ascii="Times New Roman" w:hAnsi="Times New Roman" w:cs="Times New Roman"/>
          <w:spacing w:val="-4"/>
          <w:sz w:val="24"/>
          <w:szCs w:val="24"/>
          <w:lang w:val="en-US"/>
        </w:rPr>
        <w:t>;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RV</w:t>
      </w:r>
      <w:r w:rsidR="009E13AB" w:rsidRPr="00C85957">
        <w:rPr>
          <w:rFonts w:ascii="Times New Roman" w:hAnsi="Times New Roman" w:cs="Times New Roman"/>
          <w:spacing w:val="-4"/>
          <w:sz w:val="24"/>
          <w:szCs w:val="24"/>
        </w:rPr>
        <w:t>Н</w:t>
      </w:r>
      <w:r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: </w:t>
      </w:r>
      <w:r w:rsidR="009E13AB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Е/А</w:t>
      </w:r>
      <w:r w:rsidR="009E13AB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&lt;1</w:t>
      </w:r>
      <w:r w:rsidR="009E13AB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, ДТе</w:t>
      </w:r>
      <w:r w:rsidR="009E13AB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&gt;90 </w:t>
      </w:r>
      <w:r w:rsidR="00C85957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9E13AB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,</w:t>
      </w:r>
      <w:r w:rsidR="009909BF" w:rsidRPr="009909B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en-US"/>
        </w:rPr>
        <w:t xml:space="preserve"> 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</w:rPr>
        <w:t>Дте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/</w:t>
      </w:r>
      <w:r w:rsidR="009909BF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BB37B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&gt;</w:t>
      </w:r>
      <w:r w:rsidR="00BB37BD" w:rsidRPr="00BB37B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0,18</w:t>
      </w:r>
      <w:r w:rsidR="009909BF" w:rsidRPr="009909BF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,</w:t>
      </w:r>
      <w:r w:rsidR="009E13AB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9E13AB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IVRT</w:t>
      </w:r>
      <w:r w:rsidR="009E13AB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&gt;5</w:t>
      </w:r>
      <w:r w:rsidR="00744DB8" w:rsidRPr="00744DB8">
        <w:rPr>
          <w:rFonts w:ascii="Times New Roman" w:hAnsi="Times New Roman" w:cs="Times New Roman"/>
          <w:spacing w:val="-4"/>
          <w:sz w:val="24"/>
          <w:szCs w:val="24"/>
          <w:lang w:val="en-US"/>
        </w:rPr>
        <w:t>5</w:t>
      </w:r>
      <w:r w:rsidR="009E13AB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</w:t>
      </w:r>
      <w:r w:rsidR="00C85957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9E13AB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, </w:t>
      </w:r>
      <w:r w:rsidR="009909BF" w:rsidRPr="00981B4F">
        <w:rPr>
          <w:rFonts w:ascii="Times New Roman" w:eastAsia="Calibri" w:hAnsi="Times New Roman" w:cs="Times New Roman"/>
          <w:spacing w:val="-4"/>
          <w:sz w:val="24"/>
          <w:szCs w:val="24"/>
          <w:lang w:val="en-US"/>
        </w:rPr>
        <w:t>IVRT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/</w:t>
      </w:r>
      <w:r w:rsidR="009909BF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BB37B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&gt;</w:t>
      </w:r>
      <w:r w:rsidR="00BB37BD" w:rsidRPr="00BB37B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0,11</w:t>
      </w:r>
      <w:r w:rsidR="009909BF">
        <w:rPr>
          <w:rFonts w:eastAsia="Calibri"/>
          <w:spacing w:val="-4"/>
          <w:sz w:val="24"/>
          <w:szCs w:val="24"/>
          <w:lang w:val="uk-UA"/>
        </w:rPr>
        <w:t xml:space="preserve">, </w:t>
      </w:r>
      <w:r w:rsidR="00C85957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diastolic time</w:t>
      </w:r>
      <w:r w:rsidR="009E13AB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&gt;340 </w:t>
      </w:r>
      <w:r w:rsidR="007B183D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332655" w:rsidRPr="00332655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, </w:t>
      </w:r>
      <w:r w:rsidR="00332655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diastolic time</w:t>
      </w:r>
      <w:r w:rsidR="00332655" w:rsidRPr="00332655">
        <w:rPr>
          <w:rFonts w:ascii="Times New Roman" w:hAnsi="Times New Roman" w:cs="Times New Roman"/>
          <w:spacing w:val="-4"/>
          <w:sz w:val="24"/>
          <w:szCs w:val="24"/>
          <w:lang w:val="en-US"/>
        </w:rPr>
        <w:t>/</w:t>
      </w:r>
      <w:r w:rsidR="00332655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BB37B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&gt;</w:t>
      </w:r>
      <w:r w:rsidR="00BB37BD" w:rsidRPr="00BB37B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0,60</w:t>
      </w:r>
      <w:r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)</w:t>
      </w:r>
      <w:r w:rsidR="00332655" w:rsidRPr="00332655">
        <w:rPr>
          <w:rFonts w:ascii="Times New Roman" w:hAnsi="Times New Roman" w:cs="Times New Roman"/>
          <w:spacing w:val="-4"/>
          <w:sz w:val="24"/>
          <w:szCs w:val="24"/>
          <w:lang w:val="en-US"/>
        </w:rPr>
        <w:t>;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C85957" w:rsidRPr="00C8595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pseudonormalised</w:t>
      </w:r>
      <w:r w:rsidR="00C85957" w:rsidRPr="00607258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 w:rsidR="00C85957" w:rsidRPr="00C8595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pattern</w:t>
      </w:r>
      <w:r w:rsidR="00C85957" w:rsidRPr="00607258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– 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type</w:t>
      </w:r>
      <w:r w:rsidRPr="00607258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ІІ</w:t>
      </w:r>
      <w:r w:rsidRPr="00607258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(</w:t>
      </w:r>
      <w:r w:rsidRPr="000F4BBC">
        <w:rPr>
          <w:rFonts w:ascii="Times New Roman" w:hAnsi="Times New Roman" w:cs="Times New Roman"/>
          <w:spacing w:val="-4"/>
          <w:sz w:val="24"/>
          <w:szCs w:val="24"/>
          <w:lang w:val="en-US"/>
        </w:rPr>
        <w:t>LV</w:t>
      </w:r>
      <w:r w:rsidR="00C85957" w:rsidRPr="000F4BBC">
        <w:rPr>
          <w:rFonts w:ascii="Times New Roman" w:hAnsi="Times New Roman" w:cs="Times New Roman"/>
          <w:spacing w:val="-4"/>
          <w:sz w:val="24"/>
          <w:szCs w:val="24"/>
        </w:rPr>
        <w:t>Н</w:t>
      </w:r>
      <w:r w:rsidRPr="000F4BBC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: </w:t>
      </w:r>
      <w:r w:rsidR="00C85957" w:rsidRPr="000F4BBC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Е/А</w:t>
      </w:r>
      <w:r w:rsidR="00C85957" w:rsidRPr="00607258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&gt;1,0 </w:t>
      </w:r>
      <w:r w:rsidR="00C85957" w:rsidRPr="000F4BBC">
        <w:rPr>
          <w:rFonts w:ascii="Times New Roman" w:hAnsi="Times New Roman" w:cs="Times New Roman"/>
          <w:spacing w:val="-4"/>
          <w:sz w:val="24"/>
          <w:szCs w:val="24"/>
          <w:lang w:val="en-US"/>
        </w:rPr>
        <w:t>but</w:t>
      </w:r>
      <w:r w:rsidR="00C85957" w:rsidRPr="00607258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≤2,0</w:t>
      </w:r>
      <w:r w:rsidR="00C85957" w:rsidRPr="000F4BBC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, ДТе</w:t>
      </w:r>
      <w:r w:rsidR="00607258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≤6</w:t>
      </w:r>
      <w:r w:rsidR="00C85957" w:rsidRPr="00607258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0 </w:t>
      </w:r>
      <w:r w:rsidR="000F4BBC" w:rsidRPr="000F4BB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C85957" w:rsidRPr="000F4BBC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,</w:t>
      </w:r>
      <w:r w:rsidR="009909BF" w:rsidRPr="00607258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en-US"/>
        </w:rPr>
        <w:t xml:space="preserve"> 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</w:rPr>
        <w:t>Дте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/</w:t>
      </w:r>
      <w:r w:rsidR="009909BF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607258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≤</w:t>
      </w:r>
      <w:r w:rsidR="00607258" w:rsidRPr="00607258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0,12</w:t>
      </w:r>
      <w:r w:rsidR="009909BF" w:rsidRPr="00607258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,</w:t>
      </w:r>
      <w:r w:rsidR="009909BF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C85957" w:rsidRPr="000F4BBC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C85957" w:rsidRPr="000F4BB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IVRT</w:t>
      </w:r>
      <w:r w:rsidR="00607258" w:rsidRPr="00607258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</w:t>
      </w:r>
      <w:r w:rsidR="00C85957" w:rsidRPr="00607258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5</w:t>
      </w:r>
      <w:r w:rsidR="00607258" w:rsidRPr="00607258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0-60</w:t>
      </w:r>
      <w:r w:rsidR="00C85957" w:rsidRPr="00607258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</w:t>
      </w:r>
      <w:r w:rsidR="000F4BBC" w:rsidRPr="000F4BB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C85957" w:rsidRPr="00607258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,</w:t>
      </w:r>
      <w:r w:rsidR="009909BF" w:rsidRPr="00607258">
        <w:rPr>
          <w:rFonts w:ascii="Times New Roman" w:eastAsia="Calibri" w:hAnsi="Times New Roman" w:cs="Times New Roman"/>
          <w:spacing w:val="-4"/>
          <w:sz w:val="24"/>
          <w:szCs w:val="24"/>
          <w:lang w:val="en-US"/>
        </w:rPr>
        <w:t xml:space="preserve"> </w:t>
      </w:r>
      <w:r w:rsidR="009909BF" w:rsidRPr="00981B4F">
        <w:rPr>
          <w:rFonts w:ascii="Times New Roman" w:eastAsia="Calibri" w:hAnsi="Times New Roman" w:cs="Times New Roman"/>
          <w:spacing w:val="-4"/>
          <w:sz w:val="24"/>
          <w:szCs w:val="24"/>
          <w:lang w:val="en-US"/>
        </w:rPr>
        <w:t>IVRT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/</w:t>
      </w:r>
      <w:r w:rsidR="009909BF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607258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≤</w:t>
      </w:r>
      <w:r w:rsidR="00607258" w:rsidRPr="00607258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0,10-0,12</w:t>
      </w:r>
      <w:r w:rsidR="009909BF">
        <w:rPr>
          <w:rFonts w:eastAsia="Calibri"/>
          <w:spacing w:val="-4"/>
          <w:sz w:val="24"/>
          <w:szCs w:val="24"/>
          <w:lang w:val="uk-UA"/>
        </w:rPr>
        <w:t xml:space="preserve">, </w:t>
      </w:r>
      <w:r w:rsidR="000F4BBC" w:rsidRPr="000F4BBC">
        <w:rPr>
          <w:rFonts w:ascii="Times New Roman" w:hAnsi="Times New Roman" w:cs="Times New Roman"/>
          <w:spacing w:val="-4"/>
          <w:sz w:val="24"/>
          <w:szCs w:val="24"/>
          <w:lang w:val="en-US"/>
        </w:rPr>
        <w:t>diastolic</w:t>
      </w:r>
      <w:r w:rsidR="000F4BBC" w:rsidRPr="00607258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0F4BBC" w:rsidRPr="000F4BBC">
        <w:rPr>
          <w:rFonts w:ascii="Times New Roman" w:hAnsi="Times New Roman" w:cs="Times New Roman"/>
          <w:spacing w:val="-4"/>
          <w:sz w:val="24"/>
          <w:szCs w:val="24"/>
          <w:lang w:val="en-US"/>
        </w:rPr>
        <w:t>time</w:t>
      </w:r>
      <w:r w:rsidR="00C85957" w:rsidRPr="00607258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300-350</w:t>
      </w:r>
      <w:r w:rsidR="000F4BBC" w:rsidRPr="00607258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</w:t>
      </w:r>
      <w:r w:rsidR="00FD6BB3" w:rsidRPr="000F4BB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332655" w:rsidRPr="00607258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, </w:t>
      </w:r>
      <w:r w:rsidR="00332655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diastolic</w:t>
      </w:r>
      <w:r w:rsidR="00332655" w:rsidRPr="00607258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332655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time</w:t>
      </w:r>
      <w:r w:rsidR="00332655" w:rsidRPr="00607258">
        <w:rPr>
          <w:rFonts w:ascii="Times New Roman" w:hAnsi="Times New Roman" w:cs="Times New Roman"/>
          <w:spacing w:val="-4"/>
          <w:sz w:val="24"/>
          <w:szCs w:val="24"/>
          <w:lang w:val="en-US"/>
        </w:rPr>
        <w:t>/</w:t>
      </w:r>
      <w:r w:rsidR="00332655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607258" w:rsidRPr="00607258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 xml:space="preserve"> 0,60-0,70</w:t>
      </w:r>
      <w:r w:rsidRPr="00607258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;</w:t>
      </w:r>
      <w:r w:rsidRPr="00607258">
        <w:rPr>
          <w:rFonts w:ascii="Times New Roman" w:eastAsia="Times New Roman" w:hAnsi="Times New Roman" w:cs="Times New Roman"/>
          <w:color w:val="FF0000"/>
          <w:spacing w:val="-4"/>
          <w:sz w:val="24"/>
          <w:szCs w:val="24"/>
          <w:lang w:val="en-US" w:eastAsia="ru-RU"/>
        </w:rPr>
        <w:t xml:space="preserve"> </w:t>
      </w:r>
      <w:r w:rsidRPr="00DD1584">
        <w:rPr>
          <w:rFonts w:ascii="Times New Roman" w:hAnsi="Times New Roman" w:cs="Times New Roman"/>
          <w:spacing w:val="-4"/>
          <w:sz w:val="24"/>
          <w:szCs w:val="24"/>
          <w:lang w:val="en-US"/>
        </w:rPr>
        <w:t>RV</w:t>
      </w:r>
      <w:r w:rsidR="000F4BBC" w:rsidRPr="00DD1584">
        <w:rPr>
          <w:rFonts w:ascii="Times New Roman" w:hAnsi="Times New Roman" w:cs="Times New Roman"/>
          <w:spacing w:val="-4"/>
          <w:sz w:val="24"/>
          <w:szCs w:val="24"/>
        </w:rPr>
        <w:t>Н</w:t>
      </w:r>
      <w:r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: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Е/А</w:t>
      </w:r>
      <w:r w:rsidR="00DD1584"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&gt;0,5 </w:t>
      </w:r>
      <w:r w:rsidR="00DD1584" w:rsidRPr="00DD1584">
        <w:rPr>
          <w:rFonts w:ascii="Times New Roman" w:hAnsi="Times New Roman" w:cs="Times New Roman"/>
          <w:spacing w:val="-4"/>
          <w:sz w:val="24"/>
          <w:szCs w:val="24"/>
          <w:lang w:val="en-US"/>
        </w:rPr>
        <w:t>but</w:t>
      </w:r>
      <w:r w:rsidR="00DD1584"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≤1,5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, ДТе</w:t>
      </w:r>
      <w:r w:rsidR="005D66AD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≤51</w:t>
      </w:r>
      <w:r w:rsidR="00DD1584"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,</w:t>
      </w:r>
      <w:r w:rsidR="009909BF" w:rsidRPr="005D66AD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en-US"/>
        </w:rPr>
        <w:t xml:space="preserve"> 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</w:rPr>
        <w:t>Дте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/</w:t>
      </w:r>
      <w:r w:rsidR="009909BF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5D66A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≤</w:t>
      </w:r>
      <w:r w:rsidR="005D66AD" w:rsidRPr="005D66A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0,11</w:t>
      </w:r>
      <w:r w:rsidR="009909BF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,</w:t>
      </w:r>
      <w:r w:rsidR="009909BF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IVRT</w:t>
      </w:r>
      <w:r w:rsidR="005D66AD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45-</w:t>
      </w:r>
      <w:r w:rsidR="00DD1584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5</w:t>
      </w:r>
      <w:r w:rsidR="00744DB8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5</w:t>
      </w:r>
      <w:r w:rsidR="00DD1584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DD1584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, </w:t>
      </w:r>
      <w:r w:rsidR="009909BF" w:rsidRPr="00981B4F">
        <w:rPr>
          <w:rFonts w:ascii="Times New Roman" w:eastAsia="Calibri" w:hAnsi="Times New Roman" w:cs="Times New Roman"/>
          <w:spacing w:val="-4"/>
          <w:sz w:val="24"/>
          <w:szCs w:val="24"/>
          <w:lang w:val="en-US"/>
        </w:rPr>
        <w:t>IVRT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/</w:t>
      </w:r>
      <w:r w:rsidR="009909BF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5D66AD" w:rsidRPr="005D66A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 xml:space="preserve"> 0,09-0,11</w:t>
      </w:r>
      <w:r w:rsidR="009909BF">
        <w:rPr>
          <w:rFonts w:eastAsia="Calibri"/>
          <w:spacing w:val="-4"/>
          <w:sz w:val="24"/>
          <w:szCs w:val="24"/>
          <w:lang w:val="uk-UA"/>
        </w:rPr>
        <w:t xml:space="preserve">, </w:t>
      </w:r>
      <w:r w:rsidR="00DD1584" w:rsidRPr="00DD1584">
        <w:rPr>
          <w:rFonts w:ascii="Times New Roman" w:hAnsi="Times New Roman" w:cs="Times New Roman"/>
          <w:spacing w:val="-4"/>
          <w:sz w:val="24"/>
          <w:szCs w:val="24"/>
          <w:lang w:val="en-US"/>
        </w:rPr>
        <w:t>diastolic</w:t>
      </w:r>
      <w:r w:rsidR="00DD1584"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DD1584" w:rsidRPr="00DD1584">
        <w:rPr>
          <w:rFonts w:ascii="Times New Roman" w:hAnsi="Times New Roman" w:cs="Times New Roman"/>
          <w:spacing w:val="-4"/>
          <w:sz w:val="24"/>
          <w:szCs w:val="24"/>
          <w:lang w:val="en-US"/>
        </w:rPr>
        <w:t>time</w:t>
      </w:r>
      <w:r w:rsidR="00DD1584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290-340 </w:t>
      </w:r>
      <w:r w:rsidR="00FD6BB3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332655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, </w:t>
      </w:r>
      <w:r w:rsidR="00332655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diastolic</w:t>
      </w:r>
      <w:r w:rsidR="00332655"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332655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time</w:t>
      </w:r>
      <w:r w:rsidR="00332655"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>/</w:t>
      </w:r>
      <w:r w:rsidR="00332655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332655" w:rsidRPr="005D66A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 xml:space="preserve"> </w:t>
      </w:r>
      <w:r w:rsidR="005D66AD" w:rsidRPr="005D66AD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0,53-0,60</w:t>
      </w:r>
      <w:r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)</w:t>
      </w:r>
      <w:r w:rsidR="00332655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;</w:t>
      </w:r>
      <w:r w:rsidRPr="005D66AD">
        <w:rPr>
          <w:rFonts w:ascii="Times New Roman" w:hAnsi="Times New Roman" w:cs="Times New Roman"/>
          <w:color w:val="FF0000"/>
          <w:spacing w:val="-4"/>
          <w:sz w:val="24"/>
          <w:szCs w:val="24"/>
          <w:lang w:val="en-US"/>
        </w:rPr>
        <w:t xml:space="preserve"> 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restrictive</w:t>
      </w:r>
      <w:r w:rsidRPr="00A4051C">
        <w:rPr>
          <w:rFonts w:ascii="Times New Roman" w:hAnsi="Times New Roman" w:cs="Times New Roman"/>
          <w:color w:val="FF0000"/>
          <w:spacing w:val="-4"/>
          <w:sz w:val="24"/>
          <w:szCs w:val="24"/>
          <w:lang w:val="uk-UA"/>
        </w:rPr>
        <w:t xml:space="preserve"> </w:t>
      </w:r>
      <w:r w:rsidRPr="00DD1584">
        <w:rPr>
          <w:rFonts w:ascii="Times New Roman" w:hAnsi="Times New Roman" w:cs="Times New Roman"/>
          <w:spacing w:val="-4"/>
          <w:sz w:val="24"/>
          <w:szCs w:val="24"/>
          <w:lang w:val="en-US"/>
        </w:rPr>
        <w:t>type</w:t>
      </w:r>
      <w:r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DD1584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–</w:t>
      </w:r>
      <w:r w:rsidR="00FD6BB3"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DD1584">
        <w:rPr>
          <w:rFonts w:ascii="Times New Roman" w:hAnsi="Times New Roman" w:cs="Times New Roman"/>
          <w:spacing w:val="-4"/>
          <w:sz w:val="24"/>
          <w:szCs w:val="24"/>
          <w:lang w:val="en-US"/>
        </w:rPr>
        <w:t>type</w:t>
      </w:r>
      <w:r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DD1584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ІІІ (</w:t>
      </w:r>
      <w:r w:rsidRPr="00DD1584">
        <w:rPr>
          <w:rFonts w:ascii="Times New Roman" w:hAnsi="Times New Roman" w:cs="Times New Roman"/>
          <w:spacing w:val="-4"/>
          <w:sz w:val="24"/>
          <w:szCs w:val="24"/>
          <w:lang w:val="en-US"/>
        </w:rPr>
        <w:t>LV</w:t>
      </w:r>
      <w:r w:rsidR="00DD1584" w:rsidRPr="00DD1584">
        <w:rPr>
          <w:rFonts w:ascii="Times New Roman" w:hAnsi="Times New Roman" w:cs="Times New Roman"/>
          <w:spacing w:val="-4"/>
          <w:sz w:val="24"/>
          <w:szCs w:val="24"/>
        </w:rPr>
        <w:t>Н</w:t>
      </w:r>
      <w:r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: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Е/А&gt;2, ДТе&lt;60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,</w:t>
      </w:r>
      <w:r w:rsidR="009909BF" w:rsidRPr="005D66AD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en-US"/>
        </w:rPr>
        <w:t xml:space="preserve"> 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</w:rPr>
        <w:t>Дте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/</w:t>
      </w:r>
      <w:r w:rsidR="009909BF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803460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&lt;</w:t>
      </w:r>
      <w:r w:rsidR="00803460" w:rsidRPr="00803460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0,12</w:t>
      </w:r>
      <w:r w:rsidR="009909BF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,</w:t>
      </w:r>
      <w:r w:rsidR="009909BF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IVRT</w:t>
      </w:r>
      <w:r w:rsidR="00DD1584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&lt;5</w:t>
      </w:r>
      <w:r w:rsidR="00803460" w:rsidRPr="00803460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0</w:t>
      </w:r>
      <w:r w:rsidR="00DD1584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DD1584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, </w:t>
      </w:r>
      <w:r w:rsidR="009909BF" w:rsidRPr="00981B4F">
        <w:rPr>
          <w:rFonts w:ascii="Times New Roman" w:eastAsia="Calibri" w:hAnsi="Times New Roman" w:cs="Times New Roman"/>
          <w:spacing w:val="-4"/>
          <w:sz w:val="24"/>
          <w:szCs w:val="24"/>
          <w:lang w:val="en-US"/>
        </w:rPr>
        <w:t>IVRT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/</w:t>
      </w:r>
      <w:r w:rsidR="009909BF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803460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&lt;</w:t>
      </w:r>
      <w:r w:rsidR="00803460" w:rsidRPr="00803460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0,10</w:t>
      </w:r>
      <w:r w:rsidR="009909BF">
        <w:rPr>
          <w:rFonts w:eastAsia="Calibri"/>
          <w:spacing w:val="-4"/>
          <w:sz w:val="24"/>
          <w:szCs w:val="24"/>
          <w:lang w:val="uk-UA"/>
        </w:rPr>
        <w:t xml:space="preserve">, </w:t>
      </w:r>
      <w:r w:rsidR="00DD1584" w:rsidRPr="00DD1584">
        <w:rPr>
          <w:rFonts w:ascii="Times New Roman" w:hAnsi="Times New Roman" w:cs="Times New Roman"/>
          <w:spacing w:val="-4"/>
          <w:sz w:val="24"/>
          <w:szCs w:val="24"/>
          <w:lang w:val="en-US"/>
        </w:rPr>
        <w:t>diastolic</w:t>
      </w:r>
      <w:r w:rsidR="00DD1584"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DD1584" w:rsidRPr="00DD1584">
        <w:rPr>
          <w:rFonts w:ascii="Times New Roman" w:hAnsi="Times New Roman" w:cs="Times New Roman"/>
          <w:spacing w:val="-4"/>
          <w:sz w:val="24"/>
          <w:szCs w:val="24"/>
          <w:lang w:val="en-US"/>
        </w:rPr>
        <w:t>time</w:t>
      </w:r>
      <w:r w:rsidR="00DD1584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&lt;300 </w:t>
      </w:r>
      <w:r w:rsidR="00FD6BB3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332655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, </w:t>
      </w:r>
      <w:r w:rsidR="00332655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diastolic</w:t>
      </w:r>
      <w:r w:rsidR="00332655"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332655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time</w:t>
      </w:r>
      <w:r w:rsidR="00332655"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>/</w:t>
      </w:r>
      <w:r w:rsidR="00332655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803460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&lt;</w:t>
      </w:r>
      <w:r w:rsidR="00803460" w:rsidRPr="00803460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0,60</w:t>
      </w:r>
      <w:r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; </w:t>
      </w:r>
      <w:r w:rsidRPr="00DD1584">
        <w:rPr>
          <w:rFonts w:ascii="Times New Roman" w:hAnsi="Times New Roman" w:cs="Times New Roman"/>
          <w:spacing w:val="-4"/>
          <w:sz w:val="24"/>
          <w:szCs w:val="24"/>
          <w:lang w:val="en-US"/>
        </w:rPr>
        <w:t>RV</w:t>
      </w:r>
      <w:r w:rsidR="00DD1584" w:rsidRPr="00DD1584">
        <w:rPr>
          <w:rFonts w:ascii="Times New Roman" w:hAnsi="Times New Roman" w:cs="Times New Roman"/>
          <w:spacing w:val="-4"/>
          <w:sz w:val="24"/>
          <w:szCs w:val="24"/>
        </w:rPr>
        <w:t>Н</w:t>
      </w:r>
      <w:r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: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Е/А&gt;2, ДТе&lt;51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>,</w:t>
      </w:r>
      <w:r w:rsidR="009909BF" w:rsidRPr="005D66AD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en-US"/>
        </w:rPr>
        <w:t xml:space="preserve"> 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</w:rPr>
        <w:t>Дте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/</w:t>
      </w:r>
      <w:r w:rsidR="009909BF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A203C7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&lt;</w:t>
      </w:r>
      <w:r w:rsidR="00A203C7" w:rsidRPr="00A203C7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0,11</w:t>
      </w:r>
      <w:r w:rsidR="009909BF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,</w:t>
      </w:r>
      <w:r w:rsidR="009909BF" w:rsidRPr="00C85957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IVRT</w:t>
      </w:r>
      <w:r w:rsidR="00DD1584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&lt;</w:t>
      </w:r>
      <w:r w:rsidR="00A203C7" w:rsidRPr="00A203C7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4</w:t>
      </w:r>
      <w:r w:rsidR="00744DB8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5</w:t>
      </w:r>
      <w:r w:rsidR="00DD1584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</w:t>
      </w:r>
      <w:r w:rsidR="00DD1584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DD1584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,</w:t>
      </w:r>
      <w:r w:rsidR="009909BF" w:rsidRPr="005D66AD">
        <w:rPr>
          <w:rFonts w:ascii="Times New Roman" w:eastAsia="Calibri" w:hAnsi="Times New Roman" w:cs="Times New Roman"/>
          <w:spacing w:val="-4"/>
          <w:sz w:val="24"/>
          <w:szCs w:val="24"/>
          <w:lang w:val="en-US"/>
        </w:rPr>
        <w:t xml:space="preserve"> </w:t>
      </w:r>
      <w:r w:rsidR="009909BF" w:rsidRPr="00981B4F">
        <w:rPr>
          <w:rFonts w:ascii="Times New Roman" w:eastAsia="Calibri" w:hAnsi="Times New Roman" w:cs="Times New Roman"/>
          <w:spacing w:val="-4"/>
          <w:sz w:val="24"/>
          <w:szCs w:val="24"/>
          <w:lang w:val="en-US"/>
        </w:rPr>
        <w:t>IVRT</w:t>
      </w:r>
      <w:r w:rsidR="009909BF" w:rsidRPr="00981B4F">
        <w:rPr>
          <w:rFonts w:ascii="Times New Roman" w:eastAsia="Calibri" w:hAnsi="Times New Roman" w:cs="Times New Roman"/>
          <w:spacing w:val="-4"/>
          <w:w w:val="103"/>
          <w:sz w:val="24"/>
          <w:szCs w:val="24"/>
          <w:lang w:val="uk-UA"/>
        </w:rPr>
        <w:t>/</w:t>
      </w:r>
      <w:r w:rsidR="009909BF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A203C7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&lt;</w:t>
      </w:r>
      <w:r w:rsidR="00A203C7" w:rsidRPr="00A203C7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0,09</w:t>
      </w:r>
      <w:r w:rsidR="009909BF">
        <w:rPr>
          <w:rFonts w:eastAsia="Calibri"/>
          <w:spacing w:val="-4"/>
          <w:sz w:val="24"/>
          <w:szCs w:val="24"/>
          <w:lang w:val="uk-UA"/>
        </w:rPr>
        <w:t xml:space="preserve">, </w:t>
      </w:r>
      <w:r w:rsidRPr="00DD1584">
        <w:rPr>
          <w:rFonts w:ascii="Times New Roman" w:hAnsi="Times New Roman" w:cs="Times New Roman"/>
          <w:spacing w:val="-4"/>
          <w:sz w:val="24"/>
          <w:szCs w:val="24"/>
          <w:lang w:val="en-US"/>
        </w:rPr>
        <w:t>diastolic</w:t>
      </w:r>
      <w:r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DD1584">
        <w:rPr>
          <w:rFonts w:ascii="Times New Roman" w:hAnsi="Times New Roman" w:cs="Times New Roman"/>
          <w:spacing w:val="-4"/>
          <w:sz w:val="24"/>
          <w:szCs w:val="24"/>
          <w:lang w:val="en-US"/>
        </w:rPr>
        <w:t>time</w:t>
      </w:r>
      <w:r w:rsidR="00DD1584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&lt;290</w:t>
      </w:r>
      <w:r w:rsidR="00FD6BB3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</w:t>
      </w:r>
      <w:r w:rsidR="00FD6BB3" w:rsidRPr="00DD1584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ms</w:t>
      </w:r>
      <w:r w:rsidR="00332655"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, </w:t>
      </w:r>
      <w:r w:rsidR="00332655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diastolic</w:t>
      </w:r>
      <w:r w:rsidR="00332655"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="00332655" w:rsidRPr="00C85957">
        <w:rPr>
          <w:rFonts w:ascii="Times New Roman" w:hAnsi="Times New Roman" w:cs="Times New Roman"/>
          <w:spacing w:val="-4"/>
          <w:sz w:val="24"/>
          <w:szCs w:val="24"/>
          <w:lang w:val="en-US"/>
        </w:rPr>
        <w:t>time</w:t>
      </w:r>
      <w:r w:rsidR="00332655"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>/</w:t>
      </w:r>
      <w:r w:rsidR="00332655" w:rsidRPr="00981B4F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RR</w:t>
      </w:r>
      <w:r w:rsidR="00A203C7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&lt;</w:t>
      </w:r>
      <w:r w:rsidR="00A203C7" w:rsidRPr="00A203C7">
        <w:rPr>
          <w:rFonts w:ascii="Times New Roman" w:eastAsia="Calibri" w:hAnsi="Times New Roman" w:cs="Times New Roman"/>
          <w:spacing w:val="-4"/>
          <w:w w:val="108"/>
          <w:sz w:val="24"/>
          <w:szCs w:val="24"/>
          <w:lang w:val="en-US"/>
        </w:rPr>
        <w:t>0,53</w:t>
      </w:r>
      <w:r w:rsidRPr="00DD1584">
        <w:rPr>
          <w:rFonts w:ascii="Times New Roman" w:hAnsi="Times New Roman" w:cs="Times New Roman"/>
          <w:spacing w:val="-4"/>
          <w:sz w:val="24"/>
          <w:szCs w:val="24"/>
          <w:lang w:val="uk-UA"/>
        </w:rPr>
        <w:t>)</w:t>
      </w:r>
      <w:r w:rsidR="00332655"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  <w:r w:rsidRPr="00A4051C">
        <w:rPr>
          <w:rFonts w:ascii="Times New Roman" w:eastAsia="Times New Roman" w:hAnsi="Times New Roman" w:cs="Times New Roman"/>
          <w:color w:val="FF0000"/>
          <w:spacing w:val="-4"/>
          <w:sz w:val="24"/>
          <w:szCs w:val="24"/>
          <w:lang w:val="uk-UA" w:eastAsia="ru-RU"/>
        </w:rPr>
        <w:t xml:space="preserve"> 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indefinite</w:t>
      </w:r>
      <w:r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type</w:t>
      </w:r>
      <w:r w:rsidRPr="00A4051C">
        <w:rPr>
          <w:rFonts w:ascii="Times New Roman" w:eastAsia="Times New Roman" w:hAnsi="Times New Roman" w:cs="Times New Roman"/>
          <w:color w:val="FF0000"/>
          <w:spacing w:val="-4"/>
          <w:sz w:val="24"/>
          <w:szCs w:val="24"/>
          <w:lang w:val="uk-UA" w:eastAsia="ru-RU"/>
        </w:rPr>
        <w:t xml:space="preserve"> 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– 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type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  <w:t xml:space="preserve"> І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V</w:t>
      </w:r>
      <w:r w:rsidRPr="005D66AD">
        <w:rPr>
          <w:rFonts w:ascii="Times New Roman" w:eastAsia="Times New Roman" w:hAnsi="Times New Roman" w:cs="Times New Roman"/>
          <w:color w:val="FF0000"/>
          <w:spacing w:val="-4"/>
          <w:sz w:val="24"/>
          <w:szCs w:val="24"/>
          <w:lang w:val="en-US" w:eastAsia="ru-RU"/>
        </w:rPr>
        <w:t xml:space="preserve"> </w:t>
      </w:r>
      <w:r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(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different</w:t>
      </w:r>
      <w:r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graphic</w:t>
      </w:r>
      <w:r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of</w:t>
      </w:r>
      <w:r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 xml:space="preserve"> 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complexes</w:t>
      </w:r>
      <w:r w:rsidRPr="005D66AD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)</w:t>
      </w:r>
      <w:r w:rsidRPr="005D66A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. 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In the formation of newborns` diastolic dysfunction</w:t>
      </w:r>
      <w:r w:rsidRPr="00A4051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myocardium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the presence of </w:t>
      </w:r>
      <w:r w:rsidRPr="00A4051C">
        <w:rPr>
          <w:rFonts w:ascii="Times New Roman" w:eastAsia="Times New Roman" w:hAnsi="Times New Roman" w:cs="Times New Roman"/>
          <w:spacing w:val="-4"/>
          <w:sz w:val="24"/>
          <w:szCs w:val="24"/>
          <w:lang w:val="en-US" w:eastAsia="ru-RU"/>
        </w:rPr>
        <w:t>fetal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communications and specifics of postnatal blood circulation are of great importance.</w:t>
      </w:r>
    </w:p>
    <w:p w:rsidR="00A4051C" w:rsidRPr="00A4051C" w:rsidRDefault="00A4051C" w:rsidP="00A4051C">
      <w:pPr>
        <w:pStyle w:val="aa"/>
        <w:spacing w:line="360" w:lineRule="auto"/>
        <w:jc w:val="both"/>
        <w:rPr>
          <w:rStyle w:val="a6"/>
          <w:rFonts w:ascii="Times New Roman" w:hAnsi="Times New Roman" w:cs="Times New Roman"/>
          <w:b w:val="0"/>
          <w:bCs w:val="0"/>
          <w:spacing w:val="-4"/>
          <w:sz w:val="24"/>
          <w:szCs w:val="24"/>
          <w:lang w:val="en-US"/>
        </w:rPr>
      </w:pPr>
      <w:r w:rsidRPr="00A4051C">
        <w:rPr>
          <w:rFonts w:ascii="Times New Roman" w:hAnsi="Times New Roman" w:cs="Times New Roman"/>
          <w:b/>
          <w:spacing w:val="-4"/>
          <w:sz w:val="24"/>
          <w:szCs w:val="24"/>
          <w:lang w:val="en-US"/>
        </w:rPr>
        <w:lastRenderedPageBreak/>
        <w:t>Conclusion.</w:t>
      </w:r>
      <w:r w:rsidRPr="00A4051C">
        <w:rPr>
          <w:rStyle w:val="a6"/>
          <w:rFonts w:ascii="Times New Roman" w:hAnsi="Times New Roman" w:cs="Times New Roman"/>
          <w:b w:val="0"/>
          <w:bCs w:val="0"/>
          <w:spacing w:val="-4"/>
          <w:sz w:val="24"/>
          <w:szCs w:val="24"/>
          <w:lang w:val="en-US"/>
        </w:rPr>
        <w:t xml:space="preserve"> The received data make it possible to diagnose at a </w:t>
      </w:r>
      <w:r w:rsidRPr="00A405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4051C">
        <w:rPr>
          <w:rStyle w:val="a6"/>
          <w:rFonts w:ascii="Times New Roman" w:hAnsi="Times New Roman" w:cs="Times New Roman"/>
          <w:b w:val="0"/>
          <w:bCs w:val="0"/>
          <w:spacing w:val="-4"/>
          <w:sz w:val="24"/>
          <w:szCs w:val="24"/>
          <w:lang w:val="en-US"/>
        </w:rPr>
        <w:t>pre-clinical stage the newborns` myocardial dysfunction within the early neonatal period.</w:t>
      </w:r>
    </w:p>
    <w:p w:rsidR="00B76750" w:rsidRPr="00981B4F" w:rsidRDefault="00A4051C" w:rsidP="0067515A">
      <w:pPr>
        <w:jc w:val="both"/>
        <w:rPr>
          <w:rFonts w:ascii="Times New Roman" w:hAnsi="Times New Roman" w:cs="Times New Roman"/>
          <w:b/>
          <w:spacing w:val="-4"/>
          <w:sz w:val="24"/>
          <w:szCs w:val="24"/>
          <w:lang w:val="uk-UA"/>
        </w:rPr>
      </w:pPr>
      <w:r w:rsidRPr="00A4051C">
        <w:rPr>
          <w:rFonts w:ascii="Times New Roman" w:hAnsi="Times New Roman" w:cs="Times New Roman"/>
          <w:b/>
          <w:spacing w:val="-4"/>
          <w:sz w:val="24"/>
          <w:szCs w:val="24"/>
          <w:lang w:val="en-US"/>
        </w:rPr>
        <w:t xml:space="preserve">Key words: 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newborns, 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early neonatal period,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diastolic 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en-US"/>
        </w:rPr>
        <w:t>dys</w:t>
      </w:r>
      <w:r w:rsidRPr="00A4051C">
        <w:rPr>
          <w:rFonts w:ascii="Times New Roman" w:hAnsi="Times New Roman" w:cs="Times New Roman"/>
          <w:spacing w:val="-4"/>
          <w:sz w:val="24"/>
          <w:szCs w:val="24"/>
          <w:lang w:val="uk-UA"/>
        </w:rPr>
        <w:t>function.</w:t>
      </w:r>
    </w:p>
    <w:sectPr w:rsidR="00B76750" w:rsidRPr="00981B4F" w:rsidSect="00FD13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7E1" w:rsidRDefault="007A57E1" w:rsidP="005F3EFD">
      <w:pPr>
        <w:spacing w:after="0" w:line="240" w:lineRule="auto"/>
      </w:pPr>
      <w:r>
        <w:separator/>
      </w:r>
    </w:p>
  </w:endnote>
  <w:endnote w:type="continuationSeparator" w:id="0">
    <w:p w:rsidR="007A57E1" w:rsidRDefault="007A57E1" w:rsidP="005F3E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33153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0968AF" w:rsidRPr="005326A4" w:rsidRDefault="00831B6B">
        <w:pPr>
          <w:pStyle w:val="af1"/>
          <w:jc w:val="right"/>
          <w:rPr>
            <w:rFonts w:ascii="Times New Roman" w:hAnsi="Times New Roman" w:cs="Times New Roman"/>
            <w:sz w:val="24"/>
            <w:szCs w:val="24"/>
          </w:rPr>
        </w:pPr>
        <w:r w:rsidRPr="005326A4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0968AF" w:rsidRPr="005326A4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326A4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67515A">
          <w:rPr>
            <w:rFonts w:ascii="Times New Roman" w:hAnsi="Times New Roman" w:cs="Times New Roman"/>
            <w:noProof/>
            <w:sz w:val="24"/>
            <w:szCs w:val="24"/>
          </w:rPr>
          <w:t>17</w:t>
        </w:r>
        <w:r w:rsidRPr="005326A4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0968AF" w:rsidRDefault="000968AF">
    <w:pPr>
      <w:pStyle w:val="af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7E1" w:rsidRDefault="007A57E1" w:rsidP="005F3EFD">
      <w:pPr>
        <w:spacing w:after="0" w:line="240" w:lineRule="auto"/>
      </w:pPr>
      <w:r>
        <w:separator/>
      </w:r>
    </w:p>
  </w:footnote>
  <w:footnote w:type="continuationSeparator" w:id="0">
    <w:p w:rsidR="007A57E1" w:rsidRDefault="007A57E1" w:rsidP="005F3E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72E78"/>
    <w:multiLevelType w:val="multilevel"/>
    <w:tmpl w:val="DF205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792E93"/>
    <w:multiLevelType w:val="hybridMultilevel"/>
    <w:tmpl w:val="E17E1A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7130EE"/>
    <w:multiLevelType w:val="multilevel"/>
    <w:tmpl w:val="AD623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3F91B00"/>
    <w:multiLevelType w:val="hybridMultilevel"/>
    <w:tmpl w:val="0E22B3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49178B"/>
    <w:multiLevelType w:val="multilevel"/>
    <w:tmpl w:val="B3F2F2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C083790"/>
    <w:multiLevelType w:val="multilevel"/>
    <w:tmpl w:val="B29476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1D25556"/>
    <w:multiLevelType w:val="multilevel"/>
    <w:tmpl w:val="F266ED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2AD20B3"/>
    <w:multiLevelType w:val="hybridMultilevel"/>
    <w:tmpl w:val="05502B82"/>
    <w:lvl w:ilvl="0" w:tplc="74E2637A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3A57BA"/>
    <w:multiLevelType w:val="hybridMultilevel"/>
    <w:tmpl w:val="57EC53F6"/>
    <w:lvl w:ilvl="0" w:tplc="051EAF0E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685209C"/>
    <w:multiLevelType w:val="hybridMultilevel"/>
    <w:tmpl w:val="84A660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B11693"/>
    <w:multiLevelType w:val="hybridMultilevel"/>
    <w:tmpl w:val="0E22B3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37557C"/>
    <w:multiLevelType w:val="hybridMultilevel"/>
    <w:tmpl w:val="881887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23310"/>
    <w:multiLevelType w:val="multilevel"/>
    <w:tmpl w:val="6DB66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2FC01A30"/>
    <w:multiLevelType w:val="singleLevel"/>
    <w:tmpl w:val="CABC380E"/>
    <w:lvl w:ilvl="0">
      <w:start w:val="1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abstractNum w:abstractNumId="14">
    <w:nsid w:val="335A4426"/>
    <w:multiLevelType w:val="hybridMultilevel"/>
    <w:tmpl w:val="508A1590"/>
    <w:lvl w:ilvl="0" w:tplc="82D2154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CE0715"/>
    <w:multiLevelType w:val="hybridMultilevel"/>
    <w:tmpl w:val="A36CD5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DC0A67"/>
    <w:multiLevelType w:val="multilevel"/>
    <w:tmpl w:val="6E7AB6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16D46C1"/>
    <w:multiLevelType w:val="hybridMultilevel"/>
    <w:tmpl w:val="05502B82"/>
    <w:lvl w:ilvl="0" w:tplc="74E2637A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B46A08"/>
    <w:multiLevelType w:val="hybridMultilevel"/>
    <w:tmpl w:val="D12E709C"/>
    <w:lvl w:ilvl="0" w:tplc="9A0C5D0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E24AB6"/>
    <w:multiLevelType w:val="hybridMultilevel"/>
    <w:tmpl w:val="D7D83B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66239AA"/>
    <w:multiLevelType w:val="hybridMultilevel"/>
    <w:tmpl w:val="B5B681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B4A0189"/>
    <w:multiLevelType w:val="hybridMultilevel"/>
    <w:tmpl w:val="1DCEAF1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3C7E7A"/>
    <w:multiLevelType w:val="hybridMultilevel"/>
    <w:tmpl w:val="7772C524"/>
    <w:lvl w:ilvl="0" w:tplc="82D2154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A6098C"/>
    <w:multiLevelType w:val="hybridMultilevel"/>
    <w:tmpl w:val="D88C18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FD1925"/>
    <w:multiLevelType w:val="hybridMultilevel"/>
    <w:tmpl w:val="7B387C2C"/>
    <w:lvl w:ilvl="0" w:tplc="274E23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6E633B8"/>
    <w:multiLevelType w:val="hybridMultilevel"/>
    <w:tmpl w:val="90465D6E"/>
    <w:lvl w:ilvl="0" w:tplc="74E2637A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0"/>
  </w:num>
  <w:num w:numId="3">
    <w:abstractNumId w:val="2"/>
  </w:num>
  <w:num w:numId="4">
    <w:abstractNumId w:val="16"/>
  </w:num>
  <w:num w:numId="5">
    <w:abstractNumId w:val="8"/>
  </w:num>
  <w:num w:numId="6">
    <w:abstractNumId w:val="13"/>
  </w:num>
  <w:num w:numId="7">
    <w:abstractNumId w:val="23"/>
  </w:num>
  <w:num w:numId="8">
    <w:abstractNumId w:val="11"/>
  </w:num>
  <w:num w:numId="9">
    <w:abstractNumId w:val="12"/>
  </w:num>
  <w:num w:numId="10">
    <w:abstractNumId w:val="19"/>
  </w:num>
  <w:num w:numId="11">
    <w:abstractNumId w:val="22"/>
  </w:num>
  <w:num w:numId="12">
    <w:abstractNumId w:val="14"/>
  </w:num>
  <w:num w:numId="13">
    <w:abstractNumId w:val="1"/>
  </w:num>
  <w:num w:numId="14">
    <w:abstractNumId w:val="21"/>
  </w:num>
  <w:num w:numId="15">
    <w:abstractNumId w:val="9"/>
  </w:num>
  <w:num w:numId="16">
    <w:abstractNumId w:val="5"/>
  </w:num>
  <w:num w:numId="17">
    <w:abstractNumId w:val="6"/>
  </w:num>
  <w:num w:numId="18">
    <w:abstractNumId w:val="3"/>
  </w:num>
  <w:num w:numId="19">
    <w:abstractNumId w:val="18"/>
  </w:num>
  <w:num w:numId="20">
    <w:abstractNumId w:val="15"/>
  </w:num>
  <w:num w:numId="21">
    <w:abstractNumId w:val="7"/>
  </w:num>
  <w:num w:numId="22">
    <w:abstractNumId w:val="4"/>
  </w:num>
  <w:num w:numId="23">
    <w:abstractNumId w:val="0"/>
  </w:num>
  <w:num w:numId="24">
    <w:abstractNumId w:val="10"/>
  </w:num>
  <w:num w:numId="25">
    <w:abstractNumId w:val="17"/>
  </w:num>
  <w:num w:numId="26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C50C1"/>
    <w:rsid w:val="00015E08"/>
    <w:rsid w:val="00045D67"/>
    <w:rsid w:val="00052B2C"/>
    <w:rsid w:val="00053861"/>
    <w:rsid w:val="000722CF"/>
    <w:rsid w:val="00080DE2"/>
    <w:rsid w:val="000968AF"/>
    <w:rsid w:val="000C3B4A"/>
    <w:rsid w:val="000C73F2"/>
    <w:rsid w:val="000E1B53"/>
    <w:rsid w:val="000F3AD3"/>
    <w:rsid w:val="000F4BBC"/>
    <w:rsid w:val="000F55BE"/>
    <w:rsid w:val="000F66FA"/>
    <w:rsid w:val="000F7544"/>
    <w:rsid w:val="00105EBB"/>
    <w:rsid w:val="00110F7D"/>
    <w:rsid w:val="00112194"/>
    <w:rsid w:val="001620A9"/>
    <w:rsid w:val="0018754E"/>
    <w:rsid w:val="0019125D"/>
    <w:rsid w:val="00194FEE"/>
    <w:rsid w:val="001C044F"/>
    <w:rsid w:val="001D4957"/>
    <w:rsid w:val="001E27B3"/>
    <w:rsid w:val="001E4790"/>
    <w:rsid w:val="001F516A"/>
    <w:rsid w:val="001F6351"/>
    <w:rsid w:val="001F7380"/>
    <w:rsid w:val="002103BC"/>
    <w:rsid w:val="002113D9"/>
    <w:rsid w:val="00211A6A"/>
    <w:rsid w:val="002244A9"/>
    <w:rsid w:val="002244C9"/>
    <w:rsid w:val="002246BA"/>
    <w:rsid w:val="00233F34"/>
    <w:rsid w:val="00250358"/>
    <w:rsid w:val="00255F37"/>
    <w:rsid w:val="002618D0"/>
    <w:rsid w:val="002742B7"/>
    <w:rsid w:val="00275B86"/>
    <w:rsid w:val="00277260"/>
    <w:rsid w:val="002816E0"/>
    <w:rsid w:val="002A24B3"/>
    <w:rsid w:val="002B156E"/>
    <w:rsid w:val="002D07FC"/>
    <w:rsid w:val="002D0F34"/>
    <w:rsid w:val="002D2362"/>
    <w:rsid w:val="002D4493"/>
    <w:rsid w:val="002D68E6"/>
    <w:rsid w:val="002F48E2"/>
    <w:rsid w:val="002F57AC"/>
    <w:rsid w:val="00301DB5"/>
    <w:rsid w:val="00303DF8"/>
    <w:rsid w:val="00305C14"/>
    <w:rsid w:val="00325E73"/>
    <w:rsid w:val="00332655"/>
    <w:rsid w:val="003542D2"/>
    <w:rsid w:val="00376E8C"/>
    <w:rsid w:val="003A6E66"/>
    <w:rsid w:val="003B1C7D"/>
    <w:rsid w:val="003B36BF"/>
    <w:rsid w:val="003B6ED7"/>
    <w:rsid w:val="003C348C"/>
    <w:rsid w:val="003D33B4"/>
    <w:rsid w:val="003D596F"/>
    <w:rsid w:val="003D5BAB"/>
    <w:rsid w:val="003D6447"/>
    <w:rsid w:val="003D6A8F"/>
    <w:rsid w:val="003D73C1"/>
    <w:rsid w:val="003E2C96"/>
    <w:rsid w:val="003E6B5D"/>
    <w:rsid w:val="003F701B"/>
    <w:rsid w:val="00404FE1"/>
    <w:rsid w:val="004142E1"/>
    <w:rsid w:val="00414F0C"/>
    <w:rsid w:val="00421141"/>
    <w:rsid w:val="00424FA2"/>
    <w:rsid w:val="00427E5C"/>
    <w:rsid w:val="0043100D"/>
    <w:rsid w:val="00440083"/>
    <w:rsid w:val="004435E0"/>
    <w:rsid w:val="0044650E"/>
    <w:rsid w:val="00451277"/>
    <w:rsid w:val="00476B07"/>
    <w:rsid w:val="00487C99"/>
    <w:rsid w:val="0049231A"/>
    <w:rsid w:val="00497430"/>
    <w:rsid w:val="004B253F"/>
    <w:rsid w:val="004C1B65"/>
    <w:rsid w:val="004D2948"/>
    <w:rsid w:val="00513FDB"/>
    <w:rsid w:val="00516D84"/>
    <w:rsid w:val="005436C3"/>
    <w:rsid w:val="00555B41"/>
    <w:rsid w:val="0057250A"/>
    <w:rsid w:val="00573C16"/>
    <w:rsid w:val="005753B3"/>
    <w:rsid w:val="0058550A"/>
    <w:rsid w:val="00586322"/>
    <w:rsid w:val="00593DEC"/>
    <w:rsid w:val="005A3894"/>
    <w:rsid w:val="005A3A21"/>
    <w:rsid w:val="005A720F"/>
    <w:rsid w:val="005C5880"/>
    <w:rsid w:val="005C5C25"/>
    <w:rsid w:val="005D0F53"/>
    <w:rsid w:val="005D3F5C"/>
    <w:rsid w:val="005D66AD"/>
    <w:rsid w:val="005F3EFD"/>
    <w:rsid w:val="006034F1"/>
    <w:rsid w:val="00605B4A"/>
    <w:rsid w:val="00607258"/>
    <w:rsid w:val="00611B13"/>
    <w:rsid w:val="006309E7"/>
    <w:rsid w:val="006555CF"/>
    <w:rsid w:val="00655C31"/>
    <w:rsid w:val="00666C16"/>
    <w:rsid w:val="0067515A"/>
    <w:rsid w:val="0069561A"/>
    <w:rsid w:val="00697350"/>
    <w:rsid w:val="006A4C45"/>
    <w:rsid w:val="006C27A9"/>
    <w:rsid w:val="006C59DC"/>
    <w:rsid w:val="006C798C"/>
    <w:rsid w:val="006F3920"/>
    <w:rsid w:val="0070423B"/>
    <w:rsid w:val="00744DB8"/>
    <w:rsid w:val="00750F23"/>
    <w:rsid w:val="00772B8A"/>
    <w:rsid w:val="007818FB"/>
    <w:rsid w:val="007A511A"/>
    <w:rsid w:val="007A57E1"/>
    <w:rsid w:val="007B183D"/>
    <w:rsid w:val="007C641C"/>
    <w:rsid w:val="007C6E4E"/>
    <w:rsid w:val="007D35C9"/>
    <w:rsid w:val="007E7C9F"/>
    <w:rsid w:val="00803460"/>
    <w:rsid w:val="008074BF"/>
    <w:rsid w:val="00820203"/>
    <w:rsid w:val="00831B6B"/>
    <w:rsid w:val="00844920"/>
    <w:rsid w:val="00860989"/>
    <w:rsid w:val="008620F1"/>
    <w:rsid w:val="008624F1"/>
    <w:rsid w:val="00864707"/>
    <w:rsid w:val="00865113"/>
    <w:rsid w:val="0087253A"/>
    <w:rsid w:val="00872551"/>
    <w:rsid w:val="00875A52"/>
    <w:rsid w:val="008A7225"/>
    <w:rsid w:val="008B02B1"/>
    <w:rsid w:val="008C278D"/>
    <w:rsid w:val="008E30CB"/>
    <w:rsid w:val="00907B5D"/>
    <w:rsid w:val="00925A3C"/>
    <w:rsid w:val="00931173"/>
    <w:rsid w:val="009337DC"/>
    <w:rsid w:val="00934727"/>
    <w:rsid w:val="00940A0A"/>
    <w:rsid w:val="009474A6"/>
    <w:rsid w:val="00956187"/>
    <w:rsid w:val="00963B56"/>
    <w:rsid w:val="00981B4F"/>
    <w:rsid w:val="009909BF"/>
    <w:rsid w:val="009926CF"/>
    <w:rsid w:val="00995121"/>
    <w:rsid w:val="009B2E92"/>
    <w:rsid w:val="009B583D"/>
    <w:rsid w:val="009B5910"/>
    <w:rsid w:val="009B6CF9"/>
    <w:rsid w:val="009D69CD"/>
    <w:rsid w:val="009E00BE"/>
    <w:rsid w:val="009E13AB"/>
    <w:rsid w:val="00A068F4"/>
    <w:rsid w:val="00A203C7"/>
    <w:rsid w:val="00A37663"/>
    <w:rsid w:val="00A4051C"/>
    <w:rsid w:val="00A41084"/>
    <w:rsid w:val="00A46713"/>
    <w:rsid w:val="00A46D02"/>
    <w:rsid w:val="00A5375A"/>
    <w:rsid w:val="00A72D1B"/>
    <w:rsid w:val="00A77E7E"/>
    <w:rsid w:val="00A85788"/>
    <w:rsid w:val="00A960E5"/>
    <w:rsid w:val="00A967B0"/>
    <w:rsid w:val="00AA3101"/>
    <w:rsid w:val="00AB2E99"/>
    <w:rsid w:val="00AC0B3F"/>
    <w:rsid w:val="00AC5053"/>
    <w:rsid w:val="00AD14DD"/>
    <w:rsid w:val="00B139D6"/>
    <w:rsid w:val="00B15B1E"/>
    <w:rsid w:val="00B3349F"/>
    <w:rsid w:val="00B42018"/>
    <w:rsid w:val="00B5603F"/>
    <w:rsid w:val="00B70843"/>
    <w:rsid w:val="00B7098D"/>
    <w:rsid w:val="00B76750"/>
    <w:rsid w:val="00B7722A"/>
    <w:rsid w:val="00B90757"/>
    <w:rsid w:val="00BA1CF9"/>
    <w:rsid w:val="00BA4C1A"/>
    <w:rsid w:val="00BB37BD"/>
    <w:rsid w:val="00BB6C40"/>
    <w:rsid w:val="00BC438D"/>
    <w:rsid w:val="00BC50D4"/>
    <w:rsid w:val="00BF1A85"/>
    <w:rsid w:val="00C02570"/>
    <w:rsid w:val="00C414FF"/>
    <w:rsid w:val="00C4625C"/>
    <w:rsid w:val="00C6283F"/>
    <w:rsid w:val="00C66934"/>
    <w:rsid w:val="00C7205F"/>
    <w:rsid w:val="00C85957"/>
    <w:rsid w:val="00C97439"/>
    <w:rsid w:val="00CA3EAA"/>
    <w:rsid w:val="00CC062A"/>
    <w:rsid w:val="00CC50C1"/>
    <w:rsid w:val="00CD3A64"/>
    <w:rsid w:val="00CE41C2"/>
    <w:rsid w:val="00CE71FA"/>
    <w:rsid w:val="00CF080E"/>
    <w:rsid w:val="00D11EAF"/>
    <w:rsid w:val="00D35370"/>
    <w:rsid w:val="00D44248"/>
    <w:rsid w:val="00D529B8"/>
    <w:rsid w:val="00D62C34"/>
    <w:rsid w:val="00D674CF"/>
    <w:rsid w:val="00D67DFA"/>
    <w:rsid w:val="00D91AD0"/>
    <w:rsid w:val="00DA2D15"/>
    <w:rsid w:val="00DC091F"/>
    <w:rsid w:val="00DD1584"/>
    <w:rsid w:val="00DD2FD5"/>
    <w:rsid w:val="00DD43ED"/>
    <w:rsid w:val="00DD54C0"/>
    <w:rsid w:val="00DE04F3"/>
    <w:rsid w:val="00E0183B"/>
    <w:rsid w:val="00E03871"/>
    <w:rsid w:val="00E12BCF"/>
    <w:rsid w:val="00E159CB"/>
    <w:rsid w:val="00E15A6C"/>
    <w:rsid w:val="00E241B7"/>
    <w:rsid w:val="00E26414"/>
    <w:rsid w:val="00E433A6"/>
    <w:rsid w:val="00E52608"/>
    <w:rsid w:val="00E61863"/>
    <w:rsid w:val="00E71819"/>
    <w:rsid w:val="00E7341E"/>
    <w:rsid w:val="00E83D44"/>
    <w:rsid w:val="00E848CC"/>
    <w:rsid w:val="00E871F0"/>
    <w:rsid w:val="00EA2C6F"/>
    <w:rsid w:val="00EB2C24"/>
    <w:rsid w:val="00ED22CC"/>
    <w:rsid w:val="00EE5F94"/>
    <w:rsid w:val="00EF2180"/>
    <w:rsid w:val="00EF3B4E"/>
    <w:rsid w:val="00EF7D4F"/>
    <w:rsid w:val="00F16CC5"/>
    <w:rsid w:val="00F20877"/>
    <w:rsid w:val="00F31F22"/>
    <w:rsid w:val="00F32BC7"/>
    <w:rsid w:val="00F375AC"/>
    <w:rsid w:val="00F413EB"/>
    <w:rsid w:val="00F42EBB"/>
    <w:rsid w:val="00F432A8"/>
    <w:rsid w:val="00F50B2A"/>
    <w:rsid w:val="00F615ED"/>
    <w:rsid w:val="00F72796"/>
    <w:rsid w:val="00F74618"/>
    <w:rsid w:val="00F807FF"/>
    <w:rsid w:val="00F9446E"/>
    <w:rsid w:val="00FA1AAC"/>
    <w:rsid w:val="00FA62DD"/>
    <w:rsid w:val="00FB5614"/>
    <w:rsid w:val="00FC519D"/>
    <w:rsid w:val="00FD13ED"/>
    <w:rsid w:val="00FD1C75"/>
    <w:rsid w:val="00FD446B"/>
    <w:rsid w:val="00FD5A39"/>
    <w:rsid w:val="00FD6BB3"/>
    <w:rsid w:val="00FE2000"/>
    <w:rsid w:val="00FF74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50C1"/>
  </w:style>
  <w:style w:type="paragraph" w:styleId="1">
    <w:name w:val="heading 1"/>
    <w:basedOn w:val="a"/>
    <w:link w:val="10"/>
    <w:uiPriority w:val="9"/>
    <w:qFormat/>
    <w:rsid w:val="00CC50C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CC50C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C50C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CC50C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C50C1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C50C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C50C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CC50C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CC50C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90">
    <w:name w:val="Заголовок 9 Знак"/>
    <w:basedOn w:val="a0"/>
    <w:link w:val="9"/>
    <w:uiPriority w:val="9"/>
    <w:semiHidden/>
    <w:rsid w:val="00CC50C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List Paragraph"/>
    <w:basedOn w:val="a"/>
    <w:uiPriority w:val="34"/>
    <w:qFormat/>
    <w:rsid w:val="00CC50C1"/>
    <w:pPr>
      <w:ind w:left="720"/>
      <w:contextualSpacing/>
    </w:pPr>
  </w:style>
  <w:style w:type="paragraph" w:styleId="a4">
    <w:name w:val="Title"/>
    <w:basedOn w:val="a"/>
    <w:link w:val="a5"/>
    <w:qFormat/>
    <w:rsid w:val="00CC50C1"/>
    <w:pPr>
      <w:shd w:val="clear" w:color="auto" w:fill="FFFFFF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color w:val="000000"/>
      <w:sz w:val="28"/>
      <w:szCs w:val="28"/>
      <w:lang w:val="uk-UA" w:eastAsia="ru-RU"/>
    </w:rPr>
  </w:style>
  <w:style w:type="character" w:customStyle="1" w:styleId="a5">
    <w:name w:val="Название Знак"/>
    <w:basedOn w:val="a0"/>
    <w:link w:val="a4"/>
    <w:rsid w:val="00CC50C1"/>
    <w:rPr>
      <w:rFonts w:ascii="Times New Roman" w:eastAsia="Times New Roman" w:hAnsi="Times New Roman" w:cs="Times New Roman"/>
      <w:color w:val="000000"/>
      <w:sz w:val="28"/>
      <w:szCs w:val="28"/>
      <w:shd w:val="clear" w:color="auto" w:fill="FFFFFF"/>
      <w:lang w:val="uk-UA" w:eastAsia="ru-RU"/>
    </w:rPr>
  </w:style>
  <w:style w:type="character" w:customStyle="1" w:styleId="apple-converted-space">
    <w:name w:val="apple-converted-space"/>
    <w:basedOn w:val="a0"/>
    <w:rsid w:val="00CC50C1"/>
  </w:style>
  <w:style w:type="character" w:styleId="a6">
    <w:name w:val="Strong"/>
    <w:basedOn w:val="a0"/>
    <w:uiPriority w:val="22"/>
    <w:qFormat/>
    <w:rsid w:val="00CC50C1"/>
    <w:rPr>
      <w:b/>
      <w:bCs/>
    </w:rPr>
  </w:style>
  <w:style w:type="character" w:styleId="a7">
    <w:name w:val="Hyperlink"/>
    <w:basedOn w:val="a0"/>
    <w:unhideWhenUsed/>
    <w:rsid w:val="00CC50C1"/>
    <w:rPr>
      <w:color w:val="0000FF"/>
      <w:u w:val="single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CC50C1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CC50C1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CC50C1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CC50C1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CC5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CC50C1"/>
    <w:rPr>
      <w:rFonts w:ascii="Tahoma" w:hAnsi="Tahoma" w:cs="Tahoma"/>
      <w:sz w:val="16"/>
      <w:szCs w:val="16"/>
    </w:rPr>
  </w:style>
  <w:style w:type="paragraph" w:styleId="aa">
    <w:name w:val="No Spacing"/>
    <w:uiPriority w:val="1"/>
    <w:qFormat/>
    <w:rsid w:val="00CC50C1"/>
    <w:pPr>
      <w:spacing w:after="0" w:line="240" w:lineRule="auto"/>
    </w:pPr>
  </w:style>
  <w:style w:type="paragraph" w:styleId="ab">
    <w:name w:val="Normal (Web)"/>
    <w:basedOn w:val="a"/>
    <w:uiPriority w:val="99"/>
    <w:unhideWhenUsed/>
    <w:rsid w:val="00CC50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ame">
    <w:name w:val="name"/>
    <w:basedOn w:val="a0"/>
    <w:rsid w:val="00CC50C1"/>
  </w:style>
  <w:style w:type="character" w:customStyle="1" w:styleId="contrib-role">
    <w:name w:val="contrib-role"/>
    <w:basedOn w:val="a0"/>
    <w:rsid w:val="00CC50C1"/>
  </w:style>
  <w:style w:type="character" w:customStyle="1" w:styleId="slug-pub-date">
    <w:name w:val="slug-pub-date"/>
    <w:basedOn w:val="a0"/>
    <w:rsid w:val="00CC50C1"/>
  </w:style>
  <w:style w:type="character" w:customStyle="1" w:styleId="slug-vol">
    <w:name w:val="slug-vol"/>
    <w:basedOn w:val="a0"/>
    <w:rsid w:val="00CC50C1"/>
  </w:style>
  <w:style w:type="character" w:customStyle="1" w:styleId="slug-issue">
    <w:name w:val="slug-issue"/>
    <w:basedOn w:val="a0"/>
    <w:rsid w:val="00CC50C1"/>
  </w:style>
  <w:style w:type="character" w:customStyle="1" w:styleId="slug-pages">
    <w:name w:val="slug-pages"/>
    <w:basedOn w:val="a0"/>
    <w:rsid w:val="00CC50C1"/>
  </w:style>
  <w:style w:type="paragraph" w:styleId="21">
    <w:name w:val="Body Text Indent 2"/>
    <w:basedOn w:val="a"/>
    <w:link w:val="22"/>
    <w:rsid w:val="00CC50C1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22">
    <w:name w:val="Основной текст с отступом 2 Знак"/>
    <w:basedOn w:val="a0"/>
    <w:link w:val="21"/>
    <w:rsid w:val="00CC50C1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c">
    <w:name w:val="Body Text"/>
    <w:basedOn w:val="a"/>
    <w:link w:val="ad"/>
    <w:uiPriority w:val="99"/>
    <w:semiHidden/>
    <w:unhideWhenUsed/>
    <w:rsid w:val="00CC50C1"/>
    <w:pPr>
      <w:spacing w:after="120"/>
    </w:pPr>
  </w:style>
  <w:style w:type="character" w:customStyle="1" w:styleId="ad">
    <w:name w:val="Основной текст Знак"/>
    <w:basedOn w:val="a0"/>
    <w:link w:val="ac"/>
    <w:uiPriority w:val="99"/>
    <w:semiHidden/>
    <w:rsid w:val="00CC50C1"/>
  </w:style>
  <w:style w:type="character" w:customStyle="1" w:styleId="hps">
    <w:name w:val="hps"/>
    <w:basedOn w:val="a0"/>
    <w:rsid w:val="00CC50C1"/>
  </w:style>
  <w:style w:type="character" w:customStyle="1" w:styleId="atn">
    <w:name w:val="atn"/>
    <w:basedOn w:val="a0"/>
    <w:rsid w:val="00CC50C1"/>
  </w:style>
  <w:style w:type="table" w:styleId="ae">
    <w:name w:val="Table Grid"/>
    <w:basedOn w:val="a1"/>
    <w:uiPriority w:val="59"/>
    <w:rsid w:val="00CC50C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horttext">
    <w:name w:val="short_text"/>
    <w:basedOn w:val="a0"/>
    <w:rsid w:val="00CC50C1"/>
  </w:style>
  <w:style w:type="paragraph" w:customStyle="1" w:styleId="11">
    <w:name w:val="Без интервала1"/>
    <w:rsid w:val="00CC50C1"/>
    <w:pPr>
      <w:spacing w:after="0" w:line="240" w:lineRule="auto"/>
    </w:pPr>
    <w:rPr>
      <w:rFonts w:ascii="Calibri" w:eastAsia="Times New Roman" w:hAnsi="Calibri" w:cs="Times New Roman"/>
    </w:rPr>
  </w:style>
  <w:style w:type="paragraph" w:styleId="23">
    <w:name w:val="Body Text 2"/>
    <w:basedOn w:val="a"/>
    <w:link w:val="24"/>
    <w:uiPriority w:val="99"/>
    <w:semiHidden/>
    <w:unhideWhenUsed/>
    <w:rsid w:val="00CC50C1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semiHidden/>
    <w:rsid w:val="00CC50C1"/>
  </w:style>
  <w:style w:type="character" w:customStyle="1" w:styleId="citation-abbreviation">
    <w:name w:val="citation-abbreviation"/>
    <w:basedOn w:val="a0"/>
    <w:rsid w:val="00CC50C1"/>
  </w:style>
  <w:style w:type="character" w:customStyle="1" w:styleId="citation-publication-date">
    <w:name w:val="citation-publication-date"/>
    <w:basedOn w:val="a0"/>
    <w:rsid w:val="00CC50C1"/>
  </w:style>
  <w:style w:type="character" w:customStyle="1" w:styleId="citation-volume">
    <w:name w:val="citation-volume"/>
    <w:basedOn w:val="a0"/>
    <w:rsid w:val="00CC50C1"/>
  </w:style>
  <w:style w:type="character" w:customStyle="1" w:styleId="citation-issue">
    <w:name w:val="citation-issue"/>
    <w:basedOn w:val="a0"/>
    <w:rsid w:val="00CC50C1"/>
  </w:style>
  <w:style w:type="character" w:customStyle="1" w:styleId="citation-flpages">
    <w:name w:val="citation-flpages"/>
    <w:basedOn w:val="a0"/>
    <w:rsid w:val="00CC50C1"/>
  </w:style>
  <w:style w:type="paragraph" w:styleId="HTML">
    <w:name w:val="HTML Preformatted"/>
    <w:basedOn w:val="a"/>
    <w:link w:val="HTML0"/>
    <w:uiPriority w:val="99"/>
    <w:semiHidden/>
    <w:unhideWhenUsed/>
    <w:rsid w:val="00CC50C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C50C1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b-articletagscomma">
    <w:name w:val="b-article_tags_comma"/>
    <w:basedOn w:val="a0"/>
    <w:rsid w:val="00CC50C1"/>
  </w:style>
  <w:style w:type="paragraph" w:styleId="af">
    <w:name w:val="header"/>
    <w:basedOn w:val="a"/>
    <w:link w:val="af0"/>
    <w:unhideWhenUsed/>
    <w:rsid w:val="00CC50C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rsid w:val="00CC50C1"/>
  </w:style>
  <w:style w:type="paragraph" w:styleId="af1">
    <w:name w:val="footer"/>
    <w:basedOn w:val="a"/>
    <w:link w:val="af2"/>
    <w:uiPriority w:val="99"/>
    <w:unhideWhenUsed/>
    <w:rsid w:val="00CC50C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CC50C1"/>
  </w:style>
  <w:style w:type="character" w:styleId="HTML1">
    <w:name w:val="HTML Cite"/>
    <w:basedOn w:val="a0"/>
    <w:uiPriority w:val="99"/>
    <w:semiHidden/>
    <w:unhideWhenUsed/>
    <w:rsid w:val="00CC50C1"/>
    <w:rPr>
      <w:i/>
      <w:iCs/>
    </w:rPr>
  </w:style>
  <w:style w:type="character" w:customStyle="1" w:styleId="slug-doi-wrapper">
    <w:name w:val="slug-doi-wrapper"/>
    <w:basedOn w:val="a0"/>
    <w:rsid w:val="00CC50C1"/>
  </w:style>
  <w:style w:type="character" w:customStyle="1" w:styleId="slug-doi">
    <w:name w:val="slug-doi"/>
    <w:basedOn w:val="a0"/>
    <w:rsid w:val="00CC50C1"/>
  </w:style>
  <w:style w:type="character" w:customStyle="1" w:styleId="hl">
    <w:name w:val="hl"/>
    <w:basedOn w:val="a0"/>
    <w:rsid w:val="00CC50C1"/>
  </w:style>
  <w:style w:type="paragraph" w:customStyle="1" w:styleId="style24">
    <w:name w:val="style24"/>
    <w:basedOn w:val="a"/>
    <w:rsid w:val="00CC50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3">
    <w:name w:val="Emphasis"/>
    <w:basedOn w:val="a0"/>
    <w:uiPriority w:val="20"/>
    <w:qFormat/>
    <w:rsid w:val="00CC50C1"/>
    <w:rPr>
      <w:i/>
      <w:iCs/>
    </w:rPr>
  </w:style>
  <w:style w:type="character" w:customStyle="1" w:styleId="doi">
    <w:name w:val="doi"/>
    <w:basedOn w:val="a0"/>
    <w:rsid w:val="00CC50C1"/>
  </w:style>
  <w:style w:type="character" w:customStyle="1" w:styleId="fm-citation-ids-label">
    <w:name w:val="fm-citation-ids-label"/>
    <w:basedOn w:val="a0"/>
    <w:rsid w:val="00CC50C1"/>
  </w:style>
  <w:style w:type="character" w:customStyle="1" w:styleId="xref-sep">
    <w:name w:val="xref-sep"/>
    <w:basedOn w:val="a0"/>
    <w:rsid w:val="00CC50C1"/>
  </w:style>
  <w:style w:type="character" w:customStyle="1" w:styleId="cit-print-date">
    <w:name w:val="cit-print-date"/>
    <w:basedOn w:val="a0"/>
    <w:rsid w:val="00CC50C1"/>
  </w:style>
  <w:style w:type="character" w:customStyle="1" w:styleId="cit-sep">
    <w:name w:val="cit-sep"/>
    <w:basedOn w:val="a0"/>
    <w:rsid w:val="00CC50C1"/>
  </w:style>
  <w:style w:type="character" w:customStyle="1" w:styleId="cit-vol">
    <w:name w:val="cit-vol"/>
    <w:basedOn w:val="a0"/>
    <w:rsid w:val="00CC50C1"/>
  </w:style>
  <w:style w:type="character" w:customStyle="1" w:styleId="cit-issue">
    <w:name w:val="cit-issue"/>
    <w:basedOn w:val="a0"/>
    <w:rsid w:val="00CC50C1"/>
  </w:style>
  <w:style w:type="character" w:customStyle="1" w:styleId="cit-first-page">
    <w:name w:val="cit-first-page"/>
    <w:basedOn w:val="a0"/>
    <w:rsid w:val="00CC50C1"/>
  </w:style>
  <w:style w:type="character" w:customStyle="1" w:styleId="cit-last-page">
    <w:name w:val="cit-last-page"/>
    <w:basedOn w:val="a0"/>
    <w:rsid w:val="00CC50C1"/>
  </w:style>
  <w:style w:type="character" w:customStyle="1" w:styleId="contrib-degrees">
    <w:name w:val="contrib-degrees"/>
    <w:basedOn w:val="a0"/>
    <w:rsid w:val="00EF2180"/>
  </w:style>
  <w:style w:type="character" w:customStyle="1" w:styleId="cit-source">
    <w:name w:val="cit-source"/>
    <w:basedOn w:val="a0"/>
    <w:rsid w:val="00DA2D15"/>
  </w:style>
  <w:style w:type="character" w:customStyle="1" w:styleId="cit-pub-date">
    <w:name w:val="cit-pub-date"/>
    <w:basedOn w:val="a0"/>
    <w:rsid w:val="00DA2D15"/>
  </w:style>
  <w:style w:type="character" w:customStyle="1" w:styleId="cit-fpage">
    <w:name w:val="cit-fpage"/>
    <w:basedOn w:val="a0"/>
    <w:rsid w:val="00DA2D15"/>
  </w:style>
  <w:style w:type="character" w:customStyle="1" w:styleId="hdesc">
    <w:name w:val="hdesc"/>
    <w:basedOn w:val="a0"/>
    <w:rsid w:val="00112194"/>
  </w:style>
  <w:style w:type="character" w:customStyle="1" w:styleId="ata11y">
    <w:name w:val="at_a11y"/>
    <w:basedOn w:val="a0"/>
    <w:rsid w:val="00112194"/>
  </w:style>
  <w:style w:type="character" w:customStyle="1" w:styleId="title">
    <w:name w:val="title"/>
    <w:basedOn w:val="a0"/>
    <w:rsid w:val="00586322"/>
  </w:style>
  <w:style w:type="character" w:customStyle="1" w:styleId="c">
    <w:name w:val="c"/>
    <w:basedOn w:val="a0"/>
    <w:rsid w:val="005863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484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04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22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06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293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0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899109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64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695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305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7" w:color="EDEDED"/>
                        <w:bottom w:val="single" w:sz="12" w:space="7" w:color="BFBFBF"/>
                        <w:right w:val="single" w:sz="6" w:space="7" w:color="EDEDED"/>
                      </w:divBdr>
                      <w:divsChild>
                        <w:div w:id="663047039">
                          <w:marLeft w:val="68"/>
                          <w:marRight w:val="0"/>
                          <w:marTop w:val="0"/>
                          <w:marBottom w:val="272"/>
                          <w:divBdr>
                            <w:top w:val="single" w:sz="6" w:space="7" w:color="EDEDED"/>
                            <w:left w:val="single" w:sz="6" w:space="5" w:color="EDEDED"/>
                            <w:bottom w:val="single" w:sz="6" w:space="3" w:color="EDEDED"/>
                            <w:right w:val="single" w:sz="6" w:space="7" w:color="EDEDED"/>
                          </w:divBdr>
                          <w:divsChild>
                            <w:div w:id="101805421">
                              <w:marLeft w:val="-68"/>
                              <w:marRight w:val="-136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1333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1958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77409973">
                          <w:marLeft w:val="0"/>
                          <w:marRight w:val="0"/>
                          <w:marTop w:val="0"/>
                          <w:marBottom w:val="272"/>
                          <w:divBdr>
                            <w:top w:val="single" w:sz="6" w:space="3" w:color="EDEDED"/>
                            <w:left w:val="single" w:sz="6" w:space="3" w:color="EDEDED"/>
                            <w:bottom w:val="single" w:sz="6" w:space="3" w:color="EDEDED"/>
                            <w:right w:val="single" w:sz="6" w:space="3" w:color="EDEDED"/>
                          </w:divBdr>
                          <w:divsChild>
                            <w:div w:id="2097482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4126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02294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803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4260978">
                              <w:marLeft w:val="1562"/>
                              <w:marRight w:val="156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8995829">
                                  <w:marLeft w:val="0"/>
                                  <w:marRight w:val="48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42247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512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2834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1916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763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03246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59952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7028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900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16282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8610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5932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1823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52569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3625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4122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530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43620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2299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8505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2630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35478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7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0532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5434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660455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7787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8641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848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657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48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92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2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8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18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44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14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73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2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920356">
          <w:marLeft w:val="0"/>
          <w:marRight w:val="0"/>
          <w:marTop w:val="0"/>
          <w:marBottom w:val="0"/>
          <w:divBdr>
            <w:top w:val="single" w:sz="6" w:space="10" w:color="E5EBEF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35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499282">
                  <w:marLeft w:val="25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160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14725">
                  <w:marLeft w:val="25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05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68902">
                      <w:marLeft w:val="0"/>
                      <w:marRight w:val="0"/>
                      <w:marTop w:val="9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66617335">
              <w:marLeft w:val="136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344775">
                  <w:marLeft w:val="0"/>
                  <w:marRight w:val="190"/>
                  <w:marTop w:val="0"/>
                  <w:marBottom w:val="0"/>
                  <w:divBdr>
                    <w:top w:val="single" w:sz="6" w:space="10" w:color="C4C7C8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circimaging.ahajournals.org/search?author1=Andreea+Dragulescu&amp;sortspec=date&amp;submit=Submit" TargetMode="External"/><Relationship Id="rId18" Type="http://schemas.openxmlformats.org/officeDocument/2006/relationships/hyperlink" Target="http://www.ncbi.nlm.nih.gov/pubmed/?term=Schwarz%20ER%5Bauth%5D" TargetMode="External"/><Relationship Id="rId26" Type="http://schemas.openxmlformats.org/officeDocument/2006/relationships/hyperlink" Target="http://ehjcimaging.oxfordjournals.org/search?author1=Cheryl+Fackoury&amp;sortspec=date&amp;submit=Submit" TargetMode="External"/><Relationship Id="rId39" Type="http://schemas.openxmlformats.org/officeDocument/2006/relationships/hyperlink" Target="http://ehjcimaging.oxfordjournals.org/search?author1=Fernanda+P.+Fernandes&amp;sortspec=date&amp;submit=Submit" TargetMode="External"/><Relationship Id="rId3" Type="http://schemas.openxmlformats.org/officeDocument/2006/relationships/styles" Target="styles.xml"/><Relationship Id="rId21" Type="http://schemas.openxmlformats.org/officeDocument/2006/relationships/hyperlink" Target="http://ehjcimaging.oxfordjournals.org/search?author1=Fernanda+P.+Fernandes&amp;sortspec=date&amp;submit=Submit" TargetMode="External"/><Relationship Id="rId34" Type="http://schemas.openxmlformats.org/officeDocument/2006/relationships/hyperlink" Target="http://www.phaonlineuniv.org/Research/Bio.cfm?PersonID=6074" TargetMode="External"/><Relationship Id="rId42" Type="http://schemas.openxmlformats.org/officeDocument/2006/relationships/hyperlink" Target="http://ehjcimaging.oxfordjournals.org/search?author1=Lars+Grosse-Wortmann&amp;sortspec=date&amp;submit=Submit" TargetMode="External"/><Relationship Id="rId47" Type="http://schemas.openxmlformats.org/officeDocument/2006/relationships/hyperlink" Target="https://circ.ahajournals.org/search?author1=Daniel+J.+Murphy&amp;sortspec=date&amp;submit=Submit" TargetMode="External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yperlink" Target="http://www.phaonlineuniv.org/Research/Bio.cfm?PersonID=6075" TargetMode="External"/><Relationship Id="rId25" Type="http://schemas.openxmlformats.org/officeDocument/2006/relationships/hyperlink" Target="http://ehjcimaging.oxfordjournals.org/search?author1=Cedric+Manlhiot&amp;sortspec=date&amp;submit=Submit" TargetMode="External"/><Relationship Id="rId33" Type="http://schemas.openxmlformats.org/officeDocument/2006/relationships/hyperlink" Target="http://circimaging.ahajournals.org/search?author1=Mark+K.+Friedberg&amp;sortspec=date&amp;submit=Submit" TargetMode="External"/><Relationship Id="rId38" Type="http://schemas.openxmlformats.org/officeDocument/2006/relationships/hyperlink" Target="http://ehjcimaging.oxfordjournals.org/search?author1=Mark+K.+Friedberg&amp;sortspec=date&amp;submit=Submit" TargetMode="External"/><Relationship Id="rId46" Type="http://schemas.openxmlformats.org/officeDocument/2006/relationships/hyperlink" Target="https://circ.ahajournals.org/search?author1=Ramona+Doyle&amp;sortspec=date&amp;submit=Submit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phaonlineuniv.org/Research/Bio.cfm?PersonID=6074" TargetMode="External"/><Relationship Id="rId20" Type="http://schemas.openxmlformats.org/officeDocument/2006/relationships/hyperlink" Target="http://ehjcimaging.oxfordjournals.org/search?author1=Mark+K.+Friedberg&amp;sortspec=date&amp;submit=Submit" TargetMode="External"/><Relationship Id="rId29" Type="http://schemas.openxmlformats.org/officeDocument/2006/relationships/hyperlink" Target="https://circ.ahajournals.org/search?author1=Daniel+J.+Murphy&amp;sortspec=date&amp;submit=Submit" TargetMode="External"/><Relationship Id="rId41" Type="http://schemas.openxmlformats.org/officeDocument/2006/relationships/hyperlink" Target="http://ehjcimaging.oxfordjournals.org/content/early/2012/03/29/ehjci.jes06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yperlink" Target="http://ehjcimaging.oxfordjournals.org/search?author1=Lars+Grosse-Wortmann&amp;sortspec=date&amp;submit=Submit" TargetMode="External"/><Relationship Id="rId32" Type="http://schemas.openxmlformats.org/officeDocument/2006/relationships/hyperlink" Target="http://circimaging.ahajournals.org/search?author1=Luc+Mertens&amp;sortspec=date&amp;submit=Submit" TargetMode="External"/><Relationship Id="rId37" Type="http://schemas.openxmlformats.org/officeDocument/2006/relationships/hyperlink" Target="http://ehjcimaging.oxfordjournals.org/search?author1=Mark+K.+Friedberg&amp;sortspec=date&amp;submit=Submit" TargetMode="External"/><Relationship Id="rId40" Type="http://schemas.openxmlformats.org/officeDocument/2006/relationships/hyperlink" Target="http://ehjcimaging.oxfordjournals.org/search?author1=Susan+L.+Roche&amp;sortspec=date&amp;submit=Submit" TargetMode="External"/><Relationship Id="rId45" Type="http://schemas.openxmlformats.org/officeDocument/2006/relationships/hyperlink" Target="https://circ.ahajournals.org/search?author1=Fran%C3%A7ois+Haddad&amp;sortspec=date&amp;submit=Submit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circimaging.ahajournals.org/search?author1=Mark+K.+Friedberg&amp;sortspec=date&amp;submit=Submit" TargetMode="External"/><Relationship Id="rId23" Type="http://schemas.openxmlformats.org/officeDocument/2006/relationships/hyperlink" Target="http://ehjcimaging.oxfordjournals.org/content/early/2012/03/29/ehjci.jes067" TargetMode="External"/><Relationship Id="rId28" Type="http://schemas.openxmlformats.org/officeDocument/2006/relationships/hyperlink" Target="https://circ.ahajournals.org/search?author1=Ramona+Doyle&amp;sortspec=date&amp;submit=Submit" TargetMode="External"/><Relationship Id="rId36" Type="http://schemas.openxmlformats.org/officeDocument/2006/relationships/hyperlink" Target="http://www.ncbi.nlm.nih.gov/pubmed/?term=Schwarz%20ER%5Bauth%5D" TargetMode="External"/><Relationship Id="rId49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yperlink" Target="http://ehjcimaging.oxfordjournals.org/search?author1=Mark+K.+Friedberg&amp;sortspec=date&amp;submit=Submit" TargetMode="External"/><Relationship Id="rId31" Type="http://schemas.openxmlformats.org/officeDocument/2006/relationships/hyperlink" Target="http://circimaging.ahajournals.org/search?author1=Andreea+Dragulescu&amp;sortspec=date&amp;submit=Submit" TargetMode="External"/><Relationship Id="rId44" Type="http://schemas.openxmlformats.org/officeDocument/2006/relationships/hyperlink" Target="http://ehjcimaging.oxfordjournals.org/search?author1=Cheryl+Fackoury&amp;sortspec=date&amp;submit=Subm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://circimaging.ahajournals.org/search?author1=Luc+Mertens&amp;sortspec=date&amp;submit=Submit" TargetMode="External"/><Relationship Id="rId22" Type="http://schemas.openxmlformats.org/officeDocument/2006/relationships/hyperlink" Target="http://ehjcimaging.oxfordjournals.org/search?author1=Susan+L.+Roche&amp;sortspec=date&amp;submit=Submit" TargetMode="External"/><Relationship Id="rId27" Type="http://schemas.openxmlformats.org/officeDocument/2006/relationships/hyperlink" Target="https://circ.ahajournals.org/search?author1=Fran%C3%A7ois+Haddad&amp;sortspec=date&amp;submit=Submit" TargetMode="External"/><Relationship Id="rId30" Type="http://schemas.openxmlformats.org/officeDocument/2006/relationships/hyperlink" Target="https://circ.ahajournals.org/search?author1=Sharon+A.+Hunt&amp;sortspec=date&amp;submit=Submit" TargetMode="External"/><Relationship Id="rId35" Type="http://schemas.openxmlformats.org/officeDocument/2006/relationships/hyperlink" Target="http://www.phaonlineuniv.org/Research/Bio.cfm?PersonID=6075" TargetMode="External"/><Relationship Id="rId43" Type="http://schemas.openxmlformats.org/officeDocument/2006/relationships/hyperlink" Target="http://ehjcimaging.oxfordjournals.org/search?author1=Cedric+Manlhiot&amp;sortspec=date&amp;submit=Submit" TargetMode="External"/><Relationship Id="rId48" Type="http://schemas.openxmlformats.org/officeDocument/2006/relationships/hyperlink" Target="https://circ.ahajournals.org/search?author1=Sharon+A.+Hunt&amp;sortspec=date&amp;submit=Submit" TargetMode="Externa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E1EE68-1971-4F94-BD9D-D7DA3E505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890</TotalTime>
  <Pages>17</Pages>
  <Words>5213</Words>
  <Characters>29719</Characters>
  <Application>Microsoft Office Word</Application>
  <DocSecurity>0</DocSecurity>
  <Lines>247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Алёна</dc:creator>
  <cp:lastModifiedBy>Алёна</cp:lastModifiedBy>
  <cp:revision>85</cp:revision>
  <cp:lastPrinted>2014-04-11T05:29:00Z</cp:lastPrinted>
  <dcterms:created xsi:type="dcterms:W3CDTF">2014-04-15T19:22:00Z</dcterms:created>
  <dcterms:modified xsi:type="dcterms:W3CDTF">2014-10-09T07:54:00Z</dcterms:modified>
</cp:coreProperties>
</file>