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31DE75" w14:textId="77777777" w:rsidR="00FD727C" w:rsidRPr="00FD727C" w:rsidRDefault="00FD727C" w:rsidP="00FD727C">
      <w:pPr>
        <w:spacing w:line="240" w:lineRule="auto"/>
        <w:ind w:firstLine="0"/>
        <w:jc w:val="center"/>
        <w:rPr>
          <w:rFonts w:eastAsia="Calibri"/>
          <w:b/>
          <w:color w:val="auto"/>
          <w:szCs w:val="28"/>
          <w:lang w:val="uk-UA"/>
        </w:rPr>
      </w:pPr>
      <w:r w:rsidRPr="00FD727C">
        <w:rPr>
          <w:rFonts w:eastAsia="Calibri"/>
          <w:b/>
          <w:color w:val="auto"/>
          <w:szCs w:val="28"/>
          <w:lang w:val="uk-UA"/>
        </w:rPr>
        <w:t>МІНІСТЕРСТВО ОХОРОНИ ЗДОРОВ’Я УКРАЇНИ</w:t>
      </w:r>
    </w:p>
    <w:p w14:paraId="50301CA6" w14:textId="77777777" w:rsidR="00FD727C" w:rsidRPr="00FD727C" w:rsidRDefault="00FD727C" w:rsidP="00FD727C">
      <w:pPr>
        <w:spacing w:line="240" w:lineRule="auto"/>
        <w:ind w:firstLine="0"/>
        <w:jc w:val="center"/>
        <w:rPr>
          <w:rFonts w:eastAsia="Calibri"/>
          <w:b/>
          <w:color w:val="auto"/>
          <w:szCs w:val="28"/>
          <w:lang w:val="uk-UA"/>
        </w:rPr>
      </w:pPr>
      <w:r w:rsidRPr="00FD727C">
        <w:rPr>
          <w:rFonts w:eastAsia="Calibri"/>
          <w:b/>
          <w:color w:val="auto"/>
          <w:szCs w:val="28"/>
          <w:lang w:val="uk-UA"/>
        </w:rPr>
        <w:t>ХАРКІВСЬКИЙ НАЦІОНАЛЬНИЙ МЕДИЧНИЙ УНІВЕРСИТЕТ</w:t>
      </w:r>
    </w:p>
    <w:p w14:paraId="60C7E697" w14:textId="77777777" w:rsidR="00FD727C" w:rsidRPr="00FD727C" w:rsidRDefault="00FD727C" w:rsidP="00FD727C">
      <w:pPr>
        <w:spacing w:line="240" w:lineRule="auto"/>
        <w:ind w:firstLine="0"/>
        <w:jc w:val="center"/>
        <w:rPr>
          <w:rFonts w:eastAsia="Calibri"/>
          <w:color w:val="auto"/>
          <w:szCs w:val="28"/>
          <w:lang w:val="uk-UA"/>
        </w:rPr>
      </w:pPr>
    </w:p>
    <w:p w14:paraId="6FE62A56" w14:textId="45658239" w:rsidR="00FD727C" w:rsidRPr="00FD727C" w:rsidRDefault="00FD727C" w:rsidP="00FD727C">
      <w:pPr>
        <w:spacing w:line="240" w:lineRule="auto"/>
        <w:ind w:firstLine="0"/>
        <w:jc w:val="center"/>
        <w:rPr>
          <w:color w:val="auto"/>
          <w:szCs w:val="28"/>
          <w:lang w:val="uk-UA" w:eastAsia="ru-RU"/>
        </w:rPr>
      </w:pPr>
      <w:r w:rsidRPr="00FD727C">
        <w:rPr>
          <w:color w:val="auto"/>
          <w:szCs w:val="28"/>
          <w:lang w:val="uk-UA" w:eastAsia="ru-RU"/>
        </w:rPr>
        <w:t xml:space="preserve">Кафедра </w:t>
      </w:r>
      <w:r w:rsidRPr="00FD727C">
        <w:rPr>
          <w:bCs/>
          <w:color w:val="auto"/>
          <w:szCs w:val="28"/>
          <w:lang w:val="uk-UA" w:eastAsia="ru-RU"/>
        </w:rPr>
        <w:t xml:space="preserve">громадського здоров’я </w:t>
      </w:r>
      <w:r w:rsidR="00471025">
        <w:rPr>
          <w:bCs/>
          <w:color w:val="auto"/>
          <w:szCs w:val="28"/>
          <w:lang w:val="uk-UA" w:eastAsia="ru-RU"/>
        </w:rPr>
        <w:t>та управління охороною здоров’я</w:t>
      </w:r>
    </w:p>
    <w:p w14:paraId="6BF30C44" w14:textId="77777777" w:rsidR="00FD727C" w:rsidRPr="00FD727C" w:rsidRDefault="00FD727C" w:rsidP="00FD727C">
      <w:pPr>
        <w:spacing w:line="240" w:lineRule="auto"/>
        <w:ind w:firstLine="0"/>
        <w:jc w:val="center"/>
        <w:rPr>
          <w:rFonts w:eastAsia="Calibri"/>
          <w:color w:val="auto"/>
          <w:szCs w:val="28"/>
          <w:lang w:val="uk-UA"/>
        </w:rPr>
      </w:pPr>
    </w:p>
    <w:p w14:paraId="662A839D" w14:textId="77777777" w:rsidR="00FD727C" w:rsidRPr="00FD727C" w:rsidRDefault="00FD727C" w:rsidP="00FD727C">
      <w:pPr>
        <w:spacing w:line="240" w:lineRule="auto"/>
        <w:ind w:firstLine="0"/>
        <w:jc w:val="center"/>
        <w:rPr>
          <w:rFonts w:eastAsia="Calibri"/>
          <w:color w:val="auto"/>
          <w:szCs w:val="28"/>
          <w:lang w:val="uk-UA"/>
        </w:rPr>
      </w:pPr>
    </w:p>
    <w:p w14:paraId="08080211" w14:textId="77777777" w:rsidR="00FD727C" w:rsidRPr="00FD727C" w:rsidRDefault="00FD727C" w:rsidP="00FD727C">
      <w:pPr>
        <w:spacing w:line="240" w:lineRule="auto"/>
        <w:ind w:firstLine="0"/>
        <w:jc w:val="left"/>
        <w:rPr>
          <w:rFonts w:eastAsia="Calibri"/>
          <w:b/>
          <w:i/>
          <w:color w:val="auto"/>
          <w:szCs w:val="28"/>
          <w:lang w:val="uk-UA"/>
        </w:rPr>
      </w:pPr>
      <w:r w:rsidRPr="00FD727C">
        <w:rPr>
          <w:rFonts w:eastAsia="Calibri"/>
          <w:b/>
          <w:i/>
          <w:color w:val="auto"/>
          <w:szCs w:val="28"/>
          <w:lang w:val="uk-UA"/>
        </w:rPr>
        <w:t>«Допущено до захисту</w:t>
      </w:r>
    </w:p>
    <w:p w14:paraId="36440C76" w14:textId="77777777" w:rsidR="00FD727C" w:rsidRPr="00FD727C" w:rsidRDefault="00FD727C" w:rsidP="00FD727C">
      <w:pPr>
        <w:spacing w:line="240" w:lineRule="auto"/>
        <w:ind w:firstLine="0"/>
        <w:jc w:val="left"/>
        <w:rPr>
          <w:rFonts w:eastAsia="Calibri"/>
          <w:b/>
          <w:i/>
          <w:color w:val="auto"/>
          <w:szCs w:val="28"/>
          <w:lang w:val="uk-UA"/>
        </w:rPr>
      </w:pPr>
      <w:r w:rsidRPr="00FD727C">
        <w:rPr>
          <w:rFonts w:eastAsia="Calibri"/>
          <w:b/>
          <w:i/>
          <w:color w:val="auto"/>
          <w:szCs w:val="28"/>
          <w:lang w:val="uk-UA"/>
        </w:rPr>
        <w:t>магістерської роботи»</w:t>
      </w:r>
    </w:p>
    <w:p w14:paraId="6B9ECCE0" w14:textId="77777777" w:rsidR="00FD727C" w:rsidRPr="00FD727C" w:rsidRDefault="00FD727C" w:rsidP="00FD727C">
      <w:pPr>
        <w:spacing w:line="240" w:lineRule="auto"/>
        <w:ind w:firstLine="0"/>
        <w:jc w:val="left"/>
        <w:rPr>
          <w:rFonts w:eastAsia="Calibri"/>
          <w:i/>
          <w:color w:val="auto"/>
          <w:szCs w:val="28"/>
          <w:lang w:val="uk-UA"/>
        </w:rPr>
      </w:pPr>
    </w:p>
    <w:p w14:paraId="4626AE8D" w14:textId="6EC61E2B" w:rsidR="00FD727C" w:rsidRPr="00FD727C" w:rsidRDefault="00FD727C" w:rsidP="00FD727C">
      <w:pPr>
        <w:spacing w:line="240" w:lineRule="auto"/>
        <w:ind w:firstLine="0"/>
        <w:jc w:val="left"/>
        <w:rPr>
          <w:rFonts w:eastAsia="Calibri"/>
          <w:color w:val="auto"/>
          <w:szCs w:val="28"/>
          <w:lang w:val="uk-UA"/>
        </w:rPr>
      </w:pPr>
      <w:r w:rsidRPr="00FD727C">
        <w:rPr>
          <w:rFonts w:eastAsia="Calibri"/>
          <w:color w:val="auto"/>
          <w:szCs w:val="28"/>
          <w:lang w:val="uk-UA"/>
        </w:rPr>
        <w:t>Завідувачка</w:t>
      </w:r>
      <w:r>
        <w:rPr>
          <w:rFonts w:eastAsia="Calibri"/>
          <w:color w:val="auto"/>
          <w:szCs w:val="28"/>
          <w:lang w:val="uk-UA"/>
        </w:rPr>
        <w:t xml:space="preserve"> кафедри громадського здоров’я</w:t>
      </w:r>
    </w:p>
    <w:p w14:paraId="550336C1" w14:textId="77777777" w:rsidR="00FD727C" w:rsidRPr="00FD727C" w:rsidRDefault="00FD727C" w:rsidP="00FD727C">
      <w:pPr>
        <w:spacing w:line="240" w:lineRule="auto"/>
        <w:ind w:firstLine="0"/>
        <w:jc w:val="left"/>
        <w:rPr>
          <w:rFonts w:eastAsia="Calibri"/>
          <w:color w:val="auto"/>
          <w:szCs w:val="28"/>
          <w:lang w:val="uk-UA"/>
        </w:rPr>
      </w:pPr>
      <w:r w:rsidRPr="00FD727C">
        <w:rPr>
          <w:rFonts w:eastAsia="Calibri"/>
          <w:color w:val="auto"/>
          <w:szCs w:val="28"/>
          <w:lang w:val="uk-UA"/>
        </w:rPr>
        <w:t>та управління охороною здоров’я</w:t>
      </w:r>
    </w:p>
    <w:p w14:paraId="77587AA7" w14:textId="77777777" w:rsidR="00FD727C" w:rsidRDefault="00FD727C" w:rsidP="00FD727C">
      <w:pPr>
        <w:spacing w:line="240" w:lineRule="auto"/>
        <w:ind w:firstLine="0"/>
        <w:jc w:val="left"/>
        <w:rPr>
          <w:rFonts w:eastAsia="Calibri"/>
          <w:color w:val="auto"/>
          <w:szCs w:val="28"/>
          <w:lang w:val="uk-UA"/>
        </w:rPr>
      </w:pPr>
      <w:proofErr w:type="spellStart"/>
      <w:r w:rsidRPr="00FD727C">
        <w:rPr>
          <w:rFonts w:eastAsia="Calibri"/>
          <w:color w:val="auto"/>
          <w:szCs w:val="28"/>
          <w:lang w:val="uk-UA"/>
        </w:rPr>
        <w:t>_____________д.мед</w:t>
      </w:r>
      <w:proofErr w:type="spellEnd"/>
      <w:r w:rsidRPr="00FD727C">
        <w:rPr>
          <w:rFonts w:eastAsia="Calibri"/>
          <w:color w:val="auto"/>
          <w:szCs w:val="28"/>
          <w:lang w:val="uk-UA"/>
        </w:rPr>
        <w:t>.н., В. Г. Нестеренко</w:t>
      </w:r>
    </w:p>
    <w:p w14:paraId="28698066" w14:textId="77777777" w:rsidR="00FD727C" w:rsidRDefault="00FD727C" w:rsidP="00FD727C">
      <w:pPr>
        <w:spacing w:line="240" w:lineRule="auto"/>
        <w:ind w:firstLine="0"/>
        <w:jc w:val="left"/>
        <w:rPr>
          <w:rFonts w:eastAsia="Calibri"/>
          <w:color w:val="auto"/>
          <w:szCs w:val="28"/>
          <w:lang w:val="uk-UA"/>
        </w:rPr>
      </w:pPr>
    </w:p>
    <w:p w14:paraId="726F9CAC" w14:textId="77777777" w:rsidR="00FD727C" w:rsidRDefault="00FD727C" w:rsidP="00FD727C">
      <w:pPr>
        <w:spacing w:line="240" w:lineRule="auto"/>
        <w:ind w:firstLine="0"/>
        <w:jc w:val="left"/>
        <w:rPr>
          <w:rFonts w:eastAsia="Calibri"/>
          <w:color w:val="auto"/>
          <w:szCs w:val="28"/>
          <w:lang w:val="uk-UA"/>
        </w:rPr>
      </w:pPr>
    </w:p>
    <w:p w14:paraId="3EDA6799" w14:textId="77777777" w:rsidR="00FD727C" w:rsidRDefault="00FD727C" w:rsidP="00FD727C">
      <w:pPr>
        <w:spacing w:line="240" w:lineRule="auto"/>
        <w:ind w:firstLine="0"/>
        <w:jc w:val="left"/>
        <w:rPr>
          <w:rFonts w:eastAsia="Calibri"/>
          <w:color w:val="auto"/>
          <w:szCs w:val="28"/>
          <w:lang w:val="uk-UA"/>
        </w:rPr>
      </w:pPr>
    </w:p>
    <w:p w14:paraId="5BC52ED3" w14:textId="77777777" w:rsidR="00FD727C" w:rsidRPr="00FD727C" w:rsidRDefault="00FD727C" w:rsidP="00FD727C">
      <w:pPr>
        <w:spacing w:line="240" w:lineRule="auto"/>
        <w:ind w:firstLine="0"/>
        <w:jc w:val="left"/>
        <w:rPr>
          <w:rFonts w:eastAsia="Calibri"/>
          <w:color w:val="auto"/>
          <w:szCs w:val="28"/>
          <w:lang w:val="uk-UA"/>
        </w:rPr>
      </w:pPr>
    </w:p>
    <w:p w14:paraId="6083DC3E" w14:textId="61C5BC97" w:rsidR="00A453F7" w:rsidRPr="00FC3744" w:rsidRDefault="00A453F7" w:rsidP="00FD727C">
      <w:pPr>
        <w:spacing w:before="120"/>
        <w:ind w:firstLine="0"/>
        <w:jc w:val="center"/>
        <w:rPr>
          <w:lang w:val="uk-UA"/>
        </w:rPr>
      </w:pPr>
      <w:r w:rsidRPr="00FC3744">
        <w:rPr>
          <w:b/>
          <w:lang w:val="uk-UA"/>
        </w:rPr>
        <w:t>«МЕДИКО-СОЦІАЛЬНЕ ЗАБЕЗПЕЧЕННЯ ОСІБ З ІНВАЛІДНІСТЮ,</w:t>
      </w:r>
    </w:p>
    <w:p w14:paraId="3DA523B2" w14:textId="77777777" w:rsidR="00A453F7" w:rsidRPr="00FC3744" w:rsidRDefault="00A453F7" w:rsidP="00A453F7">
      <w:pPr>
        <w:ind w:firstLine="0"/>
        <w:jc w:val="center"/>
        <w:rPr>
          <w:lang w:val="uk-UA"/>
        </w:rPr>
      </w:pPr>
      <w:r w:rsidRPr="00FC3744">
        <w:rPr>
          <w:b/>
          <w:lang w:val="uk-UA"/>
        </w:rPr>
        <w:t>ЯКІ ВІДБУВАЮТЬ ПОКАРАННЯ: МІЖВІДОМЧИЙ ПІДХІД</w:t>
      </w:r>
    </w:p>
    <w:p w14:paraId="03573018" w14:textId="77777777" w:rsidR="00A453F7" w:rsidRDefault="00A453F7" w:rsidP="00A453F7">
      <w:pPr>
        <w:spacing w:after="240"/>
        <w:ind w:firstLine="0"/>
        <w:jc w:val="center"/>
        <w:rPr>
          <w:b/>
          <w:lang w:val="uk-UA"/>
        </w:rPr>
      </w:pPr>
      <w:r w:rsidRPr="00FC3744">
        <w:rPr>
          <w:b/>
          <w:lang w:val="uk-UA"/>
        </w:rPr>
        <w:t>ДО ВИРІШЕННЯ ПРОБЛЕМ»</w:t>
      </w:r>
    </w:p>
    <w:p w14:paraId="5ACBC4F3" w14:textId="77777777" w:rsidR="00FD727C" w:rsidRPr="00FC3744" w:rsidRDefault="00FD727C" w:rsidP="00A453F7">
      <w:pPr>
        <w:spacing w:after="240"/>
        <w:ind w:firstLine="0"/>
        <w:jc w:val="center"/>
        <w:rPr>
          <w:lang w:val="uk-UA"/>
        </w:rPr>
      </w:pPr>
    </w:p>
    <w:p w14:paraId="0D1CED40" w14:textId="77777777" w:rsidR="00FD727C" w:rsidRPr="00FD727C" w:rsidRDefault="00FD727C" w:rsidP="00FD727C">
      <w:pPr>
        <w:spacing w:line="240" w:lineRule="auto"/>
        <w:ind w:firstLine="0"/>
        <w:jc w:val="center"/>
        <w:rPr>
          <w:rFonts w:eastAsia="Batang"/>
          <w:b/>
          <w:iCs/>
          <w:color w:val="auto"/>
          <w:szCs w:val="28"/>
          <w:lang w:val="uk-UA" w:eastAsia="ko-KR"/>
        </w:rPr>
      </w:pPr>
      <w:r w:rsidRPr="00FD727C">
        <w:rPr>
          <w:rFonts w:eastAsia="Batang"/>
          <w:b/>
          <w:iCs/>
          <w:color w:val="auto"/>
          <w:szCs w:val="28"/>
          <w:lang w:val="uk-UA" w:eastAsia="ko-KR"/>
        </w:rPr>
        <w:t xml:space="preserve">Кваліфікаційна робота </w:t>
      </w:r>
    </w:p>
    <w:p w14:paraId="29C6738A" w14:textId="77777777" w:rsidR="00FD727C" w:rsidRPr="00FD727C" w:rsidRDefault="00FD727C" w:rsidP="00FD727C">
      <w:pPr>
        <w:spacing w:line="240" w:lineRule="auto"/>
        <w:ind w:firstLine="0"/>
        <w:jc w:val="center"/>
        <w:rPr>
          <w:rFonts w:eastAsia="Calibri"/>
          <w:b/>
          <w:color w:val="auto"/>
          <w:szCs w:val="28"/>
          <w:lang w:val="uk-UA"/>
        </w:rPr>
      </w:pPr>
      <w:r w:rsidRPr="00FD727C">
        <w:rPr>
          <w:rFonts w:eastAsia="Batang"/>
          <w:b/>
          <w:iCs/>
          <w:color w:val="auto"/>
          <w:szCs w:val="28"/>
          <w:lang w:val="uk-UA" w:eastAsia="ko-KR"/>
        </w:rPr>
        <w:t xml:space="preserve">на здобуття </w:t>
      </w:r>
      <w:r w:rsidRPr="00FD727C">
        <w:rPr>
          <w:rFonts w:eastAsia="Calibri"/>
          <w:b/>
          <w:color w:val="auto"/>
          <w:szCs w:val="28"/>
          <w:lang w:val="uk-UA"/>
        </w:rPr>
        <w:t>другого (магістерського) рівня вищої освіти</w:t>
      </w:r>
    </w:p>
    <w:p w14:paraId="3D4B2CF4" w14:textId="77777777" w:rsidR="00FD727C" w:rsidRPr="00FD727C" w:rsidRDefault="00FD727C" w:rsidP="00FD727C">
      <w:pPr>
        <w:spacing w:line="240" w:lineRule="auto"/>
        <w:ind w:firstLine="0"/>
        <w:jc w:val="center"/>
        <w:rPr>
          <w:rFonts w:eastAsia="Batang"/>
          <w:b/>
          <w:iCs/>
          <w:color w:val="auto"/>
          <w:szCs w:val="28"/>
          <w:highlight w:val="yellow"/>
          <w:lang w:val="uk-UA" w:eastAsia="ko-KR"/>
        </w:rPr>
      </w:pPr>
    </w:p>
    <w:p w14:paraId="080872D9" w14:textId="77777777" w:rsidR="00FD727C" w:rsidRPr="00FD727C" w:rsidRDefault="00FD727C" w:rsidP="00FD727C">
      <w:pPr>
        <w:autoSpaceDE w:val="0"/>
        <w:autoSpaceDN w:val="0"/>
        <w:adjustRightInd w:val="0"/>
        <w:spacing w:line="240" w:lineRule="auto"/>
        <w:ind w:firstLine="0"/>
        <w:jc w:val="center"/>
        <w:rPr>
          <w:rFonts w:eastAsia="Batang"/>
          <w:color w:val="auto"/>
          <w:szCs w:val="28"/>
          <w:lang w:val="uk-UA" w:eastAsia="ko-KR"/>
        </w:rPr>
      </w:pPr>
      <w:r w:rsidRPr="00FD727C">
        <w:rPr>
          <w:rFonts w:eastAsia="Batang"/>
          <w:color w:val="auto"/>
          <w:szCs w:val="28"/>
          <w:lang w:val="uk-UA" w:eastAsia="ko-KR"/>
        </w:rPr>
        <w:t>Освітньо-професійна програма: «</w:t>
      </w:r>
      <w:r w:rsidRPr="00FD727C">
        <w:rPr>
          <w:rFonts w:eastAsia="Calibri"/>
          <w:color w:val="auto"/>
          <w:szCs w:val="28"/>
          <w:lang w:val="uk-UA"/>
        </w:rPr>
        <w:t>Громадське здоров’я</w:t>
      </w:r>
      <w:r w:rsidRPr="00FD727C">
        <w:rPr>
          <w:rFonts w:eastAsia="Batang"/>
          <w:color w:val="auto"/>
          <w:szCs w:val="28"/>
          <w:lang w:val="uk-UA" w:eastAsia="ko-KR"/>
        </w:rPr>
        <w:t>»</w:t>
      </w:r>
    </w:p>
    <w:p w14:paraId="472A9904" w14:textId="77777777" w:rsidR="00FD727C" w:rsidRPr="00FD727C" w:rsidRDefault="00FD727C" w:rsidP="00FD727C">
      <w:pPr>
        <w:autoSpaceDE w:val="0"/>
        <w:autoSpaceDN w:val="0"/>
        <w:adjustRightInd w:val="0"/>
        <w:spacing w:line="240" w:lineRule="auto"/>
        <w:ind w:firstLine="0"/>
        <w:jc w:val="center"/>
        <w:rPr>
          <w:rFonts w:eastAsia="Batang"/>
          <w:color w:val="auto"/>
          <w:szCs w:val="28"/>
          <w:lang w:val="uk-UA" w:eastAsia="ko-KR"/>
        </w:rPr>
      </w:pPr>
      <w:r w:rsidRPr="00FD727C">
        <w:rPr>
          <w:rFonts w:eastAsia="Batang"/>
          <w:color w:val="auto"/>
          <w:szCs w:val="28"/>
          <w:lang w:val="uk-UA" w:eastAsia="ko-KR"/>
        </w:rPr>
        <w:t>Галузь знань: 22 «Охорона здоров’я»</w:t>
      </w:r>
    </w:p>
    <w:p w14:paraId="483D1268" w14:textId="77777777" w:rsidR="00FD727C" w:rsidRPr="00FD727C" w:rsidRDefault="00FD727C" w:rsidP="00FD727C">
      <w:pPr>
        <w:autoSpaceDE w:val="0"/>
        <w:autoSpaceDN w:val="0"/>
        <w:adjustRightInd w:val="0"/>
        <w:spacing w:line="240" w:lineRule="auto"/>
        <w:ind w:firstLine="0"/>
        <w:jc w:val="center"/>
        <w:rPr>
          <w:rFonts w:eastAsia="Batang"/>
          <w:color w:val="auto"/>
          <w:szCs w:val="28"/>
          <w:lang w:val="uk-UA" w:eastAsia="ko-KR"/>
        </w:rPr>
      </w:pPr>
      <w:r w:rsidRPr="00FD727C">
        <w:rPr>
          <w:rFonts w:eastAsia="Batang"/>
          <w:color w:val="auto"/>
          <w:szCs w:val="28"/>
          <w:lang w:val="uk-UA" w:eastAsia="ko-KR"/>
        </w:rPr>
        <w:t>Спеціальність: 229 «</w:t>
      </w:r>
      <w:r w:rsidRPr="00FD727C">
        <w:rPr>
          <w:rFonts w:eastAsia="Calibri"/>
          <w:color w:val="auto"/>
          <w:szCs w:val="28"/>
          <w:lang w:val="uk-UA"/>
        </w:rPr>
        <w:t>Громадське здоров’я</w:t>
      </w:r>
      <w:r w:rsidRPr="00FD727C">
        <w:rPr>
          <w:rFonts w:eastAsia="Batang"/>
          <w:color w:val="auto"/>
          <w:szCs w:val="28"/>
          <w:lang w:val="uk-UA" w:eastAsia="ko-KR"/>
        </w:rPr>
        <w:t>»</w:t>
      </w:r>
    </w:p>
    <w:p w14:paraId="64219385" w14:textId="77777777" w:rsidR="00FD727C" w:rsidRDefault="00FD727C" w:rsidP="00FD727C">
      <w:pPr>
        <w:autoSpaceDE w:val="0"/>
        <w:autoSpaceDN w:val="0"/>
        <w:adjustRightInd w:val="0"/>
        <w:spacing w:line="240" w:lineRule="auto"/>
        <w:ind w:firstLine="0"/>
        <w:jc w:val="center"/>
        <w:rPr>
          <w:rFonts w:eastAsia="Batang"/>
          <w:color w:val="auto"/>
          <w:szCs w:val="28"/>
          <w:lang w:val="uk-UA" w:eastAsia="ko-KR"/>
        </w:rPr>
      </w:pPr>
    </w:p>
    <w:p w14:paraId="77254003" w14:textId="77777777" w:rsidR="00FD727C" w:rsidRDefault="00FD727C" w:rsidP="00FD727C">
      <w:pPr>
        <w:autoSpaceDE w:val="0"/>
        <w:autoSpaceDN w:val="0"/>
        <w:adjustRightInd w:val="0"/>
        <w:spacing w:line="240" w:lineRule="auto"/>
        <w:ind w:firstLine="0"/>
        <w:jc w:val="center"/>
        <w:rPr>
          <w:rFonts w:eastAsia="Batang"/>
          <w:color w:val="auto"/>
          <w:szCs w:val="28"/>
          <w:lang w:val="uk-UA" w:eastAsia="ko-KR"/>
        </w:rPr>
      </w:pPr>
    </w:p>
    <w:p w14:paraId="6B15A61A" w14:textId="77777777" w:rsidR="00FD727C" w:rsidRPr="00FD727C" w:rsidRDefault="00FD727C" w:rsidP="00FD727C">
      <w:pPr>
        <w:autoSpaceDE w:val="0"/>
        <w:autoSpaceDN w:val="0"/>
        <w:adjustRightInd w:val="0"/>
        <w:spacing w:line="240" w:lineRule="auto"/>
        <w:ind w:firstLine="0"/>
        <w:jc w:val="center"/>
        <w:rPr>
          <w:rFonts w:eastAsia="Batang"/>
          <w:color w:val="auto"/>
          <w:szCs w:val="28"/>
          <w:lang w:val="uk-UA" w:eastAsia="ko-KR"/>
        </w:rPr>
      </w:pPr>
    </w:p>
    <w:p w14:paraId="7577D92D" w14:textId="564F7A23" w:rsidR="00A453F7" w:rsidRPr="00FD727C" w:rsidRDefault="00A453F7" w:rsidP="00FD727C">
      <w:pPr>
        <w:ind w:firstLine="0"/>
        <w:jc w:val="left"/>
        <w:rPr>
          <w:szCs w:val="28"/>
          <w:lang w:val="uk-UA"/>
        </w:rPr>
      </w:pPr>
      <w:r w:rsidRPr="00FD727C">
        <w:rPr>
          <w:szCs w:val="28"/>
          <w:lang w:val="uk-UA"/>
        </w:rPr>
        <w:t>Виконав:</w:t>
      </w:r>
    </w:p>
    <w:p w14:paraId="11D37E33" w14:textId="77777777" w:rsidR="00A453F7" w:rsidRPr="00FD727C" w:rsidRDefault="00A453F7" w:rsidP="00FD727C">
      <w:pPr>
        <w:ind w:firstLine="0"/>
        <w:jc w:val="left"/>
        <w:rPr>
          <w:szCs w:val="28"/>
          <w:lang w:val="uk-UA"/>
        </w:rPr>
      </w:pPr>
      <w:r w:rsidRPr="00FD727C">
        <w:rPr>
          <w:szCs w:val="28"/>
          <w:lang w:val="uk-UA"/>
        </w:rPr>
        <w:t>Здобувач вищої освіти групи № 4-24-099</w:t>
      </w:r>
    </w:p>
    <w:p w14:paraId="799D1EE6" w14:textId="1BB72D7B" w:rsidR="00A453F7" w:rsidRDefault="00A453F7" w:rsidP="00FD727C">
      <w:pPr>
        <w:ind w:firstLine="0"/>
        <w:jc w:val="left"/>
        <w:rPr>
          <w:szCs w:val="28"/>
          <w:lang w:val="uk-UA"/>
        </w:rPr>
      </w:pPr>
      <w:r w:rsidRPr="00FD727C">
        <w:rPr>
          <w:szCs w:val="28"/>
          <w:lang w:val="uk-UA"/>
        </w:rPr>
        <w:t>за спеціальністю «Громадське здоров'я»</w:t>
      </w:r>
      <w:r w:rsidRPr="00FD727C">
        <w:rPr>
          <w:szCs w:val="28"/>
          <w:lang w:val="uk-UA"/>
        </w:rPr>
        <w:tab/>
      </w:r>
      <w:r w:rsidRPr="00FD727C">
        <w:rPr>
          <w:szCs w:val="28"/>
          <w:lang w:val="uk-UA"/>
        </w:rPr>
        <w:tab/>
      </w:r>
      <w:r w:rsidRPr="00FD727C">
        <w:rPr>
          <w:szCs w:val="28"/>
          <w:lang w:val="uk-UA"/>
        </w:rPr>
        <w:tab/>
        <w:t>А.</w:t>
      </w:r>
      <w:r w:rsidR="00FD727C" w:rsidRPr="00FD727C">
        <w:rPr>
          <w:szCs w:val="28"/>
          <w:lang w:val="uk-UA"/>
        </w:rPr>
        <w:t xml:space="preserve"> </w:t>
      </w:r>
      <w:r w:rsidRPr="00FD727C">
        <w:rPr>
          <w:szCs w:val="28"/>
          <w:lang w:val="uk-UA"/>
        </w:rPr>
        <w:t>В. Середа</w:t>
      </w:r>
    </w:p>
    <w:p w14:paraId="420D8514" w14:textId="77777777" w:rsidR="00FD727C" w:rsidRPr="00FD727C" w:rsidRDefault="00FD727C" w:rsidP="00FD727C">
      <w:pPr>
        <w:ind w:firstLine="0"/>
        <w:jc w:val="left"/>
        <w:rPr>
          <w:szCs w:val="28"/>
          <w:lang w:val="uk-UA"/>
        </w:rPr>
      </w:pPr>
    </w:p>
    <w:p w14:paraId="1BB75C7C" w14:textId="77777777" w:rsidR="00A453F7" w:rsidRPr="00FD727C" w:rsidRDefault="00A453F7" w:rsidP="00FD727C">
      <w:pPr>
        <w:ind w:firstLine="0"/>
        <w:jc w:val="left"/>
        <w:rPr>
          <w:szCs w:val="28"/>
          <w:lang w:val="uk-UA"/>
        </w:rPr>
      </w:pPr>
      <w:r w:rsidRPr="00FD727C">
        <w:rPr>
          <w:szCs w:val="28"/>
          <w:lang w:val="uk-UA"/>
        </w:rPr>
        <w:t>Науковий керівник:</w:t>
      </w:r>
    </w:p>
    <w:p w14:paraId="6463CF7F" w14:textId="75F46758" w:rsidR="00A453F7" w:rsidRPr="00FD727C" w:rsidRDefault="00FD727C" w:rsidP="00FD727C">
      <w:pPr>
        <w:ind w:firstLine="0"/>
        <w:jc w:val="left"/>
        <w:rPr>
          <w:szCs w:val="28"/>
          <w:lang w:val="uk-UA"/>
        </w:rPr>
      </w:pPr>
      <w:r w:rsidRPr="00FD727C">
        <w:rPr>
          <w:szCs w:val="28"/>
          <w:lang w:val="uk-UA"/>
        </w:rPr>
        <w:t>д-</w:t>
      </w:r>
      <w:r w:rsidR="00A453F7" w:rsidRPr="00FD727C">
        <w:rPr>
          <w:szCs w:val="28"/>
          <w:lang w:val="uk-UA"/>
        </w:rPr>
        <w:t>р філософії</w:t>
      </w:r>
      <w:r w:rsidRPr="00FD727C">
        <w:rPr>
          <w:szCs w:val="28"/>
          <w:lang w:val="uk-UA"/>
        </w:rPr>
        <w:t>,</w:t>
      </w:r>
      <w:r w:rsidR="00A453F7" w:rsidRPr="00FD727C">
        <w:rPr>
          <w:szCs w:val="28"/>
          <w:lang w:val="uk-UA"/>
        </w:rPr>
        <w:t xml:space="preserve"> </w:t>
      </w:r>
      <w:r w:rsidRPr="00FD727C">
        <w:rPr>
          <w:szCs w:val="28"/>
          <w:lang w:val="uk-UA"/>
        </w:rPr>
        <w:t>д</w:t>
      </w:r>
      <w:r w:rsidR="00A453F7" w:rsidRPr="00FD727C">
        <w:rPr>
          <w:szCs w:val="28"/>
          <w:lang w:val="uk-UA"/>
        </w:rPr>
        <w:t xml:space="preserve">оцент </w:t>
      </w:r>
      <w:r w:rsidR="00A453F7" w:rsidRPr="00FD727C">
        <w:rPr>
          <w:szCs w:val="28"/>
          <w:lang w:val="uk-UA"/>
        </w:rPr>
        <w:tab/>
      </w:r>
      <w:r w:rsidR="00A453F7" w:rsidRPr="00FD727C">
        <w:rPr>
          <w:szCs w:val="28"/>
          <w:lang w:val="uk-UA"/>
        </w:rPr>
        <w:tab/>
      </w:r>
      <w:r w:rsidR="00A453F7" w:rsidRPr="00FD727C">
        <w:rPr>
          <w:szCs w:val="28"/>
          <w:lang w:val="uk-UA"/>
        </w:rPr>
        <w:tab/>
      </w:r>
      <w:r w:rsidR="00A453F7" w:rsidRPr="00FD727C">
        <w:rPr>
          <w:szCs w:val="28"/>
          <w:lang w:val="uk-UA"/>
        </w:rPr>
        <w:tab/>
      </w:r>
      <w:r w:rsidR="00A453F7" w:rsidRPr="00FD727C">
        <w:rPr>
          <w:szCs w:val="28"/>
          <w:lang w:val="uk-UA"/>
        </w:rPr>
        <w:tab/>
      </w:r>
      <w:r w:rsidR="00A453F7" w:rsidRPr="00FD727C">
        <w:rPr>
          <w:szCs w:val="28"/>
          <w:lang w:val="uk-UA"/>
        </w:rPr>
        <w:tab/>
        <w:t>П.</w:t>
      </w:r>
      <w:r>
        <w:rPr>
          <w:szCs w:val="28"/>
          <w:lang w:val="uk-UA"/>
        </w:rPr>
        <w:t xml:space="preserve"> </w:t>
      </w:r>
      <w:r w:rsidR="00A453F7" w:rsidRPr="00FD727C">
        <w:rPr>
          <w:szCs w:val="28"/>
          <w:lang w:val="uk-UA"/>
        </w:rPr>
        <w:t>О. Трегуб</w:t>
      </w:r>
    </w:p>
    <w:p w14:paraId="256320BA" w14:textId="77777777" w:rsidR="00A453F7" w:rsidRPr="00FD727C" w:rsidRDefault="00A453F7" w:rsidP="00FD727C">
      <w:pPr>
        <w:ind w:firstLine="0"/>
        <w:jc w:val="center"/>
        <w:rPr>
          <w:szCs w:val="28"/>
          <w:lang w:val="uk-UA"/>
        </w:rPr>
      </w:pPr>
    </w:p>
    <w:p w14:paraId="66EB3B36" w14:textId="77777777" w:rsidR="00A453F7" w:rsidRPr="00FD727C" w:rsidRDefault="00A453F7" w:rsidP="00A453F7">
      <w:pPr>
        <w:spacing w:before="240"/>
        <w:ind w:firstLine="0"/>
        <w:jc w:val="center"/>
        <w:rPr>
          <w:szCs w:val="28"/>
          <w:lang w:val="uk-UA"/>
        </w:rPr>
      </w:pPr>
      <w:r w:rsidRPr="00FD727C">
        <w:rPr>
          <w:szCs w:val="28"/>
          <w:lang w:val="uk-UA"/>
        </w:rPr>
        <w:t>Харків – 2026</w:t>
      </w:r>
    </w:p>
    <w:p w14:paraId="694B76EF" w14:textId="77777777" w:rsidR="00A453F7" w:rsidRPr="00FC3744" w:rsidRDefault="00A453F7" w:rsidP="00A453F7">
      <w:pPr>
        <w:rPr>
          <w:lang w:val="uk-UA"/>
        </w:rPr>
        <w:sectPr w:rsidR="00A453F7" w:rsidRPr="00FC3744">
          <w:headerReference w:type="default" r:id="rId8"/>
          <w:headerReference w:type="first" r:id="rId9"/>
          <w:pgSz w:w="11906" w:h="16838"/>
          <w:pgMar w:top="1134" w:right="567" w:bottom="1134" w:left="1701" w:header="720" w:footer="720" w:gutter="0"/>
          <w:cols w:space="720"/>
          <w:titlePg/>
          <w:docGrid w:linePitch="360"/>
        </w:sectPr>
      </w:pPr>
    </w:p>
    <w:p w14:paraId="0F1E9362" w14:textId="77777777" w:rsidR="00A453F7" w:rsidRPr="00FC3744" w:rsidRDefault="00A453F7" w:rsidP="00A453F7">
      <w:pPr>
        <w:ind w:firstLine="0"/>
        <w:jc w:val="center"/>
        <w:rPr>
          <w:lang w:val="uk-UA"/>
        </w:rPr>
      </w:pPr>
      <w:r w:rsidRPr="00FC3744">
        <w:rPr>
          <w:b/>
          <w:lang w:val="uk-UA"/>
        </w:rPr>
        <w:lastRenderedPageBreak/>
        <w:t>ЗМІСТ</w:t>
      </w:r>
    </w:p>
    <w:tbl>
      <w:tblPr>
        <w:tblW w:w="9779" w:type="dxa"/>
        <w:tblCellSpacing w:w="15" w:type="dxa"/>
        <w:tblCellMar>
          <w:top w:w="15" w:type="dxa"/>
          <w:left w:w="15" w:type="dxa"/>
          <w:bottom w:w="15" w:type="dxa"/>
          <w:right w:w="15" w:type="dxa"/>
        </w:tblCellMar>
        <w:tblLook w:val="04A0" w:firstRow="1" w:lastRow="0" w:firstColumn="1" w:lastColumn="0" w:noHBand="0" w:noVBand="1"/>
      </w:tblPr>
      <w:tblGrid>
        <w:gridCol w:w="9284"/>
        <w:gridCol w:w="495"/>
      </w:tblGrid>
      <w:tr w:rsidR="00A453F7" w:rsidRPr="00FC3744" w14:paraId="704983EA" w14:textId="77777777" w:rsidTr="00100857">
        <w:trPr>
          <w:tblCellSpacing w:w="15" w:type="dxa"/>
        </w:trPr>
        <w:tc>
          <w:tcPr>
            <w:tcW w:w="9639" w:type="dxa"/>
            <w:vAlign w:val="center"/>
            <w:hideMark/>
          </w:tcPr>
          <w:p w14:paraId="2308C0F0" w14:textId="77777777" w:rsidR="00A453F7" w:rsidRPr="00FC3744" w:rsidRDefault="00A453F7" w:rsidP="00100857">
            <w:pPr>
              <w:spacing w:line="240" w:lineRule="auto"/>
              <w:ind w:firstLine="0"/>
              <w:jc w:val="left"/>
              <w:rPr>
                <w:color w:val="auto"/>
                <w:szCs w:val="24"/>
                <w:lang w:val="uk-UA" w:eastAsia="ru-RU"/>
              </w:rPr>
            </w:pPr>
            <w:r w:rsidRPr="00FC3744">
              <w:rPr>
                <w:b/>
                <w:bCs/>
                <w:color w:val="auto"/>
                <w:szCs w:val="24"/>
                <w:lang w:val="uk-UA" w:eastAsia="ru-RU"/>
              </w:rPr>
              <w:t>ПЕРЕЛІК УМОВНИХ СКОРОЧЕНЬ</w:t>
            </w:r>
          </w:p>
        </w:tc>
        <w:tc>
          <w:tcPr>
            <w:tcW w:w="50" w:type="dxa"/>
            <w:vAlign w:val="center"/>
            <w:hideMark/>
          </w:tcPr>
          <w:p w14:paraId="21DE82B8" w14:textId="77777777"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3</w:t>
            </w:r>
          </w:p>
        </w:tc>
      </w:tr>
      <w:tr w:rsidR="00A453F7" w:rsidRPr="00FC3744" w14:paraId="2DC796AD" w14:textId="77777777" w:rsidTr="00100857">
        <w:trPr>
          <w:tblCellSpacing w:w="15" w:type="dxa"/>
        </w:trPr>
        <w:tc>
          <w:tcPr>
            <w:tcW w:w="9639" w:type="dxa"/>
            <w:vAlign w:val="center"/>
            <w:hideMark/>
          </w:tcPr>
          <w:p w14:paraId="4F569541" w14:textId="77777777" w:rsidR="00A453F7" w:rsidRPr="00FC3744" w:rsidRDefault="00A453F7" w:rsidP="00100857">
            <w:pPr>
              <w:spacing w:line="240" w:lineRule="auto"/>
              <w:ind w:firstLine="0"/>
              <w:jc w:val="left"/>
              <w:rPr>
                <w:color w:val="auto"/>
                <w:szCs w:val="24"/>
                <w:lang w:val="uk-UA" w:eastAsia="ru-RU"/>
              </w:rPr>
            </w:pPr>
            <w:r w:rsidRPr="00FC3744">
              <w:rPr>
                <w:b/>
                <w:bCs/>
                <w:color w:val="auto"/>
                <w:szCs w:val="24"/>
                <w:lang w:val="uk-UA" w:eastAsia="ru-RU"/>
              </w:rPr>
              <w:t>ВСТУП</w:t>
            </w:r>
          </w:p>
        </w:tc>
        <w:tc>
          <w:tcPr>
            <w:tcW w:w="50" w:type="dxa"/>
            <w:vAlign w:val="center"/>
            <w:hideMark/>
          </w:tcPr>
          <w:p w14:paraId="47A8B228" w14:textId="77777777"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4</w:t>
            </w:r>
          </w:p>
        </w:tc>
      </w:tr>
      <w:tr w:rsidR="00A453F7" w:rsidRPr="00FC3744" w14:paraId="22A31E8C" w14:textId="77777777" w:rsidTr="00100857">
        <w:trPr>
          <w:tblCellSpacing w:w="15" w:type="dxa"/>
        </w:trPr>
        <w:tc>
          <w:tcPr>
            <w:tcW w:w="9639" w:type="dxa"/>
            <w:vAlign w:val="center"/>
            <w:hideMark/>
          </w:tcPr>
          <w:p w14:paraId="5CEC4523" w14:textId="77777777" w:rsidR="00A453F7" w:rsidRPr="00FC3744" w:rsidRDefault="00A453F7" w:rsidP="00100857">
            <w:pPr>
              <w:spacing w:line="240" w:lineRule="auto"/>
              <w:ind w:firstLine="0"/>
              <w:jc w:val="left"/>
              <w:rPr>
                <w:color w:val="auto"/>
                <w:szCs w:val="24"/>
                <w:lang w:val="uk-UA" w:eastAsia="ru-RU"/>
              </w:rPr>
            </w:pPr>
            <w:r w:rsidRPr="00FC3744">
              <w:rPr>
                <w:b/>
                <w:bCs/>
                <w:color w:val="auto"/>
                <w:szCs w:val="24"/>
                <w:lang w:val="uk-UA" w:eastAsia="ru-RU"/>
              </w:rPr>
              <w:t>РОЗДІЛ 1</w:t>
            </w:r>
            <w:r w:rsidRPr="00FC3744">
              <w:rPr>
                <w:color w:val="auto"/>
                <w:szCs w:val="24"/>
                <w:lang w:val="uk-UA" w:eastAsia="ru-RU"/>
              </w:rPr>
              <w:br/>
              <w:t>ТЕОРЕТИКО-ПРАВОВІ ТА ОРГАНІЗАЦІЙНІ ЗАСАДИ МЕДИКО-СОЦІАЛЬНОГО ЗАБЕЗПЕЧЕННЯ ОСІБ З ІНВАЛІДНІСТЮ, ЯКІ ВІДБУВАЮТЬ ПОКАРАННЯ</w:t>
            </w:r>
          </w:p>
        </w:tc>
        <w:tc>
          <w:tcPr>
            <w:tcW w:w="50" w:type="dxa"/>
            <w:vAlign w:val="center"/>
            <w:hideMark/>
          </w:tcPr>
          <w:p w14:paraId="6F2524D5" w14:textId="77777777" w:rsidR="00A453F7" w:rsidRPr="00FC3744" w:rsidRDefault="00A453F7" w:rsidP="00100857">
            <w:pPr>
              <w:spacing w:line="240" w:lineRule="auto"/>
              <w:ind w:firstLine="0"/>
              <w:jc w:val="left"/>
              <w:rPr>
                <w:color w:val="auto"/>
                <w:szCs w:val="24"/>
                <w:lang w:val="uk-UA" w:eastAsia="ru-RU"/>
              </w:rPr>
            </w:pPr>
          </w:p>
          <w:p w14:paraId="7F02E667" w14:textId="77777777" w:rsidR="00A453F7" w:rsidRPr="00FC3744" w:rsidRDefault="00A453F7" w:rsidP="00100857">
            <w:pPr>
              <w:spacing w:line="240" w:lineRule="auto"/>
              <w:ind w:firstLine="0"/>
              <w:jc w:val="left"/>
              <w:rPr>
                <w:color w:val="auto"/>
                <w:szCs w:val="24"/>
                <w:lang w:val="uk-UA" w:eastAsia="ru-RU"/>
              </w:rPr>
            </w:pPr>
          </w:p>
          <w:p w14:paraId="2D4DF455" w14:textId="77777777"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10</w:t>
            </w:r>
          </w:p>
        </w:tc>
      </w:tr>
      <w:tr w:rsidR="00A453F7" w:rsidRPr="00FC3744" w14:paraId="36CF54F4" w14:textId="77777777" w:rsidTr="00100857">
        <w:trPr>
          <w:tblCellSpacing w:w="15" w:type="dxa"/>
        </w:trPr>
        <w:tc>
          <w:tcPr>
            <w:tcW w:w="9639" w:type="dxa"/>
            <w:vAlign w:val="center"/>
            <w:hideMark/>
          </w:tcPr>
          <w:p w14:paraId="66D7A724" w14:textId="77777777"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1.1. Поняття інвалідності та медико-соціального забезпечення в системі громадського здоров’я</w:t>
            </w:r>
          </w:p>
        </w:tc>
        <w:tc>
          <w:tcPr>
            <w:tcW w:w="50" w:type="dxa"/>
            <w:vAlign w:val="center"/>
            <w:hideMark/>
          </w:tcPr>
          <w:p w14:paraId="7A33F873" w14:textId="77777777"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10</w:t>
            </w:r>
          </w:p>
        </w:tc>
      </w:tr>
      <w:tr w:rsidR="00A453F7" w:rsidRPr="00FC3744" w14:paraId="256CCB6A" w14:textId="77777777" w:rsidTr="00100857">
        <w:trPr>
          <w:tblCellSpacing w:w="15" w:type="dxa"/>
        </w:trPr>
        <w:tc>
          <w:tcPr>
            <w:tcW w:w="9639" w:type="dxa"/>
            <w:vAlign w:val="center"/>
            <w:hideMark/>
          </w:tcPr>
          <w:p w14:paraId="4AFAF42D" w14:textId="77777777"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1.2. Законодавче регулювання медичної допомоги та соціального захисту осіб з інвалідністю в установах виконання покарань</w:t>
            </w:r>
          </w:p>
        </w:tc>
        <w:tc>
          <w:tcPr>
            <w:tcW w:w="50" w:type="dxa"/>
            <w:vAlign w:val="center"/>
            <w:hideMark/>
          </w:tcPr>
          <w:p w14:paraId="18762C88" w14:textId="77777777" w:rsidR="00A453F7" w:rsidRPr="00FC3744" w:rsidRDefault="00A453F7" w:rsidP="00100857">
            <w:pPr>
              <w:spacing w:line="240" w:lineRule="auto"/>
              <w:ind w:firstLine="0"/>
              <w:jc w:val="left"/>
              <w:rPr>
                <w:color w:val="auto"/>
                <w:szCs w:val="24"/>
                <w:lang w:val="uk-UA" w:eastAsia="ru-RU"/>
              </w:rPr>
            </w:pPr>
          </w:p>
          <w:p w14:paraId="08970A24" w14:textId="77777777"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19</w:t>
            </w:r>
          </w:p>
        </w:tc>
      </w:tr>
      <w:tr w:rsidR="00A453F7" w:rsidRPr="00FC3744" w14:paraId="294508A7" w14:textId="77777777" w:rsidTr="00100857">
        <w:trPr>
          <w:tblCellSpacing w:w="15" w:type="dxa"/>
        </w:trPr>
        <w:tc>
          <w:tcPr>
            <w:tcW w:w="9639" w:type="dxa"/>
            <w:vAlign w:val="center"/>
            <w:hideMark/>
          </w:tcPr>
          <w:p w14:paraId="59C46E29" w14:textId="77777777"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1.3. Стандарти прав людини та етичні принципи надання допомоги в пенітенціарній системі</w:t>
            </w:r>
          </w:p>
        </w:tc>
        <w:tc>
          <w:tcPr>
            <w:tcW w:w="50" w:type="dxa"/>
            <w:vAlign w:val="center"/>
            <w:hideMark/>
          </w:tcPr>
          <w:p w14:paraId="5FC2EDC3" w14:textId="77777777" w:rsidR="00A453F7" w:rsidRPr="00FC3744" w:rsidRDefault="00A453F7" w:rsidP="00100857">
            <w:pPr>
              <w:spacing w:line="240" w:lineRule="auto"/>
              <w:ind w:firstLine="0"/>
              <w:jc w:val="left"/>
              <w:rPr>
                <w:color w:val="auto"/>
                <w:szCs w:val="24"/>
                <w:lang w:val="uk-UA" w:eastAsia="ru-RU"/>
              </w:rPr>
            </w:pPr>
          </w:p>
          <w:p w14:paraId="54284DFF" w14:textId="19D5F366"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2</w:t>
            </w:r>
            <w:r w:rsidR="00100857">
              <w:rPr>
                <w:color w:val="auto"/>
                <w:szCs w:val="24"/>
                <w:lang w:val="uk-UA" w:eastAsia="ru-RU"/>
              </w:rPr>
              <w:t>5</w:t>
            </w:r>
          </w:p>
        </w:tc>
      </w:tr>
      <w:tr w:rsidR="00A453F7" w:rsidRPr="00FC3744" w14:paraId="773448C0" w14:textId="77777777" w:rsidTr="00100857">
        <w:trPr>
          <w:tblCellSpacing w:w="15" w:type="dxa"/>
        </w:trPr>
        <w:tc>
          <w:tcPr>
            <w:tcW w:w="9639" w:type="dxa"/>
            <w:vAlign w:val="center"/>
          </w:tcPr>
          <w:p w14:paraId="5869C06A" w14:textId="77777777"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1.4. Міжвідомча взаємодія: суб'єкти, повноваження, механізми координації та відповідальність</w:t>
            </w:r>
          </w:p>
        </w:tc>
        <w:tc>
          <w:tcPr>
            <w:tcW w:w="50" w:type="dxa"/>
            <w:vAlign w:val="center"/>
          </w:tcPr>
          <w:p w14:paraId="6C0782DD" w14:textId="05EEE1E0"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3</w:t>
            </w:r>
            <w:r w:rsidR="003804B2">
              <w:rPr>
                <w:color w:val="auto"/>
                <w:szCs w:val="24"/>
                <w:lang w:val="uk-UA" w:eastAsia="ru-RU"/>
              </w:rPr>
              <w:t>1</w:t>
            </w:r>
          </w:p>
        </w:tc>
      </w:tr>
      <w:tr w:rsidR="00A453F7" w:rsidRPr="00FC3744" w14:paraId="31CDF1F3" w14:textId="77777777" w:rsidTr="00100857">
        <w:trPr>
          <w:tblCellSpacing w:w="15" w:type="dxa"/>
        </w:trPr>
        <w:tc>
          <w:tcPr>
            <w:tcW w:w="9639" w:type="dxa"/>
            <w:vAlign w:val="center"/>
            <w:hideMark/>
          </w:tcPr>
          <w:p w14:paraId="2BD7E051" w14:textId="77777777" w:rsidR="00A453F7" w:rsidRPr="00FC3744" w:rsidRDefault="00A453F7" w:rsidP="00100857">
            <w:pPr>
              <w:spacing w:line="240" w:lineRule="auto"/>
              <w:ind w:firstLine="0"/>
              <w:jc w:val="left"/>
              <w:rPr>
                <w:color w:val="auto"/>
                <w:szCs w:val="24"/>
                <w:lang w:val="uk-UA" w:eastAsia="ru-RU"/>
              </w:rPr>
            </w:pPr>
            <w:r w:rsidRPr="00FC3744">
              <w:rPr>
                <w:b/>
                <w:bCs/>
                <w:color w:val="auto"/>
                <w:szCs w:val="24"/>
                <w:lang w:val="uk-UA" w:eastAsia="ru-RU"/>
              </w:rPr>
              <w:t>РОЗДІЛ 2</w:t>
            </w:r>
            <w:r w:rsidRPr="00FC3744">
              <w:rPr>
                <w:color w:val="auto"/>
                <w:szCs w:val="24"/>
                <w:lang w:val="uk-UA" w:eastAsia="ru-RU"/>
              </w:rPr>
              <w:br/>
              <w:t>АНАЛІЗ СТАНУ ТА ПРОБЛЕМ МЕДИКО-СОЦІАЛЬНОГО ЗАБЕЗПЕЧЕННЯ ОСІБ З ІНВАЛІДНІСТЮ У ПЕНІТЕНЦІАРНИХ ЗАКЛАДАХ</w:t>
            </w:r>
          </w:p>
        </w:tc>
        <w:tc>
          <w:tcPr>
            <w:tcW w:w="50" w:type="dxa"/>
            <w:vAlign w:val="center"/>
            <w:hideMark/>
          </w:tcPr>
          <w:p w14:paraId="13C552ED" w14:textId="77777777" w:rsidR="00A453F7" w:rsidRPr="00FC3744" w:rsidRDefault="00A453F7" w:rsidP="00100857">
            <w:pPr>
              <w:spacing w:line="240" w:lineRule="auto"/>
              <w:ind w:firstLine="0"/>
              <w:jc w:val="left"/>
              <w:rPr>
                <w:color w:val="auto"/>
                <w:szCs w:val="24"/>
                <w:lang w:val="uk-UA" w:eastAsia="ru-RU"/>
              </w:rPr>
            </w:pPr>
          </w:p>
          <w:p w14:paraId="140B1D3A" w14:textId="77777777" w:rsidR="00A453F7" w:rsidRPr="00FC3744" w:rsidRDefault="00A453F7" w:rsidP="00100857">
            <w:pPr>
              <w:spacing w:line="240" w:lineRule="auto"/>
              <w:ind w:firstLine="0"/>
              <w:jc w:val="left"/>
              <w:rPr>
                <w:color w:val="auto"/>
                <w:szCs w:val="24"/>
                <w:lang w:val="uk-UA" w:eastAsia="ru-RU"/>
              </w:rPr>
            </w:pPr>
          </w:p>
          <w:p w14:paraId="096CE65B" w14:textId="3E71E657"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4</w:t>
            </w:r>
            <w:r w:rsidR="003804B2">
              <w:rPr>
                <w:color w:val="auto"/>
                <w:szCs w:val="24"/>
                <w:lang w:val="uk-UA" w:eastAsia="ru-RU"/>
              </w:rPr>
              <w:t>5</w:t>
            </w:r>
          </w:p>
        </w:tc>
      </w:tr>
      <w:tr w:rsidR="00A453F7" w:rsidRPr="00FC3744" w14:paraId="70759898" w14:textId="77777777" w:rsidTr="00100857">
        <w:trPr>
          <w:tblCellSpacing w:w="15" w:type="dxa"/>
        </w:trPr>
        <w:tc>
          <w:tcPr>
            <w:tcW w:w="9639" w:type="dxa"/>
            <w:vAlign w:val="center"/>
            <w:hideMark/>
          </w:tcPr>
          <w:p w14:paraId="44C7B64B" w14:textId="77777777"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2.1. Організація медичної допомоги в установах виконання покарань: маршрути пацієнта, доступність та якість</w:t>
            </w:r>
          </w:p>
        </w:tc>
        <w:tc>
          <w:tcPr>
            <w:tcW w:w="50" w:type="dxa"/>
            <w:vAlign w:val="center"/>
            <w:hideMark/>
          </w:tcPr>
          <w:p w14:paraId="3CA92BDF" w14:textId="77777777" w:rsidR="00A453F7" w:rsidRPr="00FC3744" w:rsidRDefault="00A453F7" w:rsidP="00100857">
            <w:pPr>
              <w:spacing w:line="240" w:lineRule="auto"/>
              <w:ind w:firstLine="0"/>
              <w:jc w:val="left"/>
              <w:rPr>
                <w:color w:val="auto"/>
                <w:szCs w:val="24"/>
                <w:lang w:val="uk-UA" w:eastAsia="ru-RU"/>
              </w:rPr>
            </w:pPr>
          </w:p>
          <w:p w14:paraId="4104CE92" w14:textId="021CE37B"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4</w:t>
            </w:r>
            <w:r w:rsidR="003804B2">
              <w:rPr>
                <w:color w:val="auto"/>
                <w:szCs w:val="24"/>
                <w:lang w:val="uk-UA" w:eastAsia="ru-RU"/>
              </w:rPr>
              <w:t>5</w:t>
            </w:r>
          </w:p>
        </w:tc>
      </w:tr>
      <w:tr w:rsidR="00A453F7" w:rsidRPr="00FC3744" w14:paraId="2AD2FCC0" w14:textId="77777777" w:rsidTr="00100857">
        <w:trPr>
          <w:tblCellSpacing w:w="15" w:type="dxa"/>
        </w:trPr>
        <w:tc>
          <w:tcPr>
            <w:tcW w:w="9639" w:type="dxa"/>
            <w:vAlign w:val="center"/>
            <w:hideMark/>
          </w:tcPr>
          <w:p w14:paraId="6A6BEC16" w14:textId="77777777"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2.2. Оцінка потреб осіб з інвалідністю: медичні, реабілітаційні, психосоціальні та соціально-побутові компоненти</w:t>
            </w:r>
          </w:p>
        </w:tc>
        <w:tc>
          <w:tcPr>
            <w:tcW w:w="50" w:type="dxa"/>
            <w:vAlign w:val="center"/>
            <w:hideMark/>
          </w:tcPr>
          <w:p w14:paraId="494D0559" w14:textId="6C633AB3"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5</w:t>
            </w:r>
            <w:r w:rsidR="003804B2">
              <w:rPr>
                <w:color w:val="auto"/>
                <w:szCs w:val="24"/>
                <w:lang w:val="uk-UA" w:eastAsia="ru-RU"/>
              </w:rPr>
              <w:t>3</w:t>
            </w:r>
          </w:p>
        </w:tc>
      </w:tr>
      <w:tr w:rsidR="00A453F7" w:rsidRPr="00FC3744" w14:paraId="49E425A5" w14:textId="77777777" w:rsidTr="00100857">
        <w:trPr>
          <w:tblCellSpacing w:w="15" w:type="dxa"/>
        </w:trPr>
        <w:tc>
          <w:tcPr>
            <w:tcW w:w="9639" w:type="dxa"/>
            <w:vAlign w:val="center"/>
            <w:hideMark/>
          </w:tcPr>
          <w:p w14:paraId="7B372E48" w14:textId="77777777"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2.3. Бар’єри доступу: кадрові, інфраструктурні, фінансові, інформаційні та управлінські чинники</w:t>
            </w:r>
          </w:p>
        </w:tc>
        <w:tc>
          <w:tcPr>
            <w:tcW w:w="50" w:type="dxa"/>
            <w:vAlign w:val="center"/>
            <w:hideMark/>
          </w:tcPr>
          <w:p w14:paraId="0EF78CE0" w14:textId="7EC0120C"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6</w:t>
            </w:r>
            <w:r w:rsidR="003804B2">
              <w:rPr>
                <w:color w:val="auto"/>
                <w:szCs w:val="24"/>
                <w:lang w:val="uk-UA" w:eastAsia="ru-RU"/>
              </w:rPr>
              <w:t>1</w:t>
            </w:r>
          </w:p>
        </w:tc>
      </w:tr>
      <w:tr w:rsidR="00A453F7" w:rsidRPr="00FC3744" w14:paraId="200E3CD6" w14:textId="77777777" w:rsidTr="00100857">
        <w:trPr>
          <w:tblCellSpacing w:w="15" w:type="dxa"/>
        </w:trPr>
        <w:tc>
          <w:tcPr>
            <w:tcW w:w="9639" w:type="dxa"/>
            <w:vAlign w:val="center"/>
          </w:tcPr>
          <w:p w14:paraId="50851497" w14:textId="77777777" w:rsidR="00A453F7" w:rsidRPr="00FC3744" w:rsidRDefault="00A453F7" w:rsidP="00100857">
            <w:pPr>
              <w:spacing w:line="240" w:lineRule="auto"/>
              <w:ind w:firstLine="0"/>
              <w:jc w:val="left"/>
              <w:rPr>
                <w:color w:val="auto"/>
                <w:szCs w:val="24"/>
                <w:lang w:val="uk-UA" w:eastAsia="ru-RU"/>
              </w:rPr>
            </w:pPr>
            <w:r>
              <w:rPr>
                <w:color w:val="auto"/>
                <w:szCs w:val="24"/>
                <w:lang w:val="uk-UA" w:eastAsia="ru-RU"/>
              </w:rPr>
              <w:t xml:space="preserve">2.4. </w:t>
            </w:r>
            <w:r w:rsidRPr="004150A5">
              <w:rPr>
                <w:color w:val="auto"/>
                <w:szCs w:val="24"/>
                <w:lang w:val="uk-UA" w:eastAsia="ru-RU"/>
              </w:rPr>
              <w:t>Ризики для громадського здоров’я та суспільні наслідки: інфекційна безпека, психічне здоров'я, рецидив</w:t>
            </w:r>
          </w:p>
        </w:tc>
        <w:tc>
          <w:tcPr>
            <w:tcW w:w="50" w:type="dxa"/>
            <w:vAlign w:val="center"/>
          </w:tcPr>
          <w:p w14:paraId="1C73C30B" w14:textId="5F72E032" w:rsidR="00A453F7" w:rsidRPr="00FC3744" w:rsidRDefault="00A453F7" w:rsidP="00100857">
            <w:pPr>
              <w:spacing w:line="240" w:lineRule="auto"/>
              <w:ind w:firstLine="0"/>
              <w:jc w:val="left"/>
              <w:rPr>
                <w:color w:val="auto"/>
                <w:szCs w:val="24"/>
                <w:lang w:val="uk-UA" w:eastAsia="ru-RU"/>
              </w:rPr>
            </w:pPr>
            <w:r>
              <w:rPr>
                <w:color w:val="auto"/>
                <w:szCs w:val="24"/>
                <w:lang w:val="uk-UA" w:eastAsia="ru-RU"/>
              </w:rPr>
              <w:t>6</w:t>
            </w:r>
            <w:r w:rsidR="003804B2">
              <w:rPr>
                <w:color w:val="auto"/>
                <w:szCs w:val="24"/>
                <w:lang w:val="uk-UA" w:eastAsia="ru-RU"/>
              </w:rPr>
              <w:t>6</w:t>
            </w:r>
          </w:p>
        </w:tc>
      </w:tr>
      <w:tr w:rsidR="00A453F7" w:rsidRPr="00FC3744" w14:paraId="43D4ED8C" w14:textId="77777777" w:rsidTr="00100857">
        <w:trPr>
          <w:tblCellSpacing w:w="15" w:type="dxa"/>
        </w:trPr>
        <w:tc>
          <w:tcPr>
            <w:tcW w:w="9639" w:type="dxa"/>
            <w:vAlign w:val="center"/>
            <w:hideMark/>
          </w:tcPr>
          <w:p w14:paraId="5D40AE4A" w14:textId="77777777" w:rsidR="00A453F7" w:rsidRPr="00FC3744" w:rsidRDefault="00A453F7" w:rsidP="00100857">
            <w:pPr>
              <w:spacing w:line="240" w:lineRule="auto"/>
              <w:ind w:firstLine="0"/>
              <w:jc w:val="left"/>
              <w:rPr>
                <w:color w:val="auto"/>
                <w:szCs w:val="24"/>
                <w:lang w:val="uk-UA" w:eastAsia="ru-RU"/>
              </w:rPr>
            </w:pPr>
            <w:r w:rsidRPr="00FC3744">
              <w:rPr>
                <w:b/>
                <w:bCs/>
                <w:color w:val="auto"/>
                <w:szCs w:val="24"/>
                <w:lang w:val="uk-UA" w:eastAsia="ru-RU"/>
              </w:rPr>
              <w:t>РОЗДІЛ 3</w:t>
            </w:r>
            <w:r w:rsidRPr="00FC3744">
              <w:rPr>
                <w:color w:val="auto"/>
                <w:szCs w:val="24"/>
                <w:lang w:val="uk-UA" w:eastAsia="ru-RU"/>
              </w:rPr>
              <w:br/>
            </w:r>
            <w:r w:rsidRPr="004F2F94">
              <w:rPr>
                <w:color w:val="auto"/>
                <w:szCs w:val="24"/>
                <w:lang w:val="uk-UA" w:eastAsia="ru-RU"/>
              </w:rPr>
              <w:t>ПРОЄКТУВАННЯ МОДЕЛІ МІЖВІДОМЧОГО ПІДХОДУ ДО ВИРІШЕННЯ ПРОБЛЕМ МЕДИКО-СОЦІАЛЬНОГО ЗАБЕЗПЕЧЕННЯ ОСІБ З ІНВАЛІДНІСТЮ, ЯКІ ВІДБУВАЮТЬ ПОКАРАННЯ</w:t>
            </w:r>
          </w:p>
        </w:tc>
        <w:tc>
          <w:tcPr>
            <w:tcW w:w="50" w:type="dxa"/>
            <w:vAlign w:val="center"/>
            <w:hideMark/>
          </w:tcPr>
          <w:p w14:paraId="156B30D7" w14:textId="77777777" w:rsidR="00A453F7" w:rsidRDefault="00A453F7" w:rsidP="00100857">
            <w:pPr>
              <w:spacing w:line="240" w:lineRule="auto"/>
              <w:ind w:firstLine="0"/>
              <w:jc w:val="left"/>
              <w:rPr>
                <w:color w:val="auto"/>
                <w:szCs w:val="24"/>
                <w:lang w:val="uk-UA" w:eastAsia="ru-RU"/>
              </w:rPr>
            </w:pPr>
          </w:p>
          <w:p w14:paraId="4C3D676B" w14:textId="77777777" w:rsidR="00A453F7" w:rsidRDefault="00A453F7" w:rsidP="00100857">
            <w:pPr>
              <w:spacing w:line="240" w:lineRule="auto"/>
              <w:ind w:firstLine="0"/>
              <w:jc w:val="left"/>
              <w:rPr>
                <w:color w:val="auto"/>
                <w:szCs w:val="24"/>
                <w:lang w:val="uk-UA" w:eastAsia="ru-RU"/>
              </w:rPr>
            </w:pPr>
          </w:p>
          <w:p w14:paraId="6AB5605D" w14:textId="77777777" w:rsidR="00A453F7" w:rsidRDefault="00A453F7" w:rsidP="00100857">
            <w:pPr>
              <w:spacing w:line="240" w:lineRule="auto"/>
              <w:ind w:firstLine="0"/>
              <w:jc w:val="left"/>
              <w:rPr>
                <w:color w:val="auto"/>
                <w:szCs w:val="24"/>
                <w:lang w:val="uk-UA" w:eastAsia="ru-RU"/>
              </w:rPr>
            </w:pPr>
          </w:p>
          <w:p w14:paraId="4B3ED096" w14:textId="0D116E0F" w:rsidR="00A453F7" w:rsidRPr="004F2F94" w:rsidRDefault="00A453F7" w:rsidP="00471025">
            <w:pPr>
              <w:spacing w:line="240" w:lineRule="auto"/>
              <w:ind w:firstLine="0"/>
              <w:jc w:val="left"/>
              <w:rPr>
                <w:color w:val="auto"/>
                <w:szCs w:val="24"/>
                <w:lang w:eastAsia="ru-RU"/>
              </w:rPr>
            </w:pPr>
            <w:r w:rsidRPr="00FC3744">
              <w:rPr>
                <w:color w:val="auto"/>
                <w:szCs w:val="24"/>
                <w:lang w:val="uk-UA" w:eastAsia="ru-RU"/>
              </w:rPr>
              <w:t>7</w:t>
            </w:r>
            <w:r w:rsidR="00471025">
              <w:rPr>
                <w:color w:val="auto"/>
                <w:szCs w:val="24"/>
                <w:lang w:val="uk-UA" w:eastAsia="ru-RU"/>
              </w:rPr>
              <w:t>2</w:t>
            </w:r>
          </w:p>
        </w:tc>
      </w:tr>
      <w:tr w:rsidR="00A453F7" w:rsidRPr="00FC3744" w14:paraId="0568657C" w14:textId="77777777" w:rsidTr="00100857">
        <w:trPr>
          <w:tblCellSpacing w:w="15" w:type="dxa"/>
        </w:trPr>
        <w:tc>
          <w:tcPr>
            <w:tcW w:w="9639" w:type="dxa"/>
            <w:vAlign w:val="center"/>
            <w:hideMark/>
          </w:tcPr>
          <w:p w14:paraId="5AA9F2A4" w14:textId="77777777"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 xml:space="preserve">3.1. </w:t>
            </w:r>
            <w:r w:rsidRPr="004F2F94">
              <w:rPr>
                <w:color w:val="auto"/>
                <w:szCs w:val="24"/>
                <w:lang w:val="uk-UA" w:eastAsia="ru-RU"/>
              </w:rPr>
              <w:t>Цілі, принципи, показники ефективності міжвідомчої моделі та шляхи вирішення проблематики</w:t>
            </w:r>
          </w:p>
        </w:tc>
        <w:tc>
          <w:tcPr>
            <w:tcW w:w="50" w:type="dxa"/>
            <w:vAlign w:val="center"/>
            <w:hideMark/>
          </w:tcPr>
          <w:p w14:paraId="44CE752A" w14:textId="77777777" w:rsidR="00A453F7" w:rsidRDefault="00A453F7" w:rsidP="00100857">
            <w:pPr>
              <w:spacing w:line="240" w:lineRule="auto"/>
              <w:ind w:firstLine="0"/>
              <w:jc w:val="left"/>
              <w:rPr>
                <w:color w:val="auto"/>
                <w:szCs w:val="24"/>
                <w:lang w:val="uk-UA" w:eastAsia="ru-RU"/>
              </w:rPr>
            </w:pPr>
          </w:p>
          <w:p w14:paraId="3F71A233" w14:textId="58E00FBF" w:rsidR="00A453F7" w:rsidRPr="003804B2" w:rsidRDefault="00A453F7" w:rsidP="00471025">
            <w:pPr>
              <w:spacing w:line="240" w:lineRule="auto"/>
              <w:ind w:firstLine="0"/>
              <w:jc w:val="left"/>
              <w:rPr>
                <w:color w:val="auto"/>
                <w:szCs w:val="24"/>
                <w:lang w:val="uk-UA" w:eastAsia="ru-RU"/>
              </w:rPr>
            </w:pPr>
            <w:r w:rsidRPr="00FC3744">
              <w:rPr>
                <w:color w:val="auto"/>
                <w:szCs w:val="24"/>
                <w:lang w:val="uk-UA" w:eastAsia="ru-RU"/>
              </w:rPr>
              <w:t>7</w:t>
            </w:r>
            <w:r w:rsidR="00471025">
              <w:rPr>
                <w:color w:val="auto"/>
                <w:szCs w:val="24"/>
                <w:lang w:val="uk-UA" w:eastAsia="ru-RU"/>
              </w:rPr>
              <w:t>2</w:t>
            </w:r>
          </w:p>
        </w:tc>
      </w:tr>
      <w:tr w:rsidR="00A453F7" w:rsidRPr="00FC3744" w14:paraId="74E538EB" w14:textId="77777777" w:rsidTr="00100857">
        <w:trPr>
          <w:tblCellSpacing w:w="15" w:type="dxa"/>
        </w:trPr>
        <w:tc>
          <w:tcPr>
            <w:tcW w:w="9639" w:type="dxa"/>
            <w:vAlign w:val="center"/>
            <w:hideMark/>
          </w:tcPr>
          <w:p w14:paraId="1109E931" w14:textId="77777777" w:rsidR="00A453F7" w:rsidRPr="00FC3744" w:rsidRDefault="00A453F7" w:rsidP="00100857">
            <w:pPr>
              <w:spacing w:line="240" w:lineRule="auto"/>
              <w:ind w:firstLine="0"/>
              <w:jc w:val="left"/>
              <w:rPr>
                <w:color w:val="auto"/>
                <w:szCs w:val="24"/>
                <w:lang w:val="uk-UA" w:eastAsia="ru-RU"/>
              </w:rPr>
            </w:pPr>
            <w:r w:rsidRPr="00FC3744">
              <w:rPr>
                <w:color w:val="auto"/>
                <w:szCs w:val="24"/>
                <w:lang w:val="uk-UA" w:eastAsia="ru-RU"/>
              </w:rPr>
              <w:t xml:space="preserve">3.2. </w:t>
            </w:r>
            <w:r w:rsidRPr="004F2F94">
              <w:rPr>
                <w:color w:val="auto"/>
                <w:szCs w:val="24"/>
                <w:lang w:val="uk-UA" w:eastAsia="ru-RU"/>
              </w:rPr>
              <w:t xml:space="preserve">Алгоритм координації випадку: </w:t>
            </w:r>
            <w:proofErr w:type="spellStart"/>
            <w:r w:rsidRPr="004F2F94">
              <w:rPr>
                <w:color w:val="auto"/>
                <w:szCs w:val="24"/>
                <w:lang w:val="uk-UA" w:eastAsia="ru-RU"/>
              </w:rPr>
              <w:t>скринінг</w:t>
            </w:r>
            <w:proofErr w:type="spellEnd"/>
            <w:r w:rsidRPr="004F2F94">
              <w:rPr>
                <w:color w:val="auto"/>
                <w:szCs w:val="24"/>
                <w:lang w:val="uk-UA" w:eastAsia="ru-RU"/>
              </w:rPr>
              <w:t xml:space="preserve">, план допомоги, </w:t>
            </w:r>
            <w:proofErr w:type="spellStart"/>
            <w:r w:rsidRPr="004F2F94">
              <w:rPr>
                <w:color w:val="auto"/>
                <w:szCs w:val="24"/>
                <w:lang w:val="uk-UA" w:eastAsia="ru-RU"/>
              </w:rPr>
              <w:t>мультидисциплінарна</w:t>
            </w:r>
            <w:proofErr w:type="spellEnd"/>
            <w:r w:rsidRPr="004F2F94">
              <w:rPr>
                <w:color w:val="auto"/>
                <w:szCs w:val="24"/>
                <w:lang w:val="uk-UA" w:eastAsia="ru-RU"/>
              </w:rPr>
              <w:t xml:space="preserve"> команда</w:t>
            </w:r>
          </w:p>
        </w:tc>
        <w:tc>
          <w:tcPr>
            <w:tcW w:w="50" w:type="dxa"/>
            <w:vAlign w:val="center"/>
            <w:hideMark/>
          </w:tcPr>
          <w:p w14:paraId="4443B78B" w14:textId="04A843EB" w:rsidR="00A453F7" w:rsidRPr="003804B2" w:rsidRDefault="00A453F7" w:rsidP="00471025">
            <w:pPr>
              <w:spacing w:line="240" w:lineRule="auto"/>
              <w:ind w:firstLine="0"/>
              <w:jc w:val="left"/>
              <w:rPr>
                <w:color w:val="auto"/>
                <w:szCs w:val="24"/>
                <w:lang w:val="uk-UA" w:eastAsia="ru-RU"/>
              </w:rPr>
            </w:pPr>
            <w:r w:rsidRPr="00FC3744">
              <w:rPr>
                <w:color w:val="auto"/>
                <w:szCs w:val="24"/>
                <w:lang w:val="uk-UA" w:eastAsia="ru-RU"/>
              </w:rPr>
              <w:t>7</w:t>
            </w:r>
            <w:r w:rsidR="00471025">
              <w:rPr>
                <w:color w:val="auto"/>
                <w:szCs w:val="24"/>
                <w:lang w:val="uk-UA" w:eastAsia="ru-RU"/>
              </w:rPr>
              <w:t>7</w:t>
            </w:r>
          </w:p>
        </w:tc>
      </w:tr>
      <w:tr w:rsidR="00A453F7" w:rsidRPr="00FC3744" w14:paraId="6EDB2432" w14:textId="77777777" w:rsidTr="00100857">
        <w:trPr>
          <w:tblCellSpacing w:w="15" w:type="dxa"/>
        </w:trPr>
        <w:tc>
          <w:tcPr>
            <w:tcW w:w="9639" w:type="dxa"/>
            <w:vAlign w:val="center"/>
          </w:tcPr>
          <w:p w14:paraId="18C57F04" w14:textId="77777777" w:rsidR="00A453F7" w:rsidRPr="004F2F94" w:rsidRDefault="00A453F7" w:rsidP="00100857">
            <w:pPr>
              <w:spacing w:line="240" w:lineRule="auto"/>
              <w:ind w:firstLine="0"/>
              <w:jc w:val="left"/>
              <w:rPr>
                <w:color w:val="auto"/>
                <w:szCs w:val="24"/>
                <w:lang w:val="ru-RU" w:eastAsia="ru-RU"/>
              </w:rPr>
            </w:pPr>
            <w:r w:rsidRPr="004F2F94">
              <w:rPr>
                <w:color w:val="auto"/>
                <w:szCs w:val="24"/>
                <w:lang w:val="ru-RU" w:eastAsia="ru-RU"/>
              </w:rPr>
              <w:t xml:space="preserve">3.3. </w:t>
            </w:r>
            <w:proofErr w:type="spellStart"/>
            <w:r w:rsidRPr="004F2F94">
              <w:rPr>
                <w:color w:val="auto"/>
                <w:szCs w:val="24"/>
                <w:lang w:val="ru-RU" w:eastAsia="ru-RU"/>
              </w:rPr>
              <w:t>Впровадження</w:t>
            </w:r>
            <w:proofErr w:type="spellEnd"/>
            <w:r w:rsidRPr="004F2F94">
              <w:rPr>
                <w:color w:val="auto"/>
                <w:szCs w:val="24"/>
                <w:lang w:val="ru-RU" w:eastAsia="ru-RU"/>
              </w:rPr>
              <w:t xml:space="preserve"> </w:t>
            </w:r>
            <w:proofErr w:type="spellStart"/>
            <w:r w:rsidRPr="004F2F94">
              <w:rPr>
                <w:color w:val="auto"/>
                <w:szCs w:val="24"/>
                <w:lang w:val="ru-RU" w:eastAsia="ru-RU"/>
              </w:rPr>
              <w:t>організаційних</w:t>
            </w:r>
            <w:proofErr w:type="spellEnd"/>
            <w:r w:rsidRPr="004F2F94">
              <w:rPr>
                <w:color w:val="auto"/>
                <w:szCs w:val="24"/>
                <w:lang w:val="ru-RU" w:eastAsia="ru-RU"/>
              </w:rPr>
              <w:t xml:space="preserve"> </w:t>
            </w:r>
            <w:proofErr w:type="spellStart"/>
            <w:r w:rsidRPr="004F2F94">
              <w:rPr>
                <w:color w:val="auto"/>
                <w:szCs w:val="24"/>
                <w:lang w:val="ru-RU" w:eastAsia="ru-RU"/>
              </w:rPr>
              <w:t>заходів</w:t>
            </w:r>
            <w:proofErr w:type="spellEnd"/>
            <w:r w:rsidRPr="004F2F94">
              <w:rPr>
                <w:color w:val="auto"/>
                <w:szCs w:val="24"/>
                <w:lang w:val="ru-RU" w:eastAsia="ru-RU"/>
              </w:rPr>
              <w:t xml:space="preserve">: кадри, </w:t>
            </w:r>
            <w:proofErr w:type="spellStart"/>
            <w:r w:rsidRPr="004F2F94">
              <w:rPr>
                <w:color w:val="auto"/>
                <w:szCs w:val="24"/>
                <w:lang w:val="ru-RU" w:eastAsia="ru-RU"/>
              </w:rPr>
              <w:t>навчання</w:t>
            </w:r>
            <w:proofErr w:type="spellEnd"/>
            <w:r w:rsidRPr="004F2F94">
              <w:rPr>
                <w:color w:val="auto"/>
                <w:szCs w:val="24"/>
                <w:lang w:val="ru-RU" w:eastAsia="ru-RU"/>
              </w:rPr>
              <w:t xml:space="preserve"> персоналу, </w:t>
            </w:r>
            <w:proofErr w:type="spellStart"/>
            <w:r w:rsidRPr="004F2F94">
              <w:rPr>
                <w:color w:val="auto"/>
                <w:szCs w:val="24"/>
                <w:lang w:val="ru-RU" w:eastAsia="ru-RU"/>
              </w:rPr>
              <w:t>доступність</w:t>
            </w:r>
            <w:proofErr w:type="spellEnd"/>
            <w:r w:rsidRPr="004F2F94">
              <w:rPr>
                <w:color w:val="auto"/>
                <w:szCs w:val="24"/>
                <w:lang w:val="ru-RU" w:eastAsia="ru-RU"/>
              </w:rPr>
              <w:t xml:space="preserve"> </w:t>
            </w:r>
            <w:proofErr w:type="spellStart"/>
            <w:r w:rsidRPr="004F2F94">
              <w:rPr>
                <w:color w:val="auto"/>
                <w:szCs w:val="24"/>
                <w:lang w:val="ru-RU" w:eastAsia="ru-RU"/>
              </w:rPr>
              <w:t>середовища</w:t>
            </w:r>
            <w:proofErr w:type="spellEnd"/>
            <w:r w:rsidRPr="004F2F94">
              <w:rPr>
                <w:color w:val="auto"/>
                <w:szCs w:val="24"/>
                <w:lang w:val="ru-RU" w:eastAsia="ru-RU"/>
              </w:rPr>
              <w:t xml:space="preserve">, </w:t>
            </w:r>
            <w:proofErr w:type="spellStart"/>
            <w:r w:rsidRPr="004F2F94">
              <w:rPr>
                <w:color w:val="auto"/>
                <w:szCs w:val="24"/>
                <w:lang w:val="ru-RU" w:eastAsia="ru-RU"/>
              </w:rPr>
              <w:t>реабілітація</w:t>
            </w:r>
            <w:proofErr w:type="spellEnd"/>
          </w:p>
        </w:tc>
        <w:tc>
          <w:tcPr>
            <w:tcW w:w="50" w:type="dxa"/>
            <w:vAlign w:val="center"/>
          </w:tcPr>
          <w:p w14:paraId="6BA688CD" w14:textId="2C86D94B" w:rsidR="00A453F7" w:rsidRPr="003804B2" w:rsidRDefault="00471025" w:rsidP="00100857">
            <w:pPr>
              <w:spacing w:line="240" w:lineRule="auto"/>
              <w:ind w:firstLine="0"/>
              <w:jc w:val="left"/>
              <w:rPr>
                <w:color w:val="auto"/>
                <w:szCs w:val="24"/>
                <w:lang w:val="uk-UA" w:eastAsia="ru-RU"/>
              </w:rPr>
            </w:pPr>
            <w:r>
              <w:rPr>
                <w:color w:val="auto"/>
                <w:szCs w:val="24"/>
                <w:lang w:val="uk-UA" w:eastAsia="ru-RU"/>
              </w:rPr>
              <w:t>80</w:t>
            </w:r>
          </w:p>
        </w:tc>
      </w:tr>
      <w:tr w:rsidR="00A453F7" w:rsidRPr="00FC3744" w14:paraId="3425742A" w14:textId="77777777" w:rsidTr="00100857">
        <w:trPr>
          <w:tblCellSpacing w:w="15" w:type="dxa"/>
        </w:trPr>
        <w:tc>
          <w:tcPr>
            <w:tcW w:w="9639" w:type="dxa"/>
            <w:vAlign w:val="center"/>
            <w:hideMark/>
          </w:tcPr>
          <w:p w14:paraId="68087897" w14:textId="77777777" w:rsidR="00A453F7" w:rsidRPr="00FC3744" w:rsidRDefault="00A453F7" w:rsidP="00100857">
            <w:pPr>
              <w:spacing w:line="240" w:lineRule="auto"/>
              <w:ind w:firstLine="0"/>
              <w:jc w:val="left"/>
              <w:rPr>
                <w:color w:val="auto"/>
                <w:szCs w:val="24"/>
                <w:lang w:val="uk-UA" w:eastAsia="ru-RU"/>
              </w:rPr>
            </w:pPr>
            <w:r w:rsidRPr="00FC3744">
              <w:rPr>
                <w:b/>
                <w:bCs/>
                <w:color w:val="auto"/>
                <w:szCs w:val="24"/>
                <w:lang w:val="uk-UA" w:eastAsia="ru-RU"/>
              </w:rPr>
              <w:t>ВИСНОВКИ</w:t>
            </w:r>
          </w:p>
        </w:tc>
        <w:tc>
          <w:tcPr>
            <w:tcW w:w="50" w:type="dxa"/>
            <w:vAlign w:val="center"/>
            <w:hideMark/>
          </w:tcPr>
          <w:p w14:paraId="28071E63" w14:textId="03D5EBBE" w:rsidR="00A453F7" w:rsidRPr="003804B2" w:rsidRDefault="00A453F7" w:rsidP="00471025">
            <w:pPr>
              <w:spacing w:line="240" w:lineRule="auto"/>
              <w:ind w:firstLine="0"/>
              <w:jc w:val="left"/>
              <w:rPr>
                <w:color w:val="auto"/>
                <w:szCs w:val="24"/>
                <w:lang w:val="uk-UA" w:eastAsia="ru-RU"/>
              </w:rPr>
            </w:pPr>
            <w:r w:rsidRPr="00FC3744">
              <w:rPr>
                <w:color w:val="auto"/>
                <w:szCs w:val="24"/>
                <w:lang w:val="uk-UA" w:eastAsia="ru-RU"/>
              </w:rPr>
              <w:t>8</w:t>
            </w:r>
            <w:r w:rsidR="00471025">
              <w:rPr>
                <w:color w:val="auto"/>
                <w:szCs w:val="24"/>
                <w:lang w:val="uk-UA" w:eastAsia="ru-RU"/>
              </w:rPr>
              <w:t>4</w:t>
            </w:r>
          </w:p>
        </w:tc>
      </w:tr>
      <w:tr w:rsidR="00A453F7" w:rsidRPr="00FC3744" w14:paraId="0FE36D96" w14:textId="77777777" w:rsidTr="00100857">
        <w:trPr>
          <w:tblCellSpacing w:w="15" w:type="dxa"/>
        </w:trPr>
        <w:tc>
          <w:tcPr>
            <w:tcW w:w="9639" w:type="dxa"/>
            <w:vAlign w:val="center"/>
            <w:hideMark/>
          </w:tcPr>
          <w:p w14:paraId="1BE62B94" w14:textId="77777777" w:rsidR="00A453F7" w:rsidRPr="00FC3744" w:rsidRDefault="00A453F7" w:rsidP="00100857">
            <w:pPr>
              <w:spacing w:line="240" w:lineRule="auto"/>
              <w:ind w:firstLine="0"/>
              <w:jc w:val="left"/>
              <w:rPr>
                <w:color w:val="auto"/>
                <w:szCs w:val="24"/>
                <w:lang w:val="uk-UA" w:eastAsia="ru-RU"/>
              </w:rPr>
            </w:pPr>
            <w:r w:rsidRPr="00FC3744">
              <w:rPr>
                <w:b/>
                <w:bCs/>
                <w:color w:val="auto"/>
                <w:szCs w:val="24"/>
                <w:lang w:val="uk-UA" w:eastAsia="ru-RU"/>
              </w:rPr>
              <w:t>СПИСОК ВИКОРИСТАНИХ ДЖЕРЕЛ</w:t>
            </w:r>
          </w:p>
        </w:tc>
        <w:tc>
          <w:tcPr>
            <w:tcW w:w="50" w:type="dxa"/>
            <w:vAlign w:val="center"/>
            <w:hideMark/>
          </w:tcPr>
          <w:p w14:paraId="682288B5" w14:textId="5DBAEC08" w:rsidR="00A453F7" w:rsidRPr="003804B2" w:rsidRDefault="00A453F7" w:rsidP="00471025">
            <w:pPr>
              <w:spacing w:line="240" w:lineRule="auto"/>
              <w:ind w:firstLine="0"/>
              <w:jc w:val="left"/>
              <w:rPr>
                <w:color w:val="auto"/>
                <w:szCs w:val="24"/>
                <w:lang w:val="uk-UA" w:eastAsia="ru-RU"/>
              </w:rPr>
            </w:pPr>
            <w:r>
              <w:rPr>
                <w:color w:val="auto"/>
                <w:szCs w:val="24"/>
                <w:lang w:eastAsia="ru-RU"/>
              </w:rPr>
              <w:t>8</w:t>
            </w:r>
            <w:r w:rsidR="00471025">
              <w:rPr>
                <w:color w:val="auto"/>
                <w:szCs w:val="24"/>
                <w:lang w:val="uk-UA" w:eastAsia="ru-RU"/>
              </w:rPr>
              <w:t>7</w:t>
            </w:r>
          </w:p>
        </w:tc>
      </w:tr>
      <w:tr w:rsidR="00A453F7" w:rsidRPr="00FC3744" w14:paraId="69D70402" w14:textId="77777777" w:rsidTr="00100857">
        <w:trPr>
          <w:tblCellSpacing w:w="15" w:type="dxa"/>
        </w:trPr>
        <w:tc>
          <w:tcPr>
            <w:tcW w:w="9639" w:type="dxa"/>
            <w:vAlign w:val="center"/>
            <w:hideMark/>
          </w:tcPr>
          <w:p w14:paraId="22EFC133" w14:textId="77777777" w:rsidR="00A453F7" w:rsidRPr="00FC3744" w:rsidRDefault="00A453F7" w:rsidP="00100857">
            <w:pPr>
              <w:spacing w:line="240" w:lineRule="auto"/>
              <w:ind w:firstLine="0"/>
              <w:jc w:val="left"/>
              <w:rPr>
                <w:color w:val="auto"/>
                <w:szCs w:val="24"/>
                <w:lang w:val="uk-UA" w:eastAsia="ru-RU"/>
              </w:rPr>
            </w:pPr>
            <w:r w:rsidRPr="00FC3744">
              <w:rPr>
                <w:b/>
                <w:bCs/>
                <w:color w:val="auto"/>
                <w:szCs w:val="24"/>
                <w:lang w:val="uk-UA" w:eastAsia="ru-RU"/>
              </w:rPr>
              <w:t>ДОДАТКИ</w:t>
            </w:r>
          </w:p>
        </w:tc>
        <w:tc>
          <w:tcPr>
            <w:tcW w:w="50" w:type="dxa"/>
            <w:vAlign w:val="center"/>
            <w:hideMark/>
          </w:tcPr>
          <w:p w14:paraId="62D393B9" w14:textId="6190BE9A" w:rsidR="00A453F7" w:rsidRPr="003804B2" w:rsidRDefault="00A453F7" w:rsidP="00FC318E">
            <w:pPr>
              <w:spacing w:line="240" w:lineRule="auto"/>
              <w:ind w:firstLine="0"/>
              <w:jc w:val="left"/>
              <w:rPr>
                <w:color w:val="auto"/>
                <w:szCs w:val="24"/>
                <w:lang w:val="uk-UA" w:eastAsia="ru-RU"/>
              </w:rPr>
            </w:pPr>
            <w:r>
              <w:rPr>
                <w:color w:val="auto"/>
                <w:szCs w:val="24"/>
                <w:lang w:eastAsia="ru-RU"/>
              </w:rPr>
              <w:t>10</w:t>
            </w:r>
            <w:r w:rsidR="00FC318E">
              <w:rPr>
                <w:color w:val="auto"/>
                <w:szCs w:val="24"/>
                <w:lang w:val="uk-UA" w:eastAsia="ru-RU"/>
              </w:rPr>
              <w:t>2</w:t>
            </w:r>
          </w:p>
        </w:tc>
      </w:tr>
    </w:tbl>
    <w:p w14:paraId="78C1BED4" w14:textId="77777777" w:rsidR="00A453F7" w:rsidRPr="00FC3744" w:rsidRDefault="00A453F7" w:rsidP="00A453F7">
      <w:pPr>
        <w:spacing w:after="480"/>
        <w:ind w:firstLine="0"/>
        <w:rPr>
          <w:lang w:val="uk-UA"/>
        </w:rPr>
      </w:pPr>
    </w:p>
    <w:p w14:paraId="3BC2BFC1" w14:textId="77777777" w:rsidR="00A453F7" w:rsidRPr="00FC3744" w:rsidRDefault="00A453F7" w:rsidP="00A453F7">
      <w:pPr>
        <w:spacing w:after="480"/>
        <w:ind w:firstLine="0"/>
        <w:jc w:val="center"/>
        <w:rPr>
          <w:lang w:val="uk-UA"/>
        </w:rPr>
      </w:pPr>
      <w:r w:rsidRPr="00FC3744">
        <w:rPr>
          <w:b/>
          <w:lang w:val="uk-UA"/>
        </w:rPr>
        <w:lastRenderedPageBreak/>
        <w:t>ПЕРЕЛІК УМОВНИХ СКОРОЧЕНЬ</w:t>
      </w:r>
    </w:p>
    <w:p w14:paraId="394328F4" w14:textId="77777777" w:rsidR="00A453F7" w:rsidRPr="00FC3744" w:rsidRDefault="00A453F7" w:rsidP="00A453F7">
      <w:pPr>
        <w:rPr>
          <w:lang w:val="uk-UA"/>
        </w:rPr>
      </w:pPr>
      <w:r w:rsidRPr="00FC3744">
        <w:rPr>
          <w:lang w:val="uk-UA"/>
        </w:rPr>
        <w:t>ВООЗ – Всесвітня організація охорони здоров'я</w:t>
      </w:r>
    </w:p>
    <w:p w14:paraId="6086EA50" w14:textId="77777777" w:rsidR="00A453F7" w:rsidRPr="00FC3744" w:rsidRDefault="00A453F7" w:rsidP="00A453F7">
      <w:pPr>
        <w:rPr>
          <w:lang w:val="uk-UA"/>
        </w:rPr>
      </w:pPr>
      <w:r w:rsidRPr="00FC3744">
        <w:rPr>
          <w:lang w:val="uk-UA"/>
        </w:rPr>
        <w:t>ВІЛ – вірус імунодефіциту людини</w:t>
      </w:r>
    </w:p>
    <w:p w14:paraId="32D7D874" w14:textId="77777777" w:rsidR="00A453F7" w:rsidRPr="00FC3744" w:rsidRDefault="00A453F7" w:rsidP="00A453F7">
      <w:pPr>
        <w:rPr>
          <w:lang w:val="uk-UA"/>
        </w:rPr>
      </w:pPr>
      <w:r w:rsidRPr="00FC3744">
        <w:rPr>
          <w:lang w:val="uk-UA"/>
        </w:rPr>
        <w:t>ДКВС – Державна кримінально-виконавча служба України</w:t>
      </w:r>
    </w:p>
    <w:p w14:paraId="1D97A85E" w14:textId="77777777" w:rsidR="00A453F7" w:rsidRPr="00FC3744" w:rsidRDefault="00A453F7" w:rsidP="00A453F7">
      <w:pPr>
        <w:rPr>
          <w:lang w:val="uk-UA"/>
        </w:rPr>
      </w:pPr>
      <w:r w:rsidRPr="00FC3744">
        <w:rPr>
          <w:lang w:val="uk-UA"/>
        </w:rPr>
        <w:t>ЗУ – Закон України</w:t>
      </w:r>
    </w:p>
    <w:p w14:paraId="5E22E9E6" w14:textId="77777777" w:rsidR="00A453F7" w:rsidRPr="00FC3744" w:rsidRDefault="00A453F7" w:rsidP="00A453F7">
      <w:pPr>
        <w:rPr>
          <w:lang w:val="uk-UA"/>
        </w:rPr>
      </w:pPr>
      <w:r w:rsidRPr="00FC3744">
        <w:rPr>
          <w:lang w:val="uk-UA"/>
        </w:rPr>
        <w:t>КМУ – Кабінет Міністрів України</w:t>
      </w:r>
    </w:p>
    <w:p w14:paraId="7C740EE4" w14:textId="77777777" w:rsidR="00A453F7" w:rsidRPr="00FC3744" w:rsidRDefault="00A453F7" w:rsidP="00A453F7">
      <w:pPr>
        <w:rPr>
          <w:lang w:val="uk-UA"/>
        </w:rPr>
      </w:pPr>
      <w:r w:rsidRPr="00FC3744">
        <w:rPr>
          <w:lang w:val="uk-UA"/>
        </w:rPr>
        <w:t xml:space="preserve">МСЕК – медико-соціальна експертна комісія </w:t>
      </w:r>
    </w:p>
    <w:p w14:paraId="0B6C4814" w14:textId="77777777" w:rsidR="00A453F7" w:rsidRPr="00FC3744" w:rsidRDefault="00A453F7" w:rsidP="00A453F7">
      <w:pPr>
        <w:rPr>
          <w:lang w:val="uk-UA"/>
        </w:rPr>
      </w:pPr>
      <w:r w:rsidRPr="00FC3744">
        <w:rPr>
          <w:lang w:val="uk-UA"/>
        </w:rPr>
        <w:t>ЕКОПФО – експертна команда з оцінювання повсякденного функціонування особи</w:t>
      </w:r>
    </w:p>
    <w:p w14:paraId="5415D57F" w14:textId="77777777" w:rsidR="00A453F7" w:rsidRPr="00FC3744" w:rsidRDefault="00A453F7" w:rsidP="00A453F7">
      <w:pPr>
        <w:rPr>
          <w:lang w:val="uk-UA"/>
        </w:rPr>
      </w:pPr>
      <w:r w:rsidRPr="00FC3744">
        <w:rPr>
          <w:lang w:val="uk-UA"/>
        </w:rPr>
        <w:t>МОЗ – Міністерство охорони здоров'я України</w:t>
      </w:r>
    </w:p>
    <w:p w14:paraId="64AC45BF" w14:textId="77777777" w:rsidR="00A453F7" w:rsidRPr="00FC3744" w:rsidRDefault="00A453F7" w:rsidP="00A453F7">
      <w:pPr>
        <w:rPr>
          <w:lang w:val="uk-UA"/>
        </w:rPr>
      </w:pPr>
      <w:r w:rsidRPr="00FC3744">
        <w:rPr>
          <w:lang w:val="uk-UA"/>
        </w:rPr>
        <w:t>МВС – Міністерство внутрішніх справ України</w:t>
      </w:r>
    </w:p>
    <w:p w14:paraId="3FFC9DB5" w14:textId="77777777" w:rsidR="00A453F7" w:rsidRPr="00FC3744" w:rsidRDefault="00A453F7" w:rsidP="00A453F7">
      <w:pPr>
        <w:rPr>
          <w:lang w:val="uk-UA"/>
        </w:rPr>
      </w:pPr>
      <w:r w:rsidRPr="00FC3744">
        <w:rPr>
          <w:lang w:val="uk-UA"/>
        </w:rPr>
        <w:t xml:space="preserve">МЮ – Міністерство юстиції України </w:t>
      </w:r>
    </w:p>
    <w:p w14:paraId="593B031E" w14:textId="77777777" w:rsidR="00A453F7" w:rsidRPr="00FC3744" w:rsidRDefault="00A453F7" w:rsidP="00A453F7">
      <w:pPr>
        <w:rPr>
          <w:lang w:val="uk-UA"/>
        </w:rPr>
      </w:pPr>
      <w:proofErr w:type="spellStart"/>
      <w:r w:rsidRPr="00FC3744">
        <w:rPr>
          <w:lang w:val="uk-UA"/>
        </w:rPr>
        <w:t>Мінсоцполітики</w:t>
      </w:r>
      <w:proofErr w:type="spellEnd"/>
      <w:r w:rsidRPr="00FC3744">
        <w:rPr>
          <w:lang w:val="uk-UA"/>
        </w:rPr>
        <w:t xml:space="preserve"> - Міністерство соціальної політики, сім'ї та єдності України</w:t>
      </w:r>
    </w:p>
    <w:p w14:paraId="47F371FC" w14:textId="77777777" w:rsidR="00A453F7" w:rsidRPr="00FC3744" w:rsidRDefault="00A453F7" w:rsidP="00A453F7">
      <w:pPr>
        <w:rPr>
          <w:lang w:val="uk-UA"/>
        </w:rPr>
      </w:pPr>
      <w:r w:rsidRPr="00FC3744">
        <w:rPr>
          <w:lang w:val="uk-UA"/>
        </w:rPr>
        <w:t>НСЗУ – Національна служба здоров'я України</w:t>
      </w:r>
    </w:p>
    <w:p w14:paraId="6168B373" w14:textId="77777777" w:rsidR="00A453F7" w:rsidRPr="00FC3744" w:rsidRDefault="00A453F7" w:rsidP="00A453F7">
      <w:pPr>
        <w:rPr>
          <w:lang w:val="uk-UA"/>
        </w:rPr>
      </w:pPr>
      <w:r w:rsidRPr="00FC3744">
        <w:rPr>
          <w:lang w:val="uk-UA"/>
        </w:rPr>
        <w:t>ООН – Організація Об'єднаних Націй</w:t>
      </w:r>
    </w:p>
    <w:p w14:paraId="08B939FE" w14:textId="77777777" w:rsidR="00A453F7" w:rsidRPr="00FC3744" w:rsidRDefault="00A453F7" w:rsidP="00A453F7">
      <w:pPr>
        <w:rPr>
          <w:lang w:val="uk-UA"/>
        </w:rPr>
      </w:pPr>
      <w:r w:rsidRPr="00FC3744">
        <w:rPr>
          <w:lang w:val="uk-UA"/>
        </w:rPr>
        <w:t>УВП – установа виконання покарань</w:t>
      </w:r>
    </w:p>
    <w:p w14:paraId="44F27860" w14:textId="77777777" w:rsidR="00A453F7" w:rsidRPr="00FC3744" w:rsidRDefault="00A453F7" w:rsidP="00A453F7">
      <w:pPr>
        <w:rPr>
          <w:lang w:val="uk-UA"/>
        </w:rPr>
      </w:pPr>
      <w:r w:rsidRPr="00FC3744">
        <w:rPr>
          <w:lang w:val="uk-UA"/>
        </w:rPr>
        <w:t>ЄСПЛ – Європейський суд з прав людини</w:t>
      </w:r>
    </w:p>
    <w:p w14:paraId="2500D012" w14:textId="77777777" w:rsidR="00A453F7" w:rsidRPr="00FC3744" w:rsidRDefault="00A453F7" w:rsidP="00A453F7">
      <w:pPr>
        <w:rPr>
          <w:lang w:val="uk-UA"/>
        </w:rPr>
      </w:pPr>
      <w:r w:rsidRPr="00FC3744">
        <w:rPr>
          <w:lang w:val="uk-UA"/>
        </w:rPr>
        <w:t>ЦОЗ ДКВС – Державна установа «Центр охорони здоров’я Державної кримінально-виконавчої служби України»</w:t>
      </w:r>
    </w:p>
    <w:p w14:paraId="2B3B0A2C" w14:textId="77777777" w:rsidR="00A453F7" w:rsidRPr="00FC3744" w:rsidRDefault="00A453F7" w:rsidP="00A453F7">
      <w:pPr>
        <w:rPr>
          <w:lang w:val="uk-UA"/>
        </w:rPr>
      </w:pPr>
      <w:r w:rsidRPr="00FC3744">
        <w:rPr>
          <w:lang w:val="uk-UA"/>
        </w:rPr>
        <w:t xml:space="preserve">ЦГЗ – Державна установа «Центр громадського здоров’я Міністерства охорони здоров’я України» </w:t>
      </w:r>
    </w:p>
    <w:p w14:paraId="13020657" w14:textId="77777777" w:rsidR="00A453F7" w:rsidRPr="00FC3744" w:rsidRDefault="00A453F7" w:rsidP="00A453F7">
      <w:pPr>
        <w:rPr>
          <w:lang w:val="uk-UA"/>
        </w:rPr>
      </w:pPr>
    </w:p>
    <w:p w14:paraId="4FB9EE9A" w14:textId="77777777" w:rsidR="00A453F7" w:rsidRPr="00FC3744" w:rsidRDefault="00A453F7" w:rsidP="00A453F7">
      <w:pPr>
        <w:rPr>
          <w:lang w:val="uk-UA"/>
        </w:rPr>
        <w:sectPr w:rsidR="00A453F7" w:rsidRPr="00FC3744">
          <w:pgSz w:w="11906" w:h="16838"/>
          <w:pgMar w:top="1134" w:right="567" w:bottom="1134" w:left="1701" w:header="720" w:footer="720" w:gutter="0"/>
          <w:cols w:space="720"/>
          <w:titlePg/>
          <w:docGrid w:linePitch="360"/>
        </w:sectPr>
      </w:pPr>
    </w:p>
    <w:p w14:paraId="2B037039" w14:textId="77777777" w:rsidR="00A453F7" w:rsidRPr="00FC3744" w:rsidRDefault="00A453F7" w:rsidP="00A453F7">
      <w:pPr>
        <w:spacing w:after="480"/>
        <w:ind w:firstLine="0"/>
        <w:jc w:val="center"/>
        <w:rPr>
          <w:lang w:val="uk-UA"/>
        </w:rPr>
      </w:pPr>
      <w:r w:rsidRPr="00FC3744">
        <w:rPr>
          <w:b/>
          <w:lang w:val="uk-UA"/>
        </w:rPr>
        <w:lastRenderedPageBreak/>
        <w:t>ВСТУП</w:t>
      </w:r>
    </w:p>
    <w:p w14:paraId="3DF51239" w14:textId="77777777" w:rsidR="00A453F7" w:rsidRPr="00FC3744" w:rsidRDefault="00A453F7" w:rsidP="00A453F7">
      <w:pPr>
        <w:rPr>
          <w:lang w:val="uk-UA"/>
        </w:rPr>
      </w:pPr>
      <w:r w:rsidRPr="00FC3744">
        <w:rPr>
          <w:b/>
          <w:bCs/>
          <w:lang w:val="uk-UA"/>
        </w:rPr>
        <w:t>Актуальність теми</w:t>
      </w:r>
      <w:r w:rsidRPr="00FC3744">
        <w:rPr>
          <w:lang w:val="uk-UA"/>
        </w:rPr>
        <w:t xml:space="preserve"> дослідження зумовлена комплексом чинників, що визначають сучасний стан медико-соціального забезпечення осіб з інвалідністю в пенітенціарних установах України та потребують системного переосмислення з позицій громадського здоров'я. Особи, які мають стійкі порушення здоров'я та відбувають покарання у вигляді позбавлення волі, становлять одну з найбільш уразливих категорій населення, оскільки поєднання обмежень, пов'язаних із функціональними розладами організму, та умов ізоляції створює специфічні бар'єри для реалізації права на охорону здоров'я. Водночас належне забезпечення медичної допомоги та соціального супроводу цієї категорії осіб є не лише питанням дотримання прав людини, а й важливим компонентом збереження громадського здоров'я в цілому, адже пенітенціарні заклади функціонують у постійній взаємодії із зовнішнім середовищем через персонал, відвідувачів та осіб, які звільняються після відбуття строку покарання.</w:t>
      </w:r>
    </w:p>
    <w:p w14:paraId="7DC8F489" w14:textId="77777777" w:rsidR="00A453F7" w:rsidRPr="00FC3744" w:rsidRDefault="00A453F7" w:rsidP="00A453F7">
      <w:pPr>
        <w:rPr>
          <w:lang w:val="uk-UA"/>
        </w:rPr>
      </w:pPr>
      <w:r w:rsidRPr="00FC3744">
        <w:rPr>
          <w:b/>
          <w:bCs/>
          <w:lang w:val="uk-UA"/>
        </w:rPr>
        <w:t>Статистичні дані</w:t>
      </w:r>
      <w:r w:rsidRPr="00FC3744">
        <w:rPr>
          <w:lang w:val="uk-UA"/>
        </w:rPr>
        <w:t xml:space="preserve"> свідчать, що в установах виконання покарань України утримується значна кількість осіб із різними групами інвалідності. Станом на 01.01.2025 в установах виконання покарань перебувають 1 213 осіб з інвалідністю, що складає 3,26. Для об’єктивного порівняння релевантних показників із </w:t>
      </w:r>
      <w:proofErr w:type="spellStart"/>
      <w:r w:rsidRPr="00FC3744">
        <w:rPr>
          <w:lang w:val="uk-UA"/>
        </w:rPr>
        <w:t>загальнопопуляційними</w:t>
      </w:r>
      <w:proofErr w:type="spellEnd"/>
      <w:r w:rsidRPr="00FC3744">
        <w:rPr>
          <w:lang w:val="uk-UA"/>
        </w:rPr>
        <w:t xml:space="preserve"> показниками поширеності інвалідності за 2023-2025 роках наразі немає можливості, оскільки Державна служба статистики України не публікує інформацію щодо кількості населення з 2022 року, а також не визначає кількість осіб з інвалідності, з 2024 року. Згідно інформації щорічного статистичного вісника, з 2024 року публікується кількість пенсіонерів усіх категорій з інвалідністю, проте не надає кількість осіб з інвалідності. </w:t>
      </w:r>
    </w:p>
    <w:p w14:paraId="215A3830" w14:textId="77777777" w:rsidR="00A453F7" w:rsidRPr="00FC3744" w:rsidRDefault="00A453F7" w:rsidP="00A453F7">
      <w:pPr>
        <w:rPr>
          <w:lang w:val="uk-UA"/>
        </w:rPr>
      </w:pPr>
      <w:r w:rsidRPr="00FC3744">
        <w:rPr>
          <w:lang w:val="uk-UA"/>
        </w:rPr>
        <w:t>Харківська правозахисна група провела дослідження ухвал суду про звільнення від відбування покарання у зв’язку із тяжкою хворобою за період з 01.01.2017 по 30.06.2022 року на всій території України. За досліджуваний період по всій Україні було досліджено 1471 ухвалу суду, з яких:</w:t>
      </w:r>
    </w:p>
    <w:p w14:paraId="1D2A4C33" w14:textId="77777777" w:rsidR="00A453F7" w:rsidRPr="00FC3744" w:rsidRDefault="00A453F7" w:rsidP="00A453F7">
      <w:pPr>
        <w:rPr>
          <w:lang w:val="uk-UA"/>
        </w:rPr>
      </w:pPr>
      <w:r w:rsidRPr="00FC3744">
        <w:rPr>
          <w:lang w:val="uk-UA"/>
        </w:rPr>
        <w:lastRenderedPageBreak/>
        <w:t>у 756 ухвал особу було звільнено від відбування покарання, що становить 51, 39% від загальної кількості ухвал;</w:t>
      </w:r>
    </w:p>
    <w:p w14:paraId="7ABA144B" w14:textId="77777777" w:rsidR="00A453F7" w:rsidRPr="00FC3744" w:rsidRDefault="00A453F7" w:rsidP="00A453F7">
      <w:pPr>
        <w:rPr>
          <w:lang w:val="uk-UA"/>
        </w:rPr>
      </w:pPr>
      <w:r w:rsidRPr="00FC3744">
        <w:rPr>
          <w:lang w:val="uk-UA"/>
        </w:rPr>
        <w:t>у 650 ухвал суд відмовив у звільненні особи, що склало 44,19% від загальної кількості;</w:t>
      </w:r>
    </w:p>
    <w:p w14:paraId="4FA9844C" w14:textId="77777777" w:rsidR="00A453F7" w:rsidRPr="00FC3744" w:rsidRDefault="00A453F7" w:rsidP="00A453F7">
      <w:pPr>
        <w:rPr>
          <w:lang w:val="uk-UA"/>
        </w:rPr>
      </w:pPr>
      <w:r w:rsidRPr="00FC3744">
        <w:rPr>
          <w:lang w:val="uk-UA"/>
        </w:rPr>
        <w:t>у 65 ухвал за час розгляду справи засуджений помер, а тому відповідне подання чи заява було залишено судом без розгляду – такі випадки складають 4,42% від загальної кількості ухвал [</w:t>
      </w:r>
      <w:r>
        <w:rPr>
          <w:lang w:val="uk-UA"/>
        </w:rPr>
        <w:t>58</w:t>
      </w:r>
      <w:r w:rsidRPr="00FC3744">
        <w:rPr>
          <w:lang w:val="uk-UA"/>
        </w:rPr>
        <w:t>].</w:t>
      </w:r>
    </w:p>
    <w:p w14:paraId="3545259C" w14:textId="77777777" w:rsidR="00A453F7" w:rsidRPr="00FC3744" w:rsidRDefault="00A453F7" w:rsidP="00A453F7">
      <w:pPr>
        <w:rPr>
          <w:lang w:val="uk-UA"/>
        </w:rPr>
      </w:pPr>
      <w:r w:rsidRPr="00FC3744">
        <w:rPr>
          <w:lang w:val="uk-UA"/>
        </w:rPr>
        <w:t>Враховуючи, що Переліком хвороб, які є підставою для подання до суду матеріалів про звільнення засуджених від подальшого відбування покарання наявні стан, які суттєво обмежують життєдіяльність, кількість осіб, які мають встановлену інвалідність є потенційно меншою, оскільки суттєвої зміни кількості осіб з інвалідністю не змінюють протягом 2020-2025 роках.</w:t>
      </w:r>
    </w:p>
    <w:p w14:paraId="38C0AEE2" w14:textId="77777777" w:rsidR="00A453F7" w:rsidRPr="00FC3744" w:rsidRDefault="00A453F7" w:rsidP="00A453F7">
      <w:pPr>
        <w:ind w:firstLine="0"/>
        <w:jc w:val="right"/>
        <w:rPr>
          <w:lang w:val="uk-UA"/>
        </w:rPr>
      </w:pPr>
    </w:p>
    <w:p w14:paraId="5301EC71" w14:textId="77777777" w:rsidR="00A453F7" w:rsidRPr="00FC3744" w:rsidRDefault="00A453F7" w:rsidP="00A453F7">
      <w:pPr>
        <w:ind w:firstLine="0"/>
        <w:jc w:val="right"/>
        <w:rPr>
          <w:lang w:val="uk-UA"/>
        </w:rPr>
      </w:pPr>
      <w:r w:rsidRPr="00FC3744">
        <w:rPr>
          <w:lang w:val="uk-UA"/>
        </w:rPr>
        <w:t>Табл. 1</w:t>
      </w:r>
    </w:p>
    <w:p w14:paraId="0BD88AD0" w14:textId="77777777" w:rsidR="00A453F7" w:rsidRPr="00FC3744" w:rsidRDefault="00A453F7" w:rsidP="00A453F7">
      <w:pPr>
        <w:ind w:firstLine="0"/>
        <w:jc w:val="center"/>
        <w:rPr>
          <w:lang w:val="uk-UA"/>
        </w:rPr>
      </w:pPr>
      <w:r w:rsidRPr="00FC3744">
        <w:rPr>
          <w:lang w:val="uk-UA"/>
        </w:rPr>
        <w:t>Інформація щодо кількості засуджених та осіб з інвалідності в установах виконання покарань</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gridCol w:w="992"/>
        <w:gridCol w:w="992"/>
        <w:gridCol w:w="993"/>
        <w:gridCol w:w="992"/>
        <w:gridCol w:w="997"/>
        <w:gridCol w:w="1094"/>
      </w:tblGrid>
      <w:tr w:rsidR="00A453F7" w:rsidRPr="00FC3744" w14:paraId="4AB51AED" w14:textId="77777777" w:rsidTr="00471025">
        <w:tc>
          <w:tcPr>
            <w:tcW w:w="3686" w:type="dxa"/>
          </w:tcPr>
          <w:p w14:paraId="0D520649" w14:textId="77777777" w:rsidR="00A453F7" w:rsidRPr="00FC3744" w:rsidRDefault="00A453F7" w:rsidP="00100857">
            <w:pPr>
              <w:ind w:firstLine="0"/>
              <w:rPr>
                <w:lang w:val="uk-UA"/>
              </w:rPr>
            </w:pPr>
          </w:p>
        </w:tc>
        <w:tc>
          <w:tcPr>
            <w:tcW w:w="992" w:type="dxa"/>
          </w:tcPr>
          <w:p w14:paraId="1EC7E541" w14:textId="77777777" w:rsidR="00A453F7" w:rsidRPr="00FC3744" w:rsidRDefault="00A453F7" w:rsidP="00100857">
            <w:pPr>
              <w:ind w:firstLine="0"/>
              <w:jc w:val="center"/>
              <w:rPr>
                <w:lang w:val="uk-UA"/>
              </w:rPr>
            </w:pPr>
            <w:r w:rsidRPr="00FC3744">
              <w:rPr>
                <w:lang w:val="uk-UA"/>
              </w:rPr>
              <w:t>01.01.</w:t>
            </w:r>
          </w:p>
          <w:p w14:paraId="75B2B412" w14:textId="77777777" w:rsidR="00A453F7" w:rsidRPr="00FC3744" w:rsidRDefault="00A453F7" w:rsidP="00100857">
            <w:pPr>
              <w:ind w:firstLine="0"/>
              <w:jc w:val="center"/>
              <w:rPr>
                <w:lang w:val="uk-UA"/>
              </w:rPr>
            </w:pPr>
            <w:r w:rsidRPr="00FC3744">
              <w:rPr>
                <w:lang w:val="uk-UA"/>
              </w:rPr>
              <w:t>2020</w:t>
            </w:r>
          </w:p>
        </w:tc>
        <w:tc>
          <w:tcPr>
            <w:tcW w:w="992" w:type="dxa"/>
          </w:tcPr>
          <w:p w14:paraId="63B2FEFD" w14:textId="77777777" w:rsidR="00A453F7" w:rsidRPr="00FC3744" w:rsidRDefault="00A453F7" w:rsidP="00100857">
            <w:pPr>
              <w:ind w:firstLine="0"/>
              <w:jc w:val="center"/>
              <w:rPr>
                <w:lang w:val="uk-UA"/>
              </w:rPr>
            </w:pPr>
            <w:r w:rsidRPr="00FC3744">
              <w:rPr>
                <w:lang w:val="uk-UA"/>
              </w:rPr>
              <w:t>01.01.</w:t>
            </w:r>
          </w:p>
          <w:p w14:paraId="64ED11D7" w14:textId="77777777" w:rsidR="00A453F7" w:rsidRPr="00FC3744" w:rsidRDefault="00A453F7" w:rsidP="00100857">
            <w:pPr>
              <w:ind w:firstLine="0"/>
              <w:jc w:val="center"/>
              <w:rPr>
                <w:lang w:val="uk-UA"/>
              </w:rPr>
            </w:pPr>
            <w:r w:rsidRPr="00FC3744">
              <w:rPr>
                <w:lang w:val="uk-UA"/>
              </w:rPr>
              <w:t>2021</w:t>
            </w:r>
          </w:p>
        </w:tc>
        <w:tc>
          <w:tcPr>
            <w:tcW w:w="993" w:type="dxa"/>
          </w:tcPr>
          <w:p w14:paraId="75D24E74" w14:textId="77777777" w:rsidR="00A453F7" w:rsidRPr="00FC3744" w:rsidRDefault="00A453F7" w:rsidP="00100857">
            <w:pPr>
              <w:ind w:firstLine="0"/>
              <w:jc w:val="center"/>
              <w:rPr>
                <w:lang w:val="uk-UA"/>
              </w:rPr>
            </w:pPr>
            <w:r w:rsidRPr="00FC3744">
              <w:rPr>
                <w:lang w:val="uk-UA"/>
              </w:rPr>
              <w:t>01.01.</w:t>
            </w:r>
          </w:p>
          <w:p w14:paraId="2018A0D1" w14:textId="77777777" w:rsidR="00A453F7" w:rsidRPr="00FC3744" w:rsidRDefault="00A453F7" w:rsidP="00100857">
            <w:pPr>
              <w:ind w:firstLine="0"/>
              <w:jc w:val="center"/>
              <w:rPr>
                <w:lang w:val="uk-UA"/>
              </w:rPr>
            </w:pPr>
            <w:r w:rsidRPr="00FC3744">
              <w:rPr>
                <w:lang w:val="uk-UA"/>
              </w:rPr>
              <w:t>2022</w:t>
            </w:r>
          </w:p>
        </w:tc>
        <w:tc>
          <w:tcPr>
            <w:tcW w:w="992" w:type="dxa"/>
          </w:tcPr>
          <w:p w14:paraId="6BDE4252" w14:textId="77777777" w:rsidR="00A453F7" w:rsidRPr="00FC3744" w:rsidRDefault="00A453F7" w:rsidP="00100857">
            <w:pPr>
              <w:ind w:firstLine="0"/>
              <w:jc w:val="center"/>
              <w:rPr>
                <w:lang w:val="uk-UA"/>
              </w:rPr>
            </w:pPr>
            <w:r w:rsidRPr="00FC3744">
              <w:rPr>
                <w:lang w:val="uk-UA"/>
              </w:rPr>
              <w:t>01.01.</w:t>
            </w:r>
          </w:p>
          <w:p w14:paraId="48A3402B" w14:textId="77777777" w:rsidR="00A453F7" w:rsidRPr="00FC3744" w:rsidRDefault="00A453F7" w:rsidP="00100857">
            <w:pPr>
              <w:ind w:firstLine="0"/>
              <w:jc w:val="center"/>
              <w:rPr>
                <w:lang w:val="uk-UA"/>
              </w:rPr>
            </w:pPr>
            <w:r w:rsidRPr="00FC3744">
              <w:rPr>
                <w:lang w:val="uk-UA"/>
              </w:rPr>
              <w:t>2023</w:t>
            </w:r>
          </w:p>
        </w:tc>
        <w:tc>
          <w:tcPr>
            <w:tcW w:w="997" w:type="dxa"/>
          </w:tcPr>
          <w:p w14:paraId="39E19F8B" w14:textId="77777777" w:rsidR="00A453F7" w:rsidRPr="00FC3744" w:rsidRDefault="00A453F7" w:rsidP="00100857">
            <w:pPr>
              <w:ind w:firstLine="0"/>
              <w:jc w:val="center"/>
              <w:rPr>
                <w:lang w:val="uk-UA"/>
              </w:rPr>
            </w:pPr>
            <w:r w:rsidRPr="00FC3744">
              <w:rPr>
                <w:lang w:val="uk-UA"/>
              </w:rPr>
              <w:t>01.01.</w:t>
            </w:r>
          </w:p>
          <w:p w14:paraId="1FB25CE2" w14:textId="77777777" w:rsidR="00A453F7" w:rsidRPr="00FC3744" w:rsidRDefault="00A453F7" w:rsidP="00100857">
            <w:pPr>
              <w:ind w:firstLine="0"/>
              <w:jc w:val="center"/>
              <w:rPr>
                <w:lang w:val="uk-UA"/>
              </w:rPr>
            </w:pPr>
            <w:r w:rsidRPr="00FC3744">
              <w:rPr>
                <w:lang w:val="uk-UA"/>
              </w:rPr>
              <w:t>2024</w:t>
            </w:r>
          </w:p>
        </w:tc>
        <w:tc>
          <w:tcPr>
            <w:tcW w:w="1094" w:type="dxa"/>
          </w:tcPr>
          <w:p w14:paraId="18A20539" w14:textId="77777777" w:rsidR="00A453F7" w:rsidRPr="00FC3744" w:rsidRDefault="00A453F7" w:rsidP="00100857">
            <w:pPr>
              <w:ind w:firstLine="0"/>
              <w:jc w:val="center"/>
              <w:rPr>
                <w:lang w:val="uk-UA"/>
              </w:rPr>
            </w:pPr>
            <w:r w:rsidRPr="00FC3744">
              <w:rPr>
                <w:lang w:val="uk-UA"/>
              </w:rPr>
              <w:t>01.01.</w:t>
            </w:r>
          </w:p>
          <w:p w14:paraId="1AAF1B40" w14:textId="77777777" w:rsidR="00A453F7" w:rsidRPr="00FC3744" w:rsidRDefault="00A453F7" w:rsidP="00100857">
            <w:pPr>
              <w:ind w:firstLine="0"/>
              <w:jc w:val="center"/>
              <w:rPr>
                <w:lang w:val="uk-UA"/>
              </w:rPr>
            </w:pPr>
            <w:r w:rsidRPr="00FC3744">
              <w:rPr>
                <w:lang w:val="uk-UA"/>
              </w:rPr>
              <w:t>2025</w:t>
            </w:r>
          </w:p>
        </w:tc>
      </w:tr>
      <w:tr w:rsidR="00A453F7" w:rsidRPr="00FC3744" w14:paraId="351D3F2B" w14:textId="77777777" w:rsidTr="00471025">
        <w:tc>
          <w:tcPr>
            <w:tcW w:w="3686" w:type="dxa"/>
          </w:tcPr>
          <w:p w14:paraId="20D6C42D" w14:textId="77777777" w:rsidR="00A453F7" w:rsidRPr="00FC3744" w:rsidRDefault="00A453F7" w:rsidP="00100857">
            <w:pPr>
              <w:ind w:firstLine="0"/>
              <w:rPr>
                <w:lang w:val="uk-UA"/>
              </w:rPr>
            </w:pPr>
            <w:r w:rsidRPr="00FC3744">
              <w:rPr>
                <w:lang w:val="uk-UA"/>
              </w:rPr>
              <w:t>Загальна чисельність осіб в установах кримінально-виконавчої служби</w:t>
            </w:r>
          </w:p>
        </w:tc>
        <w:tc>
          <w:tcPr>
            <w:tcW w:w="992" w:type="dxa"/>
          </w:tcPr>
          <w:p w14:paraId="6A30B029" w14:textId="77777777" w:rsidR="00A453F7" w:rsidRPr="00FC3744" w:rsidRDefault="00A453F7" w:rsidP="00100857">
            <w:pPr>
              <w:ind w:firstLine="0"/>
              <w:jc w:val="center"/>
              <w:rPr>
                <w:lang w:val="uk-UA"/>
              </w:rPr>
            </w:pPr>
            <w:r w:rsidRPr="00FC3744">
              <w:rPr>
                <w:lang w:val="uk-UA"/>
              </w:rPr>
              <w:t>52 863</w:t>
            </w:r>
          </w:p>
        </w:tc>
        <w:tc>
          <w:tcPr>
            <w:tcW w:w="992" w:type="dxa"/>
          </w:tcPr>
          <w:p w14:paraId="68E30F7A" w14:textId="77777777" w:rsidR="00A453F7" w:rsidRPr="00FC3744" w:rsidRDefault="00A453F7" w:rsidP="00100857">
            <w:pPr>
              <w:ind w:firstLine="0"/>
              <w:jc w:val="center"/>
              <w:rPr>
                <w:lang w:val="uk-UA"/>
              </w:rPr>
            </w:pPr>
            <w:r w:rsidRPr="00FC3744">
              <w:rPr>
                <w:lang w:val="uk-UA"/>
              </w:rPr>
              <w:t>49 823</w:t>
            </w:r>
          </w:p>
        </w:tc>
        <w:tc>
          <w:tcPr>
            <w:tcW w:w="993" w:type="dxa"/>
          </w:tcPr>
          <w:p w14:paraId="69D59B73" w14:textId="77777777" w:rsidR="00A453F7" w:rsidRPr="00FC3744" w:rsidRDefault="00A453F7" w:rsidP="00100857">
            <w:pPr>
              <w:ind w:firstLine="0"/>
              <w:jc w:val="center"/>
              <w:rPr>
                <w:lang w:val="uk-UA"/>
              </w:rPr>
            </w:pPr>
            <w:r w:rsidRPr="00FC3744">
              <w:rPr>
                <w:lang w:val="uk-UA"/>
              </w:rPr>
              <w:t>48 251</w:t>
            </w:r>
          </w:p>
        </w:tc>
        <w:tc>
          <w:tcPr>
            <w:tcW w:w="992" w:type="dxa"/>
          </w:tcPr>
          <w:p w14:paraId="42B98CB4" w14:textId="77777777" w:rsidR="00A453F7" w:rsidRPr="00FC3744" w:rsidRDefault="00A453F7" w:rsidP="00100857">
            <w:pPr>
              <w:ind w:firstLine="0"/>
              <w:jc w:val="center"/>
              <w:rPr>
                <w:lang w:val="uk-UA"/>
              </w:rPr>
            </w:pPr>
            <w:r w:rsidRPr="00FC3744">
              <w:rPr>
                <w:lang w:val="uk-UA"/>
              </w:rPr>
              <w:t>42 726</w:t>
            </w:r>
          </w:p>
        </w:tc>
        <w:tc>
          <w:tcPr>
            <w:tcW w:w="997" w:type="dxa"/>
          </w:tcPr>
          <w:p w14:paraId="6357ADE1" w14:textId="77777777" w:rsidR="00A453F7" w:rsidRPr="00FC3744" w:rsidRDefault="00A453F7" w:rsidP="00100857">
            <w:pPr>
              <w:ind w:firstLine="0"/>
              <w:jc w:val="center"/>
              <w:rPr>
                <w:lang w:val="uk-UA"/>
              </w:rPr>
            </w:pPr>
            <w:r w:rsidRPr="00FC3744">
              <w:rPr>
                <w:lang w:val="uk-UA"/>
              </w:rPr>
              <w:t>44 024</w:t>
            </w:r>
          </w:p>
        </w:tc>
        <w:tc>
          <w:tcPr>
            <w:tcW w:w="1094" w:type="dxa"/>
          </w:tcPr>
          <w:p w14:paraId="35B67E6F" w14:textId="77777777" w:rsidR="00A453F7" w:rsidRPr="00FC3744" w:rsidRDefault="00A453F7" w:rsidP="00100857">
            <w:pPr>
              <w:ind w:firstLine="0"/>
              <w:jc w:val="center"/>
              <w:rPr>
                <w:lang w:val="uk-UA"/>
              </w:rPr>
            </w:pPr>
            <w:r w:rsidRPr="00FC3744">
              <w:rPr>
                <w:lang w:val="uk-UA"/>
              </w:rPr>
              <w:t>37 119</w:t>
            </w:r>
          </w:p>
        </w:tc>
      </w:tr>
      <w:tr w:rsidR="00A453F7" w:rsidRPr="00FC3744" w14:paraId="4D5AE8ED" w14:textId="77777777" w:rsidTr="00471025">
        <w:tc>
          <w:tcPr>
            <w:tcW w:w="3686" w:type="dxa"/>
          </w:tcPr>
          <w:p w14:paraId="3E0D1C1A" w14:textId="77777777" w:rsidR="00A453F7" w:rsidRPr="00FC3744" w:rsidRDefault="00A453F7" w:rsidP="00100857">
            <w:pPr>
              <w:ind w:firstLine="0"/>
              <w:rPr>
                <w:lang w:val="uk-UA"/>
              </w:rPr>
            </w:pPr>
            <w:r w:rsidRPr="00FC3744">
              <w:rPr>
                <w:lang w:val="uk-UA"/>
              </w:rPr>
              <w:t>Кількість осіб з інвалідністю в установах кримінально-виконавчої служби</w:t>
            </w:r>
          </w:p>
        </w:tc>
        <w:tc>
          <w:tcPr>
            <w:tcW w:w="992" w:type="dxa"/>
          </w:tcPr>
          <w:p w14:paraId="17FBF63A" w14:textId="77777777" w:rsidR="00A453F7" w:rsidRPr="00FC3744" w:rsidRDefault="00A453F7" w:rsidP="00100857">
            <w:pPr>
              <w:ind w:firstLine="0"/>
              <w:jc w:val="center"/>
              <w:rPr>
                <w:lang w:val="uk-UA"/>
              </w:rPr>
            </w:pPr>
            <w:r w:rsidRPr="00FC3744">
              <w:rPr>
                <w:lang w:val="uk-UA"/>
              </w:rPr>
              <w:t>1 300</w:t>
            </w:r>
          </w:p>
        </w:tc>
        <w:tc>
          <w:tcPr>
            <w:tcW w:w="992" w:type="dxa"/>
          </w:tcPr>
          <w:p w14:paraId="3821CE50" w14:textId="77777777" w:rsidR="00A453F7" w:rsidRPr="00FC3744" w:rsidRDefault="00A453F7" w:rsidP="00100857">
            <w:pPr>
              <w:ind w:firstLine="0"/>
              <w:jc w:val="center"/>
              <w:rPr>
                <w:lang w:val="uk-UA"/>
              </w:rPr>
            </w:pPr>
            <w:r w:rsidRPr="00FC3744">
              <w:rPr>
                <w:lang w:val="uk-UA"/>
              </w:rPr>
              <w:t>1 244</w:t>
            </w:r>
          </w:p>
        </w:tc>
        <w:tc>
          <w:tcPr>
            <w:tcW w:w="993" w:type="dxa"/>
          </w:tcPr>
          <w:p w14:paraId="03F4923B" w14:textId="77777777" w:rsidR="00A453F7" w:rsidRPr="00FC3744" w:rsidRDefault="00A453F7" w:rsidP="00100857">
            <w:pPr>
              <w:ind w:firstLine="0"/>
              <w:jc w:val="center"/>
              <w:rPr>
                <w:lang w:val="uk-UA"/>
              </w:rPr>
            </w:pPr>
            <w:r w:rsidRPr="00FC3744">
              <w:rPr>
                <w:lang w:val="uk-UA"/>
              </w:rPr>
              <w:t>1 364</w:t>
            </w:r>
          </w:p>
        </w:tc>
        <w:tc>
          <w:tcPr>
            <w:tcW w:w="992" w:type="dxa"/>
          </w:tcPr>
          <w:p w14:paraId="589A99A1" w14:textId="77777777" w:rsidR="00A453F7" w:rsidRPr="00FC3744" w:rsidRDefault="00A453F7" w:rsidP="00100857">
            <w:pPr>
              <w:ind w:firstLine="0"/>
              <w:jc w:val="center"/>
              <w:rPr>
                <w:lang w:val="uk-UA"/>
              </w:rPr>
            </w:pPr>
            <w:r w:rsidRPr="00FC3744">
              <w:rPr>
                <w:lang w:val="uk-UA"/>
              </w:rPr>
              <w:t>1 029</w:t>
            </w:r>
          </w:p>
        </w:tc>
        <w:tc>
          <w:tcPr>
            <w:tcW w:w="997" w:type="dxa"/>
          </w:tcPr>
          <w:p w14:paraId="3E04982B" w14:textId="77777777" w:rsidR="00A453F7" w:rsidRPr="00FC3744" w:rsidRDefault="00A453F7" w:rsidP="00100857">
            <w:pPr>
              <w:ind w:firstLine="0"/>
              <w:jc w:val="center"/>
              <w:rPr>
                <w:lang w:val="uk-UA"/>
              </w:rPr>
            </w:pPr>
            <w:r w:rsidRPr="00FC3744">
              <w:rPr>
                <w:lang w:val="uk-UA"/>
              </w:rPr>
              <w:t>1 069</w:t>
            </w:r>
          </w:p>
        </w:tc>
        <w:tc>
          <w:tcPr>
            <w:tcW w:w="1094" w:type="dxa"/>
          </w:tcPr>
          <w:p w14:paraId="514E8BED" w14:textId="77777777" w:rsidR="00A453F7" w:rsidRPr="00FC3744" w:rsidRDefault="00A453F7" w:rsidP="00100857">
            <w:pPr>
              <w:ind w:firstLine="0"/>
              <w:jc w:val="center"/>
              <w:rPr>
                <w:lang w:val="uk-UA"/>
              </w:rPr>
            </w:pPr>
            <w:r w:rsidRPr="00FC3744">
              <w:rPr>
                <w:lang w:val="uk-UA"/>
              </w:rPr>
              <w:t>1 213</w:t>
            </w:r>
          </w:p>
        </w:tc>
      </w:tr>
      <w:tr w:rsidR="00A453F7" w:rsidRPr="00FC3744" w14:paraId="5819D704" w14:textId="77777777" w:rsidTr="00471025">
        <w:tc>
          <w:tcPr>
            <w:tcW w:w="3686" w:type="dxa"/>
          </w:tcPr>
          <w:p w14:paraId="33A6A02B" w14:textId="77777777" w:rsidR="00A453F7" w:rsidRPr="00FC3744" w:rsidRDefault="00A453F7" w:rsidP="00100857">
            <w:pPr>
              <w:ind w:firstLine="0"/>
              <w:rPr>
                <w:lang w:val="uk-UA"/>
              </w:rPr>
            </w:pPr>
            <w:r w:rsidRPr="00FC3744">
              <w:rPr>
                <w:lang w:val="uk-UA"/>
              </w:rPr>
              <w:t>Частка</w:t>
            </w:r>
          </w:p>
        </w:tc>
        <w:tc>
          <w:tcPr>
            <w:tcW w:w="992" w:type="dxa"/>
          </w:tcPr>
          <w:p w14:paraId="1A5B63D2" w14:textId="77777777" w:rsidR="00A453F7" w:rsidRPr="00FC3744" w:rsidRDefault="00A453F7" w:rsidP="00100857">
            <w:pPr>
              <w:ind w:firstLine="0"/>
              <w:jc w:val="center"/>
              <w:rPr>
                <w:lang w:val="uk-UA"/>
              </w:rPr>
            </w:pPr>
            <w:r w:rsidRPr="00FC3744">
              <w:rPr>
                <w:lang w:val="uk-UA"/>
              </w:rPr>
              <w:t>2,45</w:t>
            </w:r>
          </w:p>
        </w:tc>
        <w:tc>
          <w:tcPr>
            <w:tcW w:w="992" w:type="dxa"/>
          </w:tcPr>
          <w:p w14:paraId="3F112CBB" w14:textId="77777777" w:rsidR="00A453F7" w:rsidRPr="00FC3744" w:rsidRDefault="00A453F7" w:rsidP="00100857">
            <w:pPr>
              <w:ind w:firstLine="0"/>
              <w:jc w:val="center"/>
              <w:rPr>
                <w:lang w:val="uk-UA"/>
              </w:rPr>
            </w:pPr>
            <w:r w:rsidRPr="00FC3744">
              <w:rPr>
                <w:lang w:val="uk-UA"/>
              </w:rPr>
              <w:t>2,49</w:t>
            </w:r>
          </w:p>
        </w:tc>
        <w:tc>
          <w:tcPr>
            <w:tcW w:w="993" w:type="dxa"/>
          </w:tcPr>
          <w:p w14:paraId="10EDD9AE" w14:textId="77777777" w:rsidR="00A453F7" w:rsidRPr="00FC3744" w:rsidRDefault="00A453F7" w:rsidP="00100857">
            <w:pPr>
              <w:ind w:firstLine="0"/>
              <w:jc w:val="center"/>
              <w:rPr>
                <w:lang w:val="uk-UA"/>
              </w:rPr>
            </w:pPr>
            <w:r w:rsidRPr="00FC3744">
              <w:rPr>
                <w:lang w:val="uk-UA"/>
              </w:rPr>
              <w:t>2,82</w:t>
            </w:r>
          </w:p>
        </w:tc>
        <w:tc>
          <w:tcPr>
            <w:tcW w:w="992" w:type="dxa"/>
          </w:tcPr>
          <w:p w14:paraId="0FC4903A" w14:textId="77777777" w:rsidR="00A453F7" w:rsidRPr="00FC3744" w:rsidRDefault="00A453F7" w:rsidP="00100857">
            <w:pPr>
              <w:ind w:firstLine="0"/>
              <w:jc w:val="center"/>
              <w:rPr>
                <w:lang w:val="uk-UA"/>
              </w:rPr>
            </w:pPr>
            <w:r w:rsidRPr="00FC3744">
              <w:rPr>
                <w:lang w:val="uk-UA"/>
              </w:rPr>
              <w:t>2,40</w:t>
            </w:r>
          </w:p>
        </w:tc>
        <w:tc>
          <w:tcPr>
            <w:tcW w:w="997" w:type="dxa"/>
          </w:tcPr>
          <w:p w14:paraId="02DDB466" w14:textId="77777777" w:rsidR="00A453F7" w:rsidRPr="00FC3744" w:rsidRDefault="00A453F7" w:rsidP="00100857">
            <w:pPr>
              <w:ind w:firstLine="0"/>
              <w:jc w:val="center"/>
              <w:rPr>
                <w:lang w:val="uk-UA"/>
              </w:rPr>
            </w:pPr>
            <w:r w:rsidRPr="00FC3744">
              <w:rPr>
                <w:lang w:val="uk-UA"/>
              </w:rPr>
              <w:t>2,42</w:t>
            </w:r>
          </w:p>
        </w:tc>
        <w:tc>
          <w:tcPr>
            <w:tcW w:w="1094" w:type="dxa"/>
          </w:tcPr>
          <w:p w14:paraId="0E5E70CB" w14:textId="77777777" w:rsidR="00A453F7" w:rsidRPr="00FC3744" w:rsidRDefault="00A453F7" w:rsidP="00100857">
            <w:pPr>
              <w:ind w:firstLine="0"/>
              <w:jc w:val="center"/>
              <w:rPr>
                <w:lang w:val="uk-UA"/>
              </w:rPr>
            </w:pPr>
            <w:r w:rsidRPr="00FC3744">
              <w:rPr>
                <w:lang w:val="uk-UA"/>
              </w:rPr>
              <w:t>3,26</w:t>
            </w:r>
          </w:p>
        </w:tc>
      </w:tr>
    </w:tbl>
    <w:p w14:paraId="725A98EE" w14:textId="77777777" w:rsidR="00A453F7" w:rsidRPr="00B160F2" w:rsidRDefault="00A453F7" w:rsidP="00A453F7">
      <w:pPr>
        <w:spacing w:before="60" w:after="120"/>
        <w:rPr>
          <w:lang w:val="ru-RU"/>
        </w:rPr>
      </w:pPr>
      <w:r w:rsidRPr="00FC3744">
        <w:rPr>
          <w:i/>
          <w:sz w:val="24"/>
          <w:lang w:val="uk-UA"/>
        </w:rPr>
        <w:t>Джерело: складено автором на основі [</w:t>
      </w:r>
      <w:r>
        <w:rPr>
          <w:i/>
          <w:sz w:val="24"/>
          <w:lang w:val="uk-UA"/>
        </w:rPr>
        <w:t>62</w:t>
      </w:r>
      <w:r w:rsidRPr="00FC3744">
        <w:rPr>
          <w:i/>
          <w:sz w:val="24"/>
          <w:lang w:val="uk-UA"/>
        </w:rPr>
        <w:t>-6</w:t>
      </w:r>
      <w:r>
        <w:rPr>
          <w:i/>
          <w:sz w:val="24"/>
          <w:lang w:val="uk-UA"/>
        </w:rPr>
        <w:t>7</w:t>
      </w:r>
      <w:r w:rsidRPr="00B160F2">
        <w:rPr>
          <w:i/>
          <w:sz w:val="24"/>
          <w:lang w:val="ru-RU"/>
        </w:rPr>
        <w:t>].</w:t>
      </w:r>
    </w:p>
    <w:p w14:paraId="18A9D28E" w14:textId="77777777" w:rsidR="00A453F7" w:rsidRPr="00FC3744" w:rsidRDefault="00A453F7" w:rsidP="00A453F7">
      <w:pPr>
        <w:rPr>
          <w:lang w:val="uk-UA"/>
        </w:rPr>
      </w:pPr>
      <w:r w:rsidRPr="00FC3744">
        <w:rPr>
          <w:lang w:val="uk-UA"/>
        </w:rPr>
        <w:t xml:space="preserve">Враховуючи наведене, для визначення релевантних показників, враховуючи міграцію населення спровокованою широкомасштабною збройною агресією Російської Федерації проти України, для визначення частки осіб з інвалідності в суспільстві у 2020-202 роках використовувалася статистика </w:t>
      </w:r>
      <w:r w:rsidRPr="00FC3744">
        <w:rPr>
          <w:lang w:val="uk-UA"/>
        </w:rPr>
        <w:lastRenderedPageBreak/>
        <w:t xml:space="preserve">поданих декларацій про вибір лікаря первинної медичної допомоги та даними Державної служби статистики України щодо кількість осіб з інвалідністю. </w:t>
      </w:r>
    </w:p>
    <w:p w14:paraId="45FF613C" w14:textId="77777777" w:rsidR="00A453F7" w:rsidRPr="00FC3744" w:rsidRDefault="00A453F7" w:rsidP="00A453F7">
      <w:pPr>
        <w:rPr>
          <w:lang w:val="uk-UA"/>
        </w:rPr>
      </w:pPr>
    </w:p>
    <w:p w14:paraId="714217DB" w14:textId="77777777" w:rsidR="00A453F7" w:rsidRPr="00FC3744" w:rsidRDefault="00A453F7" w:rsidP="00A453F7">
      <w:pPr>
        <w:ind w:firstLine="0"/>
        <w:jc w:val="right"/>
        <w:rPr>
          <w:lang w:val="uk-UA"/>
        </w:rPr>
      </w:pPr>
      <w:r w:rsidRPr="00FC3744">
        <w:rPr>
          <w:lang w:val="uk-UA"/>
        </w:rPr>
        <w:t>Табл. 2</w:t>
      </w:r>
    </w:p>
    <w:p w14:paraId="0F9A1D54" w14:textId="77777777" w:rsidR="00A453F7" w:rsidRPr="00FC3744" w:rsidRDefault="00A453F7" w:rsidP="00A453F7">
      <w:pPr>
        <w:ind w:firstLine="0"/>
        <w:jc w:val="center"/>
        <w:rPr>
          <w:lang w:val="uk-UA"/>
        </w:rPr>
      </w:pPr>
      <w:r w:rsidRPr="00FC3744">
        <w:rPr>
          <w:lang w:val="uk-UA"/>
        </w:rPr>
        <w:t>Інформація щодо кількості осіб з інвалідності в Україні</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992"/>
        <w:gridCol w:w="993"/>
        <w:gridCol w:w="992"/>
        <w:gridCol w:w="992"/>
      </w:tblGrid>
      <w:tr w:rsidR="00A453F7" w:rsidRPr="00FC3744" w14:paraId="2CAEED07" w14:textId="77777777" w:rsidTr="00471025">
        <w:tc>
          <w:tcPr>
            <w:tcW w:w="5812" w:type="dxa"/>
          </w:tcPr>
          <w:p w14:paraId="2663E13B" w14:textId="77777777" w:rsidR="00A453F7" w:rsidRPr="00FC3744" w:rsidRDefault="00A453F7" w:rsidP="00100857">
            <w:pPr>
              <w:ind w:firstLine="0"/>
              <w:rPr>
                <w:lang w:val="uk-UA"/>
              </w:rPr>
            </w:pPr>
          </w:p>
        </w:tc>
        <w:tc>
          <w:tcPr>
            <w:tcW w:w="992" w:type="dxa"/>
          </w:tcPr>
          <w:p w14:paraId="60C4535F" w14:textId="77777777" w:rsidR="00A453F7" w:rsidRPr="00FC3744" w:rsidRDefault="00A453F7" w:rsidP="00100857">
            <w:pPr>
              <w:ind w:firstLine="0"/>
              <w:jc w:val="center"/>
              <w:rPr>
                <w:lang w:val="uk-UA"/>
              </w:rPr>
            </w:pPr>
            <w:r w:rsidRPr="00FC3744">
              <w:rPr>
                <w:lang w:val="uk-UA"/>
              </w:rPr>
              <w:t>01.01.</w:t>
            </w:r>
          </w:p>
          <w:p w14:paraId="66BF5387" w14:textId="77777777" w:rsidR="00A453F7" w:rsidRPr="00FC3744" w:rsidRDefault="00A453F7" w:rsidP="00100857">
            <w:pPr>
              <w:ind w:firstLine="0"/>
              <w:jc w:val="center"/>
              <w:rPr>
                <w:lang w:val="uk-UA"/>
              </w:rPr>
            </w:pPr>
            <w:r w:rsidRPr="00FC3744">
              <w:rPr>
                <w:lang w:val="uk-UA"/>
              </w:rPr>
              <w:t>2020</w:t>
            </w:r>
          </w:p>
        </w:tc>
        <w:tc>
          <w:tcPr>
            <w:tcW w:w="993" w:type="dxa"/>
          </w:tcPr>
          <w:p w14:paraId="54F45116" w14:textId="77777777" w:rsidR="00A453F7" w:rsidRPr="00FC3744" w:rsidRDefault="00A453F7" w:rsidP="00100857">
            <w:pPr>
              <w:ind w:firstLine="0"/>
              <w:jc w:val="center"/>
              <w:rPr>
                <w:lang w:val="uk-UA"/>
              </w:rPr>
            </w:pPr>
            <w:r w:rsidRPr="00FC3744">
              <w:rPr>
                <w:lang w:val="uk-UA"/>
              </w:rPr>
              <w:t>01.01.</w:t>
            </w:r>
          </w:p>
          <w:p w14:paraId="3BD79A2D" w14:textId="77777777" w:rsidR="00A453F7" w:rsidRPr="00FC3744" w:rsidRDefault="00A453F7" w:rsidP="00100857">
            <w:pPr>
              <w:ind w:firstLine="0"/>
              <w:jc w:val="center"/>
              <w:rPr>
                <w:lang w:val="uk-UA"/>
              </w:rPr>
            </w:pPr>
            <w:r w:rsidRPr="00FC3744">
              <w:rPr>
                <w:lang w:val="uk-UA"/>
              </w:rPr>
              <w:t>2021</w:t>
            </w:r>
          </w:p>
        </w:tc>
        <w:tc>
          <w:tcPr>
            <w:tcW w:w="992" w:type="dxa"/>
          </w:tcPr>
          <w:p w14:paraId="59427A60" w14:textId="77777777" w:rsidR="00A453F7" w:rsidRPr="00FC3744" w:rsidRDefault="00A453F7" w:rsidP="00100857">
            <w:pPr>
              <w:ind w:firstLine="0"/>
              <w:jc w:val="center"/>
              <w:rPr>
                <w:lang w:val="uk-UA"/>
              </w:rPr>
            </w:pPr>
            <w:r w:rsidRPr="00FC3744">
              <w:rPr>
                <w:lang w:val="uk-UA"/>
              </w:rPr>
              <w:t>01.01.</w:t>
            </w:r>
          </w:p>
          <w:p w14:paraId="665DA065" w14:textId="77777777" w:rsidR="00A453F7" w:rsidRPr="00FC3744" w:rsidRDefault="00A453F7" w:rsidP="00100857">
            <w:pPr>
              <w:ind w:firstLine="0"/>
              <w:jc w:val="center"/>
              <w:rPr>
                <w:lang w:val="uk-UA"/>
              </w:rPr>
            </w:pPr>
            <w:r w:rsidRPr="00FC3744">
              <w:rPr>
                <w:lang w:val="uk-UA"/>
              </w:rPr>
              <w:t>2022</w:t>
            </w:r>
          </w:p>
        </w:tc>
        <w:tc>
          <w:tcPr>
            <w:tcW w:w="992" w:type="dxa"/>
          </w:tcPr>
          <w:p w14:paraId="30DF35A2" w14:textId="77777777" w:rsidR="00A453F7" w:rsidRPr="00FC3744" w:rsidRDefault="00A453F7" w:rsidP="00100857">
            <w:pPr>
              <w:ind w:firstLine="0"/>
              <w:jc w:val="center"/>
              <w:rPr>
                <w:lang w:val="uk-UA"/>
              </w:rPr>
            </w:pPr>
            <w:r w:rsidRPr="00FC3744">
              <w:rPr>
                <w:lang w:val="uk-UA"/>
              </w:rPr>
              <w:t>01.01.</w:t>
            </w:r>
          </w:p>
          <w:p w14:paraId="7E1953C0" w14:textId="77777777" w:rsidR="00A453F7" w:rsidRPr="00FC3744" w:rsidRDefault="00A453F7" w:rsidP="00100857">
            <w:pPr>
              <w:ind w:firstLine="0"/>
              <w:jc w:val="center"/>
              <w:rPr>
                <w:lang w:val="uk-UA"/>
              </w:rPr>
            </w:pPr>
            <w:r w:rsidRPr="00FC3744">
              <w:rPr>
                <w:lang w:val="uk-UA"/>
              </w:rPr>
              <w:t>2023</w:t>
            </w:r>
          </w:p>
        </w:tc>
      </w:tr>
      <w:tr w:rsidR="00A453F7" w:rsidRPr="00FC3744" w14:paraId="2F472C4E" w14:textId="77777777" w:rsidTr="00471025">
        <w:tc>
          <w:tcPr>
            <w:tcW w:w="5812" w:type="dxa"/>
          </w:tcPr>
          <w:p w14:paraId="4DC7FE2F" w14:textId="77777777" w:rsidR="00A453F7" w:rsidRPr="00FC3744" w:rsidRDefault="00A453F7" w:rsidP="00100857">
            <w:pPr>
              <w:ind w:firstLine="0"/>
              <w:rPr>
                <w:lang w:val="uk-UA"/>
              </w:rPr>
            </w:pPr>
            <w:r w:rsidRPr="00FC3744">
              <w:rPr>
                <w:lang w:val="uk-UA"/>
              </w:rPr>
              <w:t>Загальне населення України (млн.)</w:t>
            </w:r>
          </w:p>
        </w:tc>
        <w:tc>
          <w:tcPr>
            <w:tcW w:w="992" w:type="dxa"/>
          </w:tcPr>
          <w:p w14:paraId="0C6F2659" w14:textId="77777777" w:rsidR="00A453F7" w:rsidRPr="00FC3744" w:rsidRDefault="00A453F7" w:rsidP="00100857">
            <w:pPr>
              <w:ind w:firstLine="0"/>
              <w:jc w:val="center"/>
              <w:rPr>
                <w:lang w:val="uk-UA"/>
              </w:rPr>
            </w:pPr>
            <w:r w:rsidRPr="00FC3744">
              <w:rPr>
                <w:lang w:val="uk-UA"/>
              </w:rPr>
              <w:t>41,9</w:t>
            </w:r>
          </w:p>
        </w:tc>
        <w:tc>
          <w:tcPr>
            <w:tcW w:w="993" w:type="dxa"/>
          </w:tcPr>
          <w:p w14:paraId="1F1ECC92" w14:textId="77777777" w:rsidR="00A453F7" w:rsidRPr="00FC3744" w:rsidRDefault="00A453F7" w:rsidP="00100857">
            <w:pPr>
              <w:ind w:firstLine="0"/>
              <w:jc w:val="center"/>
              <w:rPr>
                <w:lang w:val="uk-UA"/>
              </w:rPr>
            </w:pPr>
            <w:r w:rsidRPr="00FC3744">
              <w:rPr>
                <w:lang w:val="uk-UA"/>
              </w:rPr>
              <w:t>41,6</w:t>
            </w:r>
          </w:p>
        </w:tc>
        <w:tc>
          <w:tcPr>
            <w:tcW w:w="992" w:type="dxa"/>
          </w:tcPr>
          <w:p w14:paraId="7B9AC544" w14:textId="77777777" w:rsidR="00A453F7" w:rsidRPr="00FC3744" w:rsidRDefault="00A453F7" w:rsidP="00100857">
            <w:pPr>
              <w:ind w:firstLine="0"/>
              <w:jc w:val="center"/>
              <w:rPr>
                <w:lang w:val="uk-UA"/>
              </w:rPr>
            </w:pPr>
            <w:r w:rsidRPr="00FC3744">
              <w:rPr>
                <w:lang w:val="uk-UA"/>
              </w:rPr>
              <w:t xml:space="preserve">41,2 </w:t>
            </w:r>
          </w:p>
        </w:tc>
        <w:tc>
          <w:tcPr>
            <w:tcW w:w="992" w:type="dxa"/>
          </w:tcPr>
          <w:p w14:paraId="7B8EC5CC" w14:textId="77777777" w:rsidR="00A453F7" w:rsidRPr="00FC3744" w:rsidRDefault="00A453F7" w:rsidP="00100857">
            <w:pPr>
              <w:ind w:firstLine="0"/>
              <w:jc w:val="center"/>
              <w:rPr>
                <w:lang w:val="uk-UA"/>
              </w:rPr>
            </w:pPr>
            <w:r w:rsidRPr="00FC3744">
              <w:rPr>
                <w:lang w:val="uk-UA"/>
              </w:rPr>
              <w:t>-</w:t>
            </w:r>
          </w:p>
        </w:tc>
      </w:tr>
      <w:tr w:rsidR="00A453F7" w:rsidRPr="00FC3744" w14:paraId="2926D080" w14:textId="77777777" w:rsidTr="00471025">
        <w:tc>
          <w:tcPr>
            <w:tcW w:w="5812" w:type="dxa"/>
          </w:tcPr>
          <w:p w14:paraId="587B764A" w14:textId="77777777" w:rsidR="00A453F7" w:rsidRPr="00FC3744" w:rsidRDefault="00A453F7" w:rsidP="00100857">
            <w:pPr>
              <w:ind w:firstLine="0"/>
              <w:rPr>
                <w:lang w:val="uk-UA"/>
              </w:rPr>
            </w:pPr>
            <w:r w:rsidRPr="00FC3744">
              <w:rPr>
                <w:lang w:val="uk-UA"/>
              </w:rPr>
              <w:t>Кількість укладених декларацій (млн.)</w:t>
            </w:r>
          </w:p>
        </w:tc>
        <w:tc>
          <w:tcPr>
            <w:tcW w:w="992" w:type="dxa"/>
          </w:tcPr>
          <w:p w14:paraId="1375D971" w14:textId="77777777" w:rsidR="00A453F7" w:rsidRPr="00FC3744" w:rsidRDefault="00A453F7" w:rsidP="00100857">
            <w:pPr>
              <w:ind w:firstLine="0"/>
              <w:jc w:val="center"/>
              <w:rPr>
                <w:lang w:val="uk-UA"/>
              </w:rPr>
            </w:pPr>
            <w:r w:rsidRPr="00FC3744">
              <w:rPr>
                <w:lang w:val="uk-UA"/>
              </w:rPr>
              <w:t>29,13</w:t>
            </w:r>
          </w:p>
        </w:tc>
        <w:tc>
          <w:tcPr>
            <w:tcW w:w="993" w:type="dxa"/>
          </w:tcPr>
          <w:p w14:paraId="2B236E63" w14:textId="77777777" w:rsidR="00A453F7" w:rsidRPr="00FC3744" w:rsidRDefault="00A453F7" w:rsidP="00100857">
            <w:pPr>
              <w:ind w:firstLine="0"/>
              <w:jc w:val="center"/>
              <w:rPr>
                <w:lang w:val="uk-UA"/>
              </w:rPr>
            </w:pPr>
            <w:r w:rsidRPr="00FC3744">
              <w:rPr>
                <w:lang w:val="uk-UA"/>
              </w:rPr>
              <w:t>30,99</w:t>
            </w:r>
          </w:p>
        </w:tc>
        <w:tc>
          <w:tcPr>
            <w:tcW w:w="992" w:type="dxa"/>
          </w:tcPr>
          <w:p w14:paraId="094E977F" w14:textId="77777777" w:rsidR="00A453F7" w:rsidRPr="00FC3744" w:rsidRDefault="00A453F7" w:rsidP="00100857">
            <w:pPr>
              <w:ind w:firstLine="0"/>
              <w:jc w:val="center"/>
              <w:rPr>
                <w:lang w:val="uk-UA"/>
              </w:rPr>
            </w:pPr>
            <w:r w:rsidRPr="00FC3744">
              <w:rPr>
                <w:lang w:val="uk-UA"/>
              </w:rPr>
              <w:t>32,64</w:t>
            </w:r>
          </w:p>
        </w:tc>
        <w:tc>
          <w:tcPr>
            <w:tcW w:w="992" w:type="dxa"/>
          </w:tcPr>
          <w:p w14:paraId="27169A36" w14:textId="77777777" w:rsidR="00A453F7" w:rsidRPr="00FC3744" w:rsidRDefault="00A453F7" w:rsidP="00100857">
            <w:pPr>
              <w:ind w:firstLine="0"/>
              <w:jc w:val="center"/>
              <w:rPr>
                <w:lang w:val="uk-UA"/>
              </w:rPr>
            </w:pPr>
            <w:r w:rsidRPr="00FC3744">
              <w:rPr>
                <w:lang w:val="uk-UA"/>
              </w:rPr>
              <w:t>32,44</w:t>
            </w:r>
          </w:p>
        </w:tc>
      </w:tr>
      <w:tr w:rsidR="00A453F7" w:rsidRPr="00FC3744" w14:paraId="0DB567AC" w14:textId="77777777" w:rsidTr="00471025">
        <w:tc>
          <w:tcPr>
            <w:tcW w:w="5812" w:type="dxa"/>
          </w:tcPr>
          <w:p w14:paraId="511991E5" w14:textId="77777777" w:rsidR="00A453F7" w:rsidRPr="00FC3744" w:rsidRDefault="00A453F7" w:rsidP="00100857">
            <w:pPr>
              <w:ind w:firstLine="0"/>
              <w:rPr>
                <w:lang w:val="uk-UA"/>
              </w:rPr>
            </w:pPr>
            <w:r w:rsidRPr="00FC3744">
              <w:rPr>
                <w:lang w:val="uk-UA"/>
              </w:rPr>
              <w:t>Кількість осіб з інвалідністю (млн.)</w:t>
            </w:r>
          </w:p>
        </w:tc>
        <w:tc>
          <w:tcPr>
            <w:tcW w:w="992" w:type="dxa"/>
          </w:tcPr>
          <w:p w14:paraId="5CFEDE66" w14:textId="77777777" w:rsidR="00A453F7" w:rsidRPr="00FC3744" w:rsidRDefault="00A453F7" w:rsidP="00100857">
            <w:pPr>
              <w:ind w:firstLine="0"/>
              <w:jc w:val="center"/>
              <w:rPr>
                <w:lang w:val="uk-UA"/>
              </w:rPr>
            </w:pPr>
            <w:r w:rsidRPr="00FC3744">
              <w:rPr>
                <w:lang w:val="uk-UA"/>
              </w:rPr>
              <w:t>2,70</w:t>
            </w:r>
          </w:p>
        </w:tc>
        <w:tc>
          <w:tcPr>
            <w:tcW w:w="993" w:type="dxa"/>
          </w:tcPr>
          <w:p w14:paraId="38A6D196" w14:textId="77777777" w:rsidR="00A453F7" w:rsidRPr="00FC3744" w:rsidRDefault="00A453F7" w:rsidP="00100857">
            <w:pPr>
              <w:ind w:firstLine="0"/>
              <w:jc w:val="center"/>
              <w:rPr>
                <w:lang w:val="uk-UA"/>
              </w:rPr>
            </w:pPr>
            <w:r w:rsidRPr="00FC3744">
              <w:rPr>
                <w:lang w:val="uk-UA"/>
              </w:rPr>
              <w:t>2,72</w:t>
            </w:r>
          </w:p>
        </w:tc>
        <w:tc>
          <w:tcPr>
            <w:tcW w:w="992" w:type="dxa"/>
          </w:tcPr>
          <w:p w14:paraId="72C33BDC" w14:textId="77777777" w:rsidR="00A453F7" w:rsidRPr="00FC3744" w:rsidRDefault="00A453F7" w:rsidP="00100857">
            <w:pPr>
              <w:ind w:firstLine="0"/>
              <w:jc w:val="center"/>
              <w:rPr>
                <w:lang w:val="uk-UA"/>
              </w:rPr>
            </w:pPr>
            <w:r w:rsidRPr="00FC3744">
              <w:rPr>
                <w:lang w:val="uk-UA"/>
              </w:rPr>
              <w:t>2,72</w:t>
            </w:r>
          </w:p>
        </w:tc>
        <w:tc>
          <w:tcPr>
            <w:tcW w:w="992" w:type="dxa"/>
          </w:tcPr>
          <w:p w14:paraId="46DC54FE" w14:textId="77777777" w:rsidR="00A453F7" w:rsidRPr="00FC3744" w:rsidRDefault="00A453F7" w:rsidP="00100857">
            <w:pPr>
              <w:ind w:firstLine="0"/>
              <w:jc w:val="center"/>
              <w:rPr>
                <w:lang w:val="uk-UA"/>
              </w:rPr>
            </w:pPr>
            <w:r w:rsidRPr="00FC3744">
              <w:rPr>
                <w:lang w:val="uk-UA"/>
              </w:rPr>
              <w:t>2,72</w:t>
            </w:r>
          </w:p>
        </w:tc>
      </w:tr>
      <w:tr w:rsidR="00A453F7" w:rsidRPr="00FC3744" w14:paraId="641ACBCB" w14:textId="77777777" w:rsidTr="00471025">
        <w:tc>
          <w:tcPr>
            <w:tcW w:w="5812" w:type="dxa"/>
          </w:tcPr>
          <w:p w14:paraId="0356EB55" w14:textId="77777777" w:rsidR="00A453F7" w:rsidRPr="00FC3744" w:rsidRDefault="00A453F7" w:rsidP="00100857">
            <w:pPr>
              <w:ind w:firstLine="0"/>
              <w:rPr>
                <w:lang w:val="uk-UA"/>
              </w:rPr>
            </w:pPr>
            <w:r w:rsidRPr="00FC3744">
              <w:rPr>
                <w:lang w:val="uk-UA"/>
              </w:rPr>
              <w:t>Частка</w:t>
            </w:r>
          </w:p>
        </w:tc>
        <w:tc>
          <w:tcPr>
            <w:tcW w:w="992" w:type="dxa"/>
          </w:tcPr>
          <w:p w14:paraId="388ED80C" w14:textId="77777777" w:rsidR="00A453F7" w:rsidRPr="00FC3744" w:rsidRDefault="00A453F7" w:rsidP="00100857">
            <w:pPr>
              <w:ind w:firstLine="0"/>
              <w:jc w:val="center"/>
              <w:rPr>
                <w:lang w:val="uk-UA"/>
              </w:rPr>
            </w:pPr>
            <w:r w:rsidRPr="00FC3744">
              <w:rPr>
                <w:lang w:val="uk-UA"/>
              </w:rPr>
              <w:t>9,2</w:t>
            </w:r>
          </w:p>
        </w:tc>
        <w:tc>
          <w:tcPr>
            <w:tcW w:w="993" w:type="dxa"/>
          </w:tcPr>
          <w:p w14:paraId="5B0318BA" w14:textId="77777777" w:rsidR="00A453F7" w:rsidRPr="00FC3744" w:rsidRDefault="00A453F7" w:rsidP="00100857">
            <w:pPr>
              <w:ind w:firstLine="0"/>
              <w:jc w:val="center"/>
              <w:rPr>
                <w:lang w:val="uk-UA"/>
              </w:rPr>
            </w:pPr>
            <w:r w:rsidRPr="00FC3744">
              <w:rPr>
                <w:lang w:val="uk-UA"/>
              </w:rPr>
              <w:t>8,77</w:t>
            </w:r>
          </w:p>
        </w:tc>
        <w:tc>
          <w:tcPr>
            <w:tcW w:w="992" w:type="dxa"/>
          </w:tcPr>
          <w:p w14:paraId="20D885A4" w14:textId="77777777" w:rsidR="00A453F7" w:rsidRPr="00FC3744" w:rsidRDefault="00A453F7" w:rsidP="00100857">
            <w:pPr>
              <w:ind w:firstLine="0"/>
              <w:jc w:val="center"/>
              <w:rPr>
                <w:lang w:val="uk-UA"/>
              </w:rPr>
            </w:pPr>
            <w:r w:rsidRPr="00FC3744">
              <w:rPr>
                <w:lang w:val="uk-UA"/>
              </w:rPr>
              <w:t>8,33</w:t>
            </w:r>
          </w:p>
        </w:tc>
        <w:tc>
          <w:tcPr>
            <w:tcW w:w="992" w:type="dxa"/>
          </w:tcPr>
          <w:p w14:paraId="2D8BB7E6" w14:textId="77777777" w:rsidR="00A453F7" w:rsidRPr="00FC3744" w:rsidRDefault="00A453F7" w:rsidP="00100857">
            <w:pPr>
              <w:ind w:firstLine="0"/>
              <w:jc w:val="center"/>
              <w:rPr>
                <w:lang w:val="uk-UA"/>
              </w:rPr>
            </w:pPr>
            <w:r w:rsidRPr="00FC3744">
              <w:rPr>
                <w:lang w:val="uk-UA"/>
              </w:rPr>
              <w:t>8,38</w:t>
            </w:r>
          </w:p>
        </w:tc>
      </w:tr>
    </w:tbl>
    <w:p w14:paraId="73091165" w14:textId="77777777" w:rsidR="00A453F7" w:rsidRPr="00FC3744" w:rsidRDefault="00A453F7" w:rsidP="00A453F7">
      <w:pPr>
        <w:spacing w:before="60" w:after="120"/>
        <w:rPr>
          <w:lang w:val="uk-UA"/>
        </w:rPr>
      </w:pPr>
      <w:r w:rsidRPr="00FC3744">
        <w:rPr>
          <w:i/>
          <w:sz w:val="24"/>
          <w:lang w:val="uk-UA"/>
        </w:rPr>
        <w:t>Джерело: складено автором на основі [</w:t>
      </w:r>
      <w:r w:rsidRPr="00B160F2">
        <w:rPr>
          <w:i/>
          <w:sz w:val="24"/>
          <w:lang w:val="ru-RU"/>
        </w:rPr>
        <w:t>48</w:t>
      </w:r>
      <w:r w:rsidRPr="00FC3744">
        <w:rPr>
          <w:i/>
          <w:sz w:val="24"/>
          <w:lang w:val="uk-UA"/>
        </w:rPr>
        <w:t>-5</w:t>
      </w:r>
      <w:r w:rsidRPr="00B160F2">
        <w:rPr>
          <w:i/>
          <w:sz w:val="24"/>
          <w:lang w:val="ru-RU"/>
        </w:rPr>
        <w:t>4</w:t>
      </w:r>
      <w:r w:rsidRPr="00FC3744">
        <w:rPr>
          <w:i/>
          <w:sz w:val="24"/>
          <w:lang w:val="uk-UA"/>
        </w:rPr>
        <w:t>]</w:t>
      </w:r>
    </w:p>
    <w:p w14:paraId="3DED4A0D" w14:textId="77777777" w:rsidR="00A453F7" w:rsidRPr="00FC3744" w:rsidRDefault="00A453F7" w:rsidP="00A453F7">
      <w:pPr>
        <w:rPr>
          <w:lang w:val="uk-UA"/>
        </w:rPr>
      </w:pPr>
      <w:r w:rsidRPr="00FC3744">
        <w:rPr>
          <w:lang w:val="uk-UA"/>
        </w:rPr>
        <w:t xml:space="preserve">Порівняльний аналіз показує, що частка осіб з інвалідністю в установах виконання покарань є меншою у три рази у порівнянні з  </w:t>
      </w:r>
      <w:proofErr w:type="spellStart"/>
      <w:r w:rsidRPr="00FC3744">
        <w:rPr>
          <w:lang w:val="uk-UA"/>
        </w:rPr>
        <w:t>загальнопопуляційними</w:t>
      </w:r>
      <w:proofErr w:type="spellEnd"/>
      <w:r w:rsidRPr="00FC3744">
        <w:rPr>
          <w:lang w:val="uk-UA"/>
        </w:rPr>
        <w:t xml:space="preserve"> показниками поширеності інвалідності.</w:t>
      </w:r>
    </w:p>
    <w:p w14:paraId="533EA006" w14:textId="77777777" w:rsidR="00A453F7" w:rsidRPr="00FC3744" w:rsidRDefault="00A453F7" w:rsidP="00A453F7">
      <w:pPr>
        <w:rPr>
          <w:lang w:val="uk-UA"/>
        </w:rPr>
      </w:pPr>
      <w:r w:rsidRPr="00FC3744">
        <w:rPr>
          <w:lang w:val="uk-UA"/>
        </w:rPr>
        <w:t xml:space="preserve">Враховуючи інтеграцію України до Європейського союзу особливої уваги набуває реформування як </w:t>
      </w:r>
      <w:proofErr w:type="spellStart"/>
      <w:r w:rsidRPr="00FC3744">
        <w:rPr>
          <w:lang w:val="uk-UA"/>
        </w:rPr>
        <w:t>пенітацірної</w:t>
      </w:r>
      <w:proofErr w:type="spellEnd"/>
      <w:r w:rsidRPr="00FC3744">
        <w:rPr>
          <w:lang w:val="uk-UA"/>
        </w:rPr>
        <w:t xml:space="preserve"> системи загалом так і медичного забезпечення засуджених та осіб, узятих під варту. Стратегією реформування пенітенціарної системи на період до 2026 року визначено, що стратегічною ціллю є забезпечення прав засуджених та осіб, взятих під варту, на охорону здоров’я та медичну допомогу відповідно до національних і міжнародних норм, зокрема створення належних умов для лікування, забезпечення ліками, регулярний та систематичний контроль за хворими на соціально небезпечні інфекційні хвороби, а також проведення профілактичних та інформаційних заходів для запобігання підвищенню рівня захворюваності на ВІЛ/СНІД, туберкульоз або інші тяжкі хвороби.</w:t>
      </w:r>
    </w:p>
    <w:p w14:paraId="248DF513" w14:textId="77777777" w:rsidR="00A453F7" w:rsidRPr="00FC3744" w:rsidRDefault="00A453F7" w:rsidP="00A453F7">
      <w:pPr>
        <w:rPr>
          <w:lang w:val="uk-UA"/>
        </w:rPr>
      </w:pPr>
      <w:r w:rsidRPr="00FC3744">
        <w:rPr>
          <w:lang w:val="uk-UA"/>
        </w:rPr>
        <w:t>Завданнями з реалізації цієї стратегічної цілі Стратегії є:</w:t>
      </w:r>
    </w:p>
    <w:p w14:paraId="74FFAD25" w14:textId="77777777" w:rsidR="00A453F7" w:rsidRPr="00FC3744" w:rsidRDefault="00A453F7" w:rsidP="00A453F7">
      <w:pPr>
        <w:rPr>
          <w:lang w:val="uk-UA"/>
        </w:rPr>
      </w:pPr>
      <w:r w:rsidRPr="00FC3744">
        <w:rPr>
          <w:lang w:val="uk-UA"/>
        </w:rPr>
        <w:t>удосконалення людино-орієнтованої моделі медичної допомоги засудженим та особам, взятим під варту;</w:t>
      </w:r>
    </w:p>
    <w:p w14:paraId="0FA25D14" w14:textId="77777777" w:rsidR="00A453F7" w:rsidRPr="00FC3744" w:rsidRDefault="00A453F7" w:rsidP="00A453F7">
      <w:pPr>
        <w:rPr>
          <w:lang w:val="uk-UA"/>
        </w:rPr>
      </w:pPr>
      <w:r w:rsidRPr="00FC3744">
        <w:rPr>
          <w:lang w:val="uk-UA"/>
        </w:rPr>
        <w:lastRenderedPageBreak/>
        <w:t>розширення доступу засуджених та осіб, взятих під варту, до медичних послуг і поетапна інтеграція пенітенціарної медицини до єдиного медичного простору;</w:t>
      </w:r>
    </w:p>
    <w:p w14:paraId="62D98CD3" w14:textId="77777777" w:rsidR="00A453F7" w:rsidRPr="00FC3744" w:rsidRDefault="00A453F7" w:rsidP="00A453F7">
      <w:pPr>
        <w:rPr>
          <w:lang w:val="uk-UA"/>
        </w:rPr>
      </w:pPr>
      <w:r w:rsidRPr="00FC3744">
        <w:rPr>
          <w:lang w:val="uk-UA"/>
        </w:rPr>
        <w:t>створення належних умов для надання ефективної медичної допомоги;</w:t>
      </w:r>
    </w:p>
    <w:p w14:paraId="4EFC5C35" w14:textId="77777777" w:rsidR="00A453F7" w:rsidRPr="00FC3744" w:rsidRDefault="00A453F7" w:rsidP="00A453F7">
      <w:pPr>
        <w:rPr>
          <w:lang w:val="uk-UA"/>
        </w:rPr>
      </w:pPr>
      <w:r w:rsidRPr="00FC3744">
        <w:rPr>
          <w:lang w:val="uk-UA"/>
        </w:rPr>
        <w:t>підвищення рівня знань та кваліфікації медичних працівників;</w:t>
      </w:r>
    </w:p>
    <w:p w14:paraId="426A4A20" w14:textId="77777777" w:rsidR="00A453F7" w:rsidRPr="00FC3744" w:rsidRDefault="00A453F7" w:rsidP="00A453F7">
      <w:pPr>
        <w:rPr>
          <w:lang w:val="uk-UA"/>
        </w:rPr>
      </w:pPr>
      <w:r w:rsidRPr="00FC3744">
        <w:rPr>
          <w:lang w:val="uk-UA"/>
        </w:rPr>
        <w:t>забезпечення протидії поширенню соціально небезпечних захворювань серед засуджених та осіб, взятих під варту;</w:t>
      </w:r>
    </w:p>
    <w:p w14:paraId="02AA848C" w14:textId="77777777" w:rsidR="00A453F7" w:rsidRPr="00FC3744" w:rsidRDefault="00A453F7" w:rsidP="00A453F7">
      <w:pPr>
        <w:rPr>
          <w:lang w:val="uk-UA"/>
        </w:rPr>
      </w:pPr>
      <w:r w:rsidRPr="00FC3744">
        <w:rPr>
          <w:lang w:val="uk-UA"/>
        </w:rPr>
        <w:t>забезпечення надання належної медичної допомоги засудженим та особам, взятим під варту, із психічними та поведінковими розладами, у тому числі внаслідок вживання психоактивних речовин;</w:t>
      </w:r>
    </w:p>
    <w:p w14:paraId="62AB96F2" w14:textId="77777777" w:rsidR="00A453F7" w:rsidRPr="00FC3744" w:rsidRDefault="00A453F7" w:rsidP="00A453F7">
      <w:pPr>
        <w:rPr>
          <w:lang w:val="uk-UA"/>
        </w:rPr>
      </w:pPr>
      <w:r w:rsidRPr="00FC3744">
        <w:rPr>
          <w:lang w:val="uk-UA"/>
        </w:rPr>
        <w:t>забезпечення медичним обслуговуванням осіб з інвалідністю [30].</w:t>
      </w:r>
    </w:p>
    <w:p w14:paraId="6BCAA292" w14:textId="77777777" w:rsidR="00A453F7" w:rsidRPr="00FC3744" w:rsidRDefault="00A453F7" w:rsidP="00A453F7">
      <w:pPr>
        <w:rPr>
          <w:lang w:val="uk-UA"/>
        </w:rPr>
      </w:pPr>
      <w:r w:rsidRPr="00FC3744">
        <w:rPr>
          <w:lang w:val="uk-UA"/>
        </w:rPr>
        <w:t xml:space="preserve">Міжнародні стандарти, зокрема Мінімальні стандартні правила ООН щодо поводження з в'язнями (Правила Нельсона </w:t>
      </w:r>
      <w:proofErr w:type="spellStart"/>
      <w:r w:rsidRPr="00FC3744">
        <w:rPr>
          <w:lang w:val="uk-UA"/>
        </w:rPr>
        <w:t>Мандели</w:t>
      </w:r>
      <w:proofErr w:type="spellEnd"/>
      <w:r w:rsidRPr="00FC3744">
        <w:rPr>
          <w:lang w:val="uk-UA"/>
        </w:rPr>
        <w:t>), однозначно закріплюють принцип еквівалентності медичної допомоги, згідно з яким особи, позбавлені волі, мають право на такий самий рівень медичного обслуговування, який доступний у суспільстві загалом [7</w:t>
      </w:r>
      <w:r w:rsidRPr="00B160F2">
        <w:rPr>
          <w:lang w:val="uk-UA"/>
        </w:rPr>
        <w:t>8</w:t>
      </w:r>
      <w:r w:rsidRPr="00FC3744">
        <w:rPr>
          <w:lang w:val="uk-UA"/>
        </w:rPr>
        <w:t>]. Цей принцип набуває особливого значення для осіб з інвалідністю, оскільки Конвенція ООН про права осіб з інвалідністю додатково зобов'язує держави-учасниці забезпечувати розумне пристосування умов утримання та повний доступ до реабілітаційних послуг незалежно від правового статусу особи [3]. Практика Європейського суду з прав людини неодноразово фіксувала порушення статті 3 Конвенції про захист прав людини і основоположних свобод саме у справах, пов'язаних із неналежним медичним забезпеченням засуджених з інвалідністю, що підкреслює юридичну відповідальність держави за дотримання відповідних стандартів [7</w:t>
      </w:r>
      <w:r w:rsidRPr="00B160F2">
        <w:rPr>
          <w:lang w:val="uk-UA"/>
        </w:rPr>
        <w:t>9</w:t>
      </w:r>
      <w:r w:rsidRPr="00FC3744">
        <w:rPr>
          <w:lang w:val="uk-UA"/>
        </w:rPr>
        <w:t>].</w:t>
      </w:r>
    </w:p>
    <w:p w14:paraId="57CBB805" w14:textId="77777777" w:rsidR="00A453F7" w:rsidRPr="00FC3744" w:rsidRDefault="00A453F7" w:rsidP="00A453F7">
      <w:pPr>
        <w:rPr>
          <w:lang w:val="uk-UA"/>
        </w:rPr>
      </w:pPr>
      <w:r w:rsidRPr="00FC3744">
        <w:rPr>
          <w:lang w:val="uk-UA"/>
        </w:rPr>
        <w:t xml:space="preserve">Водночас аналіз наукової літератури засвідчує, що проблематика медико-соціального забезпечення осіб з інвалідністю у пенітенціарних закладах України досліджена фрагментарно. Більшість вітчизняних публікацій зосереджується або на загальних питаннях пенітенціарної медицини без виокремлення специфіки роботи з особами з інвалідністю, або на правових </w:t>
      </w:r>
      <w:r w:rsidRPr="00FC3744">
        <w:rPr>
          <w:lang w:val="uk-UA"/>
        </w:rPr>
        <w:lastRenderedPageBreak/>
        <w:t>аспектах без належного аналізу організаційних механізмів та індикаторів якості. Зарубіжні дослідження, хоча й пропонують цінні концептуальні моделі, не можуть бути безпосередньо перенесені на українські реалії через відмінності у структурі пенітенціарної та медичної систем. Відтак існує потреба у комплексному дослідженні, яке б поєднало теоретико-правовий аналіз із практичними рекомендаціями щодо впровадження міжвідомчого підходу.</w:t>
      </w:r>
    </w:p>
    <w:p w14:paraId="3D5F70C2" w14:textId="77777777" w:rsidR="00A453F7" w:rsidRPr="00FC3744" w:rsidRDefault="00A453F7" w:rsidP="00A453F7">
      <w:pPr>
        <w:rPr>
          <w:lang w:val="uk-UA"/>
        </w:rPr>
      </w:pPr>
      <w:r w:rsidRPr="00FC3744">
        <w:rPr>
          <w:b/>
          <w:bCs/>
          <w:lang w:val="uk-UA"/>
        </w:rPr>
        <w:t>Мета дослідження</w:t>
      </w:r>
      <w:r w:rsidRPr="00FC3744">
        <w:rPr>
          <w:lang w:val="uk-UA"/>
        </w:rPr>
        <w:t xml:space="preserve"> полягає у науковому обґрунтуванні та розробленні моделі міжвідомчого підходу до медико-соціального забезпечення осіб з інвалідністю, які відбувають покарання в установах виконання покарань України, з урахуванням вимог громадського здоров'я, міжнародних стандартів та національного законодавства.</w:t>
      </w:r>
    </w:p>
    <w:p w14:paraId="11758D42" w14:textId="77777777" w:rsidR="00A453F7" w:rsidRPr="00FC3744" w:rsidRDefault="00A453F7" w:rsidP="00A453F7">
      <w:pPr>
        <w:rPr>
          <w:lang w:val="uk-UA"/>
        </w:rPr>
      </w:pPr>
      <w:r w:rsidRPr="00FC3744">
        <w:rPr>
          <w:lang w:val="uk-UA"/>
        </w:rPr>
        <w:t xml:space="preserve">Для досягнення зазначеної мети було визначено такі </w:t>
      </w:r>
      <w:r w:rsidRPr="00FC3744">
        <w:rPr>
          <w:b/>
          <w:bCs/>
          <w:lang w:val="uk-UA"/>
        </w:rPr>
        <w:t>завдання</w:t>
      </w:r>
      <w:r w:rsidRPr="00FC3744">
        <w:rPr>
          <w:lang w:val="uk-UA"/>
        </w:rPr>
        <w:t xml:space="preserve"> дослідження: узагальнити теоретико-правові засади медико-соціального забезпечення осіб з інвалідністю в контексті громадського здоров'я та пенітенціарної системи; проаналізувати нормативно-правове регулювання надання медичної допомоги та соціального захисту цій категорії осіб в Україні та порівняти його з міжнародними стандартами; виявити основні проблеми та бар'єри доступу до медико-соціальних послуг у пенітенціарних закладах; оцінити ризики для громадського здоров'я, пов'язані з недостатнім рівнем забезпечення осіб з інвалідністю в умовах позбавлення волі; розробити концептуальну модель міжвідомчої координації та запропонувати алгоритми її впровадження із системою моніторингу та оцінювання ефективності.</w:t>
      </w:r>
    </w:p>
    <w:p w14:paraId="65B8DB17" w14:textId="77777777" w:rsidR="00A453F7" w:rsidRPr="00FC3744" w:rsidRDefault="00A453F7" w:rsidP="00A453F7">
      <w:pPr>
        <w:rPr>
          <w:lang w:val="uk-UA"/>
        </w:rPr>
      </w:pPr>
      <w:r w:rsidRPr="00FC3744">
        <w:rPr>
          <w:b/>
          <w:bCs/>
          <w:lang w:val="uk-UA"/>
        </w:rPr>
        <w:t>Об'єктом</w:t>
      </w:r>
      <w:r w:rsidRPr="00FC3744">
        <w:rPr>
          <w:lang w:val="uk-UA"/>
        </w:rPr>
        <w:t xml:space="preserve"> дослідження є система медико-соціального забезпечення осіб з інвалідністю в пенітенціарних установах України як складова громадського здоров'я.</w:t>
      </w:r>
    </w:p>
    <w:p w14:paraId="7FB9F172" w14:textId="77777777" w:rsidR="00A453F7" w:rsidRPr="00FC3744" w:rsidRDefault="00A453F7" w:rsidP="00A453F7">
      <w:pPr>
        <w:rPr>
          <w:lang w:val="uk-UA"/>
        </w:rPr>
      </w:pPr>
      <w:r w:rsidRPr="00FC3744">
        <w:rPr>
          <w:b/>
          <w:bCs/>
          <w:lang w:val="uk-UA"/>
        </w:rPr>
        <w:t>Предметом</w:t>
      </w:r>
      <w:r w:rsidRPr="00FC3744">
        <w:rPr>
          <w:lang w:val="uk-UA"/>
        </w:rPr>
        <w:t xml:space="preserve"> дослідження виступають організаційні, правові та управлінські механізми міжвідомчої взаємодії у сфері медичної допомоги та соціального захисту осіб з інвалідністю, які відбувають покарання.</w:t>
      </w:r>
    </w:p>
    <w:p w14:paraId="1B70986E" w14:textId="77777777" w:rsidR="00A453F7" w:rsidRPr="00FC3744" w:rsidRDefault="00A453F7" w:rsidP="00A453F7">
      <w:pPr>
        <w:rPr>
          <w:lang w:val="uk-UA"/>
        </w:rPr>
      </w:pPr>
      <w:r w:rsidRPr="00FC3744">
        <w:rPr>
          <w:lang w:val="uk-UA"/>
        </w:rPr>
        <w:t xml:space="preserve">У процесі виконання роботи використано комплекс </w:t>
      </w:r>
      <w:r w:rsidRPr="00FC3744">
        <w:rPr>
          <w:b/>
          <w:bCs/>
          <w:lang w:val="uk-UA"/>
        </w:rPr>
        <w:t>методів дослідження</w:t>
      </w:r>
      <w:r w:rsidRPr="00FC3744">
        <w:rPr>
          <w:lang w:val="uk-UA"/>
        </w:rPr>
        <w:t xml:space="preserve">: </w:t>
      </w:r>
      <w:proofErr w:type="spellStart"/>
      <w:r w:rsidRPr="00FC3744">
        <w:rPr>
          <w:lang w:val="uk-UA"/>
        </w:rPr>
        <w:t>бібліосемантичний</w:t>
      </w:r>
      <w:proofErr w:type="spellEnd"/>
      <w:r w:rsidRPr="00FC3744">
        <w:rPr>
          <w:lang w:val="uk-UA"/>
        </w:rPr>
        <w:t xml:space="preserve"> метод, для аналізу наукових джерел та </w:t>
      </w:r>
      <w:r w:rsidRPr="00FC3744">
        <w:rPr>
          <w:lang w:val="uk-UA"/>
        </w:rPr>
        <w:lastRenderedPageBreak/>
        <w:t>формування понятійного апарату; нормативно-правовий аналіз, для вивчення законодавчої бази та міжнародних стандартів; системний підхід, для розгляду медико-соціального забезпечення як цілісної системи з множиною взаємопов'язаних елементів; порівняльний аналіз, для зіставлення вітчизняного та зарубіжного досвіду; структурно-функціональний метод, для характеристики суб'єктів міжвідомчої взаємодії та їхніх повноважень; моделювання, для розроблення концептуальної моделі та алгоритмів координації.</w:t>
      </w:r>
    </w:p>
    <w:p w14:paraId="49946ABC" w14:textId="77777777" w:rsidR="00A453F7" w:rsidRPr="00FC3744" w:rsidRDefault="00A453F7" w:rsidP="00A453F7">
      <w:pPr>
        <w:rPr>
          <w:lang w:val="uk-UA"/>
        </w:rPr>
      </w:pPr>
      <w:r w:rsidRPr="00FC3744">
        <w:rPr>
          <w:b/>
          <w:bCs/>
          <w:lang w:val="uk-UA"/>
        </w:rPr>
        <w:t>Практичне значення</w:t>
      </w:r>
      <w:r w:rsidRPr="00FC3744">
        <w:rPr>
          <w:lang w:val="uk-UA"/>
        </w:rPr>
        <w:t xml:space="preserve"> отриманих результатів полягає у можливості використання розробленої моделі міжвідомчого підходу для вдосконалення нормативно-правової бази та організаційних механізмів медико-соціального забезпечення осіб з інвалідністю в установах виконання покарань. Запропоновані алгоритми координації випадку, індикатори якості та план впровадження можуть бути адаптовані для практичного застосування Міністерством юстиції України, Міністерством охорони здоров'я України та Міністерством соціальної політики України. Матеріали дослідження також можуть використовуватися у навчальному процесі при підготовці фахівців із громадського здоров'я, пенітенціарної медицини та соціальної роботи.</w:t>
      </w:r>
    </w:p>
    <w:p w14:paraId="5DCF7FAB" w14:textId="77777777" w:rsidR="00A453F7" w:rsidRPr="00FC3744" w:rsidRDefault="00A453F7" w:rsidP="00A453F7">
      <w:pPr>
        <w:rPr>
          <w:lang w:val="uk-UA"/>
        </w:rPr>
        <w:sectPr w:rsidR="00A453F7" w:rsidRPr="00FC3744">
          <w:pgSz w:w="11906" w:h="16838"/>
          <w:pgMar w:top="1134" w:right="567" w:bottom="1134" w:left="1701" w:header="720" w:footer="720" w:gutter="0"/>
          <w:cols w:space="720"/>
          <w:titlePg/>
          <w:docGrid w:linePitch="360"/>
        </w:sectPr>
      </w:pPr>
    </w:p>
    <w:p w14:paraId="7C61A6FF" w14:textId="77777777" w:rsidR="00A453F7" w:rsidRPr="00FC3744" w:rsidRDefault="00A453F7" w:rsidP="00A453F7">
      <w:pPr>
        <w:ind w:firstLine="0"/>
        <w:jc w:val="center"/>
        <w:rPr>
          <w:lang w:val="uk-UA"/>
        </w:rPr>
      </w:pPr>
      <w:r w:rsidRPr="00FC3744">
        <w:rPr>
          <w:b/>
          <w:lang w:val="uk-UA"/>
        </w:rPr>
        <w:lastRenderedPageBreak/>
        <w:t>РОЗДІЛ 1</w:t>
      </w:r>
    </w:p>
    <w:p w14:paraId="495089B6" w14:textId="77777777" w:rsidR="00A453F7" w:rsidRPr="00FC3744" w:rsidRDefault="00A453F7" w:rsidP="00A453F7">
      <w:pPr>
        <w:spacing w:after="480"/>
        <w:ind w:firstLine="0"/>
        <w:jc w:val="center"/>
        <w:rPr>
          <w:lang w:val="uk-UA"/>
        </w:rPr>
      </w:pPr>
      <w:r w:rsidRPr="00FC3744">
        <w:rPr>
          <w:b/>
          <w:lang w:val="uk-UA"/>
        </w:rPr>
        <w:t>ТЕОРЕТИКО-ПРАВОВІ ТА ОРГАНІЗАЦІЙНІ ЗАСАДИ МЕДИКО-СОЦІАЛЬНОГО ЗАБЕЗПЕЧЕННЯ ОСІБ З ІНВАЛІДНІСТЮ, ЯКІ ВІДБУВАЮТЬ ПОКАРАННЯ</w:t>
      </w:r>
    </w:p>
    <w:p w14:paraId="31BFD55F" w14:textId="77777777" w:rsidR="00A453F7" w:rsidRPr="00FC3744" w:rsidRDefault="00A453F7" w:rsidP="00A453F7">
      <w:pPr>
        <w:spacing w:before="240" w:after="240"/>
        <w:rPr>
          <w:lang w:val="uk-UA"/>
        </w:rPr>
      </w:pPr>
      <w:r w:rsidRPr="00FC3744">
        <w:rPr>
          <w:b/>
          <w:lang w:val="uk-UA"/>
        </w:rPr>
        <w:t>1.1. Поняття інвалідності та медико-соціального забезпечення в системі громадського здоров'я</w:t>
      </w:r>
    </w:p>
    <w:p w14:paraId="27697794" w14:textId="77777777" w:rsidR="00A453F7" w:rsidRPr="00FC3744" w:rsidRDefault="00A453F7" w:rsidP="00A453F7">
      <w:pPr>
        <w:rPr>
          <w:lang w:val="uk-UA"/>
        </w:rPr>
      </w:pPr>
      <w:r w:rsidRPr="00FC3744">
        <w:rPr>
          <w:lang w:val="uk-UA"/>
        </w:rPr>
        <w:t>Осмислення проблематики медико-соціального забезпечення осіб з інвалідністю у пенітенціарних закладах потребує насамперед чіткого визначення ключових понять, які формують основу дослідження та дозволяють коректно інтерпретувати як нормативні вимоги, так і практичні аспекти організації допомоги. Категорія інвалідності протягом останніх десятиліть зазнала суттєвої трансформації у своєму концептуальному наповненні, що відобразилося на підходах до соціальної політики, медичної практики та правового регулювання у цій сфері. Традиційна медична модель розглядала інвалідність виключно як індивідуальну патологію, дефект організму, який потребує корекції чи компенсації засобами медицини [</w:t>
      </w:r>
      <w:r w:rsidRPr="00500CAD">
        <w:rPr>
          <w:lang w:val="uk-UA"/>
        </w:rPr>
        <w:t>100</w:t>
      </w:r>
      <w:r w:rsidRPr="00FC3744">
        <w:rPr>
          <w:lang w:val="uk-UA"/>
        </w:rPr>
        <w:t xml:space="preserve">]. Зазначена модель ставила в центр уваги саму патологію, а не людину та її медико-соціальні потреби. </w:t>
      </w:r>
    </w:p>
    <w:p w14:paraId="141D28FB" w14:textId="77777777" w:rsidR="00A453F7" w:rsidRPr="00FC3744" w:rsidRDefault="00A453F7" w:rsidP="00A453F7">
      <w:pPr>
        <w:rPr>
          <w:lang w:val="uk-UA"/>
        </w:rPr>
      </w:pPr>
      <w:r w:rsidRPr="00FC3744">
        <w:rPr>
          <w:lang w:val="uk-UA"/>
        </w:rPr>
        <w:t>Соціальна модель інвалідності, що сформувалася у другій половині ХХ століття під впливом руху за права осіб з інвалідністю, запропонувала принципово інший погляд на природу обмежень, з якими стикаються ці особи. Згідно із соціальною моделлю, інвалідність є не характеристикою особу, а результатом її взаємодії з певними функціональними порушеннями та бар'єрами навколишнього середовища такими як фізичними, соціальними, інформаційними чи ставлення особливим ставленням до себе з боку соціуму [</w:t>
      </w:r>
      <w:r w:rsidRPr="00500CAD">
        <w:rPr>
          <w:lang w:val="uk-UA"/>
        </w:rPr>
        <w:t>90</w:t>
      </w:r>
      <w:r w:rsidRPr="00FC3744">
        <w:rPr>
          <w:lang w:val="uk-UA"/>
        </w:rPr>
        <w:t xml:space="preserve">]. Іншими словами, особа набуває «інвалідність» не через наявність захворювання чи порушень функціонування організму загалом, а внаслідок неспроможності суспільства створити умови, в яких ця особа могла б повноцінно функціонувати та реалізовувати свої права нарівні з іншими. Така </w:t>
      </w:r>
      <w:r w:rsidRPr="00FC3744">
        <w:rPr>
          <w:lang w:val="uk-UA"/>
        </w:rPr>
        <w:lastRenderedPageBreak/>
        <w:t>концептуальна зміна має далекосяжні практичні наслідки, замість концентрації на медичній складовій, необхідно змінити акцент на усунення бар'єрів, адаптацію середовища, забезпечення доступності та інклюзії.</w:t>
      </w:r>
    </w:p>
    <w:p w14:paraId="3DB9F236" w14:textId="77777777" w:rsidR="00A453F7" w:rsidRPr="00FC3744" w:rsidRDefault="00A453F7" w:rsidP="00A453F7">
      <w:pPr>
        <w:rPr>
          <w:lang w:val="uk-UA"/>
        </w:rPr>
      </w:pPr>
      <w:r w:rsidRPr="00FC3744">
        <w:rPr>
          <w:lang w:val="uk-UA"/>
        </w:rPr>
        <w:t xml:space="preserve">Сучасне міжнародне право прав людини втілює </w:t>
      </w:r>
      <w:proofErr w:type="spellStart"/>
      <w:r w:rsidRPr="00FC3744">
        <w:rPr>
          <w:lang w:val="uk-UA"/>
        </w:rPr>
        <w:t>біопсихосоціальну</w:t>
      </w:r>
      <w:proofErr w:type="spellEnd"/>
      <w:r w:rsidRPr="00FC3744">
        <w:rPr>
          <w:lang w:val="uk-UA"/>
        </w:rPr>
        <w:t xml:space="preserve"> модель інвалідності, яка інтегрує елементи як медичного, так і соціального підходів, визнаючи взаємодію біологічних, психологічних та соціальних факторів у формуванні досвіду інвалідності. Конвенція ООН про права осіб з інвалідністю, прийнята у 2006 році та ратифікована Україною Законом від 16 грудня 2009 року, закріпила розуміння інвалідності як результату взаємодії між особами зі стійкими фізичними, психічними, інтелектуальними або сенсорними порушеннями та різноманітними бар'єрами, що можуть заважати їхній повній та ефективній участі у житті суспільства нарівні з іншими [3]. Преамбула Конвенції визнає, що інвалідність є концепцією, яка еволюціонує, а отже, правове регулювання та практичні підходи мають бути достатньо гнучкими, щоб враховувати цю еволюцію. Стаття 1 Конвенції визначає, що до осіб з інвалідністю належать особи зі стійкими фізичними, психічними, інтелектуальними або сенсорними порушеннями, які при взаємодії з різними бар'єрами можуть заважати їхній повній та ефективній участі в житті суспільства нарівні з іншими.</w:t>
      </w:r>
    </w:p>
    <w:p w14:paraId="218DD0F8" w14:textId="77777777" w:rsidR="00A453F7" w:rsidRPr="00FC3744" w:rsidRDefault="00A453F7" w:rsidP="00A453F7">
      <w:pPr>
        <w:rPr>
          <w:lang w:val="uk-UA"/>
        </w:rPr>
      </w:pPr>
      <w:r w:rsidRPr="00FC3744">
        <w:rPr>
          <w:lang w:val="uk-UA"/>
        </w:rPr>
        <w:t>Національне законодавство України визначає інвалідність переважно через призму її соціальних наслідків та обов'язків держави щодо захисту відповідної категорії осіб. Закон України «Про основи соціальної захищеності осіб з інвалідністю в Україні» визначає особи з інвалідністю, як таку, що має стійкі фізичні, психічні, інтелектуальні або сенсорні порушення, які при взаємодії з різними бар’єрами можуть заважати її повній та ефективній участі в житті суспільства нарівні з іншими [12].</w:t>
      </w:r>
    </w:p>
    <w:p w14:paraId="58967B48" w14:textId="77777777" w:rsidR="00A453F7" w:rsidRPr="00FC3744" w:rsidRDefault="00A453F7" w:rsidP="00A453F7">
      <w:pPr>
        <w:rPr>
          <w:lang w:val="uk-UA"/>
        </w:rPr>
      </w:pPr>
      <w:r w:rsidRPr="00FC3744">
        <w:rPr>
          <w:lang w:val="uk-UA"/>
        </w:rPr>
        <w:t xml:space="preserve">Встановлення факту інвалідності в Україні зазнало суттєвого реформування. До кінця 2024 року ця функція покладалася на медико-соціальні експертні комісії (МСЕК), які діяли на підставі Положення про медико-соціальну експертизу, затвердженого постановою Кабінету Міністрів України </w:t>
      </w:r>
      <w:r w:rsidRPr="00FC3744">
        <w:rPr>
          <w:lang w:val="uk-UA"/>
        </w:rPr>
        <w:lastRenderedPageBreak/>
        <w:t xml:space="preserve">від 03.12.2009 № 1317, та встановлювали одну з трьох груп інвалідності залежно від ступеня порушення функцій організму та обмеження життєдіяльності [23]. </w:t>
      </w:r>
    </w:p>
    <w:p w14:paraId="2004540C" w14:textId="77777777" w:rsidR="00A453F7" w:rsidRPr="00FC3744" w:rsidRDefault="00A453F7" w:rsidP="00A453F7">
      <w:pPr>
        <w:rPr>
          <w:lang w:val="uk-UA"/>
        </w:rPr>
      </w:pPr>
      <w:r w:rsidRPr="00FC3744">
        <w:rPr>
          <w:lang w:val="uk-UA"/>
        </w:rPr>
        <w:t>Однак внаслідок масштабних корупційних зловживань Міністерством охорони здоров’я України було напрацьовано нову модель визначення інвалідності, яка запрацювала 1 січня 2025 року з набуттям чинності постанови Кабінету Міністрів України від 15.11.2024 № 1338 «Деякі питання запровадження оцінювання повсякденного функціонування особи», яка запровадила новий порядок. Замість МСЕК створено експертні команди з оцінювання повсякденного функціонування особи (ЕКОПФО), які діють при закладах охорони здоров'я та проводять оцінювання не лише медичного стану, а й повсякденного функціонування людини. Нова система передбачає електронний документообіг та прозорість процедури [19]. Рішення МСЕК, ухвалені до 31 грудня 2024 року, залишаються чинними, а індивідуальні програми реабілітації, що не потребують змін, продовжують діяти. Водночас перехідний період створює додаткові організаційні труднощі для пенітенціарної системи, пов'язані з необхідністю налагодження взаємодії з новими структурами та адаптації внутрішніх процедур.</w:t>
      </w:r>
    </w:p>
    <w:p w14:paraId="6119107F" w14:textId="77777777" w:rsidR="00A453F7" w:rsidRPr="00FC3744" w:rsidRDefault="00A453F7" w:rsidP="00A453F7">
      <w:pPr>
        <w:rPr>
          <w:lang w:val="uk-UA"/>
        </w:rPr>
      </w:pPr>
      <w:r w:rsidRPr="00FC3744">
        <w:rPr>
          <w:lang w:val="uk-UA"/>
        </w:rPr>
        <w:t>Для осіб, які відбувають покарання у вигляді позбавлення волі, проходження оцінювання повсякденного функціонування організовується на загальних підставах за виключенням особливостей визначений Порядком організації надання медичної допомоги засудженим до позбавлення волі [</w:t>
      </w:r>
      <w:r w:rsidRPr="00500CAD">
        <w:rPr>
          <w:lang w:val="ru-RU"/>
        </w:rPr>
        <w:t>38</w:t>
      </w:r>
      <w:r w:rsidRPr="00FC3744">
        <w:rPr>
          <w:lang w:val="uk-UA"/>
        </w:rPr>
        <w:t>].</w:t>
      </w:r>
    </w:p>
    <w:p w14:paraId="199AC490" w14:textId="77777777" w:rsidR="00A453F7" w:rsidRPr="00FC3744" w:rsidRDefault="00A453F7" w:rsidP="00A453F7">
      <w:pPr>
        <w:rPr>
          <w:lang w:val="uk-UA"/>
        </w:rPr>
      </w:pPr>
      <w:r w:rsidRPr="00FC3744">
        <w:rPr>
          <w:lang w:val="uk-UA"/>
        </w:rPr>
        <w:t>Міжнародна класифікація функціонування, обмеження життєдіяльності та здоров'я (МКФ), прийнята Всесвітньою організацією охорони здоров'я у 2001 році, пропонує сучасну концептуальну рамку для опису стану здоров'я та пов'язаних із ним станів, яка виходить за межі традиційної діагностичної класифікації захворювань [</w:t>
      </w:r>
      <w:r w:rsidRPr="00500CAD">
        <w:rPr>
          <w:lang w:val="uk-UA"/>
        </w:rPr>
        <w:t>47</w:t>
      </w:r>
      <w:r w:rsidRPr="00FC3744">
        <w:rPr>
          <w:lang w:val="uk-UA"/>
        </w:rPr>
        <w:t>]. МКФ описує здоров'я та функціонування людини через три взаємопов'язані компоненти: функції та структури організму, діяльність та участь, контекстуальні фактори (</w:t>
      </w:r>
      <w:proofErr w:type="spellStart"/>
      <w:r w:rsidRPr="00FC3744">
        <w:rPr>
          <w:lang w:val="uk-UA"/>
        </w:rPr>
        <w:t>середовищні</w:t>
      </w:r>
      <w:proofErr w:type="spellEnd"/>
      <w:r w:rsidRPr="00FC3744">
        <w:rPr>
          <w:lang w:val="uk-UA"/>
        </w:rPr>
        <w:t xml:space="preserve"> та особистісні). Такий підхід дозволяє оцінювати стан особи не лише через призму діагнозу, а й </w:t>
      </w:r>
      <w:r w:rsidRPr="00FC3744">
        <w:rPr>
          <w:lang w:val="uk-UA"/>
        </w:rPr>
        <w:lastRenderedPageBreak/>
        <w:t xml:space="preserve">через її реальні можливості виконувати певні дії та брати участь у різних сферах життя, враховуючи при цьому вплив середовища. Для планування індивідуальних програм реабілітації та визначення конкретних потреб особи у медичних, технічних та соціальних послугах функціональний підхід МКФ є значно більш інформативним, ніж традиційна констатація групи інвалідності. </w:t>
      </w:r>
    </w:p>
    <w:p w14:paraId="6173756B" w14:textId="77777777" w:rsidR="00A453F7" w:rsidRPr="00FC3744" w:rsidRDefault="00A453F7" w:rsidP="00A453F7">
      <w:pPr>
        <w:rPr>
          <w:lang w:val="uk-UA"/>
        </w:rPr>
      </w:pPr>
      <w:r w:rsidRPr="00FC3744">
        <w:rPr>
          <w:lang w:val="uk-UA"/>
        </w:rPr>
        <w:t>З метою сприяння експертним командам з оцінювання повсякденного функціонування особи в прийнятті обґрунтованих рішень щодо встановлення інвалідності МОЗ до 1 жовтня 2025 р. розробляє та затверджує настанову, що регламентує застосування критеріїв для встановлення інвалідності. Така настанова є нормативним документом, який містить рекомендації щодо методів діагностики захворювань та критеріїв інвалідності, пов’язаних із різними захворюваннями [19].</w:t>
      </w:r>
    </w:p>
    <w:p w14:paraId="256C710D" w14:textId="77777777" w:rsidR="00A453F7" w:rsidRPr="00FC3744" w:rsidRDefault="00A453F7" w:rsidP="00A453F7">
      <w:pPr>
        <w:rPr>
          <w:lang w:val="uk-UA"/>
        </w:rPr>
      </w:pPr>
      <w:r w:rsidRPr="00FC3744">
        <w:rPr>
          <w:lang w:val="uk-UA"/>
        </w:rPr>
        <w:t xml:space="preserve">Впровадження чітких критеріїв, зокрема щодо оцінки втрати функції за МКФ, критерії стійких порушень функцій організму та категорії МКФ мають стати, як запобіжником зловживань з боку ЕКОПФО, так і практичною допомогою лікарям при визначення ступеню обмеженості життєдіяльності особи. На сайті МОЗ оприлюднено повідомлення про оприлюднення </w:t>
      </w:r>
      <w:proofErr w:type="spellStart"/>
      <w:r w:rsidRPr="00FC3744">
        <w:rPr>
          <w:lang w:val="uk-UA"/>
        </w:rPr>
        <w:t>проєкту</w:t>
      </w:r>
      <w:proofErr w:type="spellEnd"/>
      <w:r w:rsidRPr="00FC3744">
        <w:rPr>
          <w:lang w:val="uk-UA"/>
        </w:rPr>
        <w:t xml:space="preserve"> наказу Міністерства охорони здоров'я України «Про затвердження настанови із застосування критеріїв встановлення інвалідності та Методичних рекомендацій із застосування критеріїв встановлення інвалідності», який мітить конкретні рекомендації щодо методів діагностики захворювань та критеріїв інвалідності, пов’язаних із різними захворюваннями [</w:t>
      </w:r>
      <w:r w:rsidRPr="00500CAD">
        <w:rPr>
          <w:lang w:val="uk-UA"/>
        </w:rPr>
        <w:t>61</w:t>
      </w:r>
      <w:r w:rsidRPr="00FC3744">
        <w:rPr>
          <w:lang w:val="uk-UA"/>
        </w:rPr>
        <w:t>].</w:t>
      </w:r>
    </w:p>
    <w:p w14:paraId="4C39B7C5" w14:textId="77777777" w:rsidR="00A453F7" w:rsidRPr="00FC3744" w:rsidRDefault="00A453F7" w:rsidP="00A453F7">
      <w:pPr>
        <w:rPr>
          <w:lang w:val="uk-UA"/>
        </w:rPr>
      </w:pPr>
      <w:r w:rsidRPr="00FC3744">
        <w:rPr>
          <w:lang w:val="uk-UA"/>
        </w:rPr>
        <w:t>У контексті пенітенціарної системи застосування функціонального підходу набуває додаткового значення, оскільки особи, які відбувають покарання у вигляді позбавлення волі, мають стале середовище перебування, яке є відносно доступним таких осіб, через архітектурні та організаційні бар’єри.</w:t>
      </w:r>
    </w:p>
    <w:p w14:paraId="5D4BD54F" w14:textId="77777777" w:rsidR="00A453F7" w:rsidRPr="00FC3744" w:rsidRDefault="00A453F7" w:rsidP="00A453F7">
      <w:pPr>
        <w:rPr>
          <w:lang w:val="uk-UA"/>
        </w:rPr>
      </w:pPr>
      <w:r w:rsidRPr="00FC3744">
        <w:rPr>
          <w:lang w:val="uk-UA"/>
        </w:rPr>
        <w:t xml:space="preserve">Визначення громадського здоров'я, запропоноване Чарльзом-Едвардом </w:t>
      </w:r>
      <w:proofErr w:type="spellStart"/>
      <w:r w:rsidRPr="00FC3744">
        <w:rPr>
          <w:lang w:val="uk-UA"/>
        </w:rPr>
        <w:t>Вінслоу</w:t>
      </w:r>
      <w:proofErr w:type="spellEnd"/>
      <w:r w:rsidRPr="00FC3744">
        <w:rPr>
          <w:lang w:val="uk-UA"/>
        </w:rPr>
        <w:t xml:space="preserve"> ще на початку ХХ століття та адаптоване Всесвітньою організацією охорони здоров'я, акцентує увагу на організованих зусиллях суспільства, що </w:t>
      </w:r>
      <w:r w:rsidRPr="00FC3744">
        <w:rPr>
          <w:lang w:val="uk-UA"/>
        </w:rPr>
        <w:lastRenderedPageBreak/>
        <w:t>відрізняє цю сферу від індивідуально орієнтованої клінічної медицини [</w:t>
      </w:r>
      <w:r w:rsidRPr="00500CAD">
        <w:rPr>
          <w:lang w:val="uk-UA"/>
        </w:rPr>
        <w:t>104</w:t>
      </w:r>
      <w:r w:rsidRPr="00FC3744">
        <w:rPr>
          <w:lang w:val="uk-UA"/>
        </w:rPr>
        <w:t>]. Сучасне розуміння громадського здоров'я включає такі ключові функції, як епідеміологічний нагляд, профілактика захворювань та травм, санітарна освіта та пропаганда здорового способу життя, забезпечення доступу населення до медичної допомоги, формування політики охорони здоров'я на основі доказів, оцінка ефективності втручань. На відміну від клінічної медицини, що фокусується на індивідуальному пацієнті, громадське здоров'я оперує популяційними категоріями та аналізує детермінанти здоров'я на рівні спільнот, територій, соціальних груп.</w:t>
      </w:r>
    </w:p>
    <w:p w14:paraId="4143223F" w14:textId="77777777" w:rsidR="00A453F7" w:rsidRPr="00FC3744" w:rsidRDefault="00A453F7" w:rsidP="00A453F7">
      <w:pPr>
        <w:rPr>
          <w:lang w:val="uk-UA"/>
        </w:rPr>
      </w:pPr>
      <w:r w:rsidRPr="00FC3744">
        <w:rPr>
          <w:lang w:val="uk-UA"/>
        </w:rPr>
        <w:t xml:space="preserve">Закон України «Про систему громадського здоров'я», прийнятий у 2022 році, визначає громадське здоров'я як </w:t>
      </w:r>
      <w:proofErr w:type="spellStart"/>
      <w:r w:rsidRPr="00FC3744">
        <w:rPr>
          <w:lang w:val="uk-UA"/>
        </w:rPr>
        <w:t>сферк</w:t>
      </w:r>
      <w:proofErr w:type="spellEnd"/>
      <w:r w:rsidRPr="00FC3744">
        <w:rPr>
          <w:lang w:val="uk-UA"/>
        </w:rPr>
        <w:t xml:space="preserve"> знань та організовану діяльність суб’єктів системи громадського здоров’я щодо зміцнення здоров’я, запобігання хворобам, покращення якості та збільшення тривалості життя [15]. Прийняття цього закону стало важливим кроком у формуванні правової основи системи громадського здоров'я в Україні, хоча повна імплементація його положень потребує часу та ресурсів.</w:t>
      </w:r>
    </w:p>
    <w:p w14:paraId="4785AFF7" w14:textId="77777777" w:rsidR="00A453F7" w:rsidRPr="00FC3744" w:rsidRDefault="00A453F7" w:rsidP="00A453F7">
      <w:pPr>
        <w:rPr>
          <w:lang w:val="uk-UA"/>
        </w:rPr>
      </w:pPr>
      <w:r w:rsidRPr="00FC3744">
        <w:rPr>
          <w:lang w:val="uk-UA"/>
        </w:rPr>
        <w:t xml:space="preserve">Важливо наголосити, що українська система громадського здоров’я діє з дотриманням визначених принципів, зокрема, протидія дискримінації щодо здоров’я - запобігання дискримінації за ознакою інвалідності та стану здоров’я, подолання стигми щодо людей із захворюваннями [15]. Відтак, діяльність установ та фахівців у сфері громадського здоров’я має бути направлена не тільки на зміцнення здоров’я населення, у тому числі вплив на детермінанти здоров’я. </w:t>
      </w:r>
    </w:p>
    <w:p w14:paraId="6EBC71D7" w14:textId="77777777" w:rsidR="00A453F7" w:rsidRPr="00FC3744" w:rsidRDefault="00A453F7" w:rsidP="00A453F7">
      <w:pPr>
        <w:rPr>
          <w:lang w:val="uk-UA"/>
        </w:rPr>
      </w:pPr>
      <w:r w:rsidRPr="00FC3744">
        <w:rPr>
          <w:lang w:val="uk-UA"/>
        </w:rPr>
        <w:t>Осіб, яких відбувають покарання у вигляді позбавлення волі, відносять до уразливих груп інфікування соціально небезпечними захворюваннями, враховуючи їх перебування у закритому середовищі, де ризик інфікування набуття психічних розладів та інших проблем здоров'я є значно вищими [4</w:t>
      </w:r>
      <w:r w:rsidRPr="00500CAD">
        <w:rPr>
          <w:lang w:val="uk-UA"/>
        </w:rPr>
        <w:t>3</w:t>
      </w:r>
      <w:r w:rsidRPr="00FC3744">
        <w:rPr>
          <w:lang w:val="uk-UA"/>
        </w:rPr>
        <w:t>-4</w:t>
      </w:r>
      <w:r w:rsidRPr="00500CAD">
        <w:rPr>
          <w:lang w:val="uk-UA"/>
        </w:rPr>
        <w:t>5</w:t>
      </w:r>
      <w:r w:rsidRPr="00FC3744">
        <w:rPr>
          <w:lang w:val="uk-UA"/>
        </w:rPr>
        <w:t>].</w:t>
      </w:r>
    </w:p>
    <w:p w14:paraId="4E684083" w14:textId="77777777" w:rsidR="00A453F7" w:rsidRPr="00FC3744" w:rsidRDefault="00A453F7" w:rsidP="00A453F7">
      <w:pPr>
        <w:rPr>
          <w:lang w:val="uk-UA"/>
        </w:rPr>
      </w:pPr>
      <w:r w:rsidRPr="00FC3744">
        <w:rPr>
          <w:lang w:val="uk-UA"/>
        </w:rPr>
        <w:t xml:space="preserve">Дослідження, проведені у різних країнах, послідовно демонструють, що кількість осіб, які перебувають у пенітенціарних установах, які мають хронічні </w:t>
      </w:r>
      <w:r w:rsidRPr="00FC3744">
        <w:rPr>
          <w:lang w:val="uk-UA"/>
        </w:rPr>
        <w:lastRenderedPageBreak/>
        <w:t>захворювання, психічні розлади, залежності від психоактивних речовин, інфекційні хвороби набагато більш ніж загалом в соціумі [8</w:t>
      </w:r>
      <w:r w:rsidRPr="00500CAD">
        <w:rPr>
          <w:lang w:val="uk-UA"/>
        </w:rPr>
        <w:t>7</w:t>
      </w:r>
      <w:r w:rsidRPr="00FC3744">
        <w:rPr>
          <w:lang w:val="uk-UA"/>
        </w:rPr>
        <w:t xml:space="preserve">]. За даними ВООЗ, поширеність психічних розладів серед осіб у місцях позбавлення волі перевищує </w:t>
      </w:r>
      <w:proofErr w:type="spellStart"/>
      <w:r w:rsidRPr="00FC3744">
        <w:rPr>
          <w:lang w:val="uk-UA"/>
        </w:rPr>
        <w:t>загальнопопуляційні</w:t>
      </w:r>
      <w:proofErr w:type="spellEnd"/>
      <w:r w:rsidRPr="00FC3744">
        <w:rPr>
          <w:lang w:val="uk-UA"/>
        </w:rPr>
        <w:t xml:space="preserve"> показники у кілька разів, при цьому значна частина таких осіб не отримувала належного лікування до ув'язнення [</w:t>
      </w:r>
      <w:r w:rsidRPr="00500CAD">
        <w:rPr>
          <w:lang w:val="ru-RU"/>
        </w:rPr>
        <w:t>92</w:t>
      </w:r>
      <w:r w:rsidRPr="00FC3744">
        <w:rPr>
          <w:lang w:val="uk-UA"/>
        </w:rPr>
        <w:t>]. Всесвітня організація охорони здоров'я послідовно наголошує на тому, що здоров'я ув'язнених є невід'ємною частиною громадського здоров'я, оскільки більшість осіб, які потрапляють до місць позбавлення волі, рано чи пізно повертаються у суспільство, приносячи із собою набуті чи  невиліковні захворювання.</w:t>
      </w:r>
    </w:p>
    <w:p w14:paraId="107FC1BA" w14:textId="77777777" w:rsidR="00A453F7" w:rsidRPr="00FC3744" w:rsidRDefault="00A453F7" w:rsidP="00A453F7">
      <w:pPr>
        <w:rPr>
          <w:lang w:val="uk-UA"/>
        </w:rPr>
      </w:pPr>
      <w:r w:rsidRPr="00FC3744">
        <w:rPr>
          <w:lang w:val="uk-UA"/>
        </w:rPr>
        <w:t>Поняття медико-соціального забезпечення у контексті цього дослідження розуміється як комплекс заходів медичного, реабілітаційного та соціального характеру, спрямованих на задоволення потреб осіб з інвалідністю у збереженні та відновленні здоров'я, підтриманні функціональних можливостей, забезпеченні доступу до необхідних послуг та створенні умов для гідного існування. Таке забезпечення включає, але не обмежується медичною допомогою у вузькому сенсі, діагностикою, лікуванням, паліативною допомогою, а охоплює також медичну реабілітацію, забезпечення технічними та іншими засобами реабілітації, психологічну підтримку, соціальний супровід, сприяння у вирішенні побутових питань та підготовку до реінтеграції у суспільство [</w:t>
      </w:r>
      <w:r w:rsidRPr="00500CAD">
        <w:rPr>
          <w:lang w:val="uk-UA"/>
        </w:rPr>
        <w:t>77</w:t>
      </w:r>
      <w:r w:rsidRPr="00FC3744">
        <w:rPr>
          <w:lang w:val="uk-UA"/>
        </w:rPr>
        <w:t xml:space="preserve">]. Саме комплексність та </w:t>
      </w:r>
      <w:proofErr w:type="spellStart"/>
      <w:r w:rsidRPr="00FC3744">
        <w:rPr>
          <w:lang w:val="uk-UA"/>
        </w:rPr>
        <w:t>міждисциплінарність</w:t>
      </w:r>
      <w:proofErr w:type="spellEnd"/>
      <w:r w:rsidRPr="00FC3744">
        <w:rPr>
          <w:lang w:val="uk-UA"/>
        </w:rPr>
        <w:t xml:space="preserve"> відрізняють медико-соціальне забезпечення від традиційного медичного обслуговування і зумовлюють необхідність міжвідомчого підходу до його організації.</w:t>
      </w:r>
    </w:p>
    <w:p w14:paraId="1037B1C6" w14:textId="77777777" w:rsidR="00A453F7" w:rsidRPr="00FC3744" w:rsidRDefault="00A453F7" w:rsidP="00A453F7">
      <w:pPr>
        <w:rPr>
          <w:lang w:val="uk-UA"/>
        </w:rPr>
      </w:pPr>
      <w:r w:rsidRPr="00FC3744">
        <w:rPr>
          <w:lang w:val="uk-UA"/>
        </w:rPr>
        <w:t xml:space="preserve">Наразі в Україні діє два закони, які визначають комплекс заходів щодо реабілітації – Закон України «Про реабілітацію осіб з інвалідністю в Україні» та Закон України «Про реабілітацію у сфері охорони здоров’я» [13,14]. Якщо перший закон визначає основні засади створення правових, соціально-економічних, організаційних умов для усунення або компенсації наслідків, спричинених стійким порушенням здоров'я, функціонування системи підтримання особами з інвалідністю фізичного, психічного, соціального </w:t>
      </w:r>
      <w:r w:rsidRPr="00FC3744">
        <w:rPr>
          <w:lang w:val="uk-UA"/>
        </w:rPr>
        <w:lastRenderedPageBreak/>
        <w:t>благополуччя, сприяння їм у досягненні соціальної та матеріальної незалежності, то другий визначає правові, організаційні та економічні засади проведення реабілітації особи з обмеженнями повсякденного функціонування у сфері охорони здоров’я з метою досягнення та підтримання оптимального рівня функціонування у її середовищі.</w:t>
      </w:r>
    </w:p>
    <w:p w14:paraId="43ABAB0F" w14:textId="77777777" w:rsidR="00A453F7" w:rsidRPr="00FC3744" w:rsidRDefault="00A453F7" w:rsidP="00A453F7">
      <w:pPr>
        <w:rPr>
          <w:lang w:val="uk-UA"/>
        </w:rPr>
      </w:pPr>
      <w:r w:rsidRPr="00FC3744">
        <w:rPr>
          <w:lang w:val="uk-UA"/>
        </w:rPr>
        <w:t>Закон України «Про реабілітацію осіб з інвалідністю в Україні» визначає реабілітаційні заходи, я комплекс психологічних, педагогічних, професійних, фізкультурно-спортивних, соціальних заходів та заходів у сфері охорони здоров’я, спрямованих на надання особам допомоги у відновленні та компенсації порушених або втрачених функцій організму для досягнення і підтримання соціальної та матеріальної незалежності, адаптації та інтеграції в суспільство, а також забезпечення осіб з інвалідністю допоміжними засобами реабілітації і медичними виробами [13].</w:t>
      </w:r>
    </w:p>
    <w:p w14:paraId="2BCE25C8" w14:textId="77777777" w:rsidR="00A453F7" w:rsidRPr="00FC3744" w:rsidRDefault="00A453F7" w:rsidP="00A453F7">
      <w:pPr>
        <w:rPr>
          <w:lang w:val="uk-UA"/>
        </w:rPr>
      </w:pPr>
      <w:r w:rsidRPr="00FC3744">
        <w:rPr>
          <w:lang w:val="uk-UA"/>
        </w:rPr>
        <w:t>В той же час, реабілітаційна допомога у сфері охорони це діяльність фахівців з реабілітації у сфері охорони здоров’я, що передбачає здійснення комплексу заходів, спрямованих на оптимізацію функціонування осіб, які зазнають або можуть зазнати обмеження повсякденного функціонування у їхньому середовищі [14].</w:t>
      </w:r>
    </w:p>
    <w:p w14:paraId="1E8C4080" w14:textId="5FC1E60C" w:rsidR="00A453F7" w:rsidRPr="00FC3744" w:rsidRDefault="00A453F7" w:rsidP="00A453F7">
      <w:pPr>
        <w:rPr>
          <w:lang w:val="uk-UA"/>
        </w:rPr>
      </w:pPr>
      <w:r w:rsidRPr="00FC3744">
        <w:rPr>
          <w:lang w:val="uk-UA"/>
        </w:rPr>
        <w:t xml:space="preserve">Розмежування реабілітаційних заходів на «соціальні» та «медичні» є наслідком розмежування відповідальності між центральними органами виконавчої влади за зазначені напрями. Не дивлячись, на </w:t>
      </w:r>
      <w:proofErr w:type="spellStart"/>
      <w:r w:rsidRPr="00FC3744">
        <w:rPr>
          <w:lang w:val="uk-UA"/>
        </w:rPr>
        <w:t>багатокомпонентність</w:t>
      </w:r>
      <w:proofErr w:type="spellEnd"/>
      <w:r w:rsidRPr="00FC3744">
        <w:rPr>
          <w:lang w:val="uk-UA"/>
        </w:rPr>
        <w:t xml:space="preserve"> та різноманітність реабілітаційних заходів загальна система реабілітації потребує встановлення єдиноначальності та єдиного органу відповідального за наведену сферу. </w:t>
      </w:r>
    </w:p>
    <w:p w14:paraId="059335FC" w14:textId="77777777" w:rsidR="00A453F7" w:rsidRPr="00FC3744" w:rsidRDefault="00A453F7" w:rsidP="00A453F7">
      <w:pPr>
        <w:rPr>
          <w:lang w:val="uk-UA"/>
        </w:rPr>
      </w:pPr>
      <w:r w:rsidRPr="00FC3744">
        <w:rPr>
          <w:lang w:val="uk-UA"/>
        </w:rPr>
        <w:t xml:space="preserve">Важливо розрізняти поняття доступності та якості медико-соціальних послуг, які, попри тісний взаємозв'язок, описують різні аспекти забезпечення. Доступність передбачає фізичну, географічну, економічну, інформаційну та організаційну можливість особи отримати необхідну послугу тоді, коли вона її потребує. Комітет ООН з економічних, соціальних та культурних прав у Загальному коментарі № 14 до статті 12 Міжнародного пакту про економічні, </w:t>
      </w:r>
      <w:r w:rsidRPr="00FC3744">
        <w:rPr>
          <w:lang w:val="uk-UA"/>
        </w:rPr>
        <w:lastRenderedPageBreak/>
        <w:t xml:space="preserve">соціальні та культурні права виділив чотири взаємопов'язані елементи права на найвищий досяжний рівень здоров'я: </w:t>
      </w:r>
    </w:p>
    <w:p w14:paraId="7B8AC2F5" w14:textId="77777777" w:rsidR="00A453F7" w:rsidRPr="00FC3744" w:rsidRDefault="00A453F7" w:rsidP="00A453F7">
      <w:pPr>
        <w:pStyle w:val="ae"/>
        <w:numPr>
          <w:ilvl w:val="0"/>
          <w:numId w:val="11"/>
        </w:numPr>
        <w:rPr>
          <w:lang w:val="uk-UA"/>
        </w:rPr>
      </w:pPr>
      <w:r w:rsidRPr="00FC3744">
        <w:rPr>
          <w:lang w:val="uk-UA"/>
        </w:rPr>
        <w:t xml:space="preserve">наявність та достатня кількість функціонуючих закладів охорони здоров'я, товарів та послуг; </w:t>
      </w:r>
    </w:p>
    <w:p w14:paraId="15663CF9" w14:textId="77777777" w:rsidR="00A453F7" w:rsidRPr="00FC3744" w:rsidRDefault="00A453F7" w:rsidP="00A453F7">
      <w:pPr>
        <w:pStyle w:val="ae"/>
        <w:numPr>
          <w:ilvl w:val="0"/>
          <w:numId w:val="11"/>
        </w:numPr>
        <w:rPr>
          <w:lang w:val="uk-UA"/>
        </w:rPr>
      </w:pPr>
      <w:r w:rsidRPr="00FC3744">
        <w:rPr>
          <w:lang w:val="uk-UA"/>
        </w:rPr>
        <w:t xml:space="preserve">доступність та можливість отримати послуги без дискримінації, фізично, економічно та інформаційно; </w:t>
      </w:r>
    </w:p>
    <w:p w14:paraId="0E3DDBA0" w14:textId="77777777" w:rsidR="00A453F7" w:rsidRPr="00FC3744" w:rsidRDefault="00A453F7" w:rsidP="00A453F7">
      <w:pPr>
        <w:pStyle w:val="ae"/>
        <w:numPr>
          <w:ilvl w:val="0"/>
          <w:numId w:val="11"/>
        </w:numPr>
        <w:rPr>
          <w:lang w:val="uk-UA"/>
        </w:rPr>
      </w:pPr>
      <w:r w:rsidRPr="00FC3744">
        <w:rPr>
          <w:lang w:val="uk-UA"/>
        </w:rPr>
        <w:t>повага до медичної етики, культурних особливостей, конфіденційності;</w:t>
      </w:r>
    </w:p>
    <w:p w14:paraId="761F4151" w14:textId="77777777" w:rsidR="00A453F7" w:rsidRPr="00FC3744" w:rsidRDefault="00A453F7" w:rsidP="00A453F7">
      <w:pPr>
        <w:pStyle w:val="ae"/>
        <w:numPr>
          <w:ilvl w:val="0"/>
          <w:numId w:val="11"/>
        </w:numPr>
        <w:rPr>
          <w:lang w:val="uk-UA"/>
        </w:rPr>
      </w:pPr>
      <w:r w:rsidRPr="00FC3744">
        <w:rPr>
          <w:lang w:val="uk-UA"/>
        </w:rPr>
        <w:t>якість та відповідність медичних послуг науковим стандартам [</w:t>
      </w:r>
      <w:r w:rsidRPr="00500CAD">
        <w:rPr>
          <w:lang w:val="ru-RU"/>
        </w:rPr>
        <w:t>80</w:t>
      </w:r>
      <w:r w:rsidRPr="00FC3744">
        <w:rPr>
          <w:lang w:val="uk-UA"/>
        </w:rPr>
        <w:t xml:space="preserve">]. </w:t>
      </w:r>
    </w:p>
    <w:p w14:paraId="2819C979" w14:textId="77777777" w:rsidR="00A453F7" w:rsidRPr="00FC3744" w:rsidRDefault="00A453F7" w:rsidP="00A453F7">
      <w:pPr>
        <w:rPr>
          <w:lang w:val="uk-UA"/>
        </w:rPr>
      </w:pPr>
      <w:r w:rsidRPr="00FC3744">
        <w:rPr>
          <w:lang w:val="uk-UA"/>
        </w:rPr>
        <w:t>Соціальні детермінанти здоров'я, умови, в яких люди народжуються, ростуть, живуть, працюють та старіють, відіграють визначальну роль у формуванні здоров'я популяцій і значною мірою пояснюють нерівності у здоров'ї між різними соціальними групами. Комісія ВООЗ із соціальних детермінант здоров'я у своїй підсумковій доповіді 2008 року наголосила, що соціальна несправедливість «вбиває у великих масштабах» і що вплив на здоров'я визначається значною мірою умовами життя, а не лише біологічними факторами чи індивідуальною поведінкою [</w:t>
      </w:r>
      <w:r w:rsidRPr="005C1EE6">
        <w:rPr>
          <w:lang w:val="uk-UA"/>
        </w:rPr>
        <w:t>88</w:t>
      </w:r>
      <w:r w:rsidRPr="00FC3744">
        <w:rPr>
          <w:lang w:val="uk-UA"/>
        </w:rPr>
        <w:t>]. До ключових соціальних детермінант здоров'я належать соціально-економічний статус, рівень освіти, зайнятість та умови праці, житлові умови, доступ до медичної допомоги, соціальна підтримка та соціальний капітал, рівень насильства та безпеки у громаді.</w:t>
      </w:r>
    </w:p>
    <w:p w14:paraId="0052E2FB" w14:textId="77777777" w:rsidR="00A453F7" w:rsidRPr="00FC3744" w:rsidRDefault="00A453F7" w:rsidP="00A453F7">
      <w:pPr>
        <w:rPr>
          <w:lang w:val="uk-UA"/>
        </w:rPr>
      </w:pPr>
      <w:r w:rsidRPr="00FC3744">
        <w:rPr>
          <w:lang w:val="uk-UA"/>
        </w:rPr>
        <w:t xml:space="preserve">Дослідження соціального профілю пенітенціарної популяції у різних країнах демонструють надмірну представленість осіб із низьким рівнем освіти, історією безробіття, бездомності, сімейного насильства, психічних захворювань та залежностей. Ув'язнення само по собі стає потужним негативним детермінантом, що посилює вже наявну вразливість та створює нові ризики для здоров'я, стрес, обмежений доступ до медичної допомоги, ризик інфікування, розрив соціальних зав’язків, стигматизація, що ускладнює реінтеграцію після звільнення. Для осіб з інвалідністю накопичення несприятливих детермінант є особливо вираженим, до соціально-економічної </w:t>
      </w:r>
      <w:proofErr w:type="spellStart"/>
      <w:r w:rsidRPr="00FC3744">
        <w:rPr>
          <w:lang w:val="uk-UA"/>
        </w:rPr>
        <w:t>депривації</w:t>
      </w:r>
      <w:proofErr w:type="spellEnd"/>
      <w:r w:rsidRPr="00FC3744">
        <w:rPr>
          <w:lang w:val="uk-UA"/>
        </w:rPr>
        <w:t xml:space="preserve"> додаються бар’єри, </w:t>
      </w:r>
      <w:r w:rsidRPr="00FC3744">
        <w:rPr>
          <w:lang w:val="uk-UA"/>
        </w:rPr>
        <w:lastRenderedPageBreak/>
        <w:t>пов'язані зі станом здоров'я, стигматизацією, дискримінацією, що формує так званий «подвійний тягар» уразливості.</w:t>
      </w:r>
    </w:p>
    <w:p w14:paraId="06DA5742" w14:textId="4A592169" w:rsidR="00A453F7" w:rsidRPr="00FC3744" w:rsidRDefault="00A453F7" w:rsidP="00A453F7">
      <w:pPr>
        <w:rPr>
          <w:lang w:val="uk-UA"/>
        </w:rPr>
      </w:pPr>
      <w:r w:rsidRPr="00FC3744">
        <w:rPr>
          <w:lang w:val="uk-UA"/>
        </w:rPr>
        <w:t xml:space="preserve">Принцип еквівалентності медичної допомоги, сформульований у міжнародних стандартах, означає, що особи у місцях позбавлення волі повинні мати доступ до такого самого рівня медичного обслуговування, який доступний у суспільстві загалом, без дискримінації на підставі їхнього правового статусу. Цей принцип вперше був закріплений у Мінімальних стандартних правилах ООН щодо поводження з в'язнями 1955 року і підтверджений у численних подальших документах, включаючи оновлені Правила Нельсона </w:t>
      </w:r>
      <w:proofErr w:type="spellStart"/>
      <w:r w:rsidRPr="00FC3744">
        <w:rPr>
          <w:lang w:val="uk-UA"/>
        </w:rPr>
        <w:t>Мандели</w:t>
      </w:r>
      <w:proofErr w:type="spellEnd"/>
      <w:r w:rsidRPr="00FC3744">
        <w:rPr>
          <w:lang w:val="uk-UA"/>
        </w:rPr>
        <w:t xml:space="preserve"> 2015 року [</w:t>
      </w:r>
      <w:r w:rsidRPr="00500CAD">
        <w:rPr>
          <w:lang w:val="ru-RU"/>
        </w:rPr>
        <w:t>78</w:t>
      </w:r>
      <w:r w:rsidRPr="00FC3744">
        <w:rPr>
          <w:lang w:val="uk-UA"/>
        </w:rPr>
        <w:t xml:space="preserve">]. Принцип еквівалентності має фундаментальне значення для розуміння обов'язків держави у сфері пенітенціарного здоров'я, держава, позбавляючи особу волі, бере на себе відповідальність за її життя та здоров'я і не може виправдовувати неналежне медичне забезпечення посиланням на обмежені ресурси чи </w:t>
      </w:r>
      <w:proofErr w:type="spellStart"/>
      <w:r w:rsidRPr="00FC3744">
        <w:rPr>
          <w:lang w:val="uk-UA"/>
        </w:rPr>
        <w:t>покаральний</w:t>
      </w:r>
      <w:proofErr w:type="spellEnd"/>
      <w:r w:rsidRPr="00FC3744">
        <w:rPr>
          <w:lang w:val="uk-UA"/>
        </w:rPr>
        <w:t xml:space="preserve"> характер ув</w:t>
      </w:r>
      <w:r>
        <w:rPr>
          <w:lang w:val="uk-UA"/>
        </w:rPr>
        <w:t>’</w:t>
      </w:r>
      <w:r w:rsidRPr="00FC3744">
        <w:rPr>
          <w:lang w:val="uk-UA"/>
        </w:rPr>
        <w:t>язнення. Для осіб з інвалідністю принцип еквівалентності доповнюється вимогою розумного пристосування, модифікації та коригувань, які є необхідними для забезпечення рівного доступу до послуг.</w:t>
      </w:r>
    </w:p>
    <w:p w14:paraId="01522891" w14:textId="77777777" w:rsidR="00A453F7" w:rsidRPr="00FC3744" w:rsidRDefault="00A453F7" w:rsidP="00A453F7">
      <w:pPr>
        <w:rPr>
          <w:lang w:val="uk-UA"/>
        </w:rPr>
      </w:pPr>
      <w:r w:rsidRPr="00FC3744">
        <w:rPr>
          <w:lang w:val="uk-UA"/>
        </w:rPr>
        <w:t>Концепція безперервності допомоги є ще одним ключовим поняттям для аналізу медико-соціального забезпечення осіб з інвалідністю у пенітенціарній системі та тісно пов'язана із принципом еквівалентності. Безперервність передбачає послідовний та координований процес надання допомоги протягом тривалого часу, незалежно від зміни місця перебування особи чи постачальника послуг [</w:t>
      </w:r>
      <w:r w:rsidRPr="00500CAD">
        <w:rPr>
          <w:lang w:val="ru-RU"/>
        </w:rPr>
        <w:t>94</w:t>
      </w:r>
      <w:r w:rsidRPr="00FC3744">
        <w:rPr>
          <w:lang w:val="uk-UA"/>
        </w:rPr>
        <w:t xml:space="preserve">]. У контексті пенітенціарної системи безперервність є критично важливою на усіх етапах: </w:t>
      </w:r>
    </w:p>
    <w:p w14:paraId="47EAFD43" w14:textId="77777777" w:rsidR="00A453F7" w:rsidRPr="00FC3744" w:rsidRDefault="00A453F7" w:rsidP="00A453F7">
      <w:pPr>
        <w:rPr>
          <w:lang w:val="uk-UA"/>
        </w:rPr>
      </w:pPr>
      <w:r w:rsidRPr="00FC3744">
        <w:rPr>
          <w:lang w:val="uk-UA"/>
        </w:rPr>
        <w:t xml:space="preserve">від цивільного життя до затримання та взяття під варту; </w:t>
      </w:r>
    </w:p>
    <w:p w14:paraId="1D02BF93" w14:textId="77777777" w:rsidR="00A453F7" w:rsidRPr="00FC3744" w:rsidRDefault="00A453F7" w:rsidP="00A453F7">
      <w:pPr>
        <w:rPr>
          <w:lang w:val="uk-UA"/>
        </w:rPr>
      </w:pPr>
      <w:r w:rsidRPr="00FC3744">
        <w:rPr>
          <w:lang w:val="uk-UA"/>
        </w:rPr>
        <w:t xml:space="preserve">від слідчого ізолятора до установи виконання покарань; </w:t>
      </w:r>
    </w:p>
    <w:p w14:paraId="0D7C2659" w14:textId="77777777" w:rsidR="00A453F7" w:rsidRPr="00FC3744" w:rsidRDefault="00A453F7" w:rsidP="00A453F7">
      <w:pPr>
        <w:rPr>
          <w:lang w:val="uk-UA"/>
        </w:rPr>
      </w:pPr>
      <w:r w:rsidRPr="00FC3744">
        <w:rPr>
          <w:lang w:val="uk-UA"/>
        </w:rPr>
        <w:t>конвоювання між різними установами (у разі необхідності);</w:t>
      </w:r>
    </w:p>
    <w:p w14:paraId="6ED7E3CB" w14:textId="77777777" w:rsidR="00A453F7" w:rsidRPr="00FC3744" w:rsidRDefault="00A453F7" w:rsidP="00A453F7">
      <w:pPr>
        <w:rPr>
          <w:lang w:val="uk-UA"/>
        </w:rPr>
      </w:pPr>
      <w:r w:rsidRPr="00FC3744">
        <w:rPr>
          <w:lang w:val="uk-UA"/>
        </w:rPr>
        <w:t xml:space="preserve">від установи до звільнення та повернення у суспільство. </w:t>
      </w:r>
    </w:p>
    <w:p w14:paraId="6B4ADD2D" w14:textId="77777777" w:rsidR="00A453F7" w:rsidRPr="00FC3744" w:rsidRDefault="00A453F7" w:rsidP="00A453F7">
      <w:pPr>
        <w:rPr>
          <w:lang w:val="uk-UA"/>
        </w:rPr>
      </w:pPr>
      <w:r w:rsidRPr="00FC3744">
        <w:rPr>
          <w:lang w:val="uk-UA"/>
        </w:rPr>
        <w:lastRenderedPageBreak/>
        <w:t>На кожному з цих етапів існує ризик втрати інформації, переривання лікування, затримки у наданні допомоги, що для осіб з інвалідністю може мати особливо тяжкі наслідки.</w:t>
      </w:r>
    </w:p>
    <w:p w14:paraId="3214000F" w14:textId="77777777" w:rsidR="00A453F7" w:rsidRPr="00FC3744" w:rsidRDefault="00A453F7" w:rsidP="00A453F7">
      <w:pPr>
        <w:rPr>
          <w:lang w:val="uk-UA"/>
        </w:rPr>
      </w:pPr>
      <w:r w:rsidRPr="00FC3744">
        <w:rPr>
          <w:lang w:val="uk-UA"/>
        </w:rPr>
        <w:t xml:space="preserve">Таким чином, теоретична рамка дослідження формується на перетині кількох концептуальних підходів: </w:t>
      </w:r>
      <w:proofErr w:type="spellStart"/>
      <w:r w:rsidRPr="00FC3744">
        <w:rPr>
          <w:lang w:val="uk-UA"/>
        </w:rPr>
        <w:t>біопсихосоціальної</w:t>
      </w:r>
      <w:proofErr w:type="spellEnd"/>
      <w:r w:rsidRPr="00FC3744">
        <w:rPr>
          <w:lang w:val="uk-UA"/>
        </w:rPr>
        <w:t xml:space="preserve"> моделі інвалідності, яка акцентує увагу на взаємодії особи та середовища; популяційного підходу громадського здоров'я, що розглядає здоров'я ув'язнених як невід’ємну складову здоров'я суспільства загалом; принципів еквівалентності та безперервності допомоги, які визначають стандарти належного забезпечення; розуміння соціальних детермінант здоров'я як факторів, що зумовлюють підвищену вразливість цієї категорії осіб. Інтеграція цих підходів у загальну систему медико-соціально забезпечення осіб з інвалідності, із передбаченням особливих механізмів у пенітенціарній системі, дозволить забезпечити міжвідомчу координацію як єдино можливого способу надання комплексних, якісних та безперервних медико-соціальних послуг для осіб з інвалідністю, які відбувають покарання.</w:t>
      </w:r>
    </w:p>
    <w:p w14:paraId="44530AE7" w14:textId="77777777" w:rsidR="00A453F7" w:rsidRPr="00FC3744" w:rsidRDefault="00A453F7" w:rsidP="00A453F7">
      <w:pPr>
        <w:spacing w:before="240" w:after="240"/>
        <w:rPr>
          <w:lang w:val="uk-UA"/>
        </w:rPr>
      </w:pPr>
      <w:r w:rsidRPr="00FC3744">
        <w:rPr>
          <w:b/>
          <w:lang w:val="uk-UA"/>
        </w:rPr>
        <w:t>1.2. Законодавче регулювання медичної допомоги та соціального захисту осіб з інвалідністю в установах виконання покарань</w:t>
      </w:r>
    </w:p>
    <w:p w14:paraId="40D61663" w14:textId="77777777" w:rsidR="00A453F7" w:rsidRPr="00FC3744" w:rsidRDefault="00A453F7" w:rsidP="00A453F7">
      <w:pPr>
        <w:rPr>
          <w:lang w:val="uk-UA"/>
        </w:rPr>
      </w:pPr>
      <w:r w:rsidRPr="00FC3744">
        <w:rPr>
          <w:lang w:val="uk-UA"/>
        </w:rPr>
        <w:t>Правове регулювання медичної допомоги та соціального захисту осіб з інвалідністю у пенітенціарних закладах України здійснюється на кількох рівнях нормативної ієрархії, від конституційних норм та міжнародних зобов'язань до підзаконних актів, що деталізують порядок надання конкретних послуг. Така багаторівневість регулювання відповідає загальній структурі правової системи, однак створює певні труднощі у практичному застосуванні через необхідність узгодження норм різних галузей права та різних відомств. Комплексний аналіз нормативно-правової бази дозволяє виявити як наявні правові гарантії, так і прогалини та колізії, що потребують усунення для ефективного забезпечення прав осіб з інвалідністю у місцях несвободи.</w:t>
      </w:r>
    </w:p>
    <w:p w14:paraId="70259EF7" w14:textId="77777777" w:rsidR="00A453F7" w:rsidRPr="00FC3744" w:rsidRDefault="00A453F7" w:rsidP="00A453F7">
      <w:pPr>
        <w:rPr>
          <w:lang w:val="uk-UA"/>
        </w:rPr>
      </w:pPr>
      <w:r w:rsidRPr="00FC3744">
        <w:rPr>
          <w:lang w:val="uk-UA"/>
        </w:rPr>
        <w:lastRenderedPageBreak/>
        <w:t>Конституція України як Основний Закон держави встановлює фундаментальні засади правового статусу особи, включаючи право на охорону здоров'я та соціальний захист. Стаття 49 Конституції закріплює право кожного на охорону здоров'я, медичну допомогу та медичне страхування, встановлюючи, що держава створює умови для ефективного і доступного для всіх громадян медичного обслуговування [1]. Конституційне право на охорону здоров'я має абсолютний характер і не може бути обмежене чи скасоване за будь-яких обставин, це прямо випливає зі статті 64 Конституції, яка визначає вичерпний перелік прав, що можуть обмежуватися в умовах воєнного або надзвичайного стану, і право на охорону здоров'я до цього переліку не входить. Принципово важливо, що конституційне право на охорону здоров'я не містить жодних застережень щодо правового статусу особи, воно поширюється на всіх громадян, незважаючи на соціальний статус.</w:t>
      </w:r>
    </w:p>
    <w:p w14:paraId="6E50631D" w14:textId="77777777" w:rsidR="00A453F7" w:rsidRPr="00FC3744" w:rsidRDefault="00A453F7" w:rsidP="00A453F7">
      <w:pPr>
        <w:rPr>
          <w:lang w:val="uk-UA"/>
        </w:rPr>
      </w:pPr>
      <w:r w:rsidRPr="00FC3744">
        <w:rPr>
          <w:lang w:val="uk-UA"/>
        </w:rPr>
        <w:t>Стаття 3 Конституції України наголошує, що людина, її життя і здоров'я, честь і гідність, недоторканність і безпека визнаються в Україні найвищою соціальною цінністю. Відтак, вся політика держави має бути направлена на забезпечення належного соціально-економічного рівня громадян.</w:t>
      </w:r>
    </w:p>
    <w:p w14:paraId="1CF73344" w14:textId="77777777" w:rsidR="00A453F7" w:rsidRPr="00FC3744" w:rsidRDefault="00A453F7" w:rsidP="00A453F7">
      <w:pPr>
        <w:rPr>
          <w:lang w:val="uk-UA"/>
        </w:rPr>
      </w:pPr>
      <w:r w:rsidRPr="00FC3744">
        <w:rPr>
          <w:lang w:val="uk-UA"/>
        </w:rPr>
        <w:t xml:space="preserve">Стаття 46 Конституції гарантує право громадян на соціальний захист, що 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 [1]. Це право є особливо важливим для осіб з інвалідністю, оскільки саме соціальний захист забезпечує компенсацію обмежень, пов'язаних зі станом здоров'я, та створює умови для гідного життя. Стаття 63 Конституції додатково встановлює, що засуджений користується всіма правами людини і громадянина, за винятком обмежень, визначених законом і встановлених вироком суду, при цьому обмеження права на охорону здоров'я та соціальний захист не може бути елементом покарання. Конституційний Суд України у своїх рішеннях неодноразово підтверджував, що позбавлення волі не позбавляє особу права на </w:t>
      </w:r>
      <w:r w:rsidRPr="00FC3744">
        <w:rPr>
          <w:lang w:val="uk-UA"/>
        </w:rPr>
        <w:lastRenderedPageBreak/>
        <w:t>медичну допомогу та соціальні гарантії, а лише змінює порядок їхньої реалізації [6].</w:t>
      </w:r>
    </w:p>
    <w:p w14:paraId="5276888D" w14:textId="77777777" w:rsidR="00A453F7" w:rsidRPr="00FC3744" w:rsidRDefault="00A453F7" w:rsidP="00A453F7">
      <w:pPr>
        <w:rPr>
          <w:lang w:val="uk-UA"/>
        </w:rPr>
      </w:pPr>
      <w:r w:rsidRPr="00FC3744">
        <w:rPr>
          <w:lang w:val="uk-UA"/>
        </w:rPr>
        <w:t xml:space="preserve">Кримінально-виконавчий кодекс України є основним галузевим законом, що визначає правовий статус засуджених та регламентує порядок відбування покарань. Стаття 8 Кодексу закріплює каталог основних прав засуджених, серед яких, право на охорону здоров'я в обсязі, встановленому Основами законодавства України про охорону здоров'я, крім обмежень, передбачених Кодексом та встановлених вироком суду, а також право на соціальне забезпечення, у тому числі й на отримання пенсій, відповідно до законів України [7]. Важливо наголосити, що Кримінально-виконавчий кодекс гарантує засудженим однаковий обсяг медичної допомоги на рівні з іншими громадянами за виключенням обмежень в порядку доступу до таких послуг, що є законодавчим закріпленням принципу еквівалентності. </w:t>
      </w:r>
    </w:p>
    <w:p w14:paraId="286162B0" w14:textId="77777777" w:rsidR="00A453F7" w:rsidRPr="00FC3744" w:rsidRDefault="00A453F7" w:rsidP="00A453F7">
      <w:pPr>
        <w:rPr>
          <w:lang w:val="uk-UA"/>
        </w:rPr>
      </w:pPr>
      <w:r w:rsidRPr="00FC3744">
        <w:rPr>
          <w:lang w:val="uk-UA"/>
        </w:rPr>
        <w:t>Стаття 116 Кодексу деталізує порядок медико-санітарного забезпечення засуджених до позбавлення волі, встановлюючи, що лікувально-профілактична і санітарно-профілактична допомога засудженим організовується відповідно до законодавства про охорону здоров'я, а для надання такої допомоги в установах виконання покарань організовуються відповідні медичні служби або запрошуються спеціалісти закладів охорони здоров'я.</w:t>
      </w:r>
    </w:p>
    <w:p w14:paraId="3B13CF22" w14:textId="77777777" w:rsidR="00A453F7" w:rsidRPr="00FC3744" w:rsidRDefault="00A453F7" w:rsidP="00A453F7">
      <w:pPr>
        <w:rPr>
          <w:lang w:val="uk-UA"/>
        </w:rPr>
      </w:pPr>
      <w:r w:rsidRPr="00FC3744">
        <w:rPr>
          <w:lang w:val="uk-UA"/>
        </w:rPr>
        <w:t xml:space="preserve">Кримінально-виконавчий кодекс також передбачає спеціальні норми щодо засуджених з інвалідністю, хоча ці норми є розпорошеними по різних статтях і не становлять цілісної системи. Відтак, частина третя статті 106 визначає, що забороняється застосовувати заходи фізичного впливу, спеціальні засоби і зброю до жінок з явними ознаками вагітності, осіб похилого віку або з вираженими ознаками інвалідності та неповнолітніх, крім випадків вчинення ними групового або збройного нападу, який загрожує життю і здоров'ю персоналу колонії чи інших осіб, або збройного опору. Частина четверта статті 115 передбачає, що особам з інвалідністю першої та другої груп, жінкам з вагітністю понад чотири місяці, непрацюючим жінкам, які мають дітей у будинках дитини при виправних колоніях, непрацюючим чоловікам віком </w:t>
      </w:r>
      <w:r w:rsidRPr="00FC3744">
        <w:rPr>
          <w:lang w:val="uk-UA"/>
        </w:rPr>
        <w:lastRenderedPageBreak/>
        <w:t>понад шістдесят років і жінкам понад п’ятдесят п’ять років (якщо вони не одержують пенсії), а також особам, звільненим від роботи через хворобу, в тому числі хворим на активну форму туберкульозу, комунально-побутові послуги надаються безоплатно. Частина друга статті 132 визначає, що вагітні жінки, жінки, які мають дітей у будинках дитини при виправних колоніях, особи з інвалідністю першої групи в дисциплінарний ізолятор, карцер, приміщення камерного типу (одиночну камеру) не поміщаються.</w:t>
      </w:r>
    </w:p>
    <w:p w14:paraId="01FE12FD" w14:textId="77777777" w:rsidR="00A453F7" w:rsidRPr="00FC3744" w:rsidRDefault="00A453F7" w:rsidP="00A453F7">
      <w:pPr>
        <w:rPr>
          <w:lang w:val="uk-UA"/>
        </w:rPr>
      </w:pPr>
      <w:r w:rsidRPr="00FC3744">
        <w:rPr>
          <w:lang w:val="uk-UA"/>
        </w:rPr>
        <w:t xml:space="preserve">Аналізуючи наведені норми можна дійти висновку, що передбачає ряд особливостей щодо відбування покарань осіб з інвалідністю. Законодавець не передбачає особливих умов для відбуття покарання. Передбачення спеціальних установ для осіб з інвалідністю не відповідала б загальноєвропейським стандартам та означала певний вид сегрегації за соціальним статусом, що є недопустимим. Держава має забезпечити належні умови перебування засуджених незважаючи на соціальний статус, походження та інші чинники. Разом з тим, враховуючи конституційні принципи, важливості кожної особи та врахування її потреб не обмежуючи права і потреби інших, для осіб з інвалідністю, які відбувають покарання у вигляді позбавлення волі, має бути створено належне </w:t>
      </w:r>
      <w:proofErr w:type="spellStart"/>
      <w:r w:rsidRPr="00FC3744">
        <w:rPr>
          <w:lang w:val="uk-UA"/>
        </w:rPr>
        <w:t>безбар’єрне</w:t>
      </w:r>
      <w:proofErr w:type="spellEnd"/>
      <w:r w:rsidRPr="00FC3744">
        <w:rPr>
          <w:lang w:val="uk-UA"/>
        </w:rPr>
        <w:t xml:space="preserve"> середовище. </w:t>
      </w:r>
    </w:p>
    <w:p w14:paraId="0B2B19E7" w14:textId="77777777" w:rsidR="00A453F7" w:rsidRPr="00FC3744" w:rsidRDefault="00A453F7" w:rsidP="00A453F7">
      <w:pPr>
        <w:rPr>
          <w:lang w:val="uk-UA"/>
        </w:rPr>
      </w:pPr>
      <w:r w:rsidRPr="00FC3744">
        <w:rPr>
          <w:lang w:val="uk-UA"/>
        </w:rPr>
        <w:t>Закон України «Основи законодавства України про охорону здоров'я» встановлює загальні засади організації охорони здоров'я в державі та закріплює право громадян на охорону здоров'я незалежно від їхнього соціального походження, майнового стану та інших обставин [9]. Стаття 6 Основ визначає право громадян на охорону здоров'я як їхнє невід'ємне природне право, що передбачає можливість отримання кваліфікованої медичної та реабілітаційної допомоги із забезпеченням належного рівня захисту персональних даних, включаючи вільний вибір лікаря та фахівця з реабілітації, вибір методів лікування та реабілітації відповідно до рекомендацій лікаря та фахівця з реабілітації, вибір закладу охорони здоров’я, а також доступ до необхідних лікарських засобів та медичних виробів у порядку, встановленому законодавством.</w:t>
      </w:r>
    </w:p>
    <w:p w14:paraId="0F8D69EC" w14:textId="77777777" w:rsidR="00A453F7" w:rsidRPr="00FC3744" w:rsidRDefault="00A453F7" w:rsidP="00A453F7">
      <w:pPr>
        <w:rPr>
          <w:lang w:val="uk-UA"/>
        </w:rPr>
      </w:pPr>
      <w:r w:rsidRPr="00FC3744">
        <w:rPr>
          <w:lang w:val="uk-UA"/>
        </w:rPr>
        <w:lastRenderedPageBreak/>
        <w:t>Після реформування МСЕК та переходу на систему ЕКОПФО, у разі встановлення інвалідності рекомендації, що є частиною індивідуальної програми реабілітації особи з інвалідністю, розробляються з урахуванням вимог до складання індивідуальної програми реабілітації особи з інвалідністю відповідно до Закону України "Про реабілітацію осіб з інвалідністю в Україні".</w:t>
      </w:r>
    </w:p>
    <w:p w14:paraId="3F253347" w14:textId="77777777" w:rsidR="00A453F7" w:rsidRPr="00FC3744" w:rsidRDefault="00A453F7" w:rsidP="00A453F7">
      <w:pPr>
        <w:rPr>
          <w:lang w:val="uk-UA"/>
        </w:rPr>
      </w:pPr>
      <w:r w:rsidRPr="00FC3744">
        <w:rPr>
          <w:lang w:val="uk-UA"/>
        </w:rPr>
        <w:t>Закон України «Про реабілітацію осіб з інвалідністю в Україні» визначає індивідуальну програму реабілітації як ключовий документ, що закріплює комплекс оптимальних видів, форм, обсягів, строків реабілітаційних заходів з визначенням порядку і місця їх проведення, спрямованих на відновлення та компенсацію порушених або втрачених функцій організму і здатності особи до виконання певних видів діяльності, в якій також зазначаються види діяльності, протипоказані особі з інвалідністю для здійснення трудової діяльності, визначені у рекомендаціях за результатами комплексної оцінки обмежень повсякденного функціонування [13].</w:t>
      </w:r>
    </w:p>
    <w:p w14:paraId="112D105D" w14:textId="77777777" w:rsidR="00A453F7" w:rsidRPr="00FC3744" w:rsidRDefault="00A453F7" w:rsidP="00A453F7">
      <w:pPr>
        <w:rPr>
          <w:lang w:val="uk-UA"/>
        </w:rPr>
      </w:pPr>
      <w:r w:rsidRPr="00FC3744">
        <w:rPr>
          <w:lang w:val="uk-UA"/>
        </w:rPr>
        <w:t>Індивідуальна програма реабілітації особи з інвалідністю формується за результатами комплексної оцінки обмежень повсякденного функціонування та складається з окремих частин, що відображають результати комплексної оцінки обмежень повсякденного функціонування у сферах охорони здоров’я, соціальній, освітній, зайнятості та фізичної культури та спорту.</w:t>
      </w:r>
    </w:p>
    <w:p w14:paraId="08D96840" w14:textId="77777777" w:rsidR="00A453F7" w:rsidRPr="00FC3744" w:rsidRDefault="00A453F7" w:rsidP="00A453F7">
      <w:pPr>
        <w:rPr>
          <w:lang w:val="uk-UA"/>
        </w:rPr>
      </w:pPr>
      <w:r w:rsidRPr="00FC3744">
        <w:rPr>
          <w:lang w:val="uk-UA"/>
        </w:rPr>
        <w:t xml:space="preserve">Таким чином, законодавець розмежовує індивідуальну програму реабілітації на декілька складових в залежності від сфери обмежень повсякденного функціонування. Кожна частина такої програми затверджується окремо за погодженням з особою з інвалідністю. </w:t>
      </w:r>
    </w:p>
    <w:p w14:paraId="17811606" w14:textId="77777777" w:rsidR="00A453F7" w:rsidRPr="00FC3744" w:rsidRDefault="00A453F7" w:rsidP="00A453F7">
      <w:pPr>
        <w:rPr>
          <w:lang w:val="uk-UA"/>
        </w:rPr>
      </w:pPr>
      <w:r w:rsidRPr="00FC3744">
        <w:rPr>
          <w:lang w:val="uk-UA"/>
        </w:rPr>
        <w:t xml:space="preserve">Експертною командою з оцінювання повсякденного функціонування особи визначається її потреба, зокрема, в спеціальному медичному догляді та/або постійному сторонньому догляді, та/або побутовому обслуговуванні, та/або додатковому харчуванні, та/або предметах догляду за потерпілим, у супроводі до місця лікування та/або реабілітації та потреби у соціальних послугах відповідно до Закону України «Про загальнообов’язкове державне соціальне страхування» [19]. </w:t>
      </w:r>
    </w:p>
    <w:p w14:paraId="4E36B58D" w14:textId="77777777" w:rsidR="00A453F7" w:rsidRPr="00FC3744" w:rsidRDefault="00A453F7" w:rsidP="00A453F7">
      <w:pPr>
        <w:rPr>
          <w:lang w:val="uk-UA"/>
        </w:rPr>
      </w:pPr>
      <w:r w:rsidRPr="00FC3744">
        <w:rPr>
          <w:lang w:val="uk-UA"/>
        </w:rPr>
        <w:lastRenderedPageBreak/>
        <w:t xml:space="preserve">В індивідуальних програмах реабілітації осіб, які позбавлені волі та за результатами оцінювання повсякденного функціонування особи їх визнано особами з інвалідністю, мають бути передбачені специфічні послуги, які походять з умов перебування таких осіб. </w:t>
      </w:r>
    </w:p>
    <w:p w14:paraId="23DFC61B" w14:textId="77777777" w:rsidR="00A453F7" w:rsidRPr="00FC3744" w:rsidRDefault="00A453F7" w:rsidP="00A453F7">
      <w:pPr>
        <w:rPr>
          <w:lang w:val="uk-UA"/>
        </w:rPr>
      </w:pPr>
      <w:r w:rsidRPr="00FC3744">
        <w:rPr>
          <w:lang w:val="uk-UA"/>
        </w:rPr>
        <w:t xml:space="preserve">Враховуючи, що програма має обов'язковий характер для є обов’язковою для виконання органами виконавчої влади, органами місцевого самоврядування, реабілітаційними закладами, підприємствами, установами, організаціями, в яких навчається, працює або перебуває особа з інвалідністю, незалежно від їх відомчої підпорядкованості, типу і форми власності, учасником на рівні розробки такої програми має також виступати установа виконання покарань. </w:t>
      </w:r>
    </w:p>
    <w:p w14:paraId="5ABFB227" w14:textId="77777777" w:rsidR="00A453F7" w:rsidRPr="00FC3744" w:rsidRDefault="00A453F7" w:rsidP="00A453F7">
      <w:pPr>
        <w:rPr>
          <w:lang w:val="uk-UA"/>
        </w:rPr>
      </w:pPr>
      <w:r w:rsidRPr="00FC3744">
        <w:rPr>
          <w:lang w:val="uk-UA"/>
        </w:rPr>
        <w:t>Закон України «Про соціальні послуги», прийнятий у новій редакції у 2019 році, визначає засади надання соціальних послуг особам та сім'ям, які перебувають у складних життєвих обставинах та потребують сторонньої допомоги [16]. Закон встановлює перелік соціальних послуг, порядок їх надання, вимоги до надавачів послуг, механізми фінансування. До соціальних послуг, що можуть надаватися особам з інвалідністю, належать догляд, супровід, допомога у працевлаштуванні, представництво інтересів, консультування, соціальна інтеграція та реінтеграція, соціальна адаптація тощо. Особи, які перебувають в установах виконання покарань, можуть потребувати соціальних послуг як під час відбування покарання, так і після звільнення, однак механізми надання таких послуг у пенітенціарному контексті не деталізовані в законодавстві.</w:t>
      </w:r>
    </w:p>
    <w:p w14:paraId="072272CA" w14:textId="77777777" w:rsidR="00A453F7" w:rsidRPr="00FC3744" w:rsidRDefault="00A453F7" w:rsidP="00A453F7">
      <w:pPr>
        <w:rPr>
          <w:lang w:val="uk-UA"/>
        </w:rPr>
      </w:pPr>
      <w:r w:rsidRPr="00FC3744">
        <w:rPr>
          <w:lang w:val="uk-UA"/>
        </w:rPr>
        <w:t xml:space="preserve">Міжнародні договори, ратифіковані Україною, становлять невід'ємну частину національного законодавства та мають пріоритет над внутрішніми законами у разі колізії згідно зі статтею 9 Конституції України. Конвенція ООН про права осіб з інвалідністю, ратифікована Законом України від 16 грудня 2009 року, зобов'язує Україну забезпечувати осіб з інвалідністю рівним з іншими громадянами доступом до всіх послуг та програм, включаючи охорону здоров'я [3]. Стаття 14 Конвенції спеціально передбачає, що держави-учасниці </w:t>
      </w:r>
      <w:r w:rsidRPr="00FC3744">
        <w:rPr>
          <w:lang w:val="uk-UA"/>
        </w:rPr>
        <w:lastRenderedPageBreak/>
        <w:t xml:space="preserve">забезпечують, щоб у випадках, коли особи з інвалідністю позбавляються волі в результаті будь-якого процесу, вони нарівні з іншими мали право на гарантії згідно з міжнародним правом у галузі прав людини та щоб поводження з ними відповідало цілям та принципам Конвенції, включаючи забезпечення розумного пристосування. Стаття 25 Конвенції закріплює право осіб з інвалідністю на найвищий досяжний рівень здоров'я без дискримінації за ознакою інвалідності. Стаття 26 встановлює зобов'язання щодо </w:t>
      </w:r>
      <w:proofErr w:type="spellStart"/>
      <w:r w:rsidRPr="00FC3744">
        <w:rPr>
          <w:lang w:val="uk-UA"/>
        </w:rPr>
        <w:t>абілітації</w:t>
      </w:r>
      <w:proofErr w:type="spellEnd"/>
      <w:r w:rsidRPr="00FC3744">
        <w:rPr>
          <w:lang w:val="uk-UA"/>
        </w:rPr>
        <w:t xml:space="preserve"> та реабілітації.</w:t>
      </w:r>
    </w:p>
    <w:p w14:paraId="4F9A6315" w14:textId="77777777" w:rsidR="00A453F7" w:rsidRPr="00FC3744" w:rsidRDefault="00A453F7" w:rsidP="00A453F7">
      <w:pPr>
        <w:rPr>
          <w:lang w:val="uk-UA"/>
        </w:rPr>
      </w:pPr>
      <w:r w:rsidRPr="00FC3744">
        <w:rPr>
          <w:lang w:val="uk-UA"/>
        </w:rPr>
        <w:t>Європейська конвенція про захист прав людини і основоположних свобод, ратифікована Україною у 1997 році, у статті 3 забороняє катування та нелюдське або таке, що принижує гідність, поводження чи покарання [2]. Ця заборона має абсолютний характер і не може бути порушена за жодних обставин, навіть у разі надзвичайного стану чи війни. Практика Європейського суду з прав людини напрацювала значний масив рішень, які уточнюють зміст цієї заборони у контексті пенітенціарної системи, зокрема щодо обов'язку держави забезпечувати належну медичну допомогу засудженим та адаптувати умови утримання до потреб осіб зі стійкими порушеннями здоров'я. Європейський суд з прав людини неодноразово констатував порушення статті 3 у справах проти України, де йшлося про неналежне медичне забезпечення засуджених, відсутність необхідного лікування, невідповідність умов утримання стану здоров'я особи [</w:t>
      </w:r>
      <w:r w:rsidRPr="00500CAD">
        <w:rPr>
          <w:lang w:val="uk-UA"/>
        </w:rPr>
        <w:t>79</w:t>
      </w:r>
      <w:r w:rsidRPr="00FC3744">
        <w:rPr>
          <w:lang w:val="uk-UA"/>
        </w:rPr>
        <w:t>].</w:t>
      </w:r>
    </w:p>
    <w:p w14:paraId="70D80334" w14:textId="77777777" w:rsidR="00A453F7" w:rsidRPr="00FC3744" w:rsidRDefault="00A453F7" w:rsidP="00A453F7">
      <w:pPr>
        <w:rPr>
          <w:lang w:val="uk-UA"/>
        </w:rPr>
      </w:pPr>
      <w:r w:rsidRPr="00FC3744">
        <w:rPr>
          <w:lang w:val="uk-UA"/>
        </w:rPr>
        <w:t xml:space="preserve">Аналіз нормативно-правової бази засвідчує наявність значного обсягу регулювання, яке, однак, характеризується певною фрагментарністю та недостатньою координацією між різними галузями права. Законодавство про охорону здоров'я, про соціальний захист осіб з інвалідністю та кримінально-виконавче законодавство не завжди узгоджені між собою, що створює складнощі у практичному застосуванні. Відсутній єдиний нормативний акт, який би комплексно регулював медико-соціальне забезпечення осіб з інвалідністю в установах виконання покарань, визначав чітко повноваження та відповідальність усіх залучених суб'єктів, встановлював механізми координації </w:t>
      </w:r>
      <w:r w:rsidRPr="00FC3744">
        <w:rPr>
          <w:lang w:val="uk-UA"/>
        </w:rPr>
        <w:lastRenderedPageBreak/>
        <w:t>та індикатори якості. Така ситуація зумовлює необхідність системного вдосконалення правового регулювання на основі міжвідомчого підходу.</w:t>
      </w:r>
    </w:p>
    <w:p w14:paraId="29FFD548" w14:textId="77777777" w:rsidR="00A453F7" w:rsidRPr="00FC3744" w:rsidRDefault="00A453F7" w:rsidP="00A453F7">
      <w:pPr>
        <w:spacing w:before="240" w:after="240"/>
        <w:rPr>
          <w:b/>
          <w:lang w:val="uk-UA"/>
        </w:rPr>
      </w:pPr>
      <w:r w:rsidRPr="00FC3744">
        <w:rPr>
          <w:b/>
          <w:lang w:val="uk-UA"/>
        </w:rPr>
        <w:t>1.3. Стандарти прав людини та етичні принципи надання допомоги в пенітенціарній системі</w:t>
      </w:r>
    </w:p>
    <w:p w14:paraId="56A5FA81" w14:textId="77777777" w:rsidR="00A453F7" w:rsidRPr="00FC3744" w:rsidRDefault="00A453F7" w:rsidP="00A453F7">
      <w:pPr>
        <w:rPr>
          <w:lang w:val="uk-UA"/>
        </w:rPr>
      </w:pPr>
      <w:r w:rsidRPr="00FC3744">
        <w:rPr>
          <w:lang w:val="uk-UA"/>
        </w:rPr>
        <w:t>Надання медико-соціальної допомоги особам з інвалідністю у пенітенціарних закладах перебуває на перетині кількох систем стандартів, медичних, правозахисних та етичних, які разом формують нормативну рамку належної практики та визначають критерії оцінки відповідності діяльності установ вимогам поваги до прав людини. Права людини у цій сфері закріплені не лише у юридично обов'язкових договорах, розглянутих у попередньому підрозділі, а й у численних деклараціях, принципах та рекомендаціях, які, хоча й не мають примусової юридичної сили, відображають консенсус міжнародної спільноти щодо мінімально прийнятних стандартів поводження з особами у місцях позбавлення волі. Етичні принципи, своєю чергою, визначають орієнтири для медичних працівників та інших фахівців, задаючи параметри професійної поведінки, які можуть бути вищими за формальні юридичні вимоги.</w:t>
      </w:r>
    </w:p>
    <w:p w14:paraId="38880E6A" w14:textId="77777777" w:rsidR="00A453F7" w:rsidRPr="00FC3744" w:rsidRDefault="00A453F7" w:rsidP="00A453F7">
      <w:pPr>
        <w:rPr>
          <w:lang w:val="uk-UA"/>
        </w:rPr>
      </w:pPr>
      <w:r w:rsidRPr="00FC3744">
        <w:rPr>
          <w:lang w:val="uk-UA"/>
        </w:rPr>
        <w:t xml:space="preserve">Право на найвищий досяжний рівень здоров'я, закріплене у статті 12 Міжнародного пакту про економічні, соціальні та культурні права, поширюється на всіх осіб без дискримінації, включаючи тих, хто перебуває у місцях позбавлення волі [5]. Формулювання «найвищий досяжний рівень» означає, що право на здоров'я не є правом бути здоровим, воно передбачає право на доступ до умов, послуг та засобів, необхідних для досягнення найкращого можливого стану здоров'я з урахуванням біологічних, соціальних та індивідуальних факторів. Комітет ООН з економічних, соціальних та культурних прав у Загальному коментарі № 14 детально роз'яснив зміст та обсяг цього права, виділивши його основні елементи: наявність достатньої кількості функціонуючих закладів охорони здоров'я, товарів та послуг; доступність, фізичну, економічну, інформаційну, та недискримінацію; </w:t>
      </w:r>
      <w:r w:rsidRPr="00FC3744">
        <w:rPr>
          <w:lang w:val="uk-UA"/>
        </w:rPr>
        <w:lastRenderedPageBreak/>
        <w:t>прийнятність, яка передбачає повагу до медичної етики, культурних особливостей, конфіденційності; якість, відповідність медичних послуг науковим стандартам та наявність кваліфікованого персоналу [</w:t>
      </w:r>
      <w:r w:rsidRPr="00500CAD">
        <w:rPr>
          <w:lang w:val="uk-UA"/>
        </w:rPr>
        <w:t>83</w:t>
      </w:r>
      <w:r w:rsidRPr="00FC3744">
        <w:rPr>
          <w:lang w:val="uk-UA"/>
        </w:rPr>
        <w:t>]. Для осіб з інвалідністю у пенітенціарних закладах кожен із цих елементів потребує спеціальної уваги, оскільки їхня реалізація наштовхується на специфічні бар'єри.</w:t>
      </w:r>
    </w:p>
    <w:p w14:paraId="6531730E" w14:textId="77777777" w:rsidR="00A453F7" w:rsidRDefault="00A453F7" w:rsidP="00A453F7">
      <w:pPr>
        <w:rPr>
          <w:lang w:val="uk-UA"/>
        </w:rPr>
      </w:pPr>
      <w:r w:rsidRPr="00FC3744">
        <w:rPr>
          <w:lang w:val="uk-UA"/>
        </w:rPr>
        <w:t>Заборона катувань та нелюдського поводження, закріплена у статті 7 Міжнародного пакту про громадянські та політичні права та статті 3 Європейської конвенції про захист прав людини, встановлює абсолютну межу, яка не може бути порушена за жодних обставин, і є однією з небагатьох норм міжнародного права, що не допускає жодних відступів [2, 4]. Комітет ООН з прав людини, Європейський суд з прав людини, послідовно визнають, що відмова у належній медичній допомозі або утримання особи в умовах, несумісних із її станом здоров'я, може становити нелюдське або таке, що принижує гідність, поводження. Практика Європейського суду з прав людини у цій сфері є особливо розвинутою і охоплює широкий спектр ситуацій, від відмови у лікуванні онкологічних захворювань та ВІЛ-інфекції до неналежних умов утримання осіб з порушеннями опорно-рухового апарату. У справі «</w:t>
      </w:r>
      <w:proofErr w:type="spellStart"/>
      <w:r w:rsidRPr="00FC3744">
        <w:rPr>
          <w:lang w:val="uk-UA"/>
        </w:rPr>
        <w:t>Mouisel</w:t>
      </w:r>
      <w:proofErr w:type="spellEnd"/>
      <w:r w:rsidRPr="00FC3744">
        <w:rPr>
          <w:lang w:val="uk-UA"/>
        </w:rPr>
        <w:t xml:space="preserve"> проти Франції» Суд констатував, що утримання особи з тяжким захворюванням у звичайних умовах в'язниці за відсутності належної медичної допомоги порушує статтю 3 Конвенції. У справах проти України, «</w:t>
      </w:r>
      <w:proofErr w:type="spellStart"/>
      <w:r w:rsidRPr="00FC3744">
        <w:rPr>
          <w:lang w:val="uk-UA"/>
        </w:rPr>
        <w:t>Yakovenko</w:t>
      </w:r>
      <w:proofErr w:type="spellEnd"/>
      <w:r w:rsidRPr="00FC3744">
        <w:rPr>
          <w:lang w:val="uk-UA"/>
        </w:rPr>
        <w:t xml:space="preserve"> проти України», «</w:t>
      </w:r>
      <w:proofErr w:type="spellStart"/>
      <w:r w:rsidRPr="00FC3744">
        <w:rPr>
          <w:lang w:val="uk-UA"/>
        </w:rPr>
        <w:t>Logvinenko</w:t>
      </w:r>
      <w:proofErr w:type="spellEnd"/>
      <w:r w:rsidRPr="00FC3744">
        <w:rPr>
          <w:lang w:val="uk-UA"/>
        </w:rPr>
        <w:t xml:space="preserve"> проти України», «</w:t>
      </w:r>
      <w:proofErr w:type="spellStart"/>
      <w:r w:rsidRPr="00FC3744">
        <w:rPr>
          <w:lang w:val="uk-UA"/>
        </w:rPr>
        <w:t>Petukhov</w:t>
      </w:r>
      <w:proofErr w:type="spellEnd"/>
      <w:r w:rsidRPr="00FC3744">
        <w:rPr>
          <w:lang w:val="uk-UA"/>
        </w:rPr>
        <w:t xml:space="preserve"> проти України» та інших Суд неодноразово встановлював порушення статті 3 у зв'язку з неналежним медичним забезпеченням засуджених [</w:t>
      </w:r>
      <w:r w:rsidRPr="00500CAD">
        <w:rPr>
          <w:lang w:val="uk-UA"/>
        </w:rPr>
        <w:t>79</w:t>
      </w:r>
      <w:r w:rsidRPr="00FC3744">
        <w:rPr>
          <w:lang w:val="uk-UA"/>
        </w:rPr>
        <w:t>].</w:t>
      </w:r>
    </w:p>
    <w:p w14:paraId="694D1FFA" w14:textId="230A8232" w:rsidR="00A453F7" w:rsidRPr="00FC3744" w:rsidRDefault="00A453F7" w:rsidP="00A453F7">
      <w:pPr>
        <w:ind w:left="7787" w:firstLine="1"/>
        <w:rPr>
          <w:lang w:val="uk-UA"/>
        </w:rPr>
      </w:pPr>
      <w:r w:rsidRPr="00FC3744">
        <w:rPr>
          <w:lang w:val="uk-UA"/>
        </w:rPr>
        <w:t>Таблиця 3</w:t>
      </w:r>
    </w:p>
    <w:p w14:paraId="4ED0B54E" w14:textId="77777777" w:rsidR="00A453F7" w:rsidRPr="00FC3744" w:rsidRDefault="00A453F7" w:rsidP="00A453F7">
      <w:pPr>
        <w:ind w:firstLine="0"/>
        <w:jc w:val="center"/>
        <w:rPr>
          <w:lang w:val="uk-UA"/>
        </w:rPr>
      </w:pPr>
      <w:r w:rsidRPr="00FC3744">
        <w:rPr>
          <w:lang w:val="uk-UA"/>
        </w:rPr>
        <w:t>Ключові рішення Європейського суду з прав людини щодо медичного забезпечення в місцях позбавлення волі</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09"/>
        <w:gridCol w:w="709"/>
        <w:gridCol w:w="4109"/>
        <w:gridCol w:w="2409"/>
      </w:tblGrid>
      <w:tr w:rsidR="00A453F7" w:rsidRPr="00FC3744" w14:paraId="350063D0" w14:textId="77777777" w:rsidTr="00100857">
        <w:trPr>
          <w:jc w:val="center"/>
        </w:trPr>
        <w:tc>
          <w:tcPr>
            <w:tcW w:w="2409" w:type="dxa"/>
            <w:shd w:val="clear" w:color="auto" w:fill="D9E2F3"/>
            <w:vAlign w:val="center"/>
          </w:tcPr>
          <w:p w14:paraId="37C84901" w14:textId="77777777" w:rsidR="00A453F7" w:rsidRPr="00FC3744" w:rsidRDefault="00A453F7" w:rsidP="00100857">
            <w:pPr>
              <w:spacing w:before="40" w:after="40" w:line="240" w:lineRule="auto"/>
              <w:ind w:firstLine="0"/>
              <w:jc w:val="left"/>
              <w:rPr>
                <w:lang w:val="uk-UA"/>
              </w:rPr>
            </w:pPr>
            <w:r w:rsidRPr="00FC3744">
              <w:rPr>
                <w:b/>
                <w:sz w:val="24"/>
                <w:lang w:val="uk-UA"/>
              </w:rPr>
              <w:t>Справа</w:t>
            </w:r>
          </w:p>
        </w:tc>
        <w:tc>
          <w:tcPr>
            <w:tcW w:w="709" w:type="dxa"/>
            <w:shd w:val="clear" w:color="auto" w:fill="D9E2F3"/>
            <w:vAlign w:val="center"/>
          </w:tcPr>
          <w:p w14:paraId="19A572C6" w14:textId="77777777" w:rsidR="00A453F7" w:rsidRPr="00FC3744" w:rsidRDefault="00A453F7" w:rsidP="00100857">
            <w:pPr>
              <w:spacing w:before="40" w:after="40" w:line="240" w:lineRule="auto"/>
              <w:ind w:firstLine="0"/>
              <w:jc w:val="left"/>
              <w:rPr>
                <w:lang w:val="uk-UA"/>
              </w:rPr>
            </w:pPr>
            <w:r w:rsidRPr="00FC3744">
              <w:rPr>
                <w:b/>
                <w:sz w:val="24"/>
                <w:lang w:val="uk-UA"/>
              </w:rPr>
              <w:t>Рік</w:t>
            </w:r>
          </w:p>
        </w:tc>
        <w:tc>
          <w:tcPr>
            <w:tcW w:w="4109" w:type="dxa"/>
            <w:shd w:val="clear" w:color="auto" w:fill="D9E2F3"/>
            <w:vAlign w:val="center"/>
          </w:tcPr>
          <w:p w14:paraId="7B30CD60" w14:textId="77777777" w:rsidR="00A453F7" w:rsidRPr="00FC3744" w:rsidRDefault="00A453F7" w:rsidP="00100857">
            <w:pPr>
              <w:spacing w:before="40" w:after="40" w:line="240" w:lineRule="auto"/>
              <w:ind w:firstLine="0"/>
              <w:jc w:val="left"/>
              <w:rPr>
                <w:lang w:val="uk-UA"/>
              </w:rPr>
            </w:pPr>
            <w:r w:rsidRPr="00FC3744">
              <w:rPr>
                <w:b/>
                <w:sz w:val="24"/>
                <w:lang w:val="uk-UA"/>
              </w:rPr>
              <w:t>Суть порушення</w:t>
            </w:r>
          </w:p>
        </w:tc>
        <w:tc>
          <w:tcPr>
            <w:tcW w:w="2409" w:type="dxa"/>
            <w:shd w:val="clear" w:color="auto" w:fill="D9E2F3"/>
            <w:vAlign w:val="center"/>
          </w:tcPr>
          <w:p w14:paraId="1A43C59A" w14:textId="77777777" w:rsidR="00A453F7" w:rsidRPr="00FC3744" w:rsidRDefault="00A453F7" w:rsidP="00100857">
            <w:pPr>
              <w:spacing w:before="40" w:after="40" w:line="240" w:lineRule="auto"/>
              <w:ind w:firstLine="0"/>
              <w:jc w:val="left"/>
              <w:rPr>
                <w:lang w:val="uk-UA"/>
              </w:rPr>
            </w:pPr>
            <w:r w:rsidRPr="00FC3744">
              <w:rPr>
                <w:b/>
                <w:sz w:val="24"/>
                <w:lang w:val="uk-UA"/>
              </w:rPr>
              <w:t>Висновок Суду</w:t>
            </w:r>
          </w:p>
        </w:tc>
      </w:tr>
      <w:tr w:rsidR="00A453F7" w:rsidRPr="00471025" w14:paraId="200344A9" w14:textId="77777777" w:rsidTr="00100857">
        <w:trPr>
          <w:jc w:val="center"/>
        </w:trPr>
        <w:tc>
          <w:tcPr>
            <w:tcW w:w="2409" w:type="dxa"/>
            <w:vAlign w:val="center"/>
          </w:tcPr>
          <w:p w14:paraId="6B01E53F" w14:textId="77777777" w:rsidR="00A453F7" w:rsidRPr="00FC3744" w:rsidRDefault="00A453F7" w:rsidP="00100857">
            <w:pPr>
              <w:spacing w:before="40" w:after="40" w:line="240" w:lineRule="auto"/>
              <w:ind w:firstLine="0"/>
              <w:jc w:val="left"/>
              <w:rPr>
                <w:lang w:val="uk-UA"/>
              </w:rPr>
            </w:pPr>
            <w:proofErr w:type="spellStart"/>
            <w:r w:rsidRPr="00FC3744">
              <w:rPr>
                <w:sz w:val="24"/>
                <w:lang w:val="uk-UA"/>
              </w:rPr>
              <w:t>Kudła</w:t>
            </w:r>
            <w:proofErr w:type="spellEnd"/>
            <w:r w:rsidRPr="00FC3744">
              <w:rPr>
                <w:sz w:val="24"/>
                <w:lang w:val="uk-UA"/>
              </w:rPr>
              <w:t xml:space="preserve"> v. </w:t>
            </w:r>
            <w:proofErr w:type="spellStart"/>
            <w:r w:rsidRPr="00FC3744">
              <w:rPr>
                <w:sz w:val="24"/>
                <w:lang w:val="uk-UA"/>
              </w:rPr>
              <w:t>Poland</w:t>
            </w:r>
            <w:proofErr w:type="spellEnd"/>
          </w:p>
        </w:tc>
        <w:tc>
          <w:tcPr>
            <w:tcW w:w="709" w:type="dxa"/>
            <w:vAlign w:val="center"/>
          </w:tcPr>
          <w:p w14:paraId="42C4950D" w14:textId="77777777" w:rsidR="00A453F7" w:rsidRPr="00FC3744" w:rsidRDefault="00A453F7" w:rsidP="00100857">
            <w:pPr>
              <w:spacing w:before="40" w:after="40" w:line="240" w:lineRule="auto"/>
              <w:ind w:firstLine="0"/>
              <w:jc w:val="left"/>
              <w:rPr>
                <w:lang w:val="uk-UA"/>
              </w:rPr>
            </w:pPr>
            <w:r w:rsidRPr="00FC3744">
              <w:rPr>
                <w:sz w:val="24"/>
                <w:lang w:val="uk-UA"/>
              </w:rPr>
              <w:t>2000</w:t>
            </w:r>
          </w:p>
        </w:tc>
        <w:tc>
          <w:tcPr>
            <w:tcW w:w="4109" w:type="dxa"/>
            <w:vAlign w:val="center"/>
          </w:tcPr>
          <w:p w14:paraId="0A96F49C" w14:textId="77777777" w:rsidR="00A453F7" w:rsidRPr="00FC3744" w:rsidRDefault="00A453F7" w:rsidP="00100857">
            <w:pPr>
              <w:spacing w:before="40" w:after="40" w:line="240" w:lineRule="auto"/>
              <w:ind w:firstLine="0"/>
              <w:jc w:val="left"/>
              <w:rPr>
                <w:lang w:val="uk-UA"/>
              </w:rPr>
            </w:pPr>
            <w:r w:rsidRPr="00FC3744">
              <w:rPr>
                <w:sz w:val="24"/>
                <w:lang w:val="uk-UA"/>
              </w:rPr>
              <w:t>Недостатня психіатрична допомога</w:t>
            </w:r>
          </w:p>
        </w:tc>
        <w:tc>
          <w:tcPr>
            <w:tcW w:w="2409" w:type="dxa"/>
            <w:vMerge w:val="restart"/>
            <w:vAlign w:val="center"/>
          </w:tcPr>
          <w:p w14:paraId="5C32B2D4" w14:textId="77777777" w:rsidR="00A453F7" w:rsidRPr="00FC3744" w:rsidRDefault="00A453F7" w:rsidP="00100857">
            <w:pPr>
              <w:spacing w:before="40" w:after="40" w:line="240" w:lineRule="auto"/>
              <w:ind w:firstLine="0"/>
              <w:jc w:val="left"/>
              <w:rPr>
                <w:lang w:val="uk-UA"/>
              </w:rPr>
            </w:pPr>
            <w:r w:rsidRPr="00FC3744">
              <w:rPr>
                <w:sz w:val="24"/>
                <w:lang w:val="uk-UA"/>
              </w:rPr>
              <w:t>Порушення ст. 3 -- несумісність умов зі станом здоров'я</w:t>
            </w:r>
          </w:p>
        </w:tc>
      </w:tr>
      <w:tr w:rsidR="00A453F7" w:rsidRPr="00471025" w14:paraId="336298FE" w14:textId="77777777" w:rsidTr="00100857">
        <w:trPr>
          <w:jc w:val="center"/>
        </w:trPr>
        <w:tc>
          <w:tcPr>
            <w:tcW w:w="2409" w:type="dxa"/>
            <w:vAlign w:val="center"/>
          </w:tcPr>
          <w:p w14:paraId="386DD279" w14:textId="77777777" w:rsidR="00A453F7" w:rsidRPr="00FC3744" w:rsidRDefault="00A453F7" w:rsidP="00100857">
            <w:pPr>
              <w:spacing w:before="40" w:after="40" w:line="240" w:lineRule="auto"/>
              <w:ind w:firstLine="0"/>
              <w:jc w:val="left"/>
              <w:rPr>
                <w:lang w:val="uk-UA"/>
              </w:rPr>
            </w:pPr>
            <w:proofErr w:type="spellStart"/>
            <w:r w:rsidRPr="00FC3744">
              <w:rPr>
                <w:sz w:val="24"/>
                <w:lang w:val="uk-UA"/>
              </w:rPr>
              <w:t>Mouisel</w:t>
            </w:r>
            <w:proofErr w:type="spellEnd"/>
            <w:r w:rsidRPr="00FC3744">
              <w:rPr>
                <w:sz w:val="24"/>
                <w:lang w:val="uk-UA"/>
              </w:rPr>
              <w:t xml:space="preserve"> v. </w:t>
            </w:r>
            <w:proofErr w:type="spellStart"/>
            <w:r w:rsidRPr="00FC3744">
              <w:rPr>
                <w:sz w:val="24"/>
                <w:lang w:val="uk-UA"/>
              </w:rPr>
              <w:t>France</w:t>
            </w:r>
            <w:proofErr w:type="spellEnd"/>
          </w:p>
        </w:tc>
        <w:tc>
          <w:tcPr>
            <w:tcW w:w="709" w:type="dxa"/>
            <w:vAlign w:val="center"/>
          </w:tcPr>
          <w:p w14:paraId="683045F2" w14:textId="77777777" w:rsidR="00A453F7" w:rsidRPr="00FC3744" w:rsidRDefault="00A453F7" w:rsidP="00100857">
            <w:pPr>
              <w:spacing w:before="40" w:after="40" w:line="240" w:lineRule="auto"/>
              <w:ind w:firstLine="0"/>
              <w:jc w:val="left"/>
              <w:rPr>
                <w:lang w:val="uk-UA"/>
              </w:rPr>
            </w:pPr>
            <w:r w:rsidRPr="00FC3744">
              <w:rPr>
                <w:sz w:val="24"/>
                <w:lang w:val="uk-UA"/>
              </w:rPr>
              <w:t>2002</w:t>
            </w:r>
          </w:p>
        </w:tc>
        <w:tc>
          <w:tcPr>
            <w:tcW w:w="4109" w:type="dxa"/>
            <w:vAlign w:val="center"/>
          </w:tcPr>
          <w:p w14:paraId="1EF83486" w14:textId="77777777" w:rsidR="00A453F7" w:rsidRPr="00FC3744" w:rsidRDefault="00A453F7" w:rsidP="00100857">
            <w:pPr>
              <w:spacing w:before="40" w:after="40" w:line="240" w:lineRule="auto"/>
              <w:ind w:firstLine="0"/>
              <w:jc w:val="left"/>
              <w:rPr>
                <w:lang w:val="uk-UA"/>
              </w:rPr>
            </w:pPr>
            <w:r w:rsidRPr="00FC3744">
              <w:rPr>
                <w:sz w:val="24"/>
                <w:lang w:val="uk-UA"/>
              </w:rPr>
              <w:t>Утримання тяжкохворого в звичайних умовах</w:t>
            </w:r>
          </w:p>
        </w:tc>
        <w:tc>
          <w:tcPr>
            <w:tcW w:w="2409" w:type="dxa"/>
            <w:vMerge/>
            <w:vAlign w:val="center"/>
          </w:tcPr>
          <w:p w14:paraId="3303C9D4" w14:textId="77777777" w:rsidR="00A453F7" w:rsidRPr="00FC3744" w:rsidRDefault="00A453F7" w:rsidP="00100857">
            <w:pPr>
              <w:spacing w:before="40" w:after="40" w:line="240" w:lineRule="auto"/>
              <w:ind w:firstLine="0"/>
              <w:jc w:val="left"/>
              <w:rPr>
                <w:lang w:val="uk-UA"/>
              </w:rPr>
            </w:pPr>
          </w:p>
        </w:tc>
      </w:tr>
      <w:tr w:rsidR="00A453F7" w:rsidRPr="00FC3744" w14:paraId="57F09551" w14:textId="77777777" w:rsidTr="00100857">
        <w:trPr>
          <w:jc w:val="center"/>
        </w:trPr>
        <w:tc>
          <w:tcPr>
            <w:tcW w:w="2409" w:type="dxa"/>
            <w:vAlign w:val="center"/>
          </w:tcPr>
          <w:p w14:paraId="68940CFB" w14:textId="77777777" w:rsidR="00A453F7" w:rsidRPr="00FC3744" w:rsidRDefault="00A453F7" w:rsidP="00100857">
            <w:pPr>
              <w:spacing w:before="40" w:after="40" w:line="240" w:lineRule="auto"/>
              <w:ind w:firstLine="0"/>
              <w:jc w:val="left"/>
              <w:rPr>
                <w:lang w:val="uk-UA"/>
              </w:rPr>
            </w:pPr>
            <w:proofErr w:type="spellStart"/>
            <w:r w:rsidRPr="00FC3744">
              <w:rPr>
                <w:sz w:val="24"/>
                <w:lang w:val="uk-UA"/>
              </w:rPr>
              <w:lastRenderedPageBreak/>
              <w:t>Yakovenko</w:t>
            </w:r>
            <w:proofErr w:type="spellEnd"/>
            <w:r w:rsidRPr="00FC3744">
              <w:rPr>
                <w:sz w:val="24"/>
                <w:lang w:val="uk-UA"/>
              </w:rPr>
              <w:t xml:space="preserve"> v. </w:t>
            </w:r>
            <w:proofErr w:type="spellStart"/>
            <w:r w:rsidRPr="00FC3744">
              <w:rPr>
                <w:sz w:val="24"/>
                <w:lang w:val="uk-UA"/>
              </w:rPr>
              <w:t>Ukraine</w:t>
            </w:r>
            <w:proofErr w:type="spellEnd"/>
          </w:p>
        </w:tc>
        <w:tc>
          <w:tcPr>
            <w:tcW w:w="709" w:type="dxa"/>
            <w:vAlign w:val="center"/>
          </w:tcPr>
          <w:p w14:paraId="12C2E8AE" w14:textId="77777777" w:rsidR="00A453F7" w:rsidRPr="00FC3744" w:rsidRDefault="00A453F7" w:rsidP="00100857">
            <w:pPr>
              <w:spacing w:before="40" w:after="40" w:line="240" w:lineRule="auto"/>
              <w:ind w:firstLine="0"/>
              <w:jc w:val="left"/>
              <w:rPr>
                <w:lang w:val="uk-UA"/>
              </w:rPr>
            </w:pPr>
            <w:r w:rsidRPr="00FC3744">
              <w:rPr>
                <w:sz w:val="24"/>
                <w:lang w:val="uk-UA"/>
              </w:rPr>
              <w:t>2007</w:t>
            </w:r>
          </w:p>
        </w:tc>
        <w:tc>
          <w:tcPr>
            <w:tcW w:w="4109" w:type="dxa"/>
            <w:vAlign w:val="center"/>
          </w:tcPr>
          <w:p w14:paraId="5A65197A" w14:textId="77777777" w:rsidR="00A453F7" w:rsidRPr="00FC3744" w:rsidRDefault="00A453F7" w:rsidP="00100857">
            <w:pPr>
              <w:spacing w:before="40" w:after="40" w:line="240" w:lineRule="auto"/>
              <w:ind w:firstLine="0"/>
              <w:jc w:val="left"/>
              <w:rPr>
                <w:lang w:val="uk-UA"/>
              </w:rPr>
            </w:pPr>
            <w:r w:rsidRPr="00FC3744">
              <w:rPr>
                <w:sz w:val="24"/>
                <w:lang w:val="uk-UA"/>
              </w:rPr>
              <w:t>Неналежне лікування туберкульозу</w:t>
            </w:r>
          </w:p>
        </w:tc>
        <w:tc>
          <w:tcPr>
            <w:tcW w:w="2409" w:type="dxa"/>
            <w:vMerge/>
            <w:vAlign w:val="center"/>
          </w:tcPr>
          <w:p w14:paraId="738F34FC" w14:textId="77777777" w:rsidR="00A453F7" w:rsidRPr="00FC3744" w:rsidRDefault="00A453F7" w:rsidP="00100857">
            <w:pPr>
              <w:spacing w:before="40" w:after="40" w:line="240" w:lineRule="auto"/>
              <w:ind w:firstLine="0"/>
              <w:jc w:val="left"/>
              <w:rPr>
                <w:lang w:val="uk-UA"/>
              </w:rPr>
            </w:pPr>
          </w:p>
        </w:tc>
      </w:tr>
      <w:tr w:rsidR="00A453F7" w:rsidRPr="00FC3744" w14:paraId="3B37AE03" w14:textId="77777777" w:rsidTr="00100857">
        <w:trPr>
          <w:jc w:val="center"/>
        </w:trPr>
        <w:tc>
          <w:tcPr>
            <w:tcW w:w="2409" w:type="dxa"/>
            <w:vAlign w:val="center"/>
          </w:tcPr>
          <w:p w14:paraId="439D2250" w14:textId="77777777" w:rsidR="00A453F7" w:rsidRPr="00FC3744" w:rsidRDefault="00A453F7" w:rsidP="00100857">
            <w:pPr>
              <w:spacing w:before="40" w:after="40" w:line="240" w:lineRule="auto"/>
              <w:ind w:firstLine="0"/>
              <w:jc w:val="left"/>
              <w:rPr>
                <w:lang w:val="uk-UA"/>
              </w:rPr>
            </w:pPr>
            <w:proofErr w:type="spellStart"/>
            <w:r w:rsidRPr="00FC3744">
              <w:rPr>
                <w:sz w:val="24"/>
                <w:lang w:val="uk-UA"/>
              </w:rPr>
              <w:t>Logvinenko</w:t>
            </w:r>
            <w:proofErr w:type="spellEnd"/>
            <w:r w:rsidRPr="00FC3744">
              <w:rPr>
                <w:sz w:val="24"/>
                <w:lang w:val="uk-UA"/>
              </w:rPr>
              <w:t xml:space="preserve"> v. </w:t>
            </w:r>
            <w:proofErr w:type="spellStart"/>
            <w:r w:rsidRPr="00FC3744">
              <w:rPr>
                <w:sz w:val="24"/>
                <w:lang w:val="uk-UA"/>
              </w:rPr>
              <w:t>Ukraine</w:t>
            </w:r>
            <w:proofErr w:type="spellEnd"/>
          </w:p>
        </w:tc>
        <w:tc>
          <w:tcPr>
            <w:tcW w:w="709" w:type="dxa"/>
            <w:vAlign w:val="center"/>
          </w:tcPr>
          <w:p w14:paraId="7E3A2163" w14:textId="77777777" w:rsidR="00A453F7" w:rsidRPr="00FC3744" w:rsidRDefault="00A453F7" w:rsidP="00100857">
            <w:pPr>
              <w:spacing w:before="40" w:after="40" w:line="240" w:lineRule="auto"/>
              <w:ind w:firstLine="0"/>
              <w:jc w:val="left"/>
              <w:rPr>
                <w:lang w:val="uk-UA"/>
              </w:rPr>
            </w:pPr>
            <w:r w:rsidRPr="00FC3744">
              <w:rPr>
                <w:sz w:val="24"/>
                <w:lang w:val="uk-UA"/>
              </w:rPr>
              <w:t>2010</w:t>
            </w:r>
          </w:p>
        </w:tc>
        <w:tc>
          <w:tcPr>
            <w:tcW w:w="4109" w:type="dxa"/>
            <w:vAlign w:val="center"/>
          </w:tcPr>
          <w:p w14:paraId="171FDA5D" w14:textId="77777777" w:rsidR="00A453F7" w:rsidRPr="00FC3744" w:rsidRDefault="00A453F7" w:rsidP="00100857">
            <w:pPr>
              <w:spacing w:before="40" w:after="40" w:line="240" w:lineRule="auto"/>
              <w:ind w:firstLine="0"/>
              <w:jc w:val="left"/>
              <w:rPr>
                <w:lang w:val="uk-UA"/>
              </w:rPr>
            </w:pPr>
            <w:r w:rsidRPr="00FC3744">
              <w:rPr>
                <w:sz w:val="24"/>
                <w:lang w:val="uk-UA"/>
              </w:rPr>
              <w:t>Відмова у госпіталізації</w:t>
            </w:r>
          </w:p>
        </w:tc>
        <w:tc>
          <w:tcPr>
            <w:tcW w:w="2409" w:type="dxa"/>
            <w:vMerge/>
            <w:vAlign w:val="center"/>
          </w:tcPr>
          <w:p w14:paraId="3C08DDF4" w14:textId="77777777" w:rsidR="00A453F7" w:rsidRPr="00FC3744" w:rsidRDefault="00A453F7" w:rsidP="00100857">
            <w:pPr>
              <w:spacing w:before="40" w:after="40" w:line="240" w:lineRule="auto"/>
              <w:ind w:firstLine="0"/>
              <w:jc w:val="left"/>
              <w:rPr>
                <w:lang w:val="uk-UA"/>
              </w:rPr>
            </w:pPr>
          </w:p>
        </w:tc>
      </w:tr>
      <w:tr w:rsidR="00A453F7" w:rsidRPr="00FC3744" w14:paraId="2B2C5DB5" w14:textId="77777777" w:rsidTr="00100857">
        <w:trPr>
          <w:jc w:val="center"/>
        </w:trPr>
        <w:tc>
          <w:tcPr>
            <w:tcW w:w="2409" w:type="dxa"/>
            <w:vAlign w:val="center"/>
          </w:tcPr>
          <w:p w14:paraId="621B70CB" w14:textId="77777777" w:rsidR="00A453F7" w:rsidRPr="00FC3744" w:rsidRDefault="00A453F7" w:rsidP="00100857">
            <w:pPr>
              <w:spacing w:before="40" w:after="40" w:line="240" w:lineRule="auto"/>
              <w:ind w:firstLine="0"/>
              <w:jc w:val="left"/>
              <w:rPr>
                <w:lang w:val="uk-UA"/>
              </w:rPr>
            </w:pPr>
            <w:proofErr w:type="spellStart"/>
            <w:r w:rsidRPr="00FC3744">
              <w:rPr>
                <w:sz w:val="24"/>
                <w:lang w:val="uk-UA"/>
              </w:rPr>
              <w:t>Petukhov</w:t>
            </w:r>
            <w:proofErr w:type="spellEnd"/>
            <w:r w:rsidRPr="00FC3744">
              <w:rPr>
                <w:sz w:val="24"/>
                <w:lang w:val="uk-UA"/>
              </w:rPr>
              <w:t xml:space="preserve"> v. </w:t>
            </w:r>
            <w:proofErr w:type="spellStart"/>
            <w:r w:rsidRPr="00FC3744">
              <w:rPr>
                <w:sz w:val="24"/>
                <w:lang w:val="uk-UA"/>
              </w:rPr>
              <w:t>Ukraine</w:t>
            </w:r>
            <w:proofErr w:type="spellEnd"/>
            <w:r w:rsidRPr="00FC3744">
              <w:rPr>
                <w:sz w:val="24"/>
                <w:lang w:val="uk-UA"/>
              </w:rPr>
              <w:t xml:space="preserve"> (</w:t>
            </w:r>
            <w:proofErr w:type="spellStart"/>
            <w:r w:rsidRPr="00FC3744">
              <w:rPr>
                <w:sz w:val="24"/>
                <w:lang w:val="uk-UA"/>
              </w:rPr>
              <w:t>No</w:t>
            </w:r>
            <w:proofErr w:type="spellEnd"/>
            <w:r w:rsidRPr="00FC3744">
              <w:rPr>
                <w:sz w:val="24"/>
                <w:lang w:val="uk-UA"/>
              </w:rPr>
              <w:t>. 2)</w:t>
            </w:r>
          </w:p>
        </w:tc>
        <w:tc>
          <w:tcPr>
            <w:tcW w:w="709" w:type="dxa"/>
            <w:vAlign w:val="center"/>
          </w:tcPr>
          <w:p w14:paraId="51C3156E" w14:textId="77777777" w:rsidR="00A453F7" w:rsidRPr="00FC3744" w:rsidRDefault="00A453F7" w:rsidP="00100857">
            <w:pPr>
              <w:spacing w:before="40" w:after="40" w:line="240" w:lineRule="auto"/>
              <w:ind w:firstLine="0"/>
              <w:jc w:val="left"/>
              <w:rPr>
                <w:lang w:val="uk-UA"/>
              </w:rPr>
            </w:pPr>
            <w:r w:rsidRPr="00FC3744">
              <w:rPr>
                <w:sz w:val="24"/>
                <w:lang w:val="uk-UA"/>
              </w:rPr>
              <w:t>2019</w:t>
            </w:r>
          </w:p>
        </w:tc>
        <w:tc>
          <w:tcPr>
            <w:tcW w:w="4109" w:type="dxa"/>
            <w:vAlign w:val="center"/>
          </w:tcPr>
          <w:p w14:paraId="4419F633" w14:textId="77777777" w:rsidR="00A453F7" w:rsidRPr="00FC3744" w:rsidRDefault="00A453F7" w:rsidP="00100857">
            <w:pPr>
              <w:spacing w:before="40" w:after="40" w:line="240" w:lineRule="auto"/>
              <w:ind w:firstLine="0"/>
              <w:jc w:val="left"/>
              <w:rPr>
                <w:lang w:val="uk-UA"/>
              </w:rPr>
            </w:pPr>
            <w:r w:rsidRPr="00FC3744">
              <w:rPr>
                <w:sz w:val="24"/>
                <w:lang w:val="uk-UA"/>
              </w:rPr>
              <w:t>Неналежне лікування ВІЛ</w:t>
            </w:r>
          </w:p>
        </w:tc>
        <w:tc>
          <w:tcPr>
            <w:tcW w:w="2409" w:type="dxa"/>
            <w:vMerge/>
            <w:vAlign w:val="center"/>
          </w:tcPr>
          <w:p w14:paraId="3306E92E" w14:textId="77777777" w:rsidR="00A453F7" w:rsidRPr="00FC3744" w:rsidRDefault="00A453F7" w:rsidP="00100857">
            <w:pPr>
              <w:spacing w:before="40" w:after="40" w:line="240" w:lineRule="auto"/>
              <w:ind w:firstLine="0"/>
              <w:jc w:val="left"/>
              <w:rPr>
                <w:lang w:val="uk-UA"/>
              </w:rPr>
            </w:pPr>
          </w:p>
        </w:tc>
      </w:tr>
      <w:tr w:rsidR="00A453F7" w:rsidRPr="00471025" w14:paraId="56430794" w14:textId="77777777" w:rsidTr="00100857">
        <w:trPr>
          <w:jc w:val="center"/>
        </w:trPr>
        <w:tc>
          <w:tcPr>
            <w:tcW w:w="2409" w:type="dxa"/>
            <w:vAlign w:val="center"/>
          </w:tcPr>
          <w:p w14:paraId="6013B3FB" w14:textId="77777777" w:rsidR="00A453F7" w:rsidRPr="00FC3744" w:rsidRDefault="00A453F7" w:rsidP="00100857">
            <w:pPr>
              <w:spacing w:before="40" w:after="40" w:line="240" w:lineRule="auto"/>
              <w:ind w:firstLine="0"/>
              <w:jc w:val="left"/>
              <w:rPr>
                <w:lang w:val="uk-UA"/>
              </w:rPr>
            </w:pPr>
            <w:proofErr w:type="spellStart"/>
            <w:r w:rsidRPr="00FC3744">
              <w:rPr>
                <w:sz w:val="24"/>
                <w:lang w:val="uk-UA"/>
              </w:rPr>
              <w:t>Ābele</w:t>
            </w:r>
            <w:proofErr w:type="spellEnd"/>
            <w:r w:rsidRPr="00FC3744">
              <w:rPr>
                <w:sz w:val="24"/>
                <w:lang w:val="uk-UA"/>
              </w:rPr>
              <w:t xml:space="preserve"> v. </w:t>
            </w:r>
            <w:proofErr w:type="spellStart"/>
            <w:r w:rsidRPr="00FC3744">
              <w:rPr>
                <w:sz w:val="24"/>
                <w:lang w:val="uk-UA"/>
              </w:rPr>
              <w:t>Latvia</w:t>
            </w:r>
            <w:proofErr w:type="spellEnd"/>
          </w:p>
        </w:tc>
        <w:tc>
          <w:tcPr>
            <w:tcW w:w="709" w:type="dxa"/>
            <w:vAlign w:val="center"/>
          </w:tcPr>
          <w:p w14:paraId="6EEC8C1B" w14:textId="77777777" w:rsidR="00A453F7" w:rsidRPr="00FC3744" w:rsidRDefault="00A453F7" w:rsidP="00100857">
            <w:pPr>
              <w:spacing w:before="40" w:after="40" w:line="240" w:lineRule="auto"/>
              <w:ind w:firstLine="0"/>
              <w:jc w:val="left"/>
              <w:rPr>
                <w:lang w:val="uk-UA"/>
              </w:rPr>
            </w:pPr>
            <w:r w:rsidRPr="00FC3744">
              <w:rPr>
                <w:sz w:val="24"/>
                <w:lang w:val="uk-UA"/>
              </w:rPr>
              <w:t>2017</w:t>
            </w:r>
          </w:p>
        </w:tc>
        <w:tc>
          <w:tcPr>
            <w:tcW w:w="4109" w:type="dxa"/>
            <w:vAlign w:val="center"/>
          </w:tcPr>
          <w:p w14:paraId="03C7E58B" w14:textId="77777777" w:rsidR="00A453F7" w:rsidRPr="00FC3744" w:rsidRDefault="00A453F7" w:rsidP="00100857">
            <w:pPr>
              <w:spacing w:before="40" w:after="40" w:line="240" w:lineRule="auto"/>
              <w:ind w:firstLine="0"/>
              <w:jc w:val="left"/>
              <w:rPr>
                <w:lang w:val="uk-UA"/>
              </w:rPr>
            </w:pPr>
            <w:r w:rsidRPr="00FC3744">
              <w:rPr>
                <w:sz w:val="24"/>
                <w:lang w:val="uk-UA"/>
              </w:rPr>
              <w:t>Недоступність для особи на візку</w:t>
            </w:r>
          </w:p>
        </w:tc>
        <w:tc>
          <w:tcPr>
            <w:tcW w:w="2409" w:type="dxa"/>
            <w:vMerge/>
            <w:vAlign w:val="center"/>
          </w:tcPr>
          <w:p w14:paraId="26BDB12E" w14:textId="77777777" w:rsidR="00A453F7" w:rsidRPr="00FC3744" w:rsidRDefault="00A453F7" w:rsidP="00100857">
            <w:pPr>
              <w:spacing w:before="40" w:after="40" w:line="240" w:lineRule="auto"/>
              <w:ind w:firstLine="0"/>
              <w:jc w:val="left"/>
              <w:rPr>
                <w:lang w:val="uk-UA"/>
              </w:rPr>
            </w:pPr>
          </w:p>
        </w:tc>
      </w:tr>
    </w:tbl>
    <w:p w14:paraId="648698BF" w14:textId="77777777" w:rsidR="00A453F7" w:rsidRPr="00FC3744" w:rsidRDefault="00A453F7" w:rsidP="00A453F7">
      <w:pPr>
        <w:spacing w:before="60" w:after="120"/>
        <w:rPr>
          <w:lang w:val="uk-UA"/>
        </w:rPr>
      </w:pPr>
      <w:r w:rsidRPr="00FC3744">
        <w:rPr>
          <w:i/>
          <w:sz w:val="24"/>
          <w:lang w:val="uk-UA"/>
        </w:rPr>
        <w:t>Джерело: складено автором на основі практики ЄСПЛ [</w:t>
      </w:r>
      <w:r w:rsidRPr="00500CAD">
        <w:rPr>
          <w:i/>
          <w:sz w:val="24"/>
          <w:lang w:val="ru-RU"/>
        </w:rPr>
        <w:t>79</w:t>
      </w:r>
      <w:r w:rsidRPr="00FC3744">
        <w:rPr>
          <w:i/>
          <w:sz w:val="24"/>
          <w:lang w:val="uk-UA"/>
        </w:rPr>
        <w:t>]</w:t>
      </w:r>
    </w:p>
    <w:p w14:paraId="1A9ECB61" w14:textId="77777777" w:rsidR="00A453F7" w:rsidRPr="00FC3744" w:rsidRDefault="00A453F7" w:rsidP="00A453F7">
      <w:pPr>
        <w:rPr>
          <w:lang w:val="uk-UA"/>
        </w:rPr>
      </w:pPr>
      <w:r w:rsidRPr="00FC3744">
        <w:rPr>
          <w:lang w:val="uk-UA"/>
        </w:rPr>
        <w:t>Комітет ООН проти катувань та інші договірні органи системи ООН у своїх рекомендаціях неодноразово наголошували на обов'язку держав забезпечувати доступ осіб з інвалідністю у місцях позбавлення волі до необхідної медичної допомоги, реабілітації та технічних засобів. Відсутність розумного пристосування умов утримання може сама по собі становити жорстоке поводження, навіть за відсутності умислу з боку персоналу установи [</w:t>
      </w:r>
      <w:r w:rsidRPr="00500CAD">
        <w:rPr>
          <w:lang w:val="ru-RU"/>
        </w:rPr>
        <w:t>81</w:t>
      </w:r>
      <w:r w:rsidRPr="00FC3744">
        <w:rPr>
          <w:lang w:val="uk-UA"/>
        </w:rPr>
        <w:t>]. Спеціальний доповідач ООН з питань катувань у тематичній доповіді 2013 року про ситуацію осіб з інвалідністю у контексті заборони катувань підкреслив, що відмова у розумному пристосуванні може становити таке, що принижує гідність, поводження, і закликав держави забезпечити повне дотримання прав осіб з інвалідністю у місцях позбавлення волі [</w:t>
      </w:r>
      <w:r w:rsidRPr="00500CAD">
        <w:rPr>
          <w:lang w:val="uk-UA"/>
        </w:rPr>
        <w:t>84</w:t>
      </w:r>
      <w:r w:rsidRPr="00FC3744">
        <w:rPr>
          <w:lang w:val="uk-UA"/>
        </w:rPr>
        <w:t>].</w:t>
      </w:r>
    </w:p>
    <w:p w14:paraId="58ED029B" w14:textId="77777777" w:rsidR="00A453F7" w:rsidRPr="00FC3744" w:rsidRDefault="00A453F7" w:rsidP="00A453F7">
      <w:pPr>
        <w:rPr>
          <w:lang w:val="uk-UA"/>
        </w:rPr>
      </w:pPr>
      <w:r w:rsidRPr="00FC3744">
        <w:rPr>
          <w:lang w:val="uk-UA"/>
        </w:rPr>
        <w:t xml:space="preserve">Конвенція ООН про права осіб з інвалідністю запроваджує низку спеціальних стандартів, які мають застосовуватися у поєднанні із загальними нормами про права людини та значно підвищують рівень захисту цієї категорії осіб. Стаття 3 Конвенції закріплює загальні принципи, які є керівними для тлумачення та застосування всіх її положень: повага до гідності, індивідуальної автономії та незалежності особи; недискримінація; повна та ефективна участь та залучення до суспільного життя; повага до відмінностей та прийняття інвалідності як компонента людської різноманітності; рівність можливостей; доступність; рівність між чоловіками та жінками; повага до здібностей дітей з інвалідністю [3]. Принцип поваги до людської гідності та індивідуальної автономії означає, що особи з інвалідністю мають право самостійно приймати рішення щодо свого життя та здоров'я, а будь-які обмеження їхньої правоздатності мають бути мінімальними та піддаватися регулярному перегляду. У контексті пенітенціарної системи цей принцип набуває </w:t>
      </w:r>
      <w:r w:rsidRPr="00FC3744">
        <w:rPr>
          <w:lang w:val="uk-UA"/>
        </w:rPr>
        <w:lastRenderedPageBreak/>
        <w:t>особливого значення, оскільки засуджені традиційно розглядаються як об'єкти контролю, а не як суб'єкти прав, здатні приймати автономні рішення.</w:t>
      </w:r>
    </w:p>
    <w:p w14:paraId="1789E142" w14:textId="77777777" w:rsidR="00A453F7" w:rsidRPr="00FC3744" w:rsidRDefault="00A453F7" w:rsidP="00A453F7">
      <w:pPr>
        <w:rPr>
          <w:lang w:val="uk-UA"/>
        </w:rPr>
      </w:pPr>
      <w:r w:rsidRPr="00FC3744">
        <w:rPr>
          <w:lang w:val="uk-UA"/>
        </w:rPr>
        <w:t>Принцип недискримінації, закріплений у статті 5 Конвенції, вимагає, щоб особи з інвалідністю не зазнавали менш сприятливого поводження порівняно з іншими засудженими чи із загальним населенням на підставі інвалідності [3]. Конвенція визначає дискримінацію за ознакою інвалідності як будь-яке розрізнення, виключення чи обмеження з причини інвалідності, метою або результатом якого є применшення або заперечення визнання, реалізації або здійснення нарівні з іншими всіх прав людини та основоположних свобод. Дискримінація може бути прямою, коли особі відмовляють у послузі саме через її інвалідність, або непрямою, коли формально нейтральні правила чи практики фактично створюють нерівні умови для осіб з інвалідністю. Наприклад, вимога особистої присутності для отримання медичної допомоги є нейтральною, але для особи з порушеннями опорно-рухового апарату, яка не може самостійно пересуватися приміщеннями установи, ця вимога створює бар'єр доступу. Відмова у розумному пристосуванні також становить форму дискримінації згідно з Конвенцією.</w:t>
      </w:r>
    </w:p>
    <w:p w14:paraId="1F935880" w14:textId="77777777" w:rsidR="00A453F7" w:rsidRPr="00FC3744" w:rsidRDefault="00A453F7" w:rsidP="00A453F7">
      <w:pPr>
        <w:rPr>
          <w:lang w:val="uk-UA"/>
        </w:rPr>
      </w:pPr>
      <w:r w:rsidRPr="00FC3744">
        <w:rPr>
          <w:lang w:val="uk-UA"/>
        </w:rPr>
        <w:t xml:space="preserve">Розумне пристосування визначено Конвенцією як внесення, коли це потрібно в конкретному випадку, необхідних і підхожих модифікацій та коригувань, які не становлять непропорційного чи надмірного тягаря, для забезпечення реалізації особами з інвалідністю нарівні з іншими всіх прав людини та основоположних свобод [3]. На відміну від загальних заходів доступності, які передбачають системні зміни для потреб осіб з інвалідністю як групи, розумне пристосування є індивідуальними і здійснюється у відповідь на потреби конкретної особи в конкретній ситуації. У пенітенціарному контексті розумне пристосування може включати переміщення особи до камери на першому поверсі, надання спеціального обладнання для гігієнічних процедур, модифікацію режиму дня з урахуванням медичних потреб, забезпечення супроводу при пересуванні, надання інформації у доступних форматах тощо. Обов'язок забезпечити розумне пристосування є юридичним обов'язком </w:t>
      </w:r>
      <w:r w:rsidRPr="00FC3744">
        <w:rPr>
          <w:lang w:val="uk-UA"/>
        </w:rPr>
        <w:lastRenderedPageBreak/>
        <w:t>держави, а не благодійністю чи привілеєм, і відмова у ньому становить дискримінацію.</w:t>
      </w:r>
    </w:p>
    <w:p w14:paraId="72B6F0D3" w14:textId="77777777" w:rsidR="00A453F7" w:rsidRPr="00FC3744" w:rsidRDefault="00A453F7" w:rsidP="00A453F7">
      <w:pPr>
        <w:rPr>
          <w:lang w:val="uk-UA"/>
        </w:rPr>
      </w:pPr>
      <w:r w:rsidRPr="00FC3744">
        <w:rPr>
          <w:lang w:val="uk-UA"/>
        </w:rPr>
        <w:t xml:space="preserve">Мінімальні стандартні правила ООН щодо поводження з в'язнями, відомі як Правила Нельсона </w:t>
      </w:r>
      <w:proofErr w:type="spellStart"/>
      <w:r w:rsidRPr="00FC3744">
        <w:rPr>
          <w:lang w:val="uk-UA"/>
        </w:rPr>
        <w:t>Мандели</w:t>
      </w:r>
      <w:proofErr w:type="spellEnd"/>
      <w:r w:rsidRPr="00FC3744">
        <w:rPr>
          <w:lang w:val="uk-UA"/>
        </w:rPr>
        <w:t>, детально регламентують питання медичного обслуговування у місцях позбавлення волі, включаючи вимоги до персоналу, приміщень, доступу до спеціалізованої допомоги, ведення медичної документації [</w:t>
      </w:r>
      <w:r w:rsidRPr="00500CAD">
        <w:rPr>
          <w:lang w:val="ru-RU"/>
        </w:rPr>
        <w:t>78</w:t>
      </w:r>
      <w:r w:rsidRPr="00FC3744">
        <w:rPr>
          <w:lang w:val="uk-UA"/>
        </w:rPr>
        <w:t xml:space="preserve">]. </w:t>
      </w:r>
    </w:p>
    <w:p w14:paraId="6F41D60C" w14:textId="77777777" w:rsidR="00A453F7" w:rsidRPr="00FC3744" w:rsidRDefault="00A453F7" w:rsidP="00A453F7">
      <w:pPr>
        <w:rPr>
          <w:lang w:val="uk-UA"/>
        </w:rPr>
      </w:pPr>
      <w:r w:rsidRPr="00FC3744">
        <w:rPr>
          <w:lang w:val="uk-UA"/>
        </w:rPr>
        <w:t>Європейські пенітенціарні правила, прийняті Комітетом Міністрів Ради Європи, конкретизують стандарти для європейських країн з урахуванням регіональної специфіки та рівня розвитку пенітенціарних систем [8</w:t>
      </w:r>
      <w:r w:rsidRPr="00500CAD">
        <w:rPr>
          <w:lang w:val="uk-UA"/>
        </w:rPr>
        <w:t>3</w:t>
      </w:r>
      <w:r w:rsidRPr="00FC3744">
        <w:rPr>
          <w:lang w:val="uk-UA"/>
        </w:rPr>
        <w:t xml:space="preserve">]. Правила наголошують на необхідності тісної взаємодії пенітенціарної медицини із загальнонаціональною системою охорони здоров'я. Фактично Європейські пенітенціарні правила розширюють та деталізують положення Мінімальні стандартні правила ООН щодо поводження з в'язнями. </w:t>
      </w:r>
    </w:p>
    <w:p w14:paraId="4BBD6CE4" w14:textId="77777777" w:rsidR="00A453F7" w:rsidRPr="00FC3744" w:rsidRDefault="00A453F7" w:rsidP="00A453F7">
      <w:pPr>
        <w:rPr>
          <w:lang w:val="uk-UA"/>
        </w:rPr>
      </w:pPr>
      <w:r w:rsidRPr="00FC3744">
        <w:rPr>
          <w:lang w:val="uk-UA"/>
        </w:rPr>
        <w:t>Медична етика формулює додаткові вимоги до професійної поведінки медичних працівників, які працюють у пенітенціарній системі, і ці вимоги можуть бути вищими за формальні юридичні стандарти. Світова медична асоціація у Токійській декларації 1975 року (переглянутій у 2006 році) та інших документах наголошує на тому, що медичний працівник у пенітенціарному закладі перебуває у складній ситуації подвійної лояльності, він є одночасно і представником медичної професії, зобов'язаним діяти в інтересах пацієнта, і працівником установи, підпорядкованим адміністрації [</w:t>
      </w:r>
      <w:r w:rsidRPr="00500CAD">
        <w:rPr>
          <w:lang w:val="uk-UA"/>
        </w:rPr>
        <w:t>89</w:t>
      </w:r>
      <w:r w:rsidRPr="00FC3744">
        <w:rPr>
          <w:lang w:val="uk-UA"/>
        </w:rPr>
        <w:t>]. Медична етика однозначно вимагає, щоб у разі конфлікту між інтересами пацієнта та вимогами адміністрації пріоритет завжди надавався інтересам пацієнта. Медичний працівник не повинен брати участь у покаранні засуджених, засвідчувати придатність особи до покарання, яке може завдати шкоди здоров'ю, використовувати свої знання для цілей, не пов'язаних із охороною здоров'я. Принципи медичної етики, що застосовуються до ролі медичного персоналу у захисті ув'язнених від катувань, прийняті Генеральною Асамблеєю ООН у 1982 році, конкретизують ці вимоги для пенітенціарного контексту [</w:t>
      </w:r>
      <w:r w:rsidRPr="00500CAD">
        <w:rPr>
          <w:lang w:val="ru-RU"/>
        </w:rPr>
        <w:t>82</w:t>
      </w:r>
      <w:r w:rsidRPr="00FC3744">
        <w:rPr>
          <w:lang w:val="uk-UA"/>
        </w:rPr>
        <w:t>].</w:t>
      </w:r>
    </w:p>
    <w:p w14:paraId="3D073B46" w14:textId="77777777" w:rsidR="00A453F7" w:rsidRPr="00FC3744" w:rsidRDefault="00A453F7" w:rsidP="00A453F7">
      <w:pPr>
        <w:rPr>
          <w:lang w:val="uk-UA"/>
        </w:rPr>
      </w:pPr>
      <w:r w:rsidRPr="00FC3744">
        <w:rPr>
          <w:lang w:val="uk-UA"/>
        </w:rPr>
        <w:lastRenderedPageBreak/>
        <w:t>Принцип конфіденційності медичної інформації зберігає свою чинність і в умовах позбавлення волі, хоча його реалізація стикається зі специфічними труднощами. Медичні дані засудженого не можуть передаватися адміністрації установи без згоди пацієнта, за винятком випадків, коли це необхідно для запобігання реальній загрозі життю чи здоров'ю самого пацієнта або інших осіб [</w:t>
      </w:r>
      <w:r w:rsidRPr="00500CAD">
        <w:rPr>
          <w:lang w:val="uk-UA"/>
        </w:rPr>
        <w:t>89</w:t>
      </w:r>
      <w:r w:rsidRPr="00FC3744">
        <w:rPr>
          <w:lang w:val="uk-UA"/>
        </w:rPr>
        <w:t>]. Водночас на практиці межі конфіденційності часто порушуються, медичні огляди проводяться у присутності працівників пенітенціарних установ, як наслідок інформація про стан здоров'я стає відомою, медична документація зберігається у загальнодоступних місцях. Для осіб з інвалідністю порушення конфіденційності може мати особливо негативні наслідки, оскільки інформація про їхній стан здоров'я може використовуватися для стигматизації чи дискримінації з боку інших засуджених або персоналу.</w:t>
      </w:r>
    </w:p>
    <w:p w14:paraId="5979BB1A" w14:textId="77777777" w:rsidR="00A453F7" w:rsidRPr="00FC3744" w:rsidRDefault="00A453F7" w:rsidP="00A453F7">
      <w:pPr>
        <w:rPr>
          <w:lang w:val="uk-UA"/>
        </w:rPr>
      </w:pPr>
      <w:r w:rsidRPr="00FC3744">
        <w:rPr>
          <w:lang w:val="uk-UA"/>
        </w:rPr>
        <w:t>Стандарти Європейського комітету із запобігання катуванням та нелюдському або такому, що принижує гідність, поводженню чи покаранню (КЗК), сформульовані на основі численних візитів до місць позбавлення волі у європейських країнах, становлять практичний орієнтир для оцінки відповідності умов утримання вимогам прав людини. КЗК напрацював детальні критерії щодо медичного обслуговування у в'язницях, включаючи вимоги до штатного розпису медичного персоналу, наявності медикаментів та обладнання, організації прийому пацієнтів, ведення документації, зв'язку із зовнішніми закладами охорони здоров'я. Стандарти КЗК передбачають, що еквівалентність допомоги є базовим принципом пенітенціарної медицини, що медичне обслуговування у в'язницях має бути інтегроване у загальнонаціональну систему охорони здоров'я, що медичні рішення мають прийматися виключно медичними працівниками на основі медичних критеріїв. Для осіб з інвалідністю КЗК наголошує на необхідності забезпечення доступного фізичного середовища, належних технічних засобів реабілітації, доступу до спеціалізованої медичної допомоги та реабілітаційних послуг.</w:t>
      </w:r>
    </w:p>
    <w:p w14:paraId="2E0BCA02" w14:textId="77777777" w:rsidR="00A453F7" w:rsidRPr="00FC3744" w:rsidRDefault="00A453F7" w:rsidP="00A453F7">
      <w:pPr>
        <w:rPr>
          <w:lang w:val="uk-UA"/>
        </w:rPr>
      </w:pPr>
      <w:r w:rsidRPr="00FC3744">
        <w:rPr>
          <w:lang w:val="uk-UA"/>
        </w:rPr>
        <w:t xml:space="preserve">Підбиваючи підсумок, слід констатувати, що система стандартів прав людини та етичних принципів формує достатньо чітку нормативну рамку для </w:t>
      </w:r>
      <w:r w:rsidRPr="00FC3744">
        <w:rPr>
          <w:lang w:val="uk-UA"/>
        </w:rPr>
        <w:lastRenderedPageBreak/>
        <w:t>організації медико-соціального забезпечення осіб з інвалідністю у пенітенціарних закладах. Ключовими елементами цієї рамки є принципи еквівалентності допомоги, недискримінації, розумного пристосування, автономії пацієнта, конфіденційності медичної інформації, участі та безперервності. Однак сама по собі наявність стандартів не гарантує їхнього дотримання, необхідні створення та функціонування організаційних механізмів, які забезпечують імплементацію цих стандартів у повсякденну практику пенітенціарних закладів.</w:t>
      </w:r>
    </w:p>
    <w:p w14:paraId="15518858" w14:textId="77777777" w:rsidR="00A453F7" w:rsidRPr="00FC3744" w:rsidRDefault="00A453F7" w:rsidP="00A453F7">
      <w:pPr>
        <w:spacing w:before="240" w:after="240"/>
        <w:rPr>
          <w:lang w:val="uk-UA"/>
        </w:rPr>
      </w:pPr>
      <w:r w:rsidRPr="00231170">
        <w:rPr>
          <w:b/>
          <w:lang w:val="uk-UA"/>
        </w:rPr>
        <w:t>1.4. Міжвідомча взаємодія: суб'єкти, повноваження, механізми координації та відповідальність</w:t>
      </w:r>
    </w:p>
    <w:p w14:paraId="73E854BC" w14:textId="77777777" w:rsidR="00A453F7" w:rsidRPr="00FC3744" w:rsidRDefault="00A453F7" w:rsidP="00A453F7">
      <w:pPr>
        <w:rPr>
          <w:lang w:val="uk-UA"/>
        </w:rPr>
      </w:pPr>
      <w:r w:rsidRPr="00FC3744">
        <w:rPr>
          <w:lang w:val="uk-UA"/>
        </w:rPr>
        <w:t>Забезпечення комплексних потреб осіб з інвалідністю, які відбувають покарання, об'єктивно виходить за межі компетенції будь-якого окремого відомства і потребує скоординованих дій кількох органів державної влади, місцевого самоврядування та інших суб'єктів, кожен з яких володіє специфічними ресурсами та повноваженнями. Медико-соціальне забезпечення цієї категорії осіб перебуває на перетині сфер відповідальності Міністерства юстиції України, Міністерства охорони здоров'я України, Міністерства соціальної політики України, а також місцевих органів виконавчої влади та органів місцевого самоврядування, громадських організацій та інших інституцій. Відсутність ефективної координації між цими суб'єктами призводить до фрагментації допомоги, дублювання окремих функцій при прогалинах в інших, неефективного використання ресурсів та, як наслідок, порушення прав осіб з інвалідністю.</w:t>
      </w:r>
    </w:p>
    <w:p w14:paraId="3307960D" w14:textId="77777777" w:rsidR="00A453F7" w:rsidRPr="00FC3744" w:rsidRDefault="00A453F7" w:rsidP="00A453F7">
      <w:pPr>
        <w:rPr>
          <w:lang w:val="uk-UA"/>
        </w:rPr>
      </w:pPr>
      <w:r w:rsidRPr="00FC3744">
        <w:rPr>
          <w:lang w:val="uk-UA"/>
        </w:rPr>
        <w:t xml:space="preserve">Міжвідомча взаємодія у сфері публічного управління може бути визначена як організоване співробітництво органів влади різної відомчої належності для досягнення спільних цілей, що не можуть бути досягнуті зусиллями жодного окремого органу. Така взаємодія передбачає узгодження дій, обмін інформацією та ресурсами, спільне планування та оцінку результатів. У сфері соціального захисту та охорони здоров'я міжвідомча взаємодія набуває </w:t>
      </w:r>
      <w:r w:rsidRPr="00FC3744">
        <w:rPr>
          <w:lang w:val="uk-UA"/>
        </w:rPr>
        <w:lastRenderedPageBreak/>
        <w:t xml:space="preserve">особливого значення, оскільки потреби клієнтів, осіб, які потребують допомоги, є комплексними і не вписуються у межі компетенції жодного окремого відомства. </w:t>
      </w:r>
    </w:p>
    <w:p w14:paraId="45143DF9" w14:textId="77777777" w:rsidR="00A453F7" w:rsidRPr="00FC3744" w:rsidRDefault="00A453F7" w:rsidP="00A453F7">
      <w:pPr>
        <w:rPr>
          <w:lang w:val="uk-UA"/>
        </w:rPr>
      </w:pPr>
      <w:r w:rsidRPr="00FC3744">
        <w:rPr>
          <w:lang w:val="uk-UA"/>
        </w:rPr>
        <w:t>До основних суб’єктів у медико-соціальному забезпеченні належить Міністерство юстиції України, яке організовує здійснення санітарно-епідеміологічного нагляду, медичного контролю за станом здоров’я засуджених та осіб, узятих під варту, надання їм медичної допомоги, забезпечує належний санітарно-епідемічний стан в установах виконання покарань та слідчих ізоляторах і на їх території [26].</w:t>
      </w:r>
    </w:p>
    <w:p w14:paraId="349A5DB6" w14:textId="77777777" w:rsidR="00A453F7" w:rsidRPr="00FC3744" w:rsidRDefault="00A453F7" w:rsidP="00A453F7">
      <w:pPr>
        <w:rPr>
          <w:lang w:val="uk-UA"/>
        </w:rPr>
      </w:pPr>
      <w:r w:rsidRPr="00FC3744">
        <w:rPr>
          <w:lang w:val="uk-UA"/>
        </w:rPr>
        <w:t>Державна кримінально-виконавча служба України, яка відповідно до закону здійснює правозастосовні та правоохоронні функції і складається з центрального органу виконавчої влади, що реалізує державну політику у сфері виконання кримінальних покарань, його територіальних органів управління, кримінально-виконавчої інспекції, установ виконання покарань, слідчих ізоляторів, воєнізованих формувань, навчальних закладів, закладів охорони здоров'я, підприємств установ виконання покарань, інших підприємств, установ і організацій, створених для забезпечення виконання завдань Державної кримінально-виконавчої служби України. Посадові та службові особи органів і установ виконання покарань, слідчих ізоляторів зобов'язані створювати належні умови для тримання засуджених і осіб, узятих під варту, їх комунально-побутового і медико-санітарного забезпечення [9].</w:t>
      </w:r>
    </w:p>
    <w:p w14:paraId="2109EA4F" w14:textId="77777777" w:rsidR="00A453F7" w:rsidRPr="00FC3744" w:rsidRDefault="00A453F7" w:rsidP="00A453F7">
      <w:pPr>
        <w:rPr>
          <w:lang w:val="uk-UA"/>
        </w:rPr>
      </w:pPr>
      <w:r w:rsidRPr="00FC3744">
        <w:rPr>
          <w:lang w:val="uk-UA"/>
        </w:rPr>
        <w:t>Департамент з питань виконання кримінальних покарань є міжрегіональним територіальним органом Міністерства юстиції та належить до органів Державної кримінально-виконавчої служби України [</w:t>
      </w:r>
      <w:r w:rsidRPr="00500CAD">
        <w:rPr>
          <w:lang w:val="ru-RU"/>
        </w:rPr>
        <w:t>36</w:t>
      </w:r>
      <w:r w:rsidRPr="00FC3744">
        <w:rPr>
          <w:lang w:val="uk-UA"/>
        </w:rPr>
        <w:t xml:space="preserve">]. </w:t>
      </w:r>
    </w:p>
    <w:p w14:paraId="146E8E5A" w14:textId="77777777" w:rsidR="00A453F7" w:rsidRPr="00FC3744" w:rsidRDefault="00A453F7" w:rsidP="00A453F7">
      <w:pPr>
        <w:rPr>
          <w:lang w:val="uk-UA"/>
        </w:rPr>
      </w:pPr>
      <w:r w:rsidRPr="00FC3744">
        <w:rPr>
          <w:lang w:val="uk-UA"/>
        </w:rPr>
        <w:t>Медичне забезпечення засуджених здійснює державна установа «Центр охорони здоров’я Державної кримінально-виконавчої служби України». У структурі ЦОЗ ДКВС України діють відокремлені структурні підрозділи – філії до складу яких входять медичні частини, міські медичні частини, лікарняні заклади, фельдшерські пункти, централізована клініко-діагностична лабораторія та сектори [</w:t>
      </w:r>
      <w:r w:rsidRPr="00500CAD">
        <w:rPr>
          <w:lang w:val="uk-UA"/>
        </w:rPr>
        <w:t>37</w:t>
      </w:r>
      <w:r w:rsidRPr="00FC3744">
        <w:rPr>
          <w:lang w:val="uk-UA"/>
        </w:rPr>
        <w:t xml:space="preserve">]. </w:t>
      </w:r>
    </w:p>
    <w:p w14:paraId="7057C844" w14:textId="77777777" w:rsidR="00A453F7" w:rsidRPr="00FC3744" w:rsidRDefault="00A453F7" w:rsidP="00A453F7">
      <w:pPr>
        <w:rPr>
          <w:lang w:val="uk-UA"/>
        </w:rPr>
      </w:pPr>
      <w:r w:rsidRPr="00FC3744">
        <w:rPr>
          <w:lang w:val="uk-UA"/>
        </w:rPr>
        <w:lastRenderedPageBreak/>
        <w:t xml:space="preserve">Ключовим суб’єктом у сфері формування державної політики у сфері охорони здоров'я є Міністерство охорони здоров'я України. На МОЗ покладені функції розробки та затвердження галузевих стандартів у сфері охорони здоров'я, зокрема стандартів медичної допомоги, клінічних протоколів, протоколів надання реабілітаційної допомоги у сфері охорони здоров’я, табелів матеріально-технічного оснащення, лікарських формулярів, стандартів реабілітаційної допомоги [24]. Відтак, МОЗ визначає загальні правила роботи сфери охорони здоров’я, а Міністерство юстиції України організовує виконання зазначених стандартів. </w:t>
      </w:r>
    </w:p>
    <w:p w14:paraId="72AAD408" w14:textId="77777777" w:rsidR="00A453F7" w:rsidRPr="00FC3744" w:rsidRDefault="00A453F7" w:rsidP="00A453F7">
      <w:pPr>
        <w:rPr>
          <w:lang w:val="uk-UA"/>
        </w:rPr>
      </w:pPr>
      <w:r w:rsidRPr="00FC3744">
        <w:rPr>
          <w:lang w:val="uk-UA"/>
        </w:rPr>
        <w:t>Національна служба здоров'я України (НСЗУ) як центральний орган виконавчої влади, що реалізує державну політику у сфері державних фінансових гарантій медичного обслуговування населення, укладає договори із закладами охорони здоров'я про надання медичних послуг, оплачуваних за рахунок державного бюджету за програмою медичних гарантій [27]. НСЗУ сплачує за надані послуги закладам охорони здоров’я, які надають медичну допомогу засудженим. Варто зазначити, що ЦОЗ ДКВС України не має укладеного договору про медичне обслуговування за програмою медичних гарантій</w:t>
      </w:r>
      <w:r w:rsidRPr="00500CAD">
        <w:rPr>
          <w:lang w:val="ru-RU"/>
        </w:rPr>
        <w:t xml:space="preserve"> [60]</w:t>
      </w:r>
      <w:r w:rsidRPr="00FC3744">
        <w:rPr>
          <w:lang w:val="uk-UA"/>
        </w:rPr>
        <w:t xml:space="preserve">. </w:t>
      </w:r>
    </w:p>
    <w:p w14:paraId="1E953683" w14:textId="77777777" w:rsidR="00A453F7" w:rsidRPr="00FC3744" w:rsidRDefault="00A453F7" w:rsidP="00A453F7">
      <w:pPr>
        <w:rPr>
          <w:lang w:val="uk-UA"/>
        </w:rPr>
      </w:pPr>
      <w:r w:rsidRPr="00FC3744">
        <w:rPr>
          <w:lang w:val="uk-UA"/>
        </w:rPr>
        <w:t>Стратегією реформування пенітенціарної системи на період до 2026 року передбачається розширення доступу засуджених та осіб, взятих під варту, до медичних послуг і поетапна інтеграція пенітенціарної медицини до єдиного медичного простору, через реалізацію експериментального проекту щодо надання медичної допомоги засудженим та особам, взятим під варту, в єдиному медичному просторі. Зазначений підхід передбачає укладення ЦОЗ ДКВС України договору про медичне обслуговування за програмою медичних гарантій за пакетами медичних послуг «Первинна медична допомога» «Діагностика, лікування та супровід осіб із ВІЛ (та підозрою на ВІЛ</w:t>
      </w:r>
      <w:r w:rsidRPr="00500CAD">
        <w:rPr>
          <w:lang w:val="uk-UA"/>
        </w:rPr>
        <w:t>)» [</w:t>
      </w:r>
      <w:r w:rsidRPr="00500CAD">
        <w:rPr>
          <w:lang w:val="ru-RU"/>
        </w:rPr>
        <w:t>56</w:t>
      </w:r>
      <w:r w:rsidRPr="00500CAD">
        <w:rPr>
          <w:lang w:val="uk-UA"/>
        </w:rPr>
        <w:t>].</w:t>
      </w:r>
    </w:p>
    <w:p w14:paraId="5D58FFF4" w14:textId="77777777" w:rsidR="00A453F7" w:rsidRPr="00FC3744" w:rsidRDefault="00A453F7" w:rsidP="00A453F7">
      <w:pPr>
        <w:rPr>
          <w:lang w:val="uk-UA"/>
        </w:rPr>
      </w:pPr>
      <w:r w:rsidRPr="00FC3744">
        <w:rPr>
          <w:lang w:val="uk-UA"/>
        </w:rPr>
        <w:t>Міністерства соціальної політики, сім'ї та єдності України (</w:t>
      </w:r>
      <w:proofErr w:type="spellStart"/>
      <w:r w:rsidRPr="00FC3744">
        <w:rPr>
          <w:lang w:val="uk-UA"/>
        </w:rPr>
        <w:t>Мінсоцполітики</w:t>
      </w:r>
      <w:proofErr w:type="spellEnd"/>
      <w:r w:rsidRPr="00FC3744">
        <w:rPr>
          <w:lang w:val="uk-UA"/>
        </w:rPr>
        <w:t xml:space="preserve">) відповідає за формування та реалізацію державної політики у сфері соціального захисту населення, включаючи соціальний захист осіб з </w:t>
      </w:r>
      <w:r w:rsidRPr="00FC3744">
        <w:rPr>
          <w:lang w:val="uk-UA"/>
        </w:rPr>
        <w:lastRenderedPageBreak/>
        <w:t xml:space="preserve">інвалідністю [25]. До повноважень </w:t>
      </w:r>
      <w:proofErr w:type="spellStart"/>
      <w:r w:rsidRPr="00FC3744">
        <w:rPr>
          <w:lang w:val="uk-UA"/>
        </w:rPr>
        <w:t>Мінсоцполітики</w:t>
      </w:r>
      <w:proofErr w:type="spellEnd"/>
      <w:r w:rsidRPr="00FC3744">
        <w:rPr>
          <w:lang w:val="uk-UA"/>
        </w:rPr>
        <w:t xml:space="preserve"> належить організація надання соціальних послуг, забезпечення осіб з інвалідністю технічними та іншими засобами реабілітації, виплата пенсій та соціальної допомоги. </w:t>
      </w:r>
      <w:proofErr w:type="spellStart"/>
      <w:r w:rsidRPr="00FC3744">
        <w:rPr>
          <w:lang w:val="uk-UA"/>
        </w:rPr>
        <w:t>Мінсоцполітики</w:t>
      </w:r>
      <w:proofErr w:type="spellEnd"/>
      <w:r w:rsidRPr="00FC3744">
        <w:rPr>
          <w:lang w:val="uk-UA"/>
        </w:rPr>
        <w:t xml:space="preserve"> також координує діяльність органів соціального захисту населення на місцевому рівні, які мають забезпечувати безперервність соціальної підтримки при звільненні засудженого з установи. Територіальні органи соціального захисту за місцем знаходження установи виконання покарань та за місцем майбутнього проживання звільненої особи повинні взаємодіяти для забезпечення плавного переходу та безперервності допомоги.</w:t>
      </w:r>
    </w:p>
    <w:p w14:paraId="3A600E9B" w14:textId="77777777" w:rsidR="00A453F7" w:rsidRPr="00FC3744" w:rsidRDefault="00A453F7" w:rsidP="00A453F7">
      <w:pPr>
        <w:rPr>
          <w:lang w:val="uk-UA"/>
        </w:rPr>
      </w:pPr>
      <w:r w:rsidRPr="00FC3744">
        <w:rPr>
          <w:lang w:val="uk-UA"/>
        </w:rPr>
        <w:t xml:space="preserve">Органи місцевого самоврядування та місцеві органи виконавчої влади відіграють важливу роль у забезпеченні медико-соціальних потреб осіб з інвалідністю, особливо на етапі підготовки до звільнення та </w:t>
      </w:r>
      <w:proofErr w:type="spellStart"/>
      <w:r w:rsidRPr="00FC3744">
        <w:rPr>
          <w:lang w:val="uk-UA"/>
        </w:rPr>
        <w:t>постпенітенціарного</w:t>
      </w:r>
      <w:proofErr w:type="spellEnd"/>
      <w:r w:rsidRPr="00FC3744">
        <w:rPr>
          <w:lang w:val="uk-UA"/>
        </w:rPr>
        <w:t xml:space="preserve"> супроводу, зокрема здійснюють соціальний патронаж звільнених осіб, зокрема, утворюють спостережні комісії, піклувальні ради при спеціальних виховних установах та здійснюють контроль за діяльністю суб'єктів соціального патронажу, які їм підпорядковані. До таких суб’єктів відносяться:</w:t>
      </w:r>
    </w:p>
    <w:p w14:paraId="121D176B" w14:textId="77777777" w:rsidR="00A453F7" w:rsidRPr="00FC3744" w:rsidRDefault="00A453F7" w:rsidP="00A453F7">
      <w:pPr>
        <w:rPr>
          <w:lang w:val="uk-UA"/>
        </w:rPr>
      </w:pPr>
      <w:r w:rsidRPr="00FC3744">
        <w:rPr>
          <w:lang w:val="uk-UA"/>
        </w:rPr>
        <w:t>Міністерство соціальної політики Автономної Республіки Крим, структурні підрозділи з питань соціального захисту населення обласних, Київської та Севастопольської міських, районних, районних у містах Києві та Севастополі державних адміністрацій, виконавчих органів міських, районних у містах рад (у разі їх створення), рад об'єднаних територіальних громад (далі - органи соціального захисту населення);</w:t>
      </w:r>
    </w:p>
    <w:p w14:paraId="011825D0" w14:textId="77777777" w:rsidR="00A453F7" w:rsidRPr="00FC3744" w:rsidRDefault="00A453F7" w:rsidP="00A453F7">
      <w:pPr>
        <w:rPr>
          <w:lang w:val="uk-UA"/>
        </w:rPr>
      </w:pPr>
      <w:r w:rsidRPr="00FC3744">
        <w:rPr>
          <w:lang w:val="uk-UA"/>
        </w:rPr>
        <w:t>центр зайнятості Автономної Республіки Крим, обласні, Київський та Севастопольський міські центри зайнятості, міські, районні та міськрайонні центри зайнятості;</w:t>
      </w:r>
    </w:p>
    <w:p w14:paraId="166F4A0C" w14:textId="77777777" w:rsidR="00A453F7" w:rsidRPr="00FC3744" w:rsidRDefault="00A453F7" w:rsidP="00A453F7">
      <w:pPr>
        <w:rPr>
          <w:lang w:val="uk-UA"/>
        </w:rPr>
      </w:pPr>
      <w:r w:rsidRPr="00FC3744">
        <w:rPr>
          <w:lang w:val="uk-UA"/>
        </w:rPr>
        <w:t>центри соціальної адаптації звільнених осіб;</w:t>
      </w:r>
    </w:p>
    <w:p w14:paraId="46786BA7" w14:textId="77777777" w:rsidR="00A453F7" w:rsidRPr="00FC3744" w:rsidRDefault="00A453F7" w:rsidP="00A453F7">
      <w:pPr>
        <w:rPr>
          <w:lang w:val="uk-UA"/>
        </w:rPr>
      </w:pPr>
      <w:r w:rsidRPr="00FC3744">
        <w:rPr>
          <w:lang w:val="uk-UA"/>
        </w:rPr>
        <w:t>спеціальні будинки-інтернати;</w:t>
      </w:r>
    </w:p>
    <w:p w14:paraId="14C6BAFA" w14:textId="77777777" w:rsidR="00A453F7" w:rsidRPr="00FC3744" w:rsidRDefault="00A453F7" w:rsidP="00A453F7">
      <w:pPr>
        <w:rPr>
          <w:lang w:val="uk-UA"/>
        </w:rPr>
      </w:pPr>
      <w:r w:rsidRPr="00FC3744">
        <w:rPr>
          <w:lang w:val="uk-UA"/>
        </w:rPr>
        <w:t>заклади соціального захисту для бездомних осіб;</w:t>
      </w:r>
    </w:p>
    <w:p w14:paraId="26FFC7C3" w14:textId="77777777" w:rsidR="00A453F7" w:rsidRPr="00FC3744" w:rsidRDefault="00A453F7" w:rsidP="00A453F7">
      <w:pPr>
        <w:rPr>
          <w:lang w:val="uk-UA"/>
        </w:rPr>
      </w:pPr>
      <w:r w:rsidRPr="00FC3744">
        <w:rPr>
          <w:lang w:val="uk-UA"/>
        </w:rPr>
        <w:t>центри обліку бездомних осіб;</w:t>
      </w:r>
    </w:p>
    <w:p w14:paraId="3D9F4D7F" w14:textId="77777777" w:rsidR="00A453F7" w:rsidRPr="00FC3744" w:rsidRDefault="00A453F7" w:rsidP="00A453F7">
      <w:pPr>
        <w:rPr>
          <w:lang w:val="uk-UA"/>
        </w:rPr>
      </w:pPr>
      <w:r w:rsidRPr="00FC3744">
        <w:rPr>
          <w:lang w:val="uk-UA"/>
        </w:rPr>
        <w:lastRenderedPageBreak/>
        <w:t>територіальні центри соціального обслуговування (надання соціальних послуг);</w:t>
      </w:r>
    </w:p>
    <w:p w14:paraId="236CC9D2" w14:textId="77777777" w:rsidR="00A453F7" w:rsidRPr="00FC3744" w:rsidRDefault="00A453F7" w:rsidP="00A453F7">
      <w:pPr>
        <w:rPr>
          <w:lang w:val="uk-UA"/>
        </w:rPr>
      </w:pPr>
      <w:r w:rsidRPr="00FC3744">
        <w:rPr>
          <w:lang w:val="uk-UA"/>
        </w:rPr>
        <w:t>міські, районні, районні у містах центри соціальних служб для сім'ї, дітей та молоді;</w:t>
      </w:r>
    </w:p>
    <w:p w14:paraId="1F87381C" w14:textId="77777777" w:rsidR="00A453F7" w:rsidRPr="00FC3744" w:rsidRDefault="00A453F7" w:rsidP="00A453F7">
      <w:pPr>
        <w:rPr>
          <w:lang w:val="uk-UA"/>
        </w:rPr>
      </w:pPr>
      <w:r w:rsidRPr="00FC3744">
        <w:rPr>
          <w:lang w:val="uk-UA"/>
        </w:rPr>
        <w:t>заклади соціального обслуговування, зокрема центри соціально-психологічної допомоги, соціальні центри матері та дитини, соціальні гуртожитки для дітей-сиріт та дітей, позбавлених батьківського піклування;</w:t>
      </w:r>
    </w:p>
    <w:p w14:paraId="21805434" w14:textId="77777777" w:rsidR="00A453F7" w:rsidRPr="00FC3744" w:rsidRDefault="00A453F7" w:rsidP="00A453F7">
      <w:pPr>
        <w:rPr>
          <w:lang w:val="uk-UA"/>
        </w:rPr>
      </w:pPr>
      <w:r w:rsidRPr="00FC3744">
        <w:rPr>
          <w:lang w:val="uk-UA"/>
        </w:rPr>
        <w:t>служби у справах дітей обласних, Київської та Севастопольської міських, районних, районних у містах Києві та Севастополі державних адміністрацій;</w:t>
      </w:r>
    </w:p>
    <w:p w14:paraId="532B140C" w14:textId="77777777" w:rsidR="00A453F7" w:rsidRPr="00FC3744" w:rsidRDefault="00A453F7" w:rsidP="00A453F7">
      <w:pPr>
        <w:rPr>
          <w:lang w:val="uk-UA"/>
        </w:rPr>
      </w:pPr>
      <w:r w:rsidRPr="00FC3744">
        <w:rPr>
          <w:lang w:val="uk-UA"/>
        </w:rPr>
        <w:t>притулки для дітей, центри соціально-психологічної реабілітації дітей;</w:t>
      </w:r>
    </w:p>
    <w:p w14:paraId="36AD034D" w14:textId="77777777" w:rsidR="00A453F7" w:rsidRPr="00FC3744" w:rsidRDefault="00A453F7" w:rsidP="00A453F7">
      <w:pPr>
        <w:rPr>
          <w:lang w:val="uk-UA"/>
        </w:rPr>
      </w:pPr>
      <w:r w:rsidRPr="00FC3744">
        <w:rPr>
          <w:lang w:val="uk-UA"/>
        </w:rPr>
        <w:t>Міністерство охорони здоров'я Автономної Республіки Крим, структурні підрозділи з питань охорони здоров'я обласних, Київської та Севастопольської міських державних адміністрацій;</w:t>
      </w:r>
    </w:p>
    <w:p w14:paraId="26646CE0" w14:textId="77777777" w:rsidR="00A453F7" w:rsidRPr="00FC3744" w:rsidRDefault="00A453F7" w:rsidP="00A453F7">
      <w:pPr>
        <w:rPr>
          <w:lang w:val="uk-UA"/>
        </w:rPr>
      </w:pPr>
      <w:r w:rsidRPr="00FC3744">
        <w:rPr>
          <w:lang w:val="uk-UA"/>
        </w:rPr>
        <w:t>заклади охорони здоров'я;</w:t>
      </w:r>
    </w:p>
    <w:p w14:paraId="75B1A749" w14:textId="77777777" w:rsidR="00A453F7" w:rsidRPr="00FC3744" w:rsidRDefault="00A453F7" w:rsidP="00A453F7">
      <w:pPr>
        <w:rPr>
          <w:lang w:val="uk-UA"/>
        </w:rPr>
      </w:pPr>
      <w:r w:rsidRPr="00FC3744">
        <w:rPr>
          <w:lang w:val="uk-UA"/>
        </w:rPr>
        <w:t>територіальні органи Національної поліції України в Автономній Республіці Крим та м. Севастополі, областях, м. Києві, районах, містах, районах у містах як міжрегіональні територіальні органи та їхні відокремлені підрозділи;</w:t>
      </w:r>
    </w:p>
    <w:p w14:paraId="3B6B9A86" w14:textId="77777777" w:rsidR="00A453F7" w:rsidRPr="00FC3744" w:rsidRDefault="00A453F7" w:rsidP="00A453F7">
      <w:pPr>
        <w:rPr>
          <w:lang w:val="uk-UA"/>
        </w:rPr>
      </w:pPr>
      <w:r w:rsidRPr="00FC3744">
        <w:rPr>
          <w:lang w:val="uk-UA"/>
        </w:rPr>
        <w:t>орган реєстрації (виконавчий орган сільської, селищної або міської ради, сільський голова (у разі якщо відповідно до закону виконавчий орган сільської ради не утворено), що здійснює реєстрацію, зняття з реєстрації місця проживання особи на території відповідної адміністративно-територіальної одиниці, на яку поширюються повноваження відповідної сільської, селищної або міської ради);</w:t>
      </w:r>
    </w:p>
    <w:p w14:paraId="2A13DC06" w14:textId="77777777" w:rsidR="00A453F7" w:rsidRPr="00FC3744" w:rsidRDefault="00A453F7" w:rsidP="00A453F7">
      <w:pPr>
        <w:rPr>
          <w:lang w:val="uk-UA"/>
        </w:rPr>
      </w:pPr>
      <w:r w:rsidRPr="00FC3744">
        <w:rPr>
          <w:lang w:val="uk-UA"/>
        </w:rPr>
        <w:t>установи виконання покарань та слідчі ізолятори;</w:t>
      </w:r>
    </w:p>
    <w:p w14:paraId="56ECA7BF" w14:textId="77777777" w:rsidR="00A453F7" w:rsidRPr="00FC3744" w:rsidRDefault="00A453F7" w:rsidP="00A453F7">
      <w:pPr>
        <w:rPr>
          <w:lang w:val="uk-UA"/>
        </w:rPr>
      </w:pPr>
      <w:r w:rsidRPr="00FC3744">
        <w:rPr>
          <w:lang w:val="uk-UA"/>
        </w:rPr>
        <w:t xml:space="preserve">уповноважені органи з питань </w:t>
      </w:r>
      <w:proofErr w:type="spellStart"/>
      <w:r w:rsidRPr="00FC3744">
        <w:rPr>
          <w:lang w:val="uk-UA"/>
        </w:rPr>
        <w:t>пробації</w:t>
      </w:r>
      <w:proofErr w:type="spellEnd"/>
      <w:r w:rsidRPr="00FC3744">
        <w:rPr>
          <w:lang w:val="uk-UA"/>
        </w:rPr>
        <w:t xml:space="preserve"> [</w:t>
      </w:r>
      <w:r w:rsidRPr="00500CAD">
        <w:rPr>
          <w:lang w:val="ru-RU"/>
        </w:rPr>
        <w:t>40</w:t>
      </w:r>
      <w:r w:rsidRPr="00FC3744">
        <w:rPr>
          <w:lang w:val="uk-UA"/>
        </w:rPr>
        <w:t>].</w:t>
      </w:r>
    </w:p>
    <w:p w14:paraId="4FEC34DC" w14:textId="77777777" w:rsidR="00A453F7" w:rsidRPr="00FC3744" w:rsidRDefault="00A453F7" w:rsidP="00A453F7">
      <w:pPr>
        <w:rPr>
          <w:lang w:val="uk-UA"/>
        </w:rPr>
      </w:pPr>
      <w:r w:rsidRPr="00FC3744">
        <w:rPr>
          <w:lang w:val="uk-UA"/>
        </w:rPr>
        <w:t xml:space="preserve">Зазначені суб’єкти надаються послуги тимчасового притулку, а також соціальні, медичні, юридичні, освітні, реабілітаційні та інші послуги. Зокрема до спеціального будинку-інтернату на безоплатній основі приймаються звільнені особи - громадяни похилого віку, особи з інвалідністю I і II груп, що </w:t>
      </w:r>
      <w:r w:rsidRPr="00FC3744">
        <w:rPr>
          <w:lang w:val="uk-UA"/>
        </w:rPr>
        <w:lastRenderedPageBreak/>
        <w:t>не мають працездатних дітей або інших родичів, які згідно із законом зобов'язані їх утримувати. Закон також передбачає систему заходів соціальної адаптації, що включає допомогу у працевлаштуванні, отриманні житла, оформленні документів, соціальному супроводі [17]. Для осіб з інвалідністю ці заходи набувають особливого значення, оскільки їхні можливості самостійно вирішувати питання працевлаштування та побуту є обмеженими. Однак координація між пенітенціарними установами та місцевими органами часто є недостатньою, інформація про звільнення особи з інвалідністю не завжди своєчасно передається, потреби особи не оцінюються заздалегідь, послуги не плануються до моменту звільнення, що призводить до розривів у наданні допомоги на етапі переходу.</w:t>
      </w:r>
    </w:p>
    <w:p w14:paraId="33B4BA08" w14:textId="77777777" w:rsidR="00A453F7" w:rsidRPr="00FC3744" w:rsidRDefault="00A453F7" w:rsidP="00A453F7">
      <w:pPr>
        <w:rPr>
          <w:lang w:val="uk-UA"/>
        </w:rPr>
      </w:pPr>
      <w:r w:rsidRPr="00FC3744">
        <w:rPr>
          <w:lang w:val="uk-UA"/>
        </w:rPr>
        <w:t xml:space="preserve">До кінця 2024 року медико-соціальні експертні комісії (МСЕК) відігравали ключову роль у системі забезпечення осіб з інвалідністю, оскільки саме вони встановлювали групу інвалідності та формували індивідуальні програми реабілітації, а з 1 січня 2025 року ці функції перейшли до ЕКОПФО [19]. Експертні команди формуються та функціонують у </w:t>
      </w:r>
      <w:proofErr w:type="spellStart"/>
      <w:r w:rsidRPr="00FC3744">
        <w:rPr>
          <w:lang w:val="uk-UA"/>
        </w:rPr>
        <w:t>кластерних</w:t>
      </w:r>
      <w:proofErr w:type="spellEnd"/>
      <w:r w:rsidRPr="00FC3744">
        <w:rPr>
          <w:lang w:val="uk-UA"/>
        </w:rPr>
        <w:t xml:space="preserve"> та/або </w:t>
      </w:r>
      <w:proofErr w:type="spellStart"/>
      <w:r w:rsidRPr="00FC3744">
        <w:rPr>
          <w:lang w:val="uk-UA"/>
        </w:rPr>
        <w:t>надкластерних</w:t>
      </w:r>
      <w:proofErr w:type="spellEnd"/>
      <w:r w:rsidRPr="00FC3744">
        <w:rPr>
          <w:lang w:val="uk-UA"/>
        </w:rPr>
        <w:t xml:space="preserve"> закладах охорони здоров’я, а також за потреби та/або в разі відсутності затвердженої спроможної мережі закладів охорони здоров’я на території регіону в закладах охорони здоров’я комунальної або державної форми власності (далі - заклади охорони здоров’я).</w:t>
      </w:r>
    </w:p>
    <w:p w14:paraId="3751A424" w14:textId="77777777" w:rsidR="00A453F7" w:rsidRPr="00FC3744" w:rsidRDefault="00A453F7" w:rsidP="00A453F7">
      <w:pPr>
        <w:rPr>
          <w:lang w:val="uk-UA"/>
        </w:rPr>
      </w:pPr>
      <w:r w:rsidRPr="00FC3744">
        <w:rPr>
          <w:lang w:val="uk-UA"/>
        </w:rPr>
        <w:t>Перелік закладів охорони здоров’я комунальної форми власності визначається керівником обласної, Київської міської державної адміністрації (військової адміністрації) та з обґрунтуванням надсилається на погодження до МОЗ. Перелік закладів охорони здоров’я державної форми власності визначається МОЗ [19].</w:t>
      </w:r>
    </w:p>
    <w:p w14:paraId="5212CDBF" w14:textId="77777777" w:rsidR="00A453F7" w:rsidRPr="00FC3744" w:rsidRDefault="00A453F7" w:rsidP="00A453F7">
      <w:pPr>
        <w:rPr>
          <w:lang w:val="uk-UA"/>
        </w:rPr>
      </w:pPr>
      <w:r w:rsidRPr="00FC3744">
        <w:rPr>
          <w:lang w:val="uk-UA"/>
        </w:rPr>
        <w:t xml:space="preserve">Адміністрація УВП спільно з медичною частиною (фельдшерським пунктом) забезпечують своєчасне (з урахуванням стану здоров'я засудженого) направлення засудженого для обстеження та лікування до лікарняних закладів ДКВС, а також доставлення до іншого закладу охорони здоров’я для проведення оцінювання. Підготовка необхідних документів здійснюється </w:t>
      </w:r>
      <w:r w:rsidRPr="00FC3744">
        <w:rPr>
          <w:lang w:val="uk-UA"/>
        </w:rPr>
        <w:lastRenderedPageBreak/>
        <w:t>лікарями лікарняних закладів ДКВС протягом 10 календарних днів після закінчення проведення всіх необхідних клініко-лабораторних та інструментальних обстежень [</w:t>
      </w:r>
      <w:r w:rsidRPr="005C1EE6">
        <w:rPr>
          <w:lang w:val="uk-UA"/>
        </w:rPr>
        <w:t>38</w:t>
      </w:r>
      <w:r w:rsidRPr="00FC3744">
        <w:rPr>
          <w:lang w:val="uk-UA"/>
        </w:rPr>
        <w:t>].</w:t>
      </w:r>
    </w:p>
    <w:p w14:paraId="366BFBF8" w14:textId="77777777" w:rsidR="00A453F7" w:rsidRPr="00FC3744" w:rsidRDefault="00A453F7" w:rsidP="00A453F7">
      <w:pPr>
        <w:rPr>
          <w:lang w:val="uk-UA"/>
        </w:rPr>
      </w:pPr>
      <w:r w:rsidRPr="00FC3744">
        <w:rPr>
          <w:lang w:val="uk-UA"/>
        </w:rPr>
        <w:t xml:space="preserve">Громадські організації та міжнародні інституції виконують допоміжну, але важливу функцію у системі медико-соціального забезпечення осіб з інвалідністю у пенітенціарних закладах. Правозахисні організації здійснюють моніторинг дотримання прав людини, документують порушення, надають юридичну допомогу засудженим, звертаються до національних та міжнародних судових та </w:t>
      </w:r>
      <w:proofErr w:type="spellStart"/>
      <w:r w:rsidRPr="00FC3744">
        <w:rPr>
          <w:lang w:val="uk-UA"/>
        </w:rPr>
        <w:t>квазісудових</w:t>
      </w:r>
      <w:proofErr w:type="spellEnd"/>
      <w:r w:rsidRPr="00FC3744">
        <w:rPr>
          <w:lang w:val="uk-UA"/>
        </w:rPr>
        <w:t xml:space="preserve"> органів [</w:t>
      </w:r>
      <w:r w:rsidRPr="00500CAD">
        <w:rPr>
          <w:lang w:val="uk-UA"/>
        </w:rPr>
        <w:t>74</w:t>
      </w:r>
      <w:r w:rsidRPr="00FC3744">
        <w:rPr>
          <w:lang w:val="uk-UA"/>
        </w:rPr>
        <w:t xml:space="preserve">]. Організації, що об'єднують осіб з інвалідністю, можуть надавати консультаційну підтримку, сприяти забезпеченню технічними засобами реабілітації, здійснювати </w:t>
      </w:r>
      <w:proofErr w:type="spellStart"/>
      <w:r w:rsidRPr="00FC3744">
        <w:rPr>
          <w:lang w:val="uk-UA"/>
        </w:rPr>
        <w:t>адвокаційну</w:t>
      </w:r>
      <w:proofErr w:type="spellEnd"/>
      <w:r w:rsidRPr="00FC3744">
        <w:rPr>
          <w:lang w:val="uk-UA"/>
        </w:rPr>
        <w:t xml:space="preserve"> діяльність для покращення умов утримання та законодавства. Благодійні організації можуть надавати матеріальну допомогу, медикаменти, засоби гігієни, що доповнює державне забезпечення. </w:t>
      </w:r>
    </w:p>
    <w:p w14:paraId="67AE1BED" w14:textId="77777777" w:rsidR="00A453F7" w:rsidRPr="00FC3744" w:rsidRDefault="00A453F7" w:rsidP="00A453F7">
      <w:pPr>
        <w:rPr>
          <w:lang w:val="uk-UA"/>
        </w:rPr>
      </w:pPr>
      <w:r w:rsidRPr="00FC3744">
        <w:rPr>
          <w:lang w:val="uk-UA"/>
        </w:rPr>
        <w:t xml:space="preserve">Окрему увагу варто приділити міжнародним організаціям таким як Глобальний фонд для боротьби зі СНІДом, туберкульозом та малярією та Міжнародний Комітет Червоного Хреста, які надають суттєву фінансову, матеріальну та організаційну допомогу у забезпечення надання медичної допомоги засудженим, особам, узятим під варту, та військовополоненим. </w:t>
      </w:r>
    </w:p>
    <w:p w14:paraId="1AEB79E1" w14:textId="77777777" w:rsidR="00A453F7" w:rsidRDefault="00A453F7" w:rsidP="00A453F7">
      <w:pPr>
        <w:rPr>
          <w:lang w:val="uk-UA"/>
        </w:rPr>
      </w:pPr>
      <w:r w:rsidRPr="00FC3744">
        <w:rPr>
          <w:lang w:val="uk-UA"/>
        </w:rPr>
        <w:t>Уповноважений Верховної Ради України з прав людини та його секретаріат на яких покладено функції національного превентивного механізму відповідно до Факультативного протоколу до Конвенції проти катувань та інших жорстоких, нелюдських або таких, що принижують гідність, видів поводження та покарання, є важливою складовою забезпечення належного контролю за додержанням конституційних прав і свобод людини і громадянина та захист прав кожного на території України і в межах її юрисдикції на постійній основі здійснює [18].</w:t>
      </w:r>
    </w:p>
    <w:p w14:paraId="46150118" w14:textId="6EB117D0" w:rsidR="00A453F7" w:rsidRPr="00FC3744" w:rsidRDefault="00A453F7" w:rsidP="00A453F7">
      <w:pPr>
        <w:ind w:left="7079"/>
        <w:rPr>
          <w:lang w:val="uk-UA"/>
        </w:rPr>
      </w:pPr>
      <w:r w:rsidRPr="00FC3744">
        <w:rPr>
          <w:lang w:val="uk-UA"/>
        </w:rPr>
        <w:t>Таблиця 4</w:t>
      </w:r>
    </w:p>
    <w:p w14:paraId="2ED7C405" w14:textId="77777777" w:rsidR="00A453F7" w:rsidRPr="00FC3744" w:rsidRDefault="00A453F7" w:rsidP="00A453F7">
      <w:pPr>
        <w:ind w:firstLine="0"/>
        <w:jc w:val="center"/>
        <w:rPr>
          <w:lang w:val="uk-UA"/>
        </w:rPr>
      </w:pPr>
      <w:r w:rsidRPr="00FC3744">
        <w:rPr>
          <w:lang w:val="uk-UA"/>
        </w:rPr>
        <w:t>Суб'єкти міжвідомчої взаємодії у сфері медико-соціального забезпечення осіб з інвалідністю у пенітенціарних закладах</w:t>
      </w:r>
    </w:p>
    <w:tbl>
      <w:tblPr>
        <w:tblW w:w="1008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45"/>
        <w:gridCol w:w="6744"/>
      </w:tblGrid>
      <w:tr w:rsidR="00A453F7" w:rsidRPr="00FC3744" w14:paraId="2580C22B" w14:textId="77777777" w:rsidTr="00100857">
        <w:trPr>
          <w:tblHeader/>
          <w:jc w:val="center"/>
        </w:trPr>
        <w:tc>
          <w:tcPr>
            <w:tcW w:w="3345" w:type="dxa"/>
            <w:shd w:val="clear" w:color="auto" w:fill="D9E2F3"/>
            <w:vAlign w:val="center"/>
          </w:tcPr>
          <w:p w14:paraId="2687C68A" w14:textId="77777777" w:rsidR="00A453F7" w:rsidRPr="00FC3744" w:rsidRDefault="00A453F7" w:rsidP="00100857">
            <w:pPr>
              <w:spacing w:line="240" w:lineRule="auto"/>
              <w:ind w:firstLine="0"/>
              <w:jc w:val="center"/>
              <w:rPr>
                <w:szCs w:val="28"/>
                <w:lang w:val="uk-UA"/>
              </w:rPr>
            </w:pPr>
            <w:r w:rsidRPr="00FC3744">
              <w:rPr>
                <w:b/>
                <w:szCs w:val="28"/>
                <w:lang w:val="uk-UA"/>
              </w:rPr>
              <w:lastRenderedPageBreak/>
              <w:t>Суб'єкт</w:t>
            </w:r>
          </w:p>
        </w:tc>
        <w:tc>
          <w:tcPr>
            <w:tcW w:w="6744" w:type="dxa"/>
            <w:shd w:val="clear" w:color="auto" w:fill="D9E2F3"/>
            <w:vAlign w:val="center"/>
          </w:tcPr>
          <w:p w14:paraId="41D863FD" w14:textId="77777777" w:rsidR="00A453F7" w:rsidRPr="00FC3744" w:rsidRDefault="00A453F7" w:rsidP="00100857">
            <w:pPr>
              <w:spacing w:line="240" w:lineRule="auto"/>
              <w:ind w:firstLine="0"/>
              <w:jc w:val="center"/>
              <w:rPr>
                <w:szCs w:val="28"/>
                <w:lang w:val="uk-UA"/>
              </w:rPr>
            </w:pPr>
            <w:r w:rsidRPr="00FC3744">
              <w:rPr>
                <w:b/>
                <w:szCs w:val="28"/>
                <w:lang w:val="uk-UA"/>
              </w:rPr>
              <w:t>Основні повноваження</w:t>
            </w:r>
          </w:p>
        </w:tc>
      </w:tr>
      <w:tr w:rsidR="00A453F7" w:rsidRPr="00471025" w14:paraId="5659E56C" w14:textId="77777777" w:rsidTr="00100857">
        <w:trPr>
          <w:jc w:val="center"/>
        </w:trPr>
        <w:tc>
          <w:tcPr>
            <w:tcW w:w="3345" w:type="dxa"/>
            <w:vAlign w:val="center"/>
          </w:tcPr>
          <w:p w14:paraId="57A5BC9E" w14:textId="77777777" w:rsidR="00A453F7" w:rsidRPr="00FC3744" w:rsidRDefault="00A453F7" w:rsidP="00100857">
            <w:pPr>
              <w:spacing w:line="240" w:lineRule="auto"/>
              <w:ind w:firstLine="0"/>
              <w:jc w:val="left"/>
              <w:rPr>
                <w:szCs w:val="28"/>
                <w:lang w:val="uk-UA"/>
              </w:rPr>
            </w:pPr>
            <w:r w:rsidRPr="00FC3744">
              <w:rPr>
                <w:szCs w:val="28"/>
                <w:lang w:val="uk-UA"/>
              </w:rPr>
              <w:t xml:space="preserve">Міністерство юстиції України </w:t>
            </w:r>
          </w:p>
        </w:tc>
        <w:tc>
          <w:tcPr>
            <w:tcW w:w="6744" w:type="dxa"/>
            <w:vAlign w:val="center"/>
          </w:tcPr>
          <w:p w14:paraId="0C41E0CE" w14:textId="77777777" w:rsidR="00A453F7" w:rsidRPr="00FC3744" w:rsidRDefault="00A453F7" w:rsidP="00100857">
            <w:pPr>
              <w:spacing w:line="240" w:lineRule="auto"/>
              <w:ind w:firstLine="0"/>
              <w:rPr>
                <w:szCs w:val="28"/>
                <w:lang w:val="uk-UA"/>
              </w:rPr>
            </w:pPr>
            <w:r w:rsidRPr="00FC3744">
              <w:rPr>
                <w:szCs w:val="28"/>
                <w:lang w:val="uk-UA"/>
              </w:rPr>
              <w:t>організовує здійснення санітарно-епідеміологічного нагляду, медичного контролю за станом здоров’я засуджених та осіб, узятих під варту, надання їм медичної допомоги, забезпечує належний санітарно-епідемічний стан в установах виконання покарань та слідчих ізоляторах і на їх території;</w:t>
            </w:r>
          </w:p>
        </w:tc>
      </w:tr>
      <w:tr w:rsidR="00A453F7" w:rsidRPr="00471025" w14:paraId="0BE7944A" w14:textId="77777777" w:rsidTr="00100857">
        <w:trPr>
          <w:jc w:val="center"/>
        </w:trPr>
        <w:tc>
          <w:tcPr>
            <w:tcW w:w="3345" w:type="dxa"/>
            <w:vAlign w:val="center"/>
          </w:tcPr>
          <w:p w14:paraId="51C34EFA" w14:textId="77777777" w:rsidR="00A453F7" w:rsidRPr="00FC3744" w:rsidRDefault="00A453F7" w:rsidP="00100857">
            <w:pPr>
              <w:spacing w:line="240" w:lineRule="auto"/>
              <w:ind w:firstLine="0"/>
              <w:jc w:val="left"/>
              <w:rPr>
                <w:szCs w:val="28"/>
                <w:lang w:val="uk-UA"/>
              </w:rPr>
            </w:pPr>
            <w:r w:rsidRPr="00FC3744">
              <w:rPr>
                <w:lang w:val="uk-UA"/>
              </w:rPr>
              <w:t>Департамент з питань виконання кримінальних покарань</w:t>
            </w:r>
          </w:p>
        </w:tc>
        <w:tc>
          <w:tcPr>
            <w:tcW w:w="6744" w:type="dxa"/>
            <w:vAlign w:val="center"/>
          </w:tcPr>
          <w:p w14:paraId="4CB9B87E" w14:textId="77777777" w:rsidR="00A453F7" w:rsidRPr="00FC3744" w:rsidRDefault="00A453F7" w:rsidP="00100857">
            <w:pPr>
              <w:spacing w:line="240" w:lineRule="auto"/>
              <w:ind w:firstLine="0"/>
              <w:rPr>
                <w:szCs w:val="28"/>
                <w:lang w:val="uk-UA"/>
              </w:rPr>
            </w:pPr>
            <w:r w:rsidRPr="00FC3744">
              <w:rPr>
                <w:szCs w:val="28"/>
                <w:lang w:val="uk-UA"/>
              </w:rPr>
              <w:t xml:space="preserve">організовує </w:t>
            </w:r>
            <w:r w:rsidRPr="00FC3744">
              <w:rPr>
                <w:lang w:val="uk-UA"/>
              </w:rPr>
              <w:t>створення належних умов для тримання засуджених і осіб, узятих під варту, їх комунально-побутового і медико-санітарного забезпечення</w:t>
            </w:r>
          </w:p>
        </w:tc>
      </w:tr>
      <w:tr w:rsidR="00A453F7" w:rsidRPr="00471025" w14:paraId="211B977E" w14:textId="77777777" w:rsidTr="00100857">
        <w:trPr>
          <w:jc w:val="center"/>
        </w:trPr>
        <w:tc>
          <w:tcPr>
            <w:tcW w:w="3345" w:type="dxa"/>
            <w:vAlign w:val="center"/>
          </w:tcPr>
          <w:p w14:paraId="4E309E8B" w14:textId="77777777" w:rsidR="00A453F7" w:rsidRPr="00FC3744" w:rsidRDefault="00A453F7" w:rsidP="00100857">
            <w:pPr>
              <w:spacing w:line="240" w:lineRule="auto"/>
              <w:ind w:firstLine="0"/>
              <w:jc w:val="left"/>
              <w:rPr>
                <w:szCs w:val="28"/>
                <w:lang w:val="uk-UA"/>
              </w:rPr>
            </w:pPr>
            <w:r w:rsidRPr="00FC3744">
              <w:rPr>
                <w:szCs w:val="28"/>
                <w:lang w:val="uk-UA"/>
              </w:rPr>
              <w:t>УВП</w:t>
            </w:r>
          </w:p>
        </w:tc>
        <w:tc>
          <w:tcPr>
            <w:tcW w:w="6744" w:type="dxa"/>
            <w:vAlign w:val="center"/>
          </w:tcPr>
          <w:p w14:paraId="3A3F1529" w14:textId="77777777" w:rsidR="00A453F7" w:rsidRPr="00FC3744" w:rsidRDefault="00A453F7" w:rsidP="00100857">
            <w:pPr>
              <w:spacing w:line="240" w:lineRule="auto"/>
              <w:ind w:firstLine="0"/>
              <w:rPr>
                <w:szCs w:val="28"/>
                <w:lang w:val="uk-UA"/>
              </w:rPr>
            </w:pPr>
            <w:r w:rsidRPr="00FC3744">
              <w:rPr>
                <w:szCs w:val="28"/>
                <w:lang w:val="uk-UA"/>
              </w:rPr>
              <w:t>створює умови для задоволення особливих потреб ув’язнених і засуджених з інвалідністю та похилого віку., в тому числі обладнують будівлі, режимні корпуси та приміщення відповідними конструкційними елементами (поручні, пандуси, сходові підйомники тощо).</w:t>
            </w:r>
          </w:p>
        </w:tc>
      </w:tr>
      <w:tr w:rsidR="00A453F7" w:rsidRPr="00471025" w14:paraId="1DABC3F8" w14:textId="77777777" w:rsidTr="00100857">
        <w:trPr>
          <w:jc w:val="center"/>
        </w:trPr>
        <w:tc>
          <w:tcPr>
            <w:tcW w:w="3345" w:type="dxa"/>
            <w:vAlign w:val="center"/>
          </w:tcPr>
          <w:p w14:paraId="3A8F8F32" w14:textId="77777777" w:rsidR="00A453F7" w:rsidRPr="00FC3744" w:rsidRDefault="00A453F7" w:rsidP="00100857">
            <w:pPr>
              <w:spacing w:line="240" w:lineRule="auto"/>
              <w:ind w:firstLine="0"/>
              <w:jc w:val="left"/>
              <w:rPr>
                <w:szCs w:val="28"/>
                <w:lang w:val="uk-UA"/>
              </w:rPr>
            </w:pPr>
            <w:r w:rsidRPr="00FC3744">
              <w:rPr>
                <w:szCs w:val="28"/>
                <w:lang w:val="uk-UA"/>
              </w:rPr>
              <w:t>ЦОЗ ДКВС</w:t>
            </w:r>
          </w:p>
        </w:tc>
        <w:tc>
          <w:tcPr>
            <w:tcW w:w="6744" w:type="dxa"/>
            <w:vAlign w:val="center"/>
          </w:tcPr>
          <w:p w14:paraId="30754383" w14:textId="77777777" w:rsidR="00A453F7" w:rsidRPr="00FC3744" w:rsidRDefault="00A453F7" w:rsidP="00100857">
            <w:pPr>
              <w:spacing w:line="240" w:lineRule="auto"/>
              <w:ind w:firstLine="0"/>
              <w:rPr>
                <w:szCs w:val="28"/>
                <w:lang w:val="uk-UA"/>
              </w:rPr>
            </w:pPr>
            <w:r w:rsidRPr="00FC3744">
              <w:rPr>
                <w:szCs w:val="28"/>
                <w:lang w:val="uk-UA"/>
              </w:rPr>
              <w:t>організовує надання медичного забезпечення та здійснює контроль за діяльністю закладів охорони здоров’я</w:t>
            </w:r>
          </w:p>
        </w:tc>
      </w:tr>
      <w:tr w:rsidR="00A453F7" w:rsidRPr="00471025" w14:paraId="430FD09D" w14:textId="77777777" w:rsidTr="00100857">
        <w:trPr>
          <w:jc w:val="center"/>
        </w:trPr>
        <w:tc>
          <w:tcPr>
            <w:tcW w:w="3345" w:type="dxa"/>
            <w:vAlign w:val="center"/>
          </w:tcPr>
          <w:p w14:paraId="6189D097" w14:textId="77777777" w:rsidR="00A453F7" w:rsidRPr="00FC3744" w:rsidRDefault="00A453F7" w:rsidP="00100857">
            <w:pPr>
              <w:spacing w:line="240" w:lineRule="auto"/>
              <w:ind w:firstLine="0"/>
              <w:jc w:val="left"/>
              <w:rPr>
                <w:szCs w:val="28"/>
                <w:lang w:val="uk-UA"/>
              </w:rPr>
            </w:pPr>
            <w:r w:rsidRPr="00FC3744">
              <w:rPr>
                <w:szCs w:val="28"/>
                <w:lang w:val="uk-UA"/>
              </w:rPr>
              <w:t>Медичні частини ЦОЗ ДКВС</w:t>
            </w:r>
          </w:p>
        </w:tc>
        <w:tc>
          <w:tcPr>
            <w:tcW w:w="6744" w:type="dxa"/>
            <w:vAlign w:val="center"/>
          </w:tcPr>
          <w:p w14:paraId="7F142657" w14:textId="77777777" w:rsidR="00A453F7" w:rsidRPr="00FC3744" w:rsidRDefault="00A453F7" w:rsidP="00100857">
            <w:pPr>
              <w:spacing w:line="240" w:lineRule="auto"/>
              <w:ind w:firstLine="0"/>
              <w:rPr>
                <w:szCs w:val="28"/>
                <w:lang w:val="uk-UA"/>
              </w:rPr>
            </w:pPr>
            <w:r w:rsidRPr="00FC3744">
              <w:rPr>
                <w:szCs w:val="28"/>
                <w:lang w:val="uk-UA"/>
              </w:rPr>
              <w:t>здійснюють нагляд за станом здоров’я осіб, які мають обмеження життєдіяльності, направляють їх до лікарняних закладів ЦОЗ ДКВС України для проведення комплексного обстеження, а також забезпечують виконання індивідуальної програми реабілітації</w:t>
            </w:r>
          </w:p>
        </w:tc>
      </w:tr>
      <w:tr w:rsidR="00A453F7" w:rsidRPr="00471025" w14:paraId="4B5B8111" w14:textId="77777777" w:rsidTr="00100857">
        <w:trPr>
          <w:jc w:val="center"/>
        </w:trPr>
        <w:tc>
          <w:tcPr>
            <w:tcW w:w="3345" w:type="dxa"/>
            <w:vAlign w:val="center"/>
          </w:tcPr>
          <w:p w14:paraId="50C2FE5C" w14:textId="77777777" w:rsidR="00A453F7" w:rsidRPr="00FC3744" w:rsidRDefault="00A453F7" w:rsidP="00100857">
            <w:pPr>
              <w:spacing w:line="240" w:lineRule="auto"/>
              <w:ind w:firstLine="0"/>
              <w:jc w:val="left"/>
              <w:rPr>
                <w:szCs w:val="28"/>
                <w:lang w:val="uk-UA"/>
              </w:rPr>
            </w:pPr>
            <w:r w:rsidRPr="00FC3744">
              <w:rPr>
                <w:szCs w:val="28"/>
                <w:lang w:val="uk-UA"/>
              </w:rPr>
              <w:t>Лікарняні заклади ЦОЗ ДКВС</w:t>
            </w:r>
          </w:p>
        </w:tc>
        <w:tc>
          <w:tcPr>
            <w:tcW w:w="6744" w:type="dxa"/>
            <w:vAlign w:val="center"/>
          </w:tcPr>
          <w:p w14:paraId="63A4FBC4" w14:textId="77777777" w:rsidR="00A453F7" w:rsidRPr="00FC3744" w:rsidRDefault="00A453F7" w:rsidP="00100857">
            <w:pPr>
              <w:spacing w:line="240" w:lineRule="auto"/>
              <w:ind w:firstLine="0"/>
              <w:rPr>
                <w:szCs w:val="28"/>
                <w:lang w:val="uk-UA"/>
              </w:rPr>
            </w:pPr>
            <w:r w:rsidRPr="00FC3744">
              <w:rPr>
                <w:szCs w:val="28"/>
                <w:lang w:val="uk-UA"/>
              </w:rPr>
              <w:t>Проводять комплекс заходів щодо обстеження засудженого та готує документи для подачі до ЕКОПФО</w:t>
            </w:r>
          </w:p>
        </w:tc>
      </w:tr>
      <w:tr w:rsidR="00A453F7" w:rsidRPr="00471025" w14:paraId="4AE07F8A" w14:textId="77777777" w:rsidTr="00100857">
        <w:trPr>
          <w:jc w:val="center"/>
        </w:trPr>
        <w:tc>
          <w:tcPr>
            <w:tcW w:w="3345" w:type="dxa"/>
            <w:vAlign w:val="center"/>
          </w:tcPr>
          <w:p w14:paraId="1073547A" w14:textId="77777777" w:rsidR="00A453F7" w:rsidRPr="00FC3744" w:rsidRDefault="00A453F7" w:rsidP="00100857">
            <w:pPr>
              <w:spacing w:line="240" w:lineRule="auto"/>
              <w:ind w:firstLine="0"/>
              <w:jc w:val="left"/>
              <w:rPr>
                <w:szCs w:val="28"/>
                <w:lang w:val="uk-UA"/>
              </w:rPr>
            </w:pPr>
            <w:r w:rsidRPr="00FC3744">
              <w:rPr>
                <w:szCs w:val="28"/>
                <w:lang w:val="uk-UA"/>
              </w:rPr>
              <w:t>Міністерство охорони здоров'я України</w:t>
            </w:r>
          </w:p>
        </w:tc>
        <w:tc>
          <w:tcPr>
            <w:tcW w:w="6744" w:type="dxa"/>
            <w:vAlign w:val="center"/>
          </w:tcPr>
          <w:p w14:paraId="337C83FE" w14:textId="77777777" w:rsidR="00A453F7" w:rsidRPr="00FC3744" w:rsidRDefault="00A453F7" w:rsidP="00100857">
            <w:pPr>
              <w:spacing w:line="240" w:lineRule="auto"/>
              <w:ind w:firstLine="0"/>
              <w:rPr>
                <w:szCs w:val="28"/>
                <w:lang w:val="uk-UA"/>
              </w:rPr>
            </w:pPr>
            <w:r w:rsidRPr="00FC3744">
              <w:rPr>
                <w:szCs w:val="28"/>
                <w:lang w:val="uk-UA"/>
              </w:rPr>
              <w:t>Формує політики у сфері охорони здоров'я, затверджує галузеві стандарти</w:t>
            </w:r>
          </w:p>
        </w:tc>
      </w:tr>
      <w:tr w:rsidR="00A453F7" w:rsidRPr="00FC3744" w14:paraId="3312D4E9" w14:textId="77777777" w:rsidTr="00100857">
        <w:trPr>
          <w:jc w:val="center"/>
        </w:trPr>
        <w:tc>
          <w:tcPr>
            <w:tcW w:w="3345" w:type="dxa"/>
            <w:vAlign w:val="center"/>
          </w:tcPr>
          <w:p w14:paraId="2189A9ED" w14:textId="77777777" w:rsidR="00A453F7" w:rsidRPr="00FC3744" w:rsidRDefault="00A453F7" w:rsidP="00100857">
            <w:pPr>
              <w:spacing w:line="240" w:lineRule="auto"/>
              <w:ind w:firstLine="0"/>
              <w:jc w:val="left"/>
              <w:rPr>
                <w:szCs w:val="28"/>
                <w:lang w:val="uk-UA"/>
              </w:rPr>
            </w:pPr>
            <w:r w:rsidRPr="00FC3744">
              <w:rPr>
                <w:szCs w:val="28"/>
                <w:lang w:val="uk-UA"/>
              </w:rPr>
              <w:t>НСЗУ</w:t>
            </w:r>
          </w:p>
        </w:tc>
        <w:tc>
          <w:tcPr>
            <w:tcW w:w="6744" w:type="dxa"/>
            <w:vAlign w:val="center"/>
          </w:tcPr>
          <w:p w14:paraId="3948A5F1" w14:textId="77777777" w:rsidR="00A453F7" w:rsidRPr="00FC3744" w:rsidRDefault="00A453F7" w:rsidP="00100857">
            <w:pPr>
              <w:spacing w:line="240" w:lineRule="auto"/>
              <w:ind w:firstLine="0"/>
              <w:rPr>
                <w:szCs w:val="28"/>
                <w:lang w:val="uk-UA"/>
              </w:rPr>
            </w:pPr>
            <w:r w:rsidRPr="00FC3744">
              <w:rPr>
                <w:szCs w:val="28"/>
                <w:lang w:val="uk-UA"/>
              </w:rPr>
              <w:t>Фінансує медичні послуги</w:t>
            </w:r>
          </w:p>
        </w:tc>
      </w:tr>
      <w:tr w:rsidR="00A453F7" w:rsidRPr="00471025" w14:paraId="7C0470E8" w14:textId="77777777" w:rsidTr="00100857">
        <w:trPr>
          <w:jc w:val="center"/>
        </w:trPr>
        <w:tc>
          <w:tcPr>
            <w:tcW w:w="3345" w:type="dxa"/>
            <w:vAlign w:val="center"/>
          </w:tcPr>
          <w:p w14:paraId="747EB79F" w14:textId="77777777" w:rsidR="00A453F7" w:rsidRPr="00FC3744" w:rsidRDefault="00A453F7" w:rsidP="00100857">
            <w:pPr>
              <w:spacing w:line="240" w:lineRule="auto"/>
              <w:ind w:firstLine="0"/>
              <w:jc w:val="left"/>
              <w:rPr>
                <w:szCs w:val="28"/>
                <w:lang w:val="uk-UA"/>
              </w:rPr>
            </w:pPr>
            <w:r w:rsidRPr="00FC3744">
              <w:rPr>
                <w:szCs w:val="28"/>
                <w:lang w:val="uk-UA"/>
              </w:rPr>
              <w:t>ЦГЗ</w:t>
            </w:r>
          </w:p>
        </w:tc>
        <w:tc>
          <w:tcPr>
            <w:tcW w:w="6744" w:type="dxa"/>
            <w:vAlign w:val="center"/>
          </w:tcPr>
          <w:p w14:paraId="3C574BD1" w14:textId="77777777" w:rsidR="00A453F7" w:rsidRPr="00FC3744" w:rsidRDefault="00A453F7" w:rsidP="00100857">
            <w:pPr>
              <w:spacing w:line="240" w:lineRule="auto"/>
              <w:ind w:firstLine="0"/>
              <w:rPr>
                <w:szCs w:val="28"/>
                <w:lang w:val="uk-UA"/>
              </w:rPr>
            </w:pPr>
            <w:r w:rsidRPr="00FC3744">
              <w:rPr>
                <w:szCs w:val="28"/>
                <w:lang w:val="uk-UA"/>
              </w:rPr>
              <w:t>аналізує ефективності функціонування системи громадського здоров’я та її окремих елементів, а також отримує лікарських засобів, медичних виробів, витратних матеріалів, медичного обладнання, засобів індивідуального захисту та інших товарів, необхідних для належного забезпечення сфери охорони, які надходять на безоплатній основі (даруються, жертвуються) у вигляді гуманітарної та благодійної допомоги</w:t>
            </w:r>
          </w:p>
        </w:tc>
      </w:tr>
      <w:tr w:rsidR="00A453F7" w:rsidRPr="00471025" w14:paraId="73AA220D" w14:textId="77777777" w:rsidTr="00100857">
        <w:trPr>
          <w:jc w:val="center"/>
        </w:trPr>
        <w:tc>
          <w:tcPr>
            <w:tcW w:w="3345" w:type="dxa"/>
            <w:vAlign w:val="center"/>
          </w:tcPr>
          <w:p w14:paraId="516C6845" w14:textId="77777777" w:rsidR="00A453F7" w:rsidRPr="00FC3744" w:rsidRDefault="00A453F7" w:rsidP="00100857">
            <w:pPr>
              <w:spacing w:line="240" w:lineRule="auto"/>
              <w:ind w:firstLine="0"/>
              <w:jc w:val="left"/>
              <w:rPr>
                <w:szCs w:val="28"/>
                <w:lang w:val="uk-UA"/>
              </w:rPr>
            </w:pPr>
            <w:r w:rsidRPr="00FC3744">
              <w:rPr>
                <w:szCs w:val="28"/>
                <w:lang w:val="uk-UA"/>
              </w:rPr>
              <w:t>ЕКОПФО</w:t>
            </w:r>
          </w:p>
        </w:tc>
        <w:tc>
          <w:tcPr>
            <w:tcW w:w="6744" w:type="dxa"/>
            <w:vAlign w:val="center"/>
          </w:tcPr>
          <w:p w14:paraId="46E8FFCC" w14:textId="77777777" w:rsidR="00A453F7" w:rsidRPr="00FC3744" w:rsidRDefault="00A453F7" w:rsidP="00100857">
            <w:pPr>
              <w:spacing w:line="240" w:lineRule="auto"/>
              <w:ind w:firstLine="0"/>
              <w:rPr>
                <w:szCs w:val="28"/>
                <w:lang w:val="uk-UA"/>
              </w:rPr>
            </w:pPr>
            <w:r w:rsidRPr="00FC3744">
              <w:rPr>
                <w:szCs w:val="28"/>
                <w:lang w:val="uk-UA"/>
              </w:rPr>
              <w:t>Встановлення інвалідності та формує ІПР</w:t>
            </w:r>
          </w:p>
        </w:tc>
      </w:tr>
      <w:tr w:rsidR="00A453F7" w:rsidRPr="00471025" w14:paraId="737D21EB" w14:textId="77777777" w:rsidTr="00100857">
        <w:trPr>
          <w:jc w:val="center"/>
        </w:trPr>
        <w:tc>
          <w:tcPr>
            <w:tcW w:w="3345" w:type="dxa"/>
            <w:vAlign w:val="center"/>
          </w:tcPr>
          <w:p w14:paraId="60E950F8" w14:textId="77777777" w:rsidR="00A453F7" w:rsidRPr="00FC3744" w:rsidRDefault="00A453F7" w:rsidP="00100857">
            <w:pPr>
              <w:spacing w:line="240" w:lineRule="auto"/>
              <w:ind w:firstLine="0"/>
              <w:jc w:val="left"/>
              <w:rPr>
                <w:szCs w:val="28"/>
                <w:lang w:val="uk-UA"/>
              </w:rPr>
            </w:pPr>
            <w:r w:rsidRPr="00FC3744">
              <w:rPr>
                <w:szCs w:val="28"/>
                <w:lang w:val="uk-UA"/>
              </w:rPr>
              <w:t>Уповноважений Верховної Ради України з прав людини</w:t>
            </w:r>
          </w:p>
        </w:tc>
        <w:tc>
          <w:tcPr>
            <w:tcW w:w="6744" w:type="dxa"/>
            <w:vAlign w:val="center"/>
          </w:tcPr>
          <w:p w14:paraId="71D42ADC" w14:textId="77777777" w:rsidR="00A453F7" w:rsidRPr="00FC3744" w:rsidRDefault="00A453F7" w:rsidP="00100857">
            <w:pPr>
              <w:spacing w:line="240" w:lineRule="auto"/>
              <w:ind w:firstLine="0"/>
              <w:rPr>
                <w:szCs w:val="28"/>
                <w:lang w:val="uk-UA"/>
              </w:rPr>
            </w:pPr>
            <w:r w:rsidRPr="00FC3744">
              <w:rPr>
                <w:szCs w:val="28"/>
                <w:lang w:val="uk-UA"/>
              </w:rPr>
              <w:t xml:space="preserve">здійснює регулярні відвідування місць, забезпечує дотримання прав засуджених, які мають інвалідність </w:t>
            </w:r>
          </w:p>
        </w:tc>
      </w:tr>
      <w:tr w:rsidR="00A453F7" w:rsidRPr="00471025" w14:paraId="2C220C9B" w14:textId="77777777" w:rsidTr="00100857">
        <w:trPr>
          <w:jc w:val="center"/>
        </w:trPr>
        <w:tc>
          <w:tcPr>
            <w:tcW w:w="3345" w:type="dxa"/>
            <w:vAlign w:val="center"/>
          </w:tcPr>
          <w:p w14:paraId="228B3912" w14:textId="77777777" w:rsidR="00A453F7" w:rsidRPr="00FC3744" w:rsidRDefault="00A453F7" w:rsidP="00100857">
            <w:pPr>
              <w:spacing w:line="240" w:lineRule="auto"/>
              <w:ind w:firstLine="0"/>
              <w:jc w:val="left"/>
              <w:rPr>
                <w:szCs w:val="28"/>
                <w:lang w:val="uk-UA"/>
              </w:rPr>
            </w:pPr>
            <w:proofErr w:type="spellStart"/>
            <w:r w:rsidRPr="00FC3744">
              <w:rPr>
                <w:szCs w:val="28"/>
                <w:lang w:val="uk-UA"/>
              </w:rPr>
              <w:lastRenderedPageBreak/>
              <w:t>Мінсоцполітики</w:t>
            </w:r>
            <w:proofErr w:type="spellEnd"/>
          </w:p>
        </w:tc>
        <w:tc>
          <w:tcPr>
            <w:tcW w:w="6744" w:type="dxa"/>
            <w:vAlign w:val="center"/>
          </w:tcPr>
          <w:p w14:paraId="52193564" w14:textId="77777777" w:rsidR="00A453F7" w:rsidRPr="00FC3744" w:rsidRDefault="00A453F7" w:rsidP="00100857">
            <w:pPr>
              <w:spacing w:line="240" w:lineRule="auto"/>
              <w:ind w:firstLine="0"/>
              <w:rPr>
                <w:szCs w:val="28"/>
                <w:lang w:val="uk-UA"/>
              </w:rPr>
            </w:pPr>
            <w:proofErr w:type="spellStart"/>
            <w:r w:rsidRPr="00FC3744">
              <w:rPr>
                <w:szCs w:val="28"/>
                <w:lang w:val="uk-UA"/>
              </w:rPr>
              <w:t>забезпечє</w:t>
            </w:r>
            <w:proofErr w:type="spellEnd"/>
            <w:r w:rsidRPr="00FC3744">
              <w:rPr>
                <w:szCs w:val="28"/>
                <w:lang w:val="uk-UA"/>
              </w:rPr>
              <w:t xml:space="preserve"> формування та реалізації державної політики у сфері соціального захисту населення осіб з інвалідністю</w:t>
            </w:r>
          </w:p>
        </w:tc>
      </w:tr>
      <w:tr w:rsidR="00A453F7" w:rsidRPr="00471025" w14:paraId="3BC4E6C7" w14:textId="77777777" w:rsidTr="00100857">
        <w:trPr>
          <w:jc w:val="center"/>
        </w:trPr>
        <w:tc>
          <w:tcPr>
            <w:tcW w:w="3345" w:type="dxa"/>
            <w:vAlign w:val="center"/>
          </w:tcPr>
          <w:p w14:paraId="314A5087" w14:textId="77777777" w:rsidR="00A453F7" w:rsidRPr="00FC3744" w:rsidRDefault="00A453F7" w:rsidP="00100857">
            <w:pPr>
              <w:spacing w:line="240" w:lineRule="auto"/>
              <w:ind w:firstLine="0"/>
              <w:jc w:val="left"/>
              <w:rPr>
                <w:szCs w:val="28"/>
                <w:lang w:val="uk-UA"/>
              </w:rPr>
            </w:pPr>
            <w:r w:rsidRPr="00FC3744">
              <w:rPr>
                <w:szCs w:val="28"/>
                <w:lang w:val="uk-UA"/>
              </w:rPr>
              <w:t>Місцеві органи влади</w:t>
            </w:r>
          </w:p>
        </w:tc>
        <w:tc>
          <w:tcPr>
            <w:tcW w:w="6744" w:type="dxa"/>
            <w:vAlign w:val="center"/>
          </w:tcPr>
          <w:p w14:paraId="0B002A0E" w14:textId="77777777" w:rsidR="00A453F7" w:rsidRPr="00FC3744" w:rsidRDefault="00A453F7" w:rsidP="00100857">
            <w:pPr>
              <w:spacing w:line="240" w:lineRule="auto"/>
              <w:ind w:firstLine="0"/>
              <w:rPr>
                <w:szCs w:val="28"/>
                <w:lang w:val="uk-UA"/>
              </w:rPr>
            </w:pPr>
            <w:r w:rsidRPr="00FC3744">
              <w:rPr>
                <w:szCs w:val="28"/>
                <w:lang w:val="uk-UA"/>
              </w:rPr>
              <w:t>координують і контролюють діяльність підпорядкованих їм підприємств, установ та організацій, що здійснюють соціальний патронаж</w:t>
            </w:r>
          </w:p>
          <w:p w14:paraId="205A1ADA" w14:textId="77777777" w:rsidR="00A453F7" w:rsidRPr="00FC3744" w:rsidRDefault="00A453F7" w:rsidP="00100857">
            <w:pPr>
              <w:spacing w:line="240" w:lineRule="auto"/>
              <w:ind w:firstLine="0"/>
              <w:rPr>
                <w:szCs w:val="28"/>
                <w:lang w:val="uk-UA"/>
              </w:rPr>
            </w:pPr>
          </w:p>
        </w:tc>
      </w:tr>
      <w:tr w:rsidR="00A453F7" w:rsidRPr="00471025" w14:paraId="1EC01AC7" w14:textId="77777777" w:rsidTr="00100857">
        <w:trPr>
          <w:jc w:val="center"/>
        </w:trPr>
        <w:tc>
          <w:tcPr>
            <w:tcW w:w="3345" w:type="dxa"/>
            <w:vAlign w:val="center"/>
          </w:tcPr>
          <w:p w14:paraId="0BD62202" w14:textId="77777777" w:rsidR="00A453F7" w:rsidRPr="00FC3744" w:rsidRDefault="00A453F7" w:rsidP="00100857">
            <w:pPr>
              <w:spacing w:line="240" w:lineRule="auto"/>
              <w:ind w:firstLine="0"/>
              <w:jc w:val="left"/>
              <w:rPr>
                <w:szCs w:val="28"/>
                <w:lang w:val="uk-UA"/>
              </w:rPr>
            </w:pPr>
            <w:r w:rsidRPr="00FC3744">
              <w:rPr>
                <w:szCs w:val="28"/>
                <w:lang w:val="uk-UA"/>
              </w:rPr>
              <w:t>Суб'єкти соціального патронажу</w:t>
            </w:r>
          </w:p>
        </w:tc>
        <w:tc>
          <w:tcPr>
            <w:tcW w:w="6744" w:type="dxa"/>
            <w:vAlign w:val="center"/>
          </w:tcPr>
          <w:p w14:paraId="30E365AB" w14:textId="77777777" w:rsidR="00A453F7" w:rsidRPr="00FC3744" w:rsidRDefault="00A453F7" w:rsidP="00100857">
            <w:pPr>
              <w:spacing w:line="240" w:lineRule="auto"/>
              <w:ind w:firstLine="0"/>
              <w:rPr>
                <w:szCs w:val="28"/>
                <w:lang w:val="uk-UA"/>
              </w:rPr>
            </w:pPr>
            <w:r w:rsidRPr="00FC3744">
              <w:rPr>
                <w:szCs w:val="28"/>
                <w:lang w:val="uk-UA"/>
              </w:rPr>
              <w:t>надають послуги тимчасового притулку, а також соціальні, медичні, юридичні, освітні, реабілітаційні та інші послуги</w:t>
            </w:r>
          </w:p>
        </w:tc>
      </w:tr>
      <w:tr w:rsidR="00A453F7" w:rsidRPr="00471025" w14:paraId="39DC969C" w14:textId="77777777" w:rsidTr="00100857">
        <w:trPr>
          <w:jc w:val="center"/>
        </w:trPr>
        <w:tc>
          <w:tcPr>
            <w:tcW w:w="3345" w:type="dxa"/>
            <w:vAlign w:val="center"/>
          </w:tcPr>
          <w:p w14:paraId="4AD00CF9" w14:textId="77777777" w:rsidR="00A453F7" w:rsidRPr="00FC3744" w:rsidRDefault="00A453F7" w:rsidP="00100857">
            <w:pPr>
              <w:spacing w:line="240" w:lineRule="auto"/>
              <w:ind w:firstLine="0"/>
              <w:jc w:val="left"/>
              <w:rPr>
                <w:szCs w:val="28"/>
                <w:lang w:val="uk-UA"/>
              </w:rPr>
            </w:pPr>
            <w:r w:rsidRPr="00FC3744">
              <w:rPr>
                <w:szCs w:val="28"/>
                <w:lang w:val="uk-UA"/>
              </w:rPr>
              <w:t>Громадські та міжнародні організації</w:t>
            </w:r>
          </w:p>
        </w:tc>
        <w:tc>
          <w:tcPr>
            <w:tcW w:w="6744" w:type="dxa"/>
            <w:vAlign w:val="center"/>
          </w:tcPr>
          <w:p w14:paraId="2A8E8DA4" w14:textId="77777777" w:rsidR="00A453F7" w:rsidRPr="00FC3744" w:rsidRDefault="00A453F7" w:rsidP="00100857">
            <w:pPr>
              <w:spacing w:line="240" w:lineRule="auto"/>
              <w:ind w:firstLine="0"/>
              <w:rPr>
                <w:szCs w:val="28"/>
                <w:lang w:val="uk-UA"/>
              </w:rPr>
            </w:pPr>
            <w:proofErr w:type="spellStart"/>
            <w:r w:rsidRPr="00FC3744">
              <w:rPr>
                <w:szCs w:val="28"/>
                <w:lang w:val="uk-UA"/>
              </w:rPr>
              <w:t>Адвокація</w:t>
            </w:r>
            <w:proofErr w:type="spellEnd"/>
            <w:r w:rsidRPr="00FC3744">
              <w:rPr>
                <w:szCs w:val="28"/>
                <w:lang w:val="uk-UA"/>
              </w:rPr>
              <w:t xml:space="preserve">, моніторинг, допомога з питань захисту прав осіб з інвалідністю, які відбувають покарання у вигляді позбавлення волі, а також надання благодійної та гуманітарної допомоги </w:t>
            </w:r>
          </w:p>
        </w:tc>
      </w:tr>
    </w:tbl>
    <w:p w14:paraId="5E8AA3D4" w14:textId="77777777" w:rsidR="00A453F7" w:rsidRPr="00FC3744" w:rsidRDefault="00A453F7" w:rsidP="00A453F7">
      <w:pPr>
        <w:spacing w:before="60" w:after="120"/>
        <w:rPr>
          <w:i/>
          <w:sz w:val="24"/>
          <w:lang w:val="uk-UA"/>
        </w:rPr>
      </w:pPr>
      <w:r w:rsidRPr="00FC3744">
        <w:rPr>
          <w:i/>
          <w:sz w:val="24"/>
          <w:lang w:val="uk-UA"/>
        </w:rPr>
        <w:t>Джерело: складено автором на основі [7,11,17</w:t>
      </w:r>
      <w:r w:rsidRPr="00500CAD">
        <w:rPr>
          <w:i/>
          <w:sz w:val="24"/>
          <w:lang w:val="ru-RU"/>
        </w:rPr>
        <w:t>-</w:t>
      </w:r>
      <w:r w:rsidRPr="00FC3744">
        <w:rPr>
          <w:i/>
          <w:sz w:val="24"/>
          <w:lang w:val="uk-UA"/>
        </w:rPr>
        <w:t>19, 24-27, 3</w:t>
      </w:r>
      <w:r w:rsidRPr="00500CAD">
        <w:rPr>
          <w:i/>
          <w:sz w:val="24"/>
          <w:lang w:val="ru-RU"/>
        </w:rPr>
        <w:t>6</w:t>
      </w:r>
      <w:r w:rsidRPr="00FC3744">
        <w:rPr>
          <w:i/>
          <w:sz w:val="24"/>
          <w:lang w:val="uk-UA"/>
        </w:rPr>
        <w:t>, 3</w:t>
      </w:r>
      <w:r w:rsidRPr="00500CAD">
        <w:rPr>
          <w:i/>
          <w:sz w:val="24"/>
          <w:lang w:val="ru-RU"/>
        </w:rPr>
        <w:t>7</w:t>
      </w:r>
      <w:r w:rsidRPr="00FC3744">
        <w:rPr>
          <w:i/>
          <w:sz w:val="24"/>
          <w:lang w:val="uk-UA"/>
        </w:rPr>
        <w:t xml:space="preserve">, </w:t>
      </w:r>
      <w:r w:rsidRPr="00500CAD">
        <w:rPr>
          <w:i/>
          <w:sz w:val="24"/>
          <w:lang w:val="ru-RU"/>
        </w:rPr>
        <w:t>40</w:t>
      </w:r>
      <w:r w:rsidRPr="00FC3744">
        <w:rPr>
          <w:i/>
          <w:sz w:val="24"/>
          <w:lang w:val="uk-UA"/>
        </w:rPr>
        <w:t>, 4</w:t>
      </w:r>
      <w:r w:rsidRPr="00500CAD">
        <w:rPr>
          <w:i/>
          <w:sz w:val="24"/>
          <w:lang w:val="ru-RU"/>
        </w:rPr>
        <w:t>6</w:t>
      </w:r>
      <w:r w:rsidRPr="00FC3744">
        <w:rPr>
          <w:i/>
          <w:sz w:val="24"/>
          <w:lang w:val="uk-UA"/>
        </w:rPr>
        <w:t>].</w:t>
      </w:r>
    </w:p>
    <w:p w14:paraId="07BBEEF6" w14:textId="77777777" w:rsidR="00A453F7" w:rsidRPr="00FC3744" w:rsidRDefault="00A453F7" w:rsidP="00A453F7">
      <w:pPr>
        <w:rPr>
          <w:lang w:val="uk-UA"/>
        </w:rPr>
      </w:pPr>
      <w:r w:rsidRPr="00FC3744">
        <w:rPr>
          <w:lang w:val="uk-UA"/>
        </w:rPr>
        <w:t xml:space="preserve">Механізми координації між суб'єктами медико-соціального забезпечення можуть бути формальними та неформальними, а поєднанням зазначених форм створює ефективну систему для виконання завдань та цілей визначених законодавством та потреб осіб з інвалідністю. </w:t>
      </w:r>
    </w:p>
    <w:p w14:paraId="4FCAF8E8" w14:textId="77777777" w:rsidR="00A453F7" w:rsidRPr="00FC3744" w:rsidRDefault="00A453F7" w:rsidP="00A453F7">
      <w:pPr>
        <w:rPr>
          <w:lang w:val="uk-UA"/>
        </w:rPr>
      </w:pPr>
      <w:r w:rsidRPr="00FC3744">
        <w:rPr>
          <w:lang w:val="uk-UA"/>
        </w:rPr>
        <w:t xml:space="preserve">До формальних механізмів належать визначення функцій та завдань через розробку та впровадження нормативно-правові акти, що визначають повноваження та порядок взаємодії органів влади, встановлюють процедури обміну інформацією, терміни виконання завдань, відповідальність за невиконання. Міжвідомчі угоди та меморандуми про співпрацю є гнучким інструментом, що дозволяє деталізувати порядок взаємодії конкретних органів з урахуванням місцевої специфіки. Спільні накази та інструкції декількох відомств забезпечують узгодженість підходів та процедур. Міжвідомчі робочі групи та координаційні ради, постійно діючі або тимчасові, дозволяють обговорювати проблемні питання, приймати узгоджені рішення та здійснювати моніторинг їх виконання. Спільні програми та </w:t>
      </w:r>
      <w:proofErr w:type="spellStart"/>
      <w:r w:rsidRPr="00FC3744">
        <w:rPr>
          <w:lang w:val="uk-UA"/>
        </w:rPr>
        <w:t>проєкти</w:t>
      </w:r>
      <w:proofErr w:type="spellEnd"/>
      <w:r w:rsidRPr="00FC3744">
        <w:rPr>
          <w:lang w:val="uk-UA"/>
        </w:rPr>
        <w:t>, що фінансуються з різних джерел, створюють платформу для практичної співпраці.</w:t>
      </w:r>
    </w:p>
    <w:p w14:paraId="38BBB632" w14:textId="77777777" w:rsidR="00A453F7" w:rsidRPr="00FC3744" w:rsidRDefault="00A453F7" w:rsidP="00A453F7">
      <w:pPr>
        <w:rPr>
          <w:lang w:val="uk-UA"/>
        </w:rPr>
      </w:pPr>
      <w:r w:rsidRPr="00FC3744">
        <w:rPr>
          <w:lang w:val="uk-UA"/>
        </w:rPr>
        <w:t xml:space="preserve">Неформальні механізми включають професійні контакти між фахівцями різних відомств, що дозволяють оперативно вирішувати робочі питання без бюрократичних процедур, обмін інформацією та досвідом на конференціях та </w:t>
      </w:r>
      <w:r w:rsidRPr="00FC3744">
        <w:rPr>
          <w:lang w:val="uk-UA"/>
        </w:rPr>
        <w:lastRenderedPageBreak/>
        <w:t>семінарах, спільну участь у навчальних заходах, що формує спільне розуміння проблем та підходів.</w:t>
      </w:r>
    </w:p>
    <w:p w14:paraId="144974CF" w14:textId="77777777" w:rsidR="00A453F7" w:rsidRPr="00FC3744" w:rsidRDefault="00A453F7" w:rsidP="00A453F7">
      <w:pPr>
        <w:rPr>
          <w:lang w:val="uk-UA"/>
        </w:rPr>
      </w:pPr>
      <w:r w:rsidRPr="00FC3744">
        <w:rPr>
          <w:lang w:val="uk-UA"/>
        </w:rPr>
        <w:t>Ефективність міжвідомчої координації залежить від низки факторів, серед яких можна виділити чіткість розподілу повноважень та відповідальності між суб'єктами, наявність спільного розуміння цілей та завдань, достатність ресурсів для виконання покладених функцій, наявність системи моніторингу та механізмів відповідальності за результати [</w:t>
      </w:r>
      <w:r w:rsidRPr="00500CAD">
        <w:rPr>
          <w:lang w:val="uk-UA"/>
        </w:rPr>
        <w:t>86</w:t>
      </w:r>
      <w:r w:rsidRPr="00FC3744">
        <w:rPr>
          <w:lang w:val="uk-UA"/>
        </w:rPr>
        <w:t>]. Проблема відповідальності є критичною для функціонування міжвідомчої моделі, за умови, коли декілька органів розділяють відповідальність за певну сферу, існує ризик розмивання відповідальності, коли кожен суб'єкт може посилатися на недостатність повноважень або ресурсів, перекладаючи провину на інших. Для запобігання цьому ризику необхідно чітко визначити, який орган несе загальну (провідну) відповідальність за координацію, які конкретні функції закріплені за кожним суб'єктом, які індикатори використовуються для оцінки виконання функцій, які санкції застосовуються у разі невиконання зобов'язань, як забезпечується підзвітність перед особами, чиї права захищаються.</w:t>
      </w:r>
    </w:p>
    <w:p w14:paraId="6112D81A" w14:textId="77777777" w:rsidR="00A453F7" w:rsidRPr="00FC3744" w:rsidRDefault="00A453F7" w:rsidP="00A453F7">
      <w:pPr>
        <w:rPr>
          <w:szCs w:val="28"/>
          <w:lang w:val="uk-UA"/>
        </w:rPr>
      </w:pPr>
      <w:r w:rsidRPr="00FC3744">
        <w:rPr>
          <w:lang w:val="uk-UA"/>
        </w:rPr>
        <w:t>Важливим елементом формальної взаємодії основних суб’єктів щодо забезпечення надання медичної допомоги засудженим та особам узяти під варту є створення міжвідомчої робочої групи з питань удосконалення надання медичної допомоги засудженим, особам, узятим під варту та звільненим з місць позбавлення волі [4</w:t>
      </w:r>
      <w:r w:rsidRPr="00C71018">
        <w:rPr>
          <w:lang w:val="uk-UA"/>
        </w:rPr>
        <w:t>2</w:t>
      </w:r>
      <w:r w:rsidRPr="00FC3744">
        <w:rPr>
          <w:lang w:val="uk-UA"/>
        </w:rPr>
        <w:t xml:space="preserve">]. До складу зазначеної групи входять представники МОЗ, МЮ, </w:t>
      </w:r>
      <w:proofErr w:type="spellStart"/>
      <w:r w:rsidRPr="00FC3744">
        <w:rPr>
          <w:szCs w:val="28"/>
          <w:lang w:val="uk-UA"/>
        </w:rPr>
        <w:t>Мінсоцполітики</w:t>
      </w:r>
      <w:proofErr w:type="spellEnd"/>
      <w:r w:rsidRPr="00FC3744">
        <w:rPr>
          <w:lang w:val="uk-UA"/>
        </w:rPr>
        <w:t xml:space="preserve">, НСЗУ, ЦОЗ ДКВС, Департаменту з питань виконання кримінальних покарань, ЦГЗ, Секретаріату </w:t>
      </w:r>
      <w:r w:rsidRPr="00FC3744">
        <w:rPr>
          <w:szCs w:val="28"/>
          <w:lang w:val="uk-UA"/>
        </w:rPr>
        <w:t xml:space="preserve">Уповноваженого Верховної Ради України з прав людини, а також громадських організацій. </w:t>
      </w:r>
    </w:p>
    <w:p w14:paraId="2AF95269" w14:textId="77777777" w:rsidR="00A453F7" w:rsidRPr="00FC3744" w:rsidRDefault="00A453F7" w:rsidP="00A453F7">
      <w:pPr>
        <w:rPr>
          <w:lang w:val="uk-UA"/>
        </w:rPr>
      </w:pPr>
      <w:r w:rsidRPr="00FC3744">
        <w:rPr>
          <w:lang w:val="uk-UA"/>
        </w:rPr>
        <w:t>Основним завдання робочої групи є узгодження дій заінтересованих центральних органів виконавчої влади, вивчення ситуації, підготовки пропозицій та рекомендацій для забезпечення удосконалення надання медичної допомоги засудженим, особам, узятим під варту та звільненим з місць позбавлення волі, та поетапної інтеграції пенітенціарної медицини до єдиного медичного простору. Хоча робоча група не спеціалізується на медико-</w:t>
      </w:r>
      <w:r w:rsidRPr="00FC3744">
        <w:rPr>
          <w:lang w:val="uk-UA"/>
        </w:rPr>
        <w:lastRenderedPageBreak/>
        <w:t>соціальному забезпеченні осіб з інвалідністю,  її створення та функціонування є важливим елементом міжвідомчої взаємодії [4</w:t>
      </w:r>
      <w:r w:rsidRPr="00C71018">
        <w:rPr>
          <w:lang w:val="uk-UA"/>
        </w:rPr>
        <w:t>2</w:t>
      </w:r>
      <w:r w:rsidRPr="00FC3744">
        <w:rPr>
          <w:lang w:val="uk-UA"/>
        </w:rPr>
        <w:t>].</w:t>
      </w:r>
    </w:p>
    <w:p w14:paraId="39DB4E60" w14:textId="77777777" w:rsidR="00A453F7" w:rsidRPr="00FC3744" w:rsidRDefault="00A453F7" w:rsidP="00A453F7">
      <w:pPr>
        <w:rPr>
          <w:lang w:val="uk-UA"/>
        </w:rPr>
      </w:pPr>
      <w:r w:rsidRPr="00FC3744">
        <w:rPr>
          <w:lang w:val="uk-UA"/>
        </w:rPr>
        <w:t>Разом з тим, впровадження моделі індивідуального підходу до супроводу осіб з інвалідністю є перспективним підходом для забезпечення та реалізації усіх їх потреб. Зазначений підхід координації допомоги на індивідуальному рівні, що широко застосовується у сфері соціальної роботи та охорони здоров'я у розвинутих країнах [</w:t>
      </w:r>
      <w:r w:rsidRPr="00C71018">
        <w:rPr>
          <w:lang w:val="ru-RU"/>
        </w:rPr>
        <w:t>96</w:t>
      </w:r>
      <w:r w:rsidRPr="00FC3744">
        <w:rPr>
          <w:lang w:val="uk-UA"/>
        </w:rPr>
        <w:t xml:space="preserve">]. Сутність підходу полягає у призначенні відповідального координатора, який супроводжує конкретну особу протягом усього періоду надання допомоги, забезпечує зв'язок між різними службами, контролює виконання плану допомоги та адаптує його відповідно до потреб особи з інвалідністю. Наведений координатор не обов'язково є безпосереднім надавачем усіх послуг, його роль полягає саме у координації, навігації системою послуг, а також </w:t>
      </w:r>
      <w:proofErr w:type="spellStart"/>
      <w:r w:rsidRPr="00FC3744">
        <w:rPr>
          <w:lang w:val="uk-UA"/>
        </w:rPr>
        <w:t>адвокації</w:t>
      </w:r>
      <w:proofErr w:type="spellEnd"/>
      <w:r w:rsidRPr="00FC3744">
        <w:rPr>
          <w:lang w:val="uk-UA"/>
        </w:rPr>
        <w:t xml:space="preserve"> прав та інтересів особи з інвалідністю. Для осіб з інвалідністю у пенітенціарній системі координатор може забезпечити індивідуалізований підхід, врахування комплексності потреб та безперервність допомоги на різних етапах відбування покарання та підготовки до звільнення. </w:t>
      </w:r>
    </w:p>
    <w:p w14:paraId="2D5A969D" w14:textId="77777777" w:rsidR="00A453F7" w:rsidRPr="00FC3744" w:rsidRDefault="00A453F7" w:rsidP="00A453F7">
      <w:pPr>
        <w:rPr>
          <w:lang w:val="uk-UA"/>
        </w:rPr>
      </w:pPr>
      <w:r w:rsidRPr="00FC3744">
        <w:rPr>
          <w:lang w:val="uk-UA"/>
        </w:rPr>
        <w:t>В сучасній історії України є приклад впровадження подібного механізму у вигляді запровадження інституту помічника ветерана в системі переходу від військової служби до цивільного життя [29]. До основних завдань помічників ветерана належить сприяння ветеранам у реалізації передбачених законодавством можливостей, прав, гарантій, пільг, на які мають право ветерани, та надається за зверненням ветерана до помічника ветерана.</w:t>
      </w:r>
    </w:p>
    <w:p w14:paraId="0750C16E" w14:textId="77777777" w:rsidR="00A453F7" w:rsidRPr="00FC3744" w:rsidRDefault="00A453F7" w:rsidP="00A453F7">
      <w:pPr>
        <w:rPr>
          <w:lang w:val="uk-UA"/>
        </w:rPr>
      </w:pPr>
      <w:r w:rsidRPr="00FC3744">
        <w:rPr>
          <w:lang w:val="uk-UA"/>
        </w:rPr>
        <w:t xml:space="preserve">Як показує досвід, впровадження координаторів потребує підготовки відповідних фахівців, розроблення методичних рекомендацій, створення інформаційних систем для обміну даними між службами, визначення джерел фінансування цієї функції. </w:t>
      </w:r>
    </w:p>
    <w:p w14:paraId="40195BDF" w14:textId="77777777" w:rsidR="00A453F7" w:rsidRPr="00FC3744" w:rsidRDefault="00A453F7" w:rsidP="00A453F7">
      <w:pPr>
        <w:rPr>
          <w:lang w:val="uk-UA"/>
        </w:rPr>
      </w:pPr>
      <w:r w:rsidRPr="00FC3744">
        <w:rPr>
          <w:lang w:val="uk-UA"/>
        </w:rPr>
        <w:t xml:space="preserve">Аналіз сучасного стану міжвідомчої взаємодії у сфері медико-соціального забезпечення осіб з інвалідністю у пенітенціарних закладах України засвідчує наявність як значних проблем, так і певних здобутків. </w:t>
      </w:r>
    </w:p>
    <w:p w14:paraId="27E65BB8" w14:textId="77777777" w:rsidR="00A453F7" w:rsidRPr="00FC3744" w:rsidRDefault="00A453F7" w:rsidP="00A453F7">
      <w:pPr>
        <w:rPr>
          <w:lang w:val="uk-UA"/>
        </w:rPr>
      </w:pPr>
      <w:r w:rsidRPr="00FC3744">
        <w:rPr>
          <w:lang w:val="uk-UA"/>
        </w:rPr>
        <w:lastRenderedPageBreak/>
        <w:t xml:space="preserve">Важливим досягненням у медико-соціальному забезпеченні осіб з інвалідністю є забезпечення цілодобово нагляду за станом здоров’я осіб з інвалідністю, впровадження елементів </w:t>
      </w:r>
      <w:proofErr w:type="spellStart"/>
      <w:r w:rsidRPr="00FC3744">
        <w:rPr>
          <w:lang w:val="uk-UA"/>
        </w:rPr>
        <w:t>міжсекторальної</w:t>
      </w:r>
      <w:proofErr w:type="spellEnd"/>
      <w:r w:rsidRPr="00FC3744">
        <w:rPr>
          <w:lang w:val="uk-UA"/>
        </w:rPr>
        <w:t xml:space="preserve"> взаємодії, залучення громадських організацій до соціального супроводу та допомоги, а також поступове формування </w:t>
      </w:r>
      <w:proofErr w:type="spellStart"/>
      <w:r w:rsidRPr="00FC3744">
        <w:rPr>
          <w:lang w:val="uk-UA"/>
        </w:rPr>
        <w:t>безбар’єрного</w:t>
      </w:r>
      <w:proofErr w:type="spellEnd"/>
      <w:r w:rsidRPr="00FC3744">
        <w:rPr>
          <w:lang w:val="uk-UA"/>
        </w:rPr>
        <w:t xml:space="preserve"> середовища. Разом з тим, нормативно-правова база є фрагментарною і не визначає чітко механізмів координації між ДКВС, МОЗ та </w:t>
      </w:r>
      <w:proofErr w:type="spellStart"/>
      <w:r w:rsidRPr="00FC3744">
        <w:rPr>
          <w:lang w:val="uk-UA"/>
        </w:rPr>
        <w:t>Мінсоцполітики</w:t>
      </w:r>
      <w:proofErr w:type="spellEnd"/>
      <w:r w:rsidRPr="00FC3744">
        <w:rPr>
          <w:lang w:val="uk-UA"/>
        </w:rPr>
        <w:t xml:space="preserve"> саме щодо цієї категорії осіб. Відсутні спільні протоколи дій, єдина система моніторингу, механізми спільного планування та оцінки результатів. Фінансування медико-соціального забезпечення здійснюється з різних джерел без належної координації, що призводить до неефективного використання ресурсів. </w:t>
      </w:r>
    </w:p>
    <w:p w14:paraId="4B59764A" w14:textId="77777777" w:rsidR="00A453F7" w:rsidRPr="00FC3744" w:rsidRDefault="00A453F7" w:rsidP="00A453F7">
      <w:pPr>
        <w:rPr>
          <w:lang w:val="uk-UA"/>
        </w:rPr>
      </w:pPr>
      <w:r w:rsidRPr="00FC3744">
        <w:rPr>
          <w:lang w:val="uk-UA"/>
        </w:rPr>
        <w:t>Усе це зумовлює необхідність розроблення та впровадження концептуальної моделі міжвідомчого підходу, яка б інтегрувала зусилля всіх суб'єктів для досягнення спільної мети, забезпечення права осіб з інвалідністю на якісну та безперервну медико-соціальну допомогу.</w:t>
      </w:r>
    </w:p>
    <w:p w14:paraId="3E2A1426" w14:textId="77777777" w:rsidR="00A453F7" w:rsidRPr="00FC3744" w:rsidRDefault="00A453F7" w:rsidP="00471025">
      <w:pPr>
        <w:ind w:firstLine="0"/>
        <w:rPr>
          <w:lang w:val="uk-UA"/>
        </w:rPr>
      </w:pPr>
    </w:p>
    <w:p w14:paraId="55D2FB22" w14:textId="77777777" w:rsidR="00A453F7" w:rsidRPr="00FC3744" w:rsidRDefault="00A453F7" w:rsidP="00A453F7">
      <w:pPr>
        <w:spacing w:before="360" w:after="240"/>
        <w:ind w:firstLine="0"/>
        <w:jc w:val="center"/>
        <w:rPr>
          <w:lang w:val="uk-UA"/>
        </w:rPr>
      </w:pPr>
      <w:r w:rsidRPr="00FC3744">
        <w:rPr>
          <w:b/>
          <w:lang w:val="uk-UA"/>
        </w:rPr>
        <w:t>Висновки до розділу 1</w:t>
      </w:r>
    </w:p>
    <w:p w14:paraId="19F92E02" w14:textId="77777777" w:rsidR="00A453F7" w:rsidRPr="00FC3744" w:rsidRDefault="00A453F7" w:rsidP="00A453F7">
      <w:pPr>
        <w:rPr>
          <w:lang w:val="uk-UA"/>
        </w:rPr>
      </w:pPr>
      <w:r w:rsidRPr="00FC3744">
        <w:rPr>
          <w:lang w:val="uk-UA"/>
        </w:rPr>
        <w:t>Проведений теоретико-правовий аналіз засад медико-соціального забезпечення осіб з інвалідністю, які відбувають покарання, дозволяє сформулювати низку висновків, що мають значення для подальшого дослідження та напрацювання практичних рекомендацій.</w:t>
      </w:r>
    </w:p>
    <w:p w14:paraId="0766B05D" w14:textId="77777777" w:rsidR="00A453F7" w:rsidRPr="00FC3744" w:rsidRDefault="00A453F7" w:rsidP="00A453F7">
      <w:pPr>
        <w:rPr>
          <w:lang w:val="uk-UA"/>
        </w:rPr>
      </w:pPr>
      <w:r w:rsidRPr="00FC3744">
        <w:rPr>
          <w:lang w:val="uk-UA"/>
        </w:rPr>
        <w:t xml:space="preserve">Сучасне розуміння інвалідності базується на </w:t>
      </w:r>
      <w:proofErr w:type="spellStart"/>
      <w:r w:rsidRPr="00FC3744">
        <w:rPr>
          <w:lang w:val="uk-UA"/>
        </w:rPr>
        <w:t>біопсихосоціальній</w:t>
      </w:r>
      <w:proofErr w:type="spellEnd"/>
      <w:r w:rsidRPr="00FC3744">
        <w:rPr>
          <w:lang w:val="uk-UA"/>
        </w:rPr>
        <w:t xml:space="preserve"> моделі, закріпленій у Конвенції ООН про права осіб з інвалідністю, яка розглядає інвалідність як результат взаємодії між особою зі стійкими порушеннями здоров'я та бар'єрами навколишнього середовища. Такий підхід зміщує акцент з «виправлення» індивіда на усунення бар'єрів та забезпечення доступності середовища, що має принципове значення для організації допомоги у пенітенціарних закладах, де середовище є особливо несприятливим для осіб з інвалідністю.</w:t>
      </w:r>
    </w:p>
    <w:p w14:paraId="098884A7" w14:textId="77777777" w:rsidR="00A453F7" w:rsidRPr="00FC3744" w:rsidRDefault="00A453F7" w:rsidP="00A453F7">
      <w:pPr>
        <w:rPr>
          <w:lang w:val="uk-UA"/>
        </w:rPr>
      </w:pPr>
      <w:r w:rsidRPr="00FC3744">
        <w:rPr>
          <w:lang w:val="uk-UA"/>
        </w:rPr>
        <w:lastRenderedPageBreak/>
        <w:t>Медико-соціальне забезпечення осіб з інвалідністю є комплексним поняттям, що охоплює медичну допомогу, реабілітацію, забезпечення технічними засобами, психологічну підтримку та соціальний супровід. Комплексність потреб зумовлює необхідність міждисциплінарного та міжвідомчого підходу до організації допомоги.</w:t>
      </w:r>
    </w:p>
    <w:p w14:paraId="5555BC3B" w14:textId="77777777" w:rsidR="00A453F7" w:rsidRPr="00FC3744" w:rsidRDefault="00A453F7" w:rsidP="00A453F7">
      <w:pPr>
        <w:rPr>
          <w:lang w:val="uk-UA"/>
        </w:rPr>
      </w:pPr>
      <w:r w:rsidRPr="00FC3744">
        <w:rPr>
          <w:lang w:val="uk-UA"/>
        </w:rPr>
        <w:t>Громадське здоров'я дозволяє розглядати здоров</w:t>
      </w:r>
      <w:r>
        <w:rPr>
          <w:lang w:val="uk-UA"/>
        </w:rPr>
        <w:t>’</w:t>
      </w:r>
      <w:r w:rsidRPr="00FC3744">
        <w:rPr>
          <w:lang w:val="uk-UA"/>
        </w:rPr>
        <w:t>я осіб, позбавлених волі, як невід'ємну частину здоров'я суспільства загалом, що обґрунтовує суспільний інтерес до належного медико-соціального забезпечення цієї категорії осіб. Принципи еквівалентності допомоги та безперервності є ключовими для організації пенітенціарної медицини.</w:t>
      </w:r>
    </w:p>
    <w:p w14:paraId="5522FACD" w14:textId="77777777" w:rsidR="00A453F7" w:rsidRPr="00FC3744" w:rsidRDefault="00A453F7" w:rsidP="00A453F7">
      <w:pPr>
        <w:rPr>
          <w:lang w:val="uk-UA"/>
        </w:rPr>
      </w:pPr>
      <w:r w:rsidRPr="00FC3744">
        <w:rPr>
          <w:lang w:val="uk-UA"/>
        </w:rPr>
        <w:t>Нормативно-правове регулювання медико-соціального забезпечення осіб з інвалідністю у пенітенціарних закладах України здійснюється на кількох рівнях, конституційному, законодавчому, підзаконному та міжнародному. Попри наявність значного обсягу регулювання, воно характеризується фрагментарністю та недостатньою координацією між різними галузями права. Відсутній єдиний нормативний акт, який би комплексно врегулював це питання.</w:t>
      </w:r>
    </w:p>
    <w:p w14:paraId="39FC5C5F" w14:textId="77777777" w:rsidR="00A453F7" w:rsidRPr="00FC3744" w:rsidRDefault="00A453F7" w:rsidP="00A453F7">
      <w:pPr>
        <w:rPr>
          <w:lang w:val="uk-UA"/>
        </w:rPr>
      </w:pPr>
      <w:r w:rsidRPr="00FC3744">
        <w:rPr>
          <w:lang w:val="uk-UA"/>
        </w:rPr>
        <w:t xml:space="preserve">Міжнародні стандарти прав людини; Конвенція ООН про права осіб з інвалідністю, Європейська конвенція про захист прав людини, Правила Нельсона </w:t>
      </w:r>
      <w:proofErr w:type="spellStart"/>
      <w:r w:rsidRPr="00FC3744">
        <w:rPr>
          <w:lang w:val="uk-UA"/>
        </w:rPr>
        <w:t>Мандели</w:t>
      </w:r>
      <w:proofErr w:type="spellEnd"/>
      <w:r w:rsidRPr="00FC3744">
        <w:rPr>
          <w:lang w:val="uk-UA"/>
        </w:rPr>
        <w:t xml:space="preserve">, Європейські пенітенціарні правила, стандарти КЗК, формують нормативну рамку, яка включає принципи еквівалентності, недискримінації, розумного пристосування, автономії, конфіденційності. Практика Європейського суду з прав людини встановлює юридичну відповідальність держави за порушення цих стандартів. Разом, з тим, зазначені акти при інтеграції до національної правої системи потребують адаптації та врахування існуючої системи, культурних, соціальних, фінансово-економічних та безпекових аспектів. </w:t>
      </w:r>
    </w:p>
    <w:p w14:paraId="21707072" w14:textId="77777777" w:rsidR="00A453F7" w:rsidRPr="00FC3744" w:rsidRDefault="00A453F7" w:rsidP="00A453F7">
      <w:pPr>
        <w:rPr>
          <w:lang w:val="uk-UA"/>
        </w:rPr>
      </w:pPr>
      <w:r w:rsidRPr="00FC3744">
        <w:rPr>
          <w:lang w:val="uk-UA"/>
        </w:rPr>
        <w:t xml:space="preserve">Міжвідомча взаємодія є об'єктивно необхідною у пенітенціарних закладах, оскільки жодне окреме відомство не володіє достатніми повноваженнями та ресурсами для належного для забезпечення комплексних </w:t>
      </w:r>
      <w:r w:rsidRPr="00FC3744">
        <w:rPr>
          <w:lang w:val="uk-UA"/>
        </w:rPr>
        <w:lastRenderedPageBreak/>
        <w:t xml:space="preserve">потреб осіб з інвалідністю. Основними суб'єктами взаємодії є Міністерство юстиції, МОЗ, </w:t>
      </w:r>
      <w:proofErr w:type="spellStart"/>
      <w:r w:rsidRPr="00FC3744">
        <w:rPr>
          <w:lang w:val="uk-UA"/>
        </w:rPr>
        <w:t>Мінсоцполітики</w:t>
      </w:r>
      <w:proofErr w:type="spellEnd"/>
      <w:r w:rsidRPr="00FC3744">
        <w:rPr>
          <w:lang w:val="uk-UA"/>
        </w:rPr>
        <w:t xml:space="preserve">, які формують та реалізують політику у сферах забезпечення, організації та надання медичної допомоги, реабілітації та соціальних послуг для осіб з інвалідністю. Сучасний стан координації є потребує створення чітких механізмів взаємодії, розмежування відповідальності, створення планів з чіткими індикаторами, впровадження незалежної системи моніторингу. </w:t>
      </w:r>
    </w:p>
    <w:p w14:paraId="71968746" w14:textId="77777777" w:rsidR="00A453F7" w:rsidRPr="00FC3744" w:rsidRDefault="00A453F7" w:rsidP="00A453F7">
      <w:pPr>
        <w:rPr>
          <w:lang w:val="uk-UA"/>
        </w:rPr>
      </w:pPr>
      <w:r w:rsidRPr="00FC3744">
        <w:rPr>
          <w:lang w:val="uk-UA"/>
        </w:rPr>
        <w:t>Одночасно, модель впровадження координатора для вирішення потреб осіб з інвалідністю є перспективним підходом для забезпечення координації на індивідуальному рівні.</w:t>
      </w:r>
    </w:p>
    <w:p w14:paraId="36D07BAC" w14:textId="77777777" w:rsidR="00A453F7" w:rsidRPr="00FC3744" w:rsidRDefault="00A453F7" w:rsidP="00A453F7">
      <w:pPr>
        <w:rPr>
          <w:lang w:val="uk-UA"/>
        </w:rPr>
        <w:sectPr w:rsidR="00A453F7" w:rsidRPr="00FC3744">
          <w:pgSz w:w="11906" w:h="16838"/>
          <w:pgMar w:top="1134" w:right="567" w:bottom="1134" w:left="1701" w:header="720" w:footer="720" w:gutter="0"/>
          <w:cols w:space="720"/>
          <w:titlePg/>
          <w:docGrid w:linePitch="360"/>
        </w:sectPr>
      </w:pPr>
    </w:p>
    <w:p w14:paraId="7725370B" w14:textId="77777777" w:rsidR="00A453F7" w:rsidRPr="00FC3744" w:rsidRDefault="00A453F7" w:rsidP="00A453F7">
      <w:pPr>
        <w:ind w:firstLine="0"/>
        <w:jc w:val="center"/>
        <w:rPr>
          <w:lang w:val="uk-UA"/>
        </w:rPr>
      </w:pPr>
      <w:r w:rsidRPr="00FC3744">
        <w:rPr>
          <w:b/>
          <w:lang w:val="uk-UA"/>
        </w:rPr>
        <w:lastRenderedPageBreak/>
        <w:t>РОЗДІЛ 2</w:t>
      </w:r>
    </w:p>
    <w:p w14:paraId="69BD9EB9" w14:textId="77777777" w:rsidR="00A453F7" w:rsidRPr="00FC3744" w:rsidRDefault="00A453F7" w:rsidP="00A453F7">
      <w:pPr>
        <w:spacing w:after="480"/>
        <w:ind w:firstLine="0"/>
        <w:jc w:val="center"/>
        <w:rPr>
          <w:lang w:val="uk-UA"/>
        </w:rPr>
      </w:pPr>
      <w:r w:rsidRPr="00FC3744">
        <w:rPr>
          <w:b/>
          <w:lang w:val="uk-UA"/>
        </w:rPr>
        <w:t>АНАЛІЗ СТАНУ ТА ПРОБЛЕМ МЕДИКО-СОЦІАЛЬНОГО ЗАБЕЗПЕЧЕННЯ ОСІБ З ІНВАЛІДНІСТЮ У ПЕНІТЕНЦІАРНИХ ЗАКЛАДАХ</w:t>
      </w:r>
    </w:p>
    <w:p w14:paraId="2A7F179E" w14:textId="77777777" w:rsidR="00A453F7" w:rsidRPr="00FC3744" w:rsidRDefault="00A453F7" w:rsidP="00A453F7">
      <w:pPr>
        <w:spacing w:before="240" w:after="240"/>
        <w:rPr>
          <w:lang w:val="uk-UA"/>
        </w:rPr>
      </w:pPr>
      <w:r w:rsidRPr="00FC3744">
        <w:rPr>
          <w:b/>
          <w:lang w:val="uk-UA"/>
        </w:rPr>
        <w:t>2.1. Організація медичної допомоги в установах виконання покарань: маршрути пацієнта, доступність та якість</w:t>
      </w:r>
    </w:p>
    <w:p w14:paraId="68B9DE44" w14:textId="77777777" w:rsidR="00A453F7" w:rsidRPr="00FC3744" w:rsidRDefault="00A453F7" w:rsidP="00A453F7">
      <w:pPr>
        <w:rPr>
          <w:lang w:val="uk-UA"/>
        </w:rPr>
      </w:pPr>
      <w:r w:rsidRPr="00FC3744">
        <w:rPr>
          <w:lang w:val="uk-UA"/>
        </w:rPr>
        <w:t>Реалізація державної політики у сфері охорони здоров’я в установах виконання покарань, слідчих ізоляторах, таборах для тримання військовополонених та дільницях для тримання військовополонених покладається на ЦОЗ ДКВС, а безпосередньо надання медичної допомоги наведеній категорії населення належить до задач закладів охорони здоров’я відокремлених структурних підрозділів – філій (далі – Філії) [3</w:t>
      </w:r>
      <w:r w:rsidRPr="00C71018">
        <w:rPr>
          <w:lang w:val="uk-UA"/>
        </w:rPr>
        <w:t>7</w:t>
      </w:r>
      <w:r w:rsidRPr="00FC3744">
        <w:rPr>
          <w:lang w:val="uk-UA"/>
        </w:rPr>
        <w:t>].</w:t>
      </w:r>
    </w:p>
    <w:p w14:paraId="3D90B6B0" w14:textId="77777777" w:rsidR="00A453F7" w:rsidRPr="00FC3744" w:rsidRDefault="00A453F7" w:rsidP="00A453F7">
      <w:pPr>
        <w:rPr>
          <w:lang w:val="uk-UA"/>
        </w:rPr>
      </w:pPr>
      <w:r w:rsidRPr="00FC3744">
        <w:rPr>
          <w:lang w:val="uk-UA"/>
        </w:rPr>
        <w:t xml:space="preserve">Нормативно визначено, що у ДКВС функціонують лікарняні та амбулаторно-поліклінічні заклади. Лікарняні у свою чергу діляться на спеціалізовані (туберкульозні, </w:t>
      </w:r>
      <w:proofErr w:type="spellStart"/>
      <w:r w:rsidRPr="00FC3744">
        <w:rPr>
          <w:lang w:val="uk-UA"/>
        </w:rPr>
        <w:t>дерматовенерологічні</w:t>
      </w:r>
      <w:proofErr w:type="spellEnd"/>
      <w:r w:rsidRPr="00FC3744">
        <w:rPr>
          <w:lang w:val="uk-UA"/>
        </w:rPr>
        <w:t xml:space="preserve"> та психіатричні) та багатопрофільні (лікарні та лікарні інвалідів І та ІІ груп, які потребують постійного медичного нагляду та реабілітації) лікарні. Амбулаторно-поліклінічні заклади поділяються на амбулаторії, амбулаторно-профілактичні відділення, медичні частини установ виконання покарань, медичні частини слідчих ізоляторів, пункти охорони здоров'я, фельдшерські пункти, пункти охорони здоров'я (</w:t>
      </w:r>
      <w:proofErr w:type="spellStart"/>
      <w:r w:rsidRPr="00FC3744">
        <w:rPr>
          <w:lang w:val="uk-UA"/>
        </w:rPr>
        <w:t>дерматовенерологічні</w:t>
      </w:r>
      <w:proofErr w:type="spellEnd"/>
      <w:r w:rsidRPr="00FC3744">
        <w:rPr>
          <w:lang w:val="uk-UA"/>
        </w:rPr>
        <w:t>) [33]. Де-факто до структури ЦОЗ ДКВС входять 5 спеціалізовані туберкульозні лікарні, 6 багатопрофільних лікарні, 59 медичних частин установ виконання покарань, 27 медичних частин слідчих ізоляторів та 3 фельдшерських пунктів [5</w:t>
      </w:r>
      <w:r w:rsidRPr="00C71018">
        <w:rPr>
          <w:lang w:val="uk-UA"/>
        </w:rPr>
        <w:t>7</w:t>
      </w:r>
      <w:r w:rsidRPr="00FC3744">
        <w:rPr>
          <w:lang w:val="uk-UA"/>
        </w:rPr>
        <w:t xml:space="preserve">]. </w:t>
      </w:r>
    </w:p>
    <w:p w14:paraId="73BD4B8F" w14:textId="77777777" w:rsidR="00A453F7" w:rsidRPr="00FC3744" w:rsidRDefault="00A453F7" w:rsidP="00A453F7">
      <w:pPr>
        <w:rPr>
          <w:lang w:val="uk-UA"/>
        </w:rPr>
      </w:pPr>
      <w:r w:rsidRPr="00FC3744">
        <w:rPr>
          <w:lang w:val="uk-UA"/>
        </w:rPr>
        <w:t>Мережа закладів охорони здоров’я ЦОЗ ДКВС охоплює усі регіони України та розташовані на території слідчих ізоляторів та установ виконання покарань та здійснюють клінічне обстеження та нагляд за засудженими з метою оцінки стану здоров’я, а при виявленні хвороб — надання медичної допомоги та встановлення працездатності особи.</w:t>
      </w:r>
    </w:p>
    <w:p w14:paraId="4008B40C" w14:textId="77777777" w:rsidR="00A453F7" w:rsidRPr="00FC3744" w:rsidRDefault="00A453F7" w:rsidP="00A453F7">
      <w:pPr>
        <w:rPr>
          <w:lang w:val="uk-UA"/>
        </w:rPr>
      </w:pPr>
      <w:r w:rsidRPr="00FC3744">
        <w:rPr>
          <w:lang w:val="uk-UA"/>
        </w:rPr>
        <w:lastRenderedPageBreak/>
        <w:t>Утримання мережі закладів охорони здоров’я ЦОЗ ДКВС України здійснюються за рахунок коштів державного бюджету передбаченого для Міністерства юстиції України та не враховуються під час визначення загальнодержавної потреби у фірнових ресурсах для функціонування сфери охорони здоров’я [10,32].  Таким чином, медична галузь ДКВС функціонує як відносно автономна система на рівні загальнодержавної системи  охорони здоров'я і лише поступово інтегрується у єдиний медичний простір. Така відокремленість мала об'єктивні причини, такі як режимні обмеження, питання безпеки, однак призвела до формування замкнутої системи з власними стандартами, які не завжди відповідають сучасним вимогам якості та доступності медичної допомоги.</w:t>
      </w:r>
    </w:p>
    <w:p w14:paraId="28EFF705" w14:textId="77777777" w:rsidR="00A453F7" w:rsidRPr="00FC3744" w:rsidRDefault="00A453F7" w:rsidP="00A453F7">
      <w:pPr>
        <w:rPr>
          <w:highlight w:val="yellow"/>
          <w:lang w:val="uk-UA"/>
        </w:rPr>
      </w:pPr>
      <w:r w:rsidRPr="00FC3744">
        <w:rPr>
          <w:lang w:val="uk-UA"/>
        </w:rPr>
        <w:t>Аналізуючи структуру надання медичної допомоги засудженим можна умовно розділити на три рівні. Амбулаторний та стаціонарний рівень, який надається медичними частинами, забезпечує проведення первинних, повних та профілактичних медичних оглядів, надання невідкладної допомоги, диспансерний нагляд за особами з хронічними захворюваннями, первинну діагностику та лікування нескладних випадків. Забезпечують зазначені медичні послуги лікар-терапевт або лікар загальної сімейної практики, лікар-стоматолог та лікар-психіатр, які обов’язково входять в штат будь-якої медичної частини [</w:t>
      </w:r>
      <w:r>
        <w:rPr>
          <w:lang w:val="uk-UA"/>
        </w:rPr>
        <w:t>38</w:t>
      </w:r>
      <w:r w:rsidRPr="00FC3744">
        <w:rPr>
          <w:lang w:val="uk-UA"/>
        </w:rPr>
        <w:t xml:space="preserve">]. Штатний розпис медичних також включать посади фельдшера, медичних сестер, лаборантів та </w:t>
      </w:r>
      <w:proofErr w:type="spellStart"/>
      <w:r w:rsidRPr="00FC3744">
        <w:rPr>
          <w:lang w:val="uk-UA"/>
        </w:rPr>
        <w:t>рентгенлаборантів</w:t>
      </w:r>
      <w:proofErr w:type="spellEnd"/>
      <w:r w:rsidRPr="00FC3744">
        <w:rPr>
          <w:lang w:val="uk-UA"/>
        </w:rPr>
        <w:t>, однак у деяких медичних частинах установах ці посади залишаються вакантними або укомплектовані частково через низьку привабливість умов праці для медичних працівників [</w:t>
      </w:r>
      <w:r>
        <w:rPr>
          <w:lang w:val="uk-UA"/>
        </w:rPr>
        <w:t>55</w:t>
      </w:r>
      <w:r w:rsidRPr="00FC3744">
        <w:rPr>
          <w:lang w:val="uk-UA"/>
        </w:rPr>
        <w:t>].</w:t>
      </w:r>
    </w:p>
    <w:p w14:paraId="18E4394F" w14:textId="77777777" w:rsidR="00A453F7" w:rsidRPr="00FC3744" w:rsidRDefault="00A453F7" w:rsidP="00A453F7">
      <w:pPr>
        <w:rPr>
          <w:lang w:val="uk-UA"/>
        </w:rPr>
      </w:pPr>
      <w:r w:rsidRPr="00FC3744">
        <w:rPr>
          <w:lang w:val="uk-UA"/>
        </w:rPr>
        <w:t>На другому рівні функціонують лікарняні заклади ЦОЗ ДКВС, які забезпечують планову стаціонарну допомогу засудженим, направленим з медичних частин, та консультації вузькопрофільних спеціалістів.</w:t>
      </w:r>
    </w:p>
    <w:p w14:paraId="067751E9" w14:textId="77777777" w:rsidR="00A453F7" w:rsidRPr="00FC3744" w:rsidRDefault="00A453F7" w:rsidP="00A453F7">
      <w:pPr>
        <w:rPr>
          <w:lang w:val="uk-UA"/>
        </w:rPr>
      </w:pPr>
      <w:r w:rsidRPr="00FC3744">
        <w:rPr>
          <w:lang w:val="uk-UA"/>
        </w:rPr>
        <w:t xml:space="preserve">У випадку неспроможності забезпечення потреб засуджених у медичних послугах, відсутності профільних спеціалістів чи проведення </w:t>
      </w:r>
      <w:proofErr w:type="spellStart"/>
      <w:r w:rsidRPr="00FC3744">
        <w:rPr>
          <w:lang w:val="uk-UA"/>
        </w:rPr>
        <w:t>дороговартісних</w:t>
      </w:r>
      <w:proofErr w:type="spellEnd"/>
      <w:r w:rsidRPr="00FC3744">
        <w:rPr>
          <w:lang w:val="uk-UA"/>
        </w:rPr>
        <w:t xml:space="preserve"> інструментальних чи лабораторних досліджень такі пацієнти скеровуються до закладів охорони здоров’я, які уклали договір про медичне обслуговування </w:t>
      </w:r>
      <w:r w:rsidRPr="00FC3744">
        <w:rPr>
          <w:lang w:val="uk-UA"/>
        </w:rPr>
        <w:lastRenderedPageBreak/>
        <w:t>населення з програмою медичних гарантій за відповідним пакетом медичних послуг чи приватної медичної установи (за вибором пацієнта). Перелік закладів охорони здоров'я для надання медичної допомоги засудженим визначається та переглядається за потреби Міністерством охорони здоров'я Автономної Республіки Крим, структурними підрозділами з питань охорони здоров'я обласних та Київської і Севастопольської міських державних адміністрацій та ЦОЗ ДКВС з урахуванням спеціалізації закладів охорони здоров'я та наявності умов, які дозволяють забезпечити ізоляцію засуджених [</w:t>
      </w:r>
      <w:r>
        <w:rPr>
          <w:lang w:val="uk-UA"/>
        </w:rPr>
        <w:t>38</w:t>
      </w:r>
      <w:r w:rsidRPr="00FC3744">
        <w:rPr>
          <w:lang w:val="uk-UA"/>
        </w:rPr>
        <w:t>].</w:t>
      </w:r>
    </w:p>
    <w:p w14:paraId="2A8E12B1" w14:textId="77777777" w:rsidR="00A453F7" w:rsidRPr="00FC3744" w:rsidRDefault="00A453F7" w:rsidP="00A453F7">
      <w:pPr>
        <w:rPr>
          <w:lang w:val="uk-UA"/>
        </w:rPr>
      </w:pPr>
      <w:r w:rsidRPr="00FC3744">
        <w:rPr>
          <w:lang w:val="uk-UA"/>
        </w:rPr>
        <w:t>Взаємодія установ виконання покарань, а також закладів охорони здоров’я ЦОЗ ДКВС із закладами охорони здоров'я цивільного сектору для отримання консультацій спеціалістів, діагностичних досліджень, стаціонарного лікування регулюється нормативними актами, однак практична реалізація стикається з численними труднощами. Заклади охорони здоров'я не завжди готові приймати засуджених через побоювання щодо безпеки, відсутність умов для охорони, небажання персоналу працювати з цією категорією пацієнтів. Організація конвоювання та охорони засудженого під час перебування у цивільному закладі потребує значних ресурсів і не завжди може бути забезпечена оперативно. Оплата наданих послуг, за кошти ДКВС чи за програмою медичних гарантій, потребує укладання договорів та адміністративних процедур, що може затримувати надання допомоги [6</w:t>
      </w:r>
      <w:r>
        <w:rPr>
          <w:lang w:val="uk-UA"/>
        </w:rPr>
        <w:t>8</w:t>
      </w:r>
      <w:r w:rsidRPr="00FC3744">
        <w:rPr>
          <w:lang w:val="uk-UA"/>
        </w:rPr>
        <w:t>-7</w:t>
      </w:r>
      <w:r>
        <w:rPr>
          <w:lang w:val="uk-UA"/>
        </w:rPr>
        <w:t>3</w:t>
      </w:r>
      <w:r w:rsidRPr="00FC3744">
        <w:rPr>
          <w:lang w:val="uk-UA"/>
        </w:rPr>
        <w:t>].</w:t>
      </w:r>
    </w:p>
    <w:p w14:paraId="276FC8E0" w14:textId="77777777" w:rsidR="00A453F7" w:rsidRPr="00FC3744" w:rsidRDefault="00A453F7" w:rsidP="00A453F7">
      <w:pPr>
        <w:rPr>
          <w:lang w:val="uk-UA"/>
        </w:rPr>
      </w:pPr>
      <w:r w:rsidRPr="00FC3744">
        <w:rPr>
          <w:lang w:val="uk-UA"/>
        </w:rPr>
        <w:t xml:space="preserve">Маршрут пацієнта, послідовність етапів отримання медичної допомоги від моменту виникнення потреби до завершення лікування, для засудженого в установі виконання покарань суттєво відрізняється від маршруту звичайного громадянина у цивільному секторі охорони здоров'я і характеризується складністю та тривалістю. У разі звернення засудженого до лікаря закладу охорони здоров'я ДКВС з проханням про допуск обраного ним лікаря лікар відповідного закладу охорони здоров'я ДКВС протягом однієї доби готує медичний висновок та запит до адміністрації УВП про допуск обраного лікаря, який погоджується керівником цього закладу охорони здоров'я ДКВС. Адміністрація УВП не пізніше строку, визначеного лікарем у медичному </w:t>
      </w:r>
      <w:r w:rsidRPr="00FC3744">
        <w:rPr>
          <w:lang w:val="uk-UA"/>
        </w:rPr>
        <w:lastRenderedPageBreak/>
        <w:t>висновку, забезпечує допуск обраного лікаря до засудженого після пред'явлення цим лікарем паспорта громадянина, документа про освіту та сертифіката спеціаліста. Відшкодування витрат, пов'язаних із наданням платних медичних послуг (у тому числі наданих обраним лікарем), а також придбанням необхідних лікарських засобів, медичних виробів, допоміжних засобів реабілітації (технічних та інших засобів реабілітації), фінансування якими не передбачено за рахунок бюджетних коштів, здійснюється за рахунок особистих грошових коштів засудженого, якому надавалася медична допомога, коштів близьких родичів або інших осіб. Підставою для надання такої медичної допомоги є медичний висновок [3</w:t>
      </w:r>
      <w:r>
        <w:rPr>
          <w:lang w:val="uk-UA"/>
        </w:rPr>
        <w:t>8</w:t>
      </w:r>
      <w:r w:rsidRPr="00FC3744">
        <w:rPr>
          <w:lang w:val="uk-UA"/>
        </w:rPr>
        <w:t>].</w:t>
      </w:r>
    </w:p>
    <w:p w14:paraId="0679F22D" w14:textId="77777777" w:rsidR="00A453F7" w:rsidRPr="00FC3744" w:rsidRDefault="00A453F7" w:rsidP="00A453F7">
      <w:pPr>
        <w:rPr>
          <w:lang w:val="uk-UA"/>
        </w:rPr>
      </w:pPr>
      <w:r w:rsidRPr="00FC3744">
        <w:rPr>
          <w:lang w:val="uk-UA"/>
        </w:rPr>
        <w:t>Окремої уваги потребують засуджені, які прямують транзитом до лікарняного закладу ЦОЗ ДКВС або повертаються з неї. Через значну віддаленість таких закладів та труднощі з організацією конвоювання цих пацієнтів може тривати близько місяця. Враховуючи цей фактор, такі особи потребують ретельного медичного спостереження та оперативного реагування на можливі зміни в стані здоров’я. Водночас групи НПМ отримували повідомлення про те, що під час перебування в транзитних установах засудженим не надавали можливості зустрітися з лікарем медичної частини, а їх відвідування іншими медичними працівниками (фельдшерами) здійснювалось не частіше ніж раз на тиждень [</w:t>
      </w:r>
      <w:r>
        <w:rPr>
          <w:lang w:val="uk-UA"/>
        </w:rPr>
        <w:t>71</w:t>
      </w:r>
      <w:r w:rsidRPr="00FC3744">
        <w:rPr>
          <w:lang w:val="uk-UA"/>
        </w:rPr>
        <w:t>].</w:t>
      </w:r>
    </w:p>
    <w:p w14:paraId="0F4C4FB0" w14:textId="77777777" w:rsidR="00A453F7" w:rsidRPr="00FC3744" w:rsidRDefault="00A453F7" w:rsidP="00A453F7">
      <w:pPr>
        <w:rPr>
          <w:lang w:val="uk-UA"/>
        </w:rPr>
      </w:pPr>
      <w:r w:rsidRPr="00FC3744">
        <w:rPr>
          <w:lang w:val="uk-UA"/>
        </w:rPr>
        <w:t xml:space="preserve">Контроль за станом здоров’я засуджених відбувається майже на кожному  етапі відбування покарання. Після прибуття в УВП усі засуджені протягом доби проходять первинний медичний огляд з метою виявлення осіб, яким заподіяно тілесні ушкодження, осіб, які становлять епідемічну загрозу для оточення, потребують надання екстреної або іншої медичної допомоги, та осіб з </w:t>
      </w:r>
      <w:proofErr w:type="spellStart"/>
      <w:r w:rsidRPr="00FC3744">
        <w:rPr>
          <w:lang w:val="uk-UA"/>
        </w:rPr>
        <w:t>педикульозом</w:t>
      </w:r>
      <w:proofErr w:type="spellEnd"/>
      <w:r w:rsidRPr="00FC3744">
        <w:rPr>
          <w:lang w:val="uk-UA"/>
        </w:rPr>
        <w:t xml:space="preserve">. </w:t>
      </w:r>
    </w:p>
    <w:p w14:paraId="7D99D446" w14:textId="77777777" w:rsidR="00A453F7" w:rsidRPr="00FC3744" w:rsidRDefault="00A453F7" w:rsidP="00A453F7">
      <w:pPr>
        <w:rPr>
          <w:lang w:val="uk-UA"/>
        </w:rPr>
      </w:pPr>
      <w:r w:rsidRPr="00FC3744">
        <w:rPr>
          <w:lang w:val="uk-UA"/>
        </w:rPr>
        <w:t xml:space="preserve">Протягом чотирнадцяти діб перебування засуджених у дільниці карантину, діагностики та розподілу вони підлягають повному медичному обстеженню, яке здійснюють лікарі відповідного профілю, а також флюорографічному обстеженню (крім осіб, яким флюорографічне обстеження </w:t>
      </w:r>
      <w:r w:rsidRPr="00FC3744">
        <w:rPr>
          <w:lang w:val="uk-UA"/>
        </w:rPr>
        <w:lastRenderedPageBreak/>
        <w:t xml:space="preserve">було проведено менше ніж 12 місяців тому). Повне медичне обстеження передбачає збір анамнестичних даних; антропометричні дослідження (зріст, вага тіла); об'єктивне обстеження органів та систем; гінекологічний огляд жінок з мазками на цитологічне обстеження, у дівчат - пальцьове обстеження через пряму кишку (за показаннями); визначення гостроти зору і слуху; аналіз крові (визначення швидкості осідання еритроцитів, рівня гемоглобіну, кількості лейкоцитів, цукру в крові за показаннями); загальний аналіз сечі; електрокардіографія; пальцьове обстеження прямої кишки (за показаннями); </w:t>
      </w:r>
      <w:proofErr w:type="spellStart"/>
      <w:r w:rsidRPr="00FC3744">
        <w:rPr>
          <w:lang w:val="uk-UA"/>
        </w:rPr>
        <w:t>пневмотахометрію</w:t>
      </w:r>
      <w:proofErr w:type="spellEnd"/>
      <w:r w:rsidRPr="00FC3744">
        <w:rPr>
          <w:lang w:val="uk-UA"/>
        </w:rPr>
        <w:t xml:space="preserve"> (за показаннями); у жінок - </w:t>
      </w:r>
      <w:proofErr w:type="spellStart"/>
      <w:r w:rsidRPr="00FC3744">
        <w:rPr>
          <w:lang w:val="uk-UA"/>
        </w:rPr>
        <w:t>пальпаторне</w:t>
      </w:r>
      <w:proofErr w:type="spellEnd"/>
      <w:r w:rsidRPr="00FC3744">
        <w:rPr>
          <w:lang w:val="uk-UA"/>
        </w:rPr>
        <w:t xml:space="preserve"> обстеження молочних залоз; огляд лікарем-терапевтом, психіатром, стоматологом (зубним лікарем) та за показаннями - огляд лікарями інших спеціальностей; проведення скринінгу, діагностики туберкульозу та туберкульозної інфекції відповідно до стандартів медичної допомоги «Туберкульоз», затверджених наказом Міністерства охорони здоров’я України від 19 січня 2023 року № 102, у разі виявлення таких осіб - проведення рентгенологічного обстеження та дослідження мокротиння молекулярно-генетичним методом.</w:t>
      </w:r>
    </w:p>
    <w:p w14:paraId="11716A42" w14:textId="77777777" w:rsidR="00A453F7" w:rsidRPr="00FC3744" w:rsidRDefault="00A453F7" w:rsidP="00A453F7">
      <w:pPr>
        <w:rPr>
          <w:lang w:val="uk-UA"/>
        </w:rPr>
      </w:pPr>
      <w:r w:rsidRPr="00FC3744">
        <w:rPr>
          <w:lang w:val="uk-UA"/>
        </w:rPr>
        <w:t>Профілактичний медичний огляд засуджених здійснюється згідно з графіком проведення профілактичних медичних оглядів, який затверджується завідувачем медичної частини (фельдшерського пункту) та погоджується з адміністрацією УВП.</w:t>
      </w:r>
    </w:p>
    <w:p w14:paraId="47061DF3" w14:textId="77777777" w:rsidR="00A453F7" w:rsidRPr="00FC3744" w:rsidRDefault="00A453F7" w:rsidP="00A453F7">
      <w:pPr>
        <w:rPr>
          <w:lang w:val="uk-UA"/>
        </w:rPr>
      </w:pPr>
      <w:r w:rsidRPr="00FC3744">
        <w:rPr>
          <w:lang w:val="uk-UA"/>
        </w:rPr>
        <w:t>У профілактичному медичному огляді обов'язково беруть участь лікар-терапевт (або лікар загальної практики - сімейний лікар), лікар-психіатр, лікар-стоматолог. У разі відсутності зазначених фахівців у медичній частині (фельдшерському пункті) вони залучаються з лікарняних закладів ДКВС чи інших закладів охорони здоров'я відповідно до вимог розділу I цього Порядку.</w:t>
      </w:r>
    </w:p>
    <w:p w14:paraId="50B7C10D" w14:textId="77777777" w:rsidR="00A453F7" w:rsidRPr="00FC3744" w:rsidRDefault="00A453F7" w:rsidP="00A453F7">
      <w:pPr>
        <w:rPr>
          <w:lang w:val="uk-UA"/>
        </w:rPr>
      </w:pPr>
      <w:r w:rsidRPr="00FC3744">
        <w:rPr>
          <w:lang w:val="uk-UA"/>
        </w:rPr>
        <w:t>Профілактичний медичний огляд неповнолітніх засуджених проводиться лікарями: отоларингологом, офтальмологом, невропатологом, хірургом, стоматологом, психіатром.</w:t>
      </w:r>
    </w:p>
    <w:p w14:paraId="3475FE65" w14:textId="77777777" w:rsidR="00A453F7" w:rsidRPr="00FC3744" w:rsidRDefault="00A453F7" w:rsidP="00A453F7">
      <w:pPr>
        <w:rPr>
          <w:lang w:val="uk-UA"/>
        </w:rPr>
      </w:pPr>
      <w:r w:rsidRPr="00FC3744">
        <w:rPr>
          <w:lang w:val="uk-UA"/>
        </w:rPr>
        <w:t xml:space="preserve">Під час профілактичних медичних оглядів проводяться збір анамнестичних даних; антропометричні дослідження (зріст, вага тіла); </w:t>
      </w:r>
      <w:r w:rsidRPr="00FC3744">
        <w:rPr>
          <w:lang w:val="uk-UA"/>
        </w:rPr>
        <w:lastRenderedPageBreak/>
        <w:t xml:space="preserve">обстеження органів та систем; гінекологічний огляд жінок з мазками на цитологічне обстеження, у дівчат - пальцьове обстеження через пряму кишку (за показаннями); визначення гостроти зору і слуху; туберкулінова діагностика в УВП у неповнолітніх осіб; аналіз крові (визначення швидкості осідання еритроцитів, рівня гемоглобіну, кількості лейкоцитів, цукру в крові за показаннями); загальний аналіз сечі; електрокардіографія (з 15 років - один раз на 3 роки, з 30 років - щороку); флюорографія (рентгенографія) органів грудної клітки - один раз на рік; пальцьове обстеження прямої кишки (за показаннями); </w:t>
      </w:r>
      <w:proofErr w:type="spellStart"/>
      <w:r w:rsidRPr="00FC3744">
        <w:rPr>
          <w:lang w:val="uk-UA"/>
        </w:rPr>
        <w:t>пневмотахометрія</w:t>
      </w:r>
      <w:proofErr w:type="spellEnd"/>
      <w:r w:rsidRPr="00FC3744">
        <w:rPr>
          <w:lang w:val="uk-UA"/>
        </w:rPr>
        <w:t xml:space="preserve"> (за показаннями); у жінок - </w:t>
      </w:r>
      <w:proofErr w:type="spellStart"/>
      <w:r w:rsidRPr="00FC3744">
        <w:rPr>
          <w:lang w:val="uk-UA"/>
        </w:rPr>
        <w:t>пальпаторне</w:t>
      </w:r>
      <w:proofErr w:type="spellEnd"/>
      <w:r w:rsidRPr="00FC3744">
        <w:rPr>
          <w:lang w:val="uk-UA"/>
        </w:rPr>
        <w:t xml:space="preserve"> обстеження молочних залоз; огляд лікарем-терапевтом, лікарем-психіатром, лікарем-стоматологом; огляд засуджених на </w:t>
      </w:r>
      <w:proofErr w:type="spellStart"/>
      <w:r w:rsidRPr="00FC3744">
        <w:rPr>
          <w:lang w:val="uk-UA"/>
        </w:rPr>
        <w:t>педикульоз</w:t>
      </w:r>
      <w:proofErr w:type="spellEnd"/>
      <w:r w:rsidRPr="00FC3744">
        <w:rPr>
          <w:lang w:val="uk-UA"/>
        </w:rPr>
        <w:t>; за показаннями - огляд лікарями інших спеціальностей [3</w:t>
      </w:r>
      <w:r>
        <w:rPr>
          <w:lang w:val="uk-UA"/>
        </w:rPr>
        <w:t>8</w:t>
      </w:r>
      <w:r w:rsidRPr="00FC3744">
        <w:rPr>
          <w:lang w:val="uk-UA"/>
        </w:rPr>
        <w:t>].</w:t>
      </w:r>
    </w:p>
    <w:p w14:paraId="2DAD2708" w14:textId="77777777" w:rsidR="00A453F7" w:rsidRPr="00FC3744" w:rsidRDefault="00A453F7" w:rsidP="00A453F7">
      <w:pPr>
        <w:rPr>
          <w:lang w:val="uk-UA"/>
        </w:rPr>
      </w:pPr>
      <w:r w:rsidRPr="00FC3744">
        <w:rPr>
          <w:lang w:val="uk-UA"/>
        </w:rPr>
        <w:t>Під час процесу звільнення з УВП  засуджені проходять медичний огляд з проведенням флюорографічного обстеження (крім осіб, яким флюорографічне обстеження було проведено менше ніж 12 місяців тому). Після закінчення огляду робиться висновок щодо стану здоров'я кожного, хто вибуває (звільняється), який долучається до медичної карти амбулаторного хворого № 025/о. Медичний працівник, який здійснював огляд, ставить свій підпис на відкритій довідці особової справи засудженого, який вибуває з УВП, з рекомендаціями щодо надання необхідного лікування [3</w:t>
      </w:r>
      <w:r>
        <w:rPr>
          <w:lang w:val="uk-UA"/>
        </w:rPr>
        <w:t>8</w:t>
      </w:r>
      <w:r w:rsidRPr="00FC3744">
        <w:rPr>
          <w:lang w:val="uk-UA"/>
        </w:rPr>
        <w:t>].</w:t>
      </w:r>
    </w:p>
    <w:p w14:paraId="66BF3C8A" w14:textId="77777777" w:rsidR="00A453F7" w:rsidRPr="00FC3744" w:rsidRDefault="00A453F7" w:rsidP="00A453F7">
      <w:pPr>
        <w:rPr>
          <w:lang w:val="uk-UA"/>
        </w:rPr>
      </w:pPr>
      <w:r w:rsidRPr="00FC3744">
        <w:rPr>
          <w:lang w:val="uk-UA"/>
        </w:rPr>
        <w:t xml:space="preserve">Таким чином, держава гарантує, що засуджений перебуває під постійним медичним наглядом на усіх етапах відбування покарання. Вважаємо, що заключний огляд під час вибуття засудженого з УВП є важливою складовою для відслідковування динаміки стану здоров’я особи. В контексті громадського здоров’я, цей аспект набуває особливого значення, адже перед поверненням особи, яка відбувала покарання у вигляді позбавлення волі, та перебувала у зоні підвищеного ризику інфікування соціально небезпечними захворюваннями, держава має забезпечити, щоб зазначена особа поверталася здоровою та не становила загрозу для суспільства. </w:t>
      </w:r>
    </w:p>
    <w:p w14:paraId="518263C8" w14:textId="77777777" w:rsidR="00A453F7" w:rsidRPr="00FC3744" w:rsidRDefault="00A453F7" w:rsidP="00A453F7">
      <w:pPr>
        <w:rPr>
          <w:lang w:val="uk-UA"/>
        </w:rPr>
      </w:pPr>
      <w:r w:rsidRPr="00FC3744">
        <w:rPr>
          <w:lang w:val="uk-UA"/>
        </w:rPr>
        <w:lastRenderedPageBreak/>
        <w:t>Не дивлячись на великий та систематичний обсяг обстежень та консультацій засуджених існують ряд суттєвих прогалин, які не забезпечують належний рівень медичної допомоги засудженим.</w:t>
      </w:r>
    </w:p>
    <w:p w14:paraId="123ACDD8" w14:textId="77777777" w:rsidR="00A453F7" w:rsidRPr="00FC3744" w:rsidRDefault="00A453F7" w:rsidP="00A453F7">
      <w:pPr>
        <w:rPr>
          <w:lang w:val="uk-UA"/>
        </w:rPr>
      </w:pPr>
      <w:r w:rsidRPr="00FC3744">
        <w:rPr>
          <w:lang w:val="uk-UA"/>
        </w:rPr>
        <w:t>Уповноважений Верховної Ради України у своїх щорічних та спеціальних доповідях за 2022-2024 роках звертав увагу неналежне надання медичної допомоги у закладах охорони здоров’я ЦОЗ ДКВС України. У зазначених доповідях наголошувалася, що:</w:t>
      </w:r>
    </w:p>
    <w:p w14:paraId="74F7974E" w14:textId="77777777" w:rsidR="00A453F7" w:rsidRPr="00FC3744" w:rsidRDefault="00A453F7" w:rsidP="00A453F7">
      <w:pPr>
        <w:rPr>
          <w:lang w:val="uk-UA"/>
        </w:rPr>
      </w:pPr>
      <w:r w:rsidRPr="00FC3744">
        <w:rPr>
          <w:lang w:val="uk-UA"/>
        </w:rPr>
        <w:t xml:space="preserve">медичні частини та лікарні не мають достатньої кількості лікарських засобів і виробів медичного призначення та виявлено випадки використання </w:t>
      </w:r>
      <w:proofErr w:type="spellStart"/>
      <w:r w:rsidRPr="00FC3744">
        <w:rPr>
          <w:lang w:val="uk-UA"/>
        </w:rPr>
        <w:t>протермінованих</w:t>
      </w:r>
      <w:proofErr w:type="spellEnd"/>
      <w:r w:rsidRPr="00FC3744">
        <w:rPr>
          <w:lang w:val="uk-UA"/>
        </w:rPr>
        <w:t xml:space="preserve"> лікарських засобів та неналежного їх зберігання;</w:t>
      </w:r>
    </w:p>
    <w:p w14:paraId="5974823F" w14:textId="77777777" w:rsidR="00A453F7" w:rsidRPr="00FC3744" w:rsidRDefault="00A453F7" w:rsidP="00A453F7">
      <w:pPr>
        <w:rPr>
          <w:lang w:val="uk-UA"/>
        </w:rPr>
      </w:pPr>
      <w:r w:rsidRPr="00FC3744">
        <w:rPr>
          <w:lang w:val="uk-UA"/>
        </w:rPr>
        <w:t xml:space="preserve">у багатьох випадках засудженим і ув’язненим особам, у яких виявлено антитіла до вірусного гепатиту С, не здійснюють необхідні обстеження методом </w:t>
      </w:r>
      <w:proofErr w:type="spellStart"/>
      <w:r w:rsidRPr="00FC3744">
        <w:rPr>
          <w:lang w:val="uk-UA"/>
        </w:rPr>
        <w:t>полімеразної</w:t>
      </w:r>
      <w:proofErr w:type="spellEnd"/>
      <w:r w:rsidRPr="00FC3744">
        <w:rPr>
          <w:lang w:val="uk-UA"/>
        </w:rPr>
        <w:t xml:space="preserve"> ланцюгової реакції (ПЛР), необхідні для призначення лікарем-інфекціоністом противірусного лікування;</w:t>
      </w:r>
    </w:p>
    <w:p w14:paraId="65B58EEA" w14:textId="77777777" w:rsidR="00A453F7" w:rsidRPr="00FC3744" w:rsidRDefault="00A453F7" w:rsidP="00A453F7">
      <w:pPr>
        <w:rPr>
          <w:lang w:val="uk-UA"/>
        </w:rPr>
      </w:pPr>
      <w:r w:rsidRPr="00FC3744">
        <w:rPr>
          <w:lang w:val="uk-UA"/>
        </w:rPr>
        <w:t>стаціонар медичних частин не відповідають терапевтичним умовам і санітарно-гігієнічним вимогам, що створює додаткові ризики для здоров’я ув’язнених;</w:t>
      </w:r>
    </w:p>
    <w:p w14:paraId="013893A8" w14:textId="77777777" w:rsidR="00A453F7" w:rsidRPr="00FC3744" w:rsidRDefault="00A453F7" w:rsidP="00A453F7">
      <w:pPr>
        <w:rPr>
          <w:lang w:val="uk-UA"/>
        </w:rPr>
      </w:pPr>
      <w:r w:rsidRPr="00FC3744">
        <w:rPr>
          <w:lang w:val="uk-UA"/>
        </w:rPr>
        <w:t xml:space="preserve">пацієнтів з інфекційними захворюваннями, такими як туберкульоз, </w:t>
      </w:r>
      <w:proofErr w:type="spellStart"/>
      <w:r w:rsidRPr="00FC3744">
        <w:rPr>
          <w:lang w:val="uk-UA"/>
        </w:rPr>
        <w:t>незрідка</w:t>
      </w:r>
      <w:proofErr w:type="spellEnd"/>
      <w:r w:rsidRPr="00FC3744">
        <w:rPr>
          <w:lang w:val="uk-UA"/>
        </w:rPr>
        <w:t xml:space="preserve"> утримують у звичайних камерах у режимних корпусах поруч з іншими ув’язненими;</w:t>
      </w:r>
    </w:p>
    <w:p w14:paraId="7285560A" w14:textId="77777777" w:rsidR="00A453F7" w:rsidRPr="00FC3744" w:rsidRDefault="00A453F7" w:rsidP="00A453F7">
      <w:pPr>
        <w:rPr>
          <w:lang w:val="uk-UA"/>
        </w:rPr>
      </w:pPr>
      <w:r w:rsidRPr="00FC3744">
        <w:rPr>
          <w:lang w:val="uk-UA"/>
        </w:rPr>
        <w:t>первинні та профілактичні медичні огляди засуджених і ув’язнених осіб у багатьох випадках проводять не лікарі або ж проводять їх формально, що унеможливлює ефективний моніторинг стану здоров’я утримуваних осіб;</w:t>
      </w:r>
    </w:p>
    <w:p w14:paraId="0042BED1" w14:textId="77777777" w:rsidR="00A453F7" w:rsidRPr="00FC3744" w:rsidRDefault="00A453F7" w:rsidP="00A453F7">
      <w:pPr>
        <w:rPr>
          <w:lang w:val="uk-UA"/>
        </w:rPr>
      </w:pPr>
      <w:r w:rsidRPr="00FC3744">
        <w:rPr>
          <w:lang w:val="uk-UA"/>
        </w:rPr>
        <w:t>засудженим та ув’язненим майже не доступні послуги реабілітації, зокрема особам з обмеженнями повсякденного функціонування, що позбавляє їх права на належну медичну допомогу, чим порушується Закон України «Про реабілітацію осіб з інвалідністю в Україні» [6</w:t>
      </w:r>
      <w:r>
        <w:rPr>
          <w:lang w:val="uk-UA"/>
        </w:rPr>
        <w:t>9</w:t>
      </w:r>
      <w:r w:rsidRPr="00FC3744">
        <w:rPr>
          <w:lang w:val="uk-UA"/>
        </w:rPr>
        <w:t>-7</w:t>
      </w:r>
      <w:r>
        <w:rPr>
          <w:lang w:val="uk-UA"/>
        </w:rPr>
        <w:t>3</w:t>
      </w:r>
      <w:r w:rsidRPr="00FC3744">
        <w:rPr>
          <w:lang w:val="uk-UA"/>
        </w:rPr>
        <w:t>].</w:t>
      </w:r>
    </w:p>
    <w:p w14:paraId="1B9EF646" w14:textId="77777777" w:rsidR="00A453F7" w:rsidRPr="00FC3744" w:rsidRDefault="00A453F7" w:rsidP="00A453F7">
      <w:pPr>
        <w:rPr>
          <w:lang w:val="uk-UA"/>
        </w:rPr>
      </w:pPr>
      <w:r w:rsidRPr="00FC3744">
        <w:rPr>
          <w:lang w:val="uk-UA"/>
        </w:rPr>
        <w:t xml:space="preserve">Правозахисні організації в рамках реалізації національного превентивного механізму здійснюють систематичні візити до установ виконання покарань з метою виявлення та запобігання прав та свобод </w:t>
      </w:r>
      <w:r w:rsidRPr="00FC3744">
        <w:rPr>
          <w:lang w:val="uk-UA"/>
        </w:rPr>
        <w:lastRenderedPageBreak/>
        <w:t>засуджених, в тому числі прав на належний рівень медичної допомоги. Одна з таких організацій – Харківська правозахисна організація у своєму аналітичному звіті наводить серії реальних історій про умови перебування та не забезпечення засуджених необхідним рівнем медичної допомоги [7</w:t>
      </w:r>
      <w:r>
        <w:rPr>
          <w:lang w:val="uk-UA"/>
        </w:rPr>
        <w:t>4</w:t>
      </w:r>
      <w:r w:rsidRPr="00FC3744">
        <w:rPr>
          <w:lang w:val="uk-UA"/>
        </w:rPr>
        <w:t>].</w:t>
      </w:r>
    </w:p>
    <w:p w14:paraId="3C5AA490" w14:textId="77777777" w:rsidR="00A453F7" w:rsidRPr="00FC3744" w:rsidRDefault="00A453F7" w:rsidP="00A453F7">
      <w:pPr>
        <w:rPr>
          <w:lang w:val="uk-UA"/>
        </w:rPr>
      </w:pPr>
      <w:r w:rsidRPr="00FC3744">
        <w:rPr>
          <w:lang w:val="uk-UA"/>
        </w:rPr>
        <w:t xml:space="preserve">Для осіб з інвалідністю доступність до медичної допомоги у УВП набуває особливого значення, через потребу у регулярній спеціалізованій допомоги, консультацій вузькопрофільних спеціалістів, реабілітаційних процедур, забезпечення технічними засобами, а наведений маршрут та виявлені прогалини є особливо проблематичним і фактично унеможливлює отримання допомоги еквівалентної тій, що доступна у суспільстві. </w:t>
      </w:r>
    </w:p>
    <w:p w14:paraId="7C67F4F6" w14:textId="77777777" w:rsidR="00A453F7" w:rsidRPr="00FC3744" w:rsidRDefault="00A453F7" w:rsidP="00A453F7">
      <w:pPr>
        <w:rPr>
          <w:lang w:val="uk-UA"/>
        </w:rPr>
      </w:pPr>
      <w:r w:rsidRPr="00FC3744">
        <w:rPr>
          <w:lang w:val="uk-UA"/>
        </w:rPr>
        <w:t>Доступність медичної допомоги для осіб з інвалідністю в установах виконання покарань обмежується низкою чинників, що охоплюють різні виміри доступності. Фізична доступність медичних приміщень залишається системною проблемою. Усі заклади охорони здоров’я ЦОЗ ДКВС України знаходяться в орендованих приміщеннях установ виконання покарань та слідчих ізоляторах, які є режимними об’єктами і мають відповідати вимогам охорони і безпеки, а пристосованих до надання медичної допомоги. Зазначені будівлі були побудовані у минулому або позаминулому сторіччі, технічний стан яких унеможливлює їх реконструкцію. Також деякі приміщення установ виконання покарань та слідчих ізоляторів, де розташовані заклади охорони здоров’я ЦОЗ ДКВС України, належать до об’єктів культурної спадщини, в яких здійснювати перебудову заборонено. Близько 80 % приміщень закладів охорони здоров’я ЦОЗ ДКВС України розташовані не в окремих будівлях, а в складі будівель режимних корпусів або приміщень іншого призначення, реконструкція яких майже неможлива [6</w:t>
      </w:r>
      <w:r>
        <w:rPr>
          <w:lang w:val="uk-UA"/>
        </w:rPr>
        <w:t>9</w:t>
      </w:r>
      <w:r w:rsidRPr="00FC3744">
        <w:rPr>
          <w:lang w:val="uk-UA"/>
        </w:rPr>
        <w:t>-7</w:t>
      </w:r>
      <w:r>
        <w:rPr>
          <w:lang w:val="uk-UA"/>
        </w:rPr>
        <w:t>3</w:t>
      </w:r>
      <w:r w:rsidRPr="00FC3744">
        <w:rPr>
          <w:lang w:val="uk-UA"/>
        </w:rPr>
        <w:t>].</w:t>
      </w:r>
    </w:p>
    <w:p w14:paraId="3B2D7A9A" w14:textId="77777777" w:rsidR="00A453F7" w:rsidRPr="00FC3744" w:rsidRDefault="00A453F7" w:rsidP="00A453F7">
      <w:pPr>
        <w:rPr>
          <w:lang w:val="uk-UA"/>
        </w:rPr>
      </w:pPr>
      <w:r w:rsidRPr="00FC3744">
        <w:rPr>
          <w:lang w:val="uk-UA"/>
        </w:rPr>
        <w:t>У пенітенціарних установах та закладах зазвичай маломобільні ув’язнені та засуджені позбавлені можливості самостійно пересуватися територією прогулянкових двориків. Інші ув’язнені вимушені переносити їх на руках.</w:t>
      </w:r>
    </w:p>
    <w:p w14:paraId="5AC53BE3" w14:textId="77777777" w:rsidR="00A453F7" w:rsidRPr="00FC3744" w:rsidRDefault="00A453F7" w:rsidP="00A453F7">
      <w:pPr>
        <w:rPr>
          <w:lang w:val="uk-UA"/>
        </w:rPr>
      </w:pPr>
      <w:r w:rsidRPr="00FC3744">
        <w:rPr>
          <w:lang w:val="uk-UA"/>
        </w:rPr>
        <w:t xml:space="preserve">Іншим важливим аспектом є забезпечення доступності засудженим, які мають сенсорні порушення. Особи із порушеннями зору, можуть не мати </w:t>
      </w:r>
      <w:r w:rsidRPr="00FC3744">
        <w:rPr>
          <w:lang w:val="uk-UA"/>
        </w:rPr>
        <w:lastRenderedPageBreak/>
        <w:t>доступу до інформації про порядок звернення за медичною допомогою, розклад прийому, назви та призначення ліків, результати обстежень, оскільки така інформація рідко надається у доступних форматах, шрифтом Брайля, аудіо, великим шрифтом. Особи із порушеннями слуху стикаються з комунікаційними бар'єрами при спілкуванні з медичним персоналом, за відсутності перекладача жестової мови та навичок персоналу щодо комунікації з глухими особами якісне медичне обслуговування є неможливим. Когнітивні порушення, інтелектуальні порушення, деменція, наслідки інсультів, також створюють бар'єри для розуміння медичної інформації та прийняття рішень щодо лікування.</w:t>
      </w:r>
    </w:p>
    <w:p w14:paraId="5B975A6A" w14:textId="77777777" w:rsidR="00A453F7" w:rsidRPr="00FC3744" w:rsidRDefault="00A453F7" w:rsidP="00A453F7">
      <w:pPr>
        <w:rPr>
          <w:lang w:val="uk-UA"/>
        </w:rPr>
      </w:pPr>
      <w:r w:rsidRPr="00FC3744">
        <w:rPr>
          <w:lang w:val="uk-UA"/>
        </w:rPr>
        <w:t>Засудженим, яким призначено амбулаторне лікування, для приймання лікарських засобів та виконання інших процедур забезпечено доступ до медичної частини (фельдшерського пункту) протягом дня у визначені години, а за потреби цілодобового приймання лікарських засобів вони видаються на руки засудженому лише не більше добової норми за призначенням лікаря [3</w:t>
      </w:r>
      <w:r>
        <w:rPr>
          <w:lang w:val="uk-UA"/>
        </w:rPr>
        <w:t>8</w:t>
      </w:r>
      <w:r w:rsidRPr="00FC3744">
        <w:rPr>
          <w:lang w:val="uk-UA"/>
        </w:rPr>
        <w:t>].</w:t>
      </w:r>
    </w:p>
    <w:p w14:paraId="58748460" w14:textId="77777777" w:rsidR="00A453F7" w:rsidRPr="00FC3744" w:rsidRDefault="00A453F7" w:rsidP="00A453F7">
      <w:pPr>
        <w:rPr>
          <w:lang w:val="uk-UA"/>
        </w:rPr>
      </w:pPr>
      <w:r w:rsidRPr="00FC3744">
        <w:rPr>
          <w:lang w:val="uk-UA"/>
        </w:rPr>
        <w:t xml:space="preserve">Для осіб з інвалідністю, які потребують постійного прийому певних лікарських засобів, </w:t>
      </w:r>
      <w:proofErr w:type="spellStart"/>
      <w:r w:rsidRPr="00FC3744">
        <w:rPr>
          <w:lang w:val="uk-UA"/>
        </w:rPr>
        <w:t>протиепілептичних</w:t>
      </w:r>
      <w:proofErr w:type="spellEnd"/>
      <w:r w:rsidRPr="00FC3744">
        <w:rPr>
          <w:lang w:val="uk-UA"/>
        </w:rPr>
        <w:t>, гіпотензивних, цукрознижувальних, знеболювальних, психотропних, перебої у забезпеченні медикаментами можуть мати критичні наслідки для здоров'я аж до загрози життю.</w:t>
      </w:r>
    </w:p>
    <w:p w14:paraId="090737FC" w14:textId="77777777" w:rsidR="00A453F7" w:rsidRPr="00FC3744" w:rsidRDefault="00A453F7" w:rsidP="00A453F7">
      <w:pPr>
        <w:spacing w:before="240" w:after="240"/>
        <w:rPr>
          <w:lang w:val="uk-UA"/>
        </w:rPr>
      </w:pPr>
      <w:r w:rsidRPr="00FC3744">
        <w:rPr>
          <w:b/>
          <w:lang w:val="uk-UA"/>
        </w:rPr>
        <w:t>2.2. Оцінка потреб осіб з інвалідністю: медичні, реабілітаційні, психосоціальні та соціально-побутові компоненти</w:t>
      </w:r>
    </w:p>
    <w:p w14:paraId="74FB819B" w14:textId="77777777" w:rsidR="00A453F7" w:rsidRPr="00FC3744" w:rsidRDefault="00A453F7" w:rsidP="00A453F7">
      <w:pPr>
        <w:rPr>
          <w:lang w:val="uk-UA"/>
        </w:rPr>
      </w:pPr>
      <w:r w:rsidRPr="00FC3744">
        <w:rPr>
          <w:lang w:val="uk-UA"/>
        </w:rPr>
        <w:t xml:space="preserve">Комплексна оцінка потреб осіб з інвалідністю у закладах охорони здоров’я ЦОЗ ДКВС є необхідною складовою для планування фахової та необхідної допомоги та раціонального використання обмежених ресурсів, однак у сучасній практиці така оцінка часто здійснюється фрагментарно, </w:t>
      </w:r>
      <w:proofErr w:type="spellStart"/>
      <w:r w:rsidRPr="00FC3744">
        <w:rPr>
          <w:lang w:val="uk-UA"/>
        </w:rPr>
        <w:t>несистемно</w:t>
      </w:r>
      <w:proofErr w:type="spellEnd"/>
      <w:r w:rsidRPr="00FC3744">
        <w:rPr>
          <w:lang w:val="uk-UA"/>
        </w:rPr>
        <w:t xml:space="preserve"> або не здійснюється взагалі. Потреби цієї категорії осіб є багатокомпонентними і не можуть бути зведені лише до медичних потреб, а потрібно включати реабілітаційні потреби, спрямовані на відновлення чи компенсацію порушених функцій; психосоціальні потреби, що стосуються </w:t>
      </w:r>
      <w:r w:rsidRPr="00FC3744">
        <w:rPr>
          <w:lang w:val="uk-UA"/>
        </w:rPr>
        <w:lastRenderedPageBreak/>
        <w:t>емоційного благополуччя та соціальної взаємодії; соціально-побутові потреби, що охоплюють умови повсякденного життя [7</w:t>
      </w:r>
      <w:r>
        <w:rPr>
          <w:lang w:val="uk-UA"/>
        </w:rPr>
        <w:t>7</w:t>
      </w:r>
      <w:r w:rsidRPr="00FC3744">
        <w:rPr>
          <w:lang w:val="uk-UA"/>
        </w:rPr>
        <w:t>]. Ігнорування будь-якого з цих компонентів робить допомогу неповною та неефективною, а у ряді випадків може призводити до погіршення стану особи.</w:t>
      </w:r>
    </w:p>
    <w:p w14:paraId="6FA806F3" w14:textId="77777777" w:rsidR="00A453F7" w:rsidRPr="00FC3744" w:rsidRDefault="00A453F7" w:rsidP="00A453F7">
      <w:pPr>
        <w:rPr>
          <w:lang w:val="uk-UA"/>
        </w:rPr>
      </w:pPr>
      <w:r w:rsidRPr="00FC3744">
        <w:rPr>
          <w:lang w:val="uk-UA"/>
        </w:rPr>
        <w:t>Спектр медичних потреб є надзвичайно широким і різноманітним, що відображає різноманітність станів, які можуть призводити до інвалідності, від регулярних консультацій вузьких спеціалістів та постійного прийому лікарських засобів до складних хірургічних втручань, замісної терапії, паліативної та психологічної допомоги [</w:t>
      </w:r>
      <w:r>
        <w:rPr>
          <w:lang w:val="uk-UA"/>
        </w:rPr>
        <w:t>102</w:t>
      </w:r>
      <w:r w:rsidRPr="00FC3744">
        <w:rPr>
          <w:lang w:val="uk-UA"/>
        </w:rPr>
        <w:t>]. Важливо розуміти, що медичні потреби не є статичними, вони змінюються протягом часу залежно від природного перебігу захворювання, ефективності лікування, віку особи, впливу умов життя та багатьох інших факторів. В умовах позбавлення волі, де стресові фактори посилені, фізична активність обмежена, харчування не завжди збалансоване, а доступ до медичної допомоги ускладнений, ризик погіршення стану здоров'я та виникнення нових медичних потреб є підвищеним порівняно з життям на волі.</w:t>
      </w:r>
    </w:p>
    <w:p w14:paraId="18AEED35" w14:textId="6241AE21" w:rsidR="00A453F7" w:rsidRPr="00FC3744" w:rsidRDefault="00A453F7" w:rsidP="00471025">
      <w:pPr>
        <w:rPr>
          <w:lang w:val="uk-UA"/>
        </w:rPr>
      </w:pPr>
      <w:r w:rsidRPr="00FC3744">
        <w:rPr>
          <w:lang w:val="uk-UA"/>
        </w:rPr>
        <w:t xml:space="preserve">Особи з різними типами порушень здоров'я мають специфічні медичні потреби, які потребують диференційованого підходу з боку медичних працівників та адміністрації установи. Особи з порушеннями опорно-рухового апарату, параплегією, </w:t>
      </w:r>
      <w:proofErr w:type="spellStart"/>
      <w:r w:rsidRPr="00FC3744">
        <w:rPr>
          <w:lang w:val="uk-UA"/>
        </w:rPr>
        <w:t>тетраплегією</w:t>
      </w:r>
      <w:proofErr w:type="spellEnd"/>
      <w:r w:rsidRPr="00FC3744">
        <w:rPr>
          <w:lang w:val="uk-UA"/>
        </w:rPr>
        <w:t xml:space="preserve">, ампутаціями кінцівок, артритами, наслідками травм хребта, потребують консультацій ортопеда-травматолога, невропатолога, за необхідності хірурга, фізіотерапевта, спеціаліста з </w:t>
      </w:r>
      <w:proofErr w:type="spellStart"/>
      <w:r w:rsidRPr="00FC3744">
        <w:rPr>
          <w:lang w:val="uk-UA"/>
        </w:rPr>
        <w:t>ортезування</w:t>
      </w:r>
      <w:proofErr w:type="spellEnd"/>
      <w:r w:rsidRPr="00FC3744">
        <w:rPr>
          <w:lang w:val="uk-UA"/>
        </w:rPr>
        <w:t xml:space="preserve"> та протезування; їхні потреби також включають адекватне знеболення, профілактику пролежнів та контрактур, лікування ускладнень тривалої нерухомості, таких як тромбози, інфекції сечовивідних шляхів, остеопороз [</w:t>
      </w:r>
      <w:r>
        <w:rPr>
          <w:lang w:val="uk-UA"/>
        </w:rPr>
        <w:t>95</w:t>
      </w:r>
      <w:r w:rsidRPr="00FC3744">
        <w:rPr>
          <w:lang w:val="uk-UA"/>
        </w:rPr>
        <w:t>]. Особи з порушеннями зору потребують консультацій офтальмолога, забезпечення оптичними засобами корекції, за показаннями, оперативного лікування катаракти, глаукоми та інших захворювань; особи з повною втратою зору потребують не стільки медичного лікування, скільки реабілітаційних та адаптаційних заходів.</w:t>
      </w:r>
    </w:p>
    <w:p w14:paraId="01240FB7" w14:textId="77777777" w:rsidR="00A453F7" w:rsidRPr="00FC3744" w:rsidRDefault="00A453F7" w:rsidP="00A453F7">
      <w:pPr>
        <w:spacing w:before="240"/>
        <w:ind w:firstLine="0"/>
        <w:jc w:val="right"/>
        <w:rPr>
          <w:lang w:val="uk-UA"/>
        </w:rPr>
      </w:pPr>
      <w:r w:rsidRPr="00FC3744">
        <w:rPr>
          <w:lang w:val="uk-UA"/>
        </w:rPr>
        <w:lastRenderedPageBreak/>
        <w:t>Таблиця 5</w:t>
      </w:r>
    </w:p>
    <w:p w14:paraId="5F7B7FFF" w14:textId="77777777" w:rsidR="00A453F7" w:rsidRPr="00FC3744" w:rsidRDefault="00A453F7" w:rsidP="00A453F7">
      <w:pPr>
        <w:ind w:firstLine="0"/>
        <w:jc w:val="center"/>
        <w:rPr>
          <w:lang w:val="uk-UA"/>
        </w:rPr>
      </w:pPr>
      <w:r w:rsidRPr="00FC3744">
        <w:rPr>
          <w:lang w:val="uk-UA"/>
        </w:rPr>
        <w:t>Медичні потреби осіб з інвалідністю різних категорій</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09"/>
        <w:gridCol w:w="2545"/>
        <w:gridCol w:w="2409"/>
        <w:gridCol w:w="2409"/>
      </w:tblGrid>
      <w:tr w:rsidR="00A453F7" w:rsidRPr="00FC3744" w14:paraId="05C0BD85" w14:textId="77777777" w:rsidTr="00100857">
        <w:trPr>
          <w:jc w:val="center"/>
        </w:trPr>
        <w:tc>
          <w:tcPr>
            <w:tcW w:w="2409" w:type="dxa"/>
            <w:shd w:val="clear" w:color="auto" w:fill="D9E2F3"/>
            <w:vAlign w:val="center"/>
          </w:tcPr>
          <w:p w14:paraId="1FEA5366" w14:textId="77777777" w:rsidR="00A453F7" w:rsidRPr="00FC3744" w:rsidRDefault="00A453F7" w:rsidP="00100857">
            <w:pPr>
              <w:spacing w:before="40" w:after="40" w:line="240" w:lineRule="auto"/>
              <w:ind w:firstLine="0"/>
              <w:jc w:val="left"/>
              <w:rPr>
                <w:lang w:val="uk-UA"/>
              </w:rPr>
            </w:pPr>
            <w:r w:rsidRPr="00FC3744">
              <w:rPr>
                <w:b/>
                <w:sz w:val="24"/>
                <w:lang w:val="uk-UA"/>
              </w:rPr>
              <w:t>Категорія інвалідності</w:t>
            </w:r>
          </w:p>
        </w:tc>
        <w:tc>
          <w:tcPr>
            <w:tcW w:w="2409" w:type="dxa"/>
            <w:shd w:val="clear" w:color="auto" w:fill="D9E2F3"/>
            <w:vAlign w:val="center"/>
          </w:tcPr>
          <w:p w14:paraId="7B8E355C" w14:textId="77777777" w:rsidR="00A453F7" w:rsidRPr="00FC3744" w:rsidRDefault="00A453F7" w:rsidP="00100857">
            <w:pPr>
              <w:spacing w:before="40" w:after="40" w:line="240" w:lineRule="auto"/>
              <w:ind w:firstLine="0"/>
              <w:jc w:val="left"/>
              <w:rPr>
                <w:lang w:val="uk-UA"/>
              </w:rPr>
            </w:pPr>
            <w:r w:rsidRPr="00FC3744">
              <w:rPr>
                <w:b/>
                <w:sz w:val="24"/>
                <w:lang w:val="uk-UA"/>
              </w:rPr>
              <w:t>Типові медичні потреби</w:t>
            </w:r>
          </w:p>
        </w:tc>
        <w:tc>
          <w:tcPr>
            <w:tcW w:w="2409" w:type="dxa"/>
            <w:shd w:val="clear" w:color="auto" w:fill="D9E2F3"/>
            <w:vAlign w:val="center"/>
          </w:tcPr>
          <w:p w14:paraId="19A20B4D" w14:textId="77777777" w:rsidR="00A453F7" w:rsidRPr="00FC3744" w:rsidRDefault="00A453F7" w:rsidP="00100857">
            <w:pPr>
              <w:spacing w:before="40" w:after="40" w:line="240" w:lineRule="auto"/>
              <w:ind w:firstLine="0"/>
              <w:jc w:val="left"/>
              <w:rPr>
                <w:lang w:val="uk-UA"/>
              </w:rPr>
            </w:pPr>
            <w:r w:rsidRPr="00FC3744">
              <w:rPr>
                <w:b/>
                <w:sz w:val="24"/>
                <w:lang w:val="uk-UA"/>
              </w:rPr>
              <w:t>Необхідні спеціалісти</w:t>
            </w:r>
          </w:p>
        </w:tc>
        <w:tc>
          <w:tcPr>
            <w:tcW w:w="2409" w:type="dxa"/>
            <w:shd w:val="clear" w:color="auto" w:fill="D9E2F3"/>
            <w:vAlign w:val="center"/>
          </w:tcPr>
          <w:p w14:paraId="78984CA1" w14:textId="77777777" w:rsidR="00A453F7" w:rsidRPr="00FC3744" w:rsidRDefault="00A453F7" w:rsidP="00100857">
            <w:pPr>
              <w:spacing w:before="40" w:after="40" w:line="240" w:lineRule="auto"/>
              <w:ind w:firstLine="0"/>
              <w:jc w:val="left"/>
              <w:rPr>
                <w:lang w:val="uk-UA"/>
              </w:rPr>
            </w:pPr>
            <w:r w:rsidRPr="00FC3744">
              <w:rPr>
                <w:b/>
                <w:sz w:val="24"/>
                <w:lang w:val="uk-UA"/>
              </w:rPr>
              <w:t>Типові медикаменти</w:t>
            </w:r>
          </w:p>
        </w:tc>
      </w:tr>
      <w:tr w:rsidR="00A453F7" w:rsidRPr="00FC3744" w14:paraId="16512F94" w14:textId="77777777" w:rsidTr="00100857">
        <w:trPr>
          <w:jc w:val="center"/>
        </w:trPr>
        <w:tc>
          <w:tcPr>
            <w:tcW w:w="2409" w:type="dxa"/>
            <w:vAlign w:val="center"/>
          </w:tcPr>
          <w:p w14:paraId="4E3342B3" w14:textId="77777777" w:rsidR="00A453F7" w:rsidRPr="00FC3744" w:rsidRDefault="00A453F7" w:rsidP="00100857">
            <w:pPr>
              <w:spacing w:before="40" w:after="40" w:line="240" w:lineRule="auto"/>
              <w:ind w:firstLine="0"/>
              <w:jc w:val="left"/>
              <w:rPr>
                <w:lang w:val="uk-UA"/>
              </w:rPr>
            </w:pPr>
            <w:r w:rsidRPr="00FC3744">
              <w:rPr>
                <w:sz w:val="24"/>
                <w:lang w:val="uk-UA"/>
              </w:rPr>
              <w:t>Порушення опорно-рухового апарату</w:t>
            </w:r>
          </w:p>
        </w:tc>
        <w:tc>
          <w:tcPr>
            <w:tcW w:w="2409" w:type="dxa"/>
            <w:vAlign w:val="center"/>
          </w:tcPr>
          <w:p w14:paraId="1F92AD63" w14:textId="77777777" w:rsidR="00A453F7" w:rsidRPr="00FC3744" w:rsidRDefault="00A453F7" w:rsidP="00100857">
            <w:pPr>
              <w:spacing w:before="40" w:after="40" w:line="240" w:lineRule="auto"/>
              <w:ind w:firstLine="0"/>
              <w:jc w:val="left"/>
              <w:rPr>
                <w:lang w:val="uk-UA"/>
              </w:rPr>
            </w:pPr>
            <w:r w:rsidRPr="00FC3744">
              <w:rPr>
                <w:sz w:val="24"/>
                <w:lang w:val="uk-UA"/>
              </w:rPr>
              <w:t>Знеболення, профілактика ускладнень, хірургічне лікування</w:t>
            </w:r>
          </w:p>
        </w:tc>
        <w:tc>
          <w:tcPr>
            <w:tcW w:w="2409" w:type="dxa"/>
            <w:vAlign w:val="center"/>
          </w:tcPr>
          <w:p w14:paraId="59127911" w14:textId="77777777" w:rsidR="00A453F7" w:rsidRPr="00FC3744" w:rsidRDefault="00A453F7" w:rsidP="00100857">
            <w:pPr>
              <w:spacing w:before="40" w:after="40" w:line="240" w:lineRule="auto"/>
              <w:ind w:firstLine="0"/>
              <w:jc w:val="left"/>
              <w:rPr>
                <w:lang w:val="uk-UA"/>
              </w:rPr>
            </w:pPr>
            <w:r w:rsidRPr="00FC3744">
              <w:rPr>
                <w:sz w:val="24"/>
                <w:lang w:val="uk-UA"/>
              </w:rPr>
              <w:t>Ортопед, невропатолог, хірург, фізіотерапевт</w:t>
            </w:r>
          </w:p>
        </w:tc>
        <w:tc>
          <w:tcPr>
            <w:tcW w:w="2409" w:type="dxa"/>
            <w:vAlign w:val="center"/>
          </w:tcPr>
          <w:p w14:paraId="34BB73AB" w14:textId="77777777" w:rsidR="00A453F7" w:rsidRPr="00FC3744" w:rsidRDefault="00A453F7" w:rsidP="00100857">
            <w:pPr>
              <w:spacing w:before="40" w:after="40" w:line="240" w:lineRule="auto"/>
              <w:ind w:firstLine="0"/>
              <w:jc w:val="left"/>
              <w:rPr>
                <w:lang w:val="uk-UA"/>
              </w:rPr>
            </w:pPr>
            <w:r w:rsidRPr="00FC3744">
              <w:rPr>
                <w:sz w:val="24"/>
                <w:lang w:val="uk-UA"/>
              </w:rPr>
              <w:t xml:space="preserve">Анальгетики, НПЗП, </w:t>
            </w:r>
            <w:proofErr w:type="spellStart"/>
            <w:r w:rsidRPr="00FC3744">
              <w:rPr>
                <w:sz w:val="24"/>
                <w:lang w:val="uk-UA"/>
              </w:rPr>
              <w:t>міорелаксанти</w:t>
            </w:r>
            <w:proofErr w:type="spellEnd"/>
          </w:p>
        </w:tc>
      </w:tr>
      <w:tr w:rsidR="00A453F7" w:rsidRPr="00471025" w14:paraId="32D11E74" w14:textId="77777777" w:rsidTr="00100857">
        <w:trPr>
          <w:jc w:val="center"/>
        </w:trPr>
        <w:tc>
          <w:tcPr>
            <w:tcW w:w="2409" w:type="dxa"/>
            <w:vAlign w:val="center"/>
          </w:tcPr>
          <w:p w14:paraId="439B0D0B" w14:textId="77777777" w:rsidR="00A453F7" w:rsidRPr="00FC3744" w:rsidRDefault="00A453F7" w:rsidP="00100857">
            <w:pPr>
              <w:spacing w:before="40" w:after="40" w:line="240" w:lineRule="auto"/>
              <w:ind w:firstLine="0"/>
              <w:jc w:val="left"/>
              <w:rPr>
                <w:lang w:val="uk-UA"/>
              </w:rPr>
            </w:pPr>
            <w:r w:rsidRPr="00FC3744">
              <w:rPr>
                <w:sz w:val="24"/>
                <w:lang w:val="uk-UA"/>
              </w:rPr>
              <w:t>Порушення зору</w:t>
            </w:r>
          </w:p>
        </w:tc>
        <w:tc>
          <w:tcPr>
            <w:tcW w:w="2409" w:type="dxa"/>
            <w:vAlign w:val="center"/>
          </w:tcPr>
          <w:p w14:paraId="2E503564" w14:textId="77777777" w:rsidR="00A453F7" w:rsidRPr="00FC3744" w:rsidRDefault="00A453F7" w:rsidP="00100857">
            <w:pPr>
              <w:spacing w:before="40" w:after="40" w:line="240" w:lineRule="auto"/>
              <w:ind w:firstLine="0"/>
              <w:jc w:val="left"/>
              <w:rPr>
                <w:lang w:val="uk-UA"/>
              </w:rPr>
            </w:pPr>
            <w:r w:rsidRPr="00FC3744">
              <w:rPr>
                <w:sz w:val="24"/>
                <w:lang w:val="uk-UA"/>
              </w:rPr>
              <w:t>Корекція зору, лікування захворювань ока</w:t>
            </w:r>
          </w:p>
        </w:tc>
        <w:tc>
          <w:tcPr>
            <w:tcW w:w="2409" w:type="dxa"/>
            <w:vAlign w:val="center"/>
          </w:tcPr>
          <w:p w14:paraId="561D015D" w14:textId="77777777" w:rsidR="00A453F7" w:rsidRPr="00FC3744" w:rsidRDefault="00A453F7" w:rsidP="00100857">
            <w:pPr>
              <w:spacing w:before="40" w:after="40" w:line="240" w:lineRule="auto"/>
              <w:ind w:firstLine="0"/>
              <w:jc w:val="left"/>
              <w:rPr>
                <w:lang w:val="uk-UA"/>
              </w:rPr>
            </w:pPr>
            <w:r w:rsidRPr="00FC3744">
              <w:rPr>
                <w:sz w:val="24"/>
                <w:lang w:val="uk-UA"/>
              </w:rPr>
              <w:t>Офтальмолог</w:t>
            </w:r>
          </w:p>
        </w:tc>
        <w:tc>
          <w:tcPr>
            <w:tcW w:w="2409" w:type="dxa"/>
            <w:vAlign w:val="center"/>
          </w:tcPr>
          <w:p w14:paraId="31CA23EE" w14:textId="77777777" w:rsidR="00A453F7" w:rsidRPr="00FC3744" w:rsidRDefault="00A453F7" w:rsidP="00100857">
            <w:pPr>
              <w:spacing w:before="40" w:after="40" w:line="240" w:lineRule="auto"/>
              <w:ind w:firstLine="0"/>
              <w:jc w:val="left"/>
              <w:rPr>
                <w:lang w:val="uk-UA"/>
              </w:rPr>
            </w:pPr>
            <w:r w:rsidRPr="00FC3744">
              <w:rPr>
                <w:sz w:val="24"/>
                <w:lang w:val="uk-UA"/>
              </w:rPr>
              <w:t>Очні краплі, засоби для лікування глаукоми</w:t>
            </w:r>
          </w:p>
        </w:tc>
      </w:tr>
      <w:tr w:rsidR="00A453F7" w:rsidRPr="00FC3744" w14:paraId="0A27C850" w14:textId="77777777" w:rsidTr="00100857">
        <w:trPr>
          <w:jc w:val="center"/>
        </w:trPr>
        <w:tc>
          <w:tcPr>
            <w:tcW w:w="2409" w:type="dxa"/>
            <w:vAlign w:val="center"/>
          </w:tcPr>
          <w:p w14:paraId="1B8A1C70" w14:textId="77777777" w:rsidR="00A453F7" w:rsidRPr="00FC3744" w:rsidRDefault="00A453F7" w:rsidP="00100857">
            <w:pPr>
              <w:spacing w:before="40" w:after="40" w:line="240" w:lineRule="auto"/>
              <w:ind w:firstLine="0"/>
              <w:jc w:val="left"/>
              <w:rPr>
                <w:lang w:val="uk-UA"/>
              </w:rPr>
            </w:pPr>
            <w:r w:rsidRPr="00FC3744">
              <w:rPr>
                <w:sz w:val="24"/>
                <w:lang w:val="uk-UA"/>
              </w:rPr>
              <w:t>Порушення слуху</w:t>
            </w:r>
          </w:p>
        </w:tc>
        <w:tc>
          <w:tcPr>
            <w:tcW w:w="2409" w:type="dxa"/>
            <w:vAlign w:val="center"/>
          </w:tcPr>
          <w:p w14:paraId="1C71B56E" w14:textId="77777777" w:rsidR="00A453F7" w:rsidRPr="00FC3744" w:rsidRDefault="00A453F7" w:rsidP="00100857">
            <w:pPr>
              <w:spacing w:before="40" w:after="40" w:line="240" w:lineRule="auto"/>
              <w:ind w:firstLine="0"/>
              <w:jc w:val="left"/>
              <w:rPr>
                <w:lang w:val="uk-UA"/>
              </w:rPr>
            </w:pPr>
            <w:r w:rsidRPr="00FC3744">
              <w:rPr>
                <w:sz w:val="24"/>
                <w:lang w:val="uk-UA"/>
              </w:rPr>
              <w:t>Діагностика, слухопротезування</w:t>
            </w:r>
          </w:p>
        </w:tc>
        <w:tc>
          <w:tcPr>
            <w:tcW w:w="2409" w:type="dxa"/>
            <w:vAlign w:val="center"/>
          </w:tcPr>
          <w:p w14:paraId="5149EE0A" w14:textId="77777777" w:rsidR="00A453F7" w:rsidRPr="00FC3744" w:rsidRDefault="00A453F7" w:rsidP="00100857">
            <w:pPr>
              <w:spacing w:before="40" w:after="40" w:line="240" w:lineRule="auto"/>
              <w:ind w:firstLine="0"/>
              <w:jc w:val="left"/>
              <w:rPr>
                <w:lang w:val="uk-UA"/>
              </w:rPr>
            </w:pPr>
            <w:r w:rsidRPr="00FC3744">
              <w:rPr>
                <w:sz w:val="24"/>
                <w:lang w:val="uk-UA"/>
              </w:rPr>
              <w:t xml:space="preserve">Отоларинголог, </w:t>
            </w:r>
            <w:proofErr w:type="spellStart"/>
            <w:r w:rsidRPr="00FC3744">
              <w:rPr>
                <w:sz w:val="24"/>
                <w:lang w:val="uk-UA"/>
              </w:rPr>
              <w:t>сурдолог</w:t>
            </w:r>
            <w:proofErr w:type="spellEnd"/>
          </w:p>
        </w:tc>
        <w:tc>
          <w:tcPr>
            <w:tcW w:w="2409" w:type="dxa"/>
            <w:vAlign w:val="center"/>
          </w:tcPr>
          <w:p w14:paraId="1C3DCE80" w14:textId="77777777" w:rsidR="00A453F7" w:rsidRPr="00FC3744" w:rsidRDefault="00A453F7" w:rsidP="00100857">
            <w:pPr>
              <w:spacing w:before="40" w:after="40" w:line="240" w:lineRule="auto"/>
              <w:ind w:firstLine="0"/>
              <w:jc w:val="left"/>
              <w:rPr>
                <w:lang w:val="uk-UA"/>
              </w:rPr>
            </w:pPr>
            <w:r w:rsidRPr="00FC3744">
              <w:rPr>
                <w:sz w:val="24"/>
                <w:lang w:val="uk-UA"/>
              </w:rPr>
              <w:t>--</w:t>
            </w:r>
          </w:p>
        </w:tc>
      </w:tr>
      <w:tr w:rsidR="00A453F7" w:rsidRPr="00FC3744" w14:paraId="1C3DD90E" w14:textId="77777777" w:rsidTr="00100857">
        <w:trPr>
          <w:jc w:val="center"/>
        </w:trPr>
        <w:tc>
          <w:tcPr>
            <w:tcW w:w="2409" w:type="dxa"/>
            <w:vAlign w:val="center"/>
          </w:tcPr>
          <w:p w14:paraId="333C674D" w14:textId="77777777" w:rsidR="00A453F7" w:rsidRPr="00FC3744" w:rsidRDefault="00A453F7" w:rsidP="00100857">
            <w:pPr>
              <w:spacing w:before="40" w:after="40" w:line="240" w:lineRule="auto"/>
              <w:ind w:firstLine="0"/>
              <w:jc w:val="left"/>
              <w:rPr>
                <w:lang w:val="uk-UA"/>
              </w:rPr>
            </w:pPr>
            <w:r w:rsidRPr="00FC3744">
              <w:rPr>
                <w:sz w:val="24"/>
                <w:lang w:val="uk-UA"/>
              </w:rPr>
              <w:t>Психічні розлади</w:t>
            </w:r>
          </w:p>
        </w:tc>
        <w:tc>
          <w:tcPr>
            <w:tcW w:w="2409" w:type="dxa"/>
            <w:vAlign w:val="center"/>
          </w:tcPr>
          <w:p w14:paraId="2F53BE54" w14:textId="77777777" w:rsidR="00A453F7" w:rsidRPr="00FC3744" w:rsidRDefault="00A453F7" w:rsidP="00100857">
            <w:pPr>
              <w:spacing w:before="40" w:after="40" w:line="240" w:lineRule="auto"/>
              <w:ind w:firstLine="0"/>
              <w:jc w:val="left"/>
              <w:rPr>
                <w:lang w:val="uk-UA"/>
              </w:rPr>
            </w:pPr>
            <w:proofErr w:type="spellStart"/>
            <w:r w:rsidRPr="00FC3744">
              <w:rPr>
                <w:sz w:val="24"/>
                <w:lang w:val="uk-UA"/>
              </w:rPr>
              <w:t>Психофармакотерапія</w:t>
            </w:r>
            <w:proofErr w:type="spellEnd"/>
            <w:r w:rsidRPr="00FC3744">
              <w:rPr>
                <w:sz w:val="24"/>
                <w:lang w:val="uk-UA"/>
              </w:rPr>
              <w:t>, психотерапія, кризова допомога</w:t>
            </w:r>
          </w:p>
        </w:tc>
        <w:tc>
          <w:tcPr>
            <w:tcW w:w="2409" w:type="dxa"/>
            <w:vAlign w:val="center"/>
          </w:tcPr>
          <w:p w14:paraId="3AB96FB0" w14:textId="77777777" w:rsidR="00A453F7" w:rsidRPr="00FC3744" w:rsidRDefault="00A453F7" w:rsidP="00100857">
            <w:pPr>
              <w:spacing w:before="40" w:after="40" w:line="240" w:lineRule="auto"/>
              <w:ind w:firstLine="0"/>
              <w:jc w:val="left"/>
              <w:rPr>
                <w:lang w:val="uk-UA"/>
              </w:rPr>
            </w:pPr>
            <w:r w:rsidRPr="00FC3744">
              <w:rPr>
                <w:sz w:val="24"/>
                <w:lang w:val="uk-UA"/>
              </w:rPr>
              <w:t>Психіатр, психотерапевт, психолог</w:t>
            </w:r>
          </w:p>
        </w:tc>
        <w:tc>
          <w:tcPr>
            <w:tcW w:w="2409" w:type="dxa"/>
            <w:vAlign w:val="center"/>
          </w:tcPr>
          <w:p w14:paraId="76FE7E3D" w14:textId="77777777" w:rsidR="00A453F7" w:rsidRPr="00FC3744" w:rsidRDefault="00A453F7" w:rsidP="00100857">
            <w:pPr>
              <w:spacing w:before="40" w:after="40" w:line="240" w:lineRule="auto"/>
              <w:ind w:firstLine="0"/>
              <w:jc w:val="left"/>
              <w:rPr>
                <w:lang w:val="uk-UA"/>
              </w:rPr>
            </w:pPr>
            <w:proofErr w:type="spellStart"/>
            <w:r w:rsidRPr="00FC3744">
              <w:rPr>
                <w:sz w:val="24"/>
                <w:lang w:val="uk-UA"/>
              </w:rPr>
              <w:t>Антипсихотики</w:t>
            </w:r>
            <w:proofErr w:type="spellEnd"/>
            <w:r w:rsidRPr="00FC3744">
              <w:rPr>
                <w:sz w:val="24"/>
                <w:lang w:val="uk-UA"/>
              </w:rPr>
              <w:t>, антидепресанти, стабілізатори настрою</w:t>
            </w:r>
          </w:p>
        </w:tc>
      </w:tr>
      <w:tr w:rsidR="00A453F7" w:rsidRPr="00FC3744" w14:paraId="0EB9D9B8" w14:textId="77777777" w:rsidTr="00100857">
        <w:trPr>
          <w:jc w:val="center"/>
        </w:trPr>
        <w:tc>
          <w:tcPr>
            <w:tcW w:w="2409" w:type="dxa"/>
            <w:vAlign w:val="center"/>
          </w:tcPr>
          <w:p w14:paraId="0BBCC156" w14:textId="77777777" w:rsidR="00A453F7" w:rsidRPr="00FC3744" w:rsidRDefault="00A453F7" w:rsidP="00100857">
            <w:pPr>
              <w:spacing w:before="40" w:after="40" w:line="240" w:lineRule="auto"/>
              <w:ind w:firstLine="0"/>
              <w:jc w:val="left"/>
              <w:rPr>
                <w:lang w:val="uk-UA"/>
              </w:rPr>
            </w:pPr>
            <w:r w:rsidRPr="00FC3744">
              <w:rPr>
                <w:sz w:val="24"/>
                <w:lang w:val="uk-UA"/>
              </w:rPr>
              <w:t>Інтелектуальні порушення</w:t>
            </w:r>
          </w:p>
        </w:tc>
        <w:tc>
          <w:tcPr>
            <w:tcW w:w="2409" w:type="dxa"/>
            <w:vAlign w:val="center"/>
          </w:tcPr>
          <w:p w14:paraId="6351AC26" w14:textId="77777777" w:rsidR="00A453F7" w:rsidRPr="00FC3744" w:rsidRDefault="00A453F7" w:rsidP="00100857">
            <w:pPr>
              <w:spacing w:before="40" w:after="40" w:line="240" w:lineRule="auto"/>
              <w:ind w:firstLine="0"/>
              <w:jc w:val="left"/>
              <w:rPr>
                <w:lang w:val="uk-UA"/>
              </w:rPr>
            </w:pPr>
            <w:r w:rsidRPr="00FC3744">
              <w:rPr>
                <w:sz w:val="24"/>
                <w:lang w:val="uk-UA"/>
              </w:rPr>
              <w:t>Медичний супровід супутніх станів</w:t>
            </w:r>
          </w:p>
        </w:tc>
        <w:tc>
          <w:tcPr>
            <w:tcW w:w="2409" w:type="dxa"/>
            <w:vAlign w:val="center"/>
          </w:tcPr>
          <w:p w14:paraId="4F461894" w14:textId="77777777" w:rsidR="00A453F7" w:rsidRPr="00FC3744" w:rsidRDefault="00A453F7" w:rsidP="00100857">
            <w:pPr>
              <w:spacing w:before="40" w:after="40" w:line="240" w:lineRule="auto"/>
              <w:ind w:firstLine="0"/>
              <w:jc w:val="left"/>
              <w:rPr>
                <w:lang w:val="uk-UA"/>
              </w:rPr>
            </w:pPr>
            <w:r w:rsidRPr="00FC3744">
              <w:rPr>
                <w:sz w:val="24"/>
                <w:lang w:val="uk-UA"/>
              </w:rPr>
              <w:t>Невропатолог, психіатр</w:t>
            </w:r>
          </w:p>
        </w:tc>
        <w:tc>
          <w:tcPr>
            <w:tcW w:w="2409" w:type="dxa"/>
            <w:vAlign w:val="center"/>
          </w:tcPr>
          <w:p w14:paraId="4F29B963" w14:textId="77777777" w:rsidR="00A453F7" w:rsidRPr="00FC3744" w:rsidRDefault="00A453F7" w:rsidP="00100857">
            <w:pPr>
              <w:spacing w:before="40" w:after="40" w:line="240" w:lineRule="auto"/>
              <w:ind w:firstLine="0"/>
              <w:jc w:val="left"/>
              <w:rPr>
                <w:lang w:val="uk-UA"/>
              </w:rPr>
            </w:pPr>
            <w:r w:rsidRPr="00FC3744">
              <w:rPr>
                <w:sz w:val="24"/>
                <w:lang w:val="uk-UA"/>
              </w:rPr>
              <w:t>За супутніми показаннями</w:t>
            </w:r>
          </w:p>
        </w:tc>
      </w:tr>
      <w:tr w:rsidR="00A453F7" w:rsidRPr="00FC3744" w14:paraId="7A61618F" w14:textId="77777777" w:rsidTr="00100857">
        <w:trPr>
          <w:jc w:val="center"/>
        </w:trPr>
        <w:tc>
          <w:tcPr>
            <w:tcW w:w="2409" w:type="dxa"/>
            <w:vAlign w:val="center"/>
          </w:tcPr>
          <w:p w14:paraId="0AE217A7" w14:textId="77777777" w:rsidR="00A453F7" w:rsidRPr="00FC3744" w:rsidRDefault="00A453F7" w:rsidP="00100857">
            <w:pPr>
              <w:spacing w:before="40" w:after="40" w:line="240" w:lineRule="auto"/>
              <w:ind w:firstLine="0"/>
              <w:jc w:val="left"/>
              <w:rPr>
                <w:lang w:val="uk-UA"/>
              </w:rPr>
            </w:pPr>
            <w:r w:rsidRPr="00FC3744">
              <w:rPr>
                <w:sz w:val="24"/>
                <w:lang w:val="uk-UA"/>
              </w:rPr>
              <w:t>Захворювання внутрішніх органів</w:t>
            </w:r>
          </w:p>
        </w:tc>
        <w:tc>
          <w:tcPr>
            <w:tcW w:w="2409" w:type="dxa"/>
            <w:vAlign w:val="center"/>
          </w:tcPr>
          <w:p w14:paraId="1EB210CD" w14:textId="77777777" w:rsidR="00A453F7" w:rsidRPr="00FC3744" w:rsidRDefault="00A453F7" w:rsidP="00100857">
            <w:pPr>
              <w:spacing w:before="40" w:after="40" w:line="240" w:lineRule="auto"/>
              <w:ind w:firstLine="0"/>
              <w:jc w:val="left"/>
              <w:rPr>
                <w:lang w:val="uk-UA"/>
              </w:rPr>
            </w:pPr>
            <w:r w:rsidRPr="00FC3744">
              <w:rPr>
                <w:sz w:val="24"/>
                <w:lang w:val="uk-UA"/>
              </w:rPr>
              <w:t>Постійна терапія, моніторинг</w:t>
            </w:r>
          </w:p>
        </w:tc>
        <w:tc>
          <w:tcPr>
            <w:tcW w:w="2409" w:type="dxa"/>
            <w:vAlign w:val="center"/>
          </w:tcPr>
          <w:p w14:paraId="303B459E" w14:textId="77777777" w:rsidR="00A453F7" w:rsidRPr="00FC3744" w:rsidRDefault="00A453F7" w:rsidP="00100857">
            <w:pPr>
              <w:spacing w:before="40" w:after="40" w:line="240" w:lineRule="auto"/>
              <w:ind w:firstLine="0"/>
              <w:jc w:val="left"/>
              <w:rPr>
                <w:lang w:val="uk-UA"/>
              </w:rPr>
            </w:pPr>
            <w:r w:rsidRPr="00FC3744">
              <w:rPr>
                <w:sz w:val="24"/>
                <w:lang w:val="uk-UA"/>
              </w:rPr>
              <w:t>Терапевт, кардіолог, ендокринолог</w:t>
            </w:r>
          </w:p>
        </w:tc>
        <w:tc>
          <w:tcPr>
            <w:tcW w:w="2409" w:type="dxa"/>
            <w:vAlign w:val="center"/>
          </w:tcPr>
          <w:p w14:paraId="6CEA7A44" w14:textId="77777777" w:rsidR="00A453F7" w:rsidRPr="00FC3744" w:rsidRDefault="00A453F7" w:rsidP="00100857">
            <w:pPr>
              <w:spacing w:before="40" w:after="40" w:line="240" w:lineRule="auto"/>
              <w:ind w:firstLine="0"/>
              <w:jc w:val="left"/>
              <w:rPr>
                <w:lang w:val="uk-UA"/>
              </w:rPr>
            </w:pPr>
            <w:r w:rsidRPr="00FC3744">
              <w:rPr>
                <w:sz w:val="24"/>
                <w:lang w:val="uk-UA"/>
              </w:rPr>
              <w:t xml:space="preserve">Гіпотензивні, цукрознижувальні, </w:t>
            </w:r>
            <w:proofErr w:type="spellStart"/>
            <w:r w:rsidRPr="00FC3744">
              <w:rPr>
                <w:sz w:val="24"/>
                <w:lang w:val="uk-UA"/>
              </w:rPr>
              <w:t>статини</w:t>
            </w:r>
            <w:proofErr w:type="spellEnd"/>
          </w:p>
        </w:tc>
      </w:tr>
      <w:tr w:rsidR="00A453F7" w:rsidRPr="00FC3744" w14:paraId="5E45F71A" w14:textId="77777777" w:rsidTr="00100857">
        <w:trPr>
          <w:jc w:val="center"/>
        </w:trPr>
        <w:tc>
          <w:tcPr>
            <w:tcW w:w="2409" w:type="dxa"/>
            <w:vAlign w:val="center"/>
          </w:tcPr>
          <w:p w14:paraId="04E8A9A8" w14:textId="77777777" w:rsidR="00A453F7" w:rsidRPr="00FC3744" w:rsidRDefault="00A453F7" w:rsidP="00100857">
            <w:pPr>
              <w:spacing w:before="40" w:after="40" w:line="240" w:lineRule="auto"/>
              <w:ind w:firstLine="0"/>
              <w:jc w:val="left"/>
              <w:rPr>
                <w:lang w:val="uk-UA"/>
              </w:rPr>
            </w:pPr>
            <w:r w:rsidRPr="00FC3744">
              <w:rPr>
                <w:sz w:val="24"/>
                <w:lang w:val="uk-UA"/>
              </w:rPr>
              <w:t>Онкологічні захворювання</w:t>
            </w:r>
          </w:p>
        </w:tc>
        <w:tc>
          <w:tcPr>
            <w:tcW w:w="2409" w:type="dxa"/>
            <w:vAlign w:val="center"/>
          </w:tcPr>
          <w:p w14:paraId="6CC14B80" w14:textId="77777777" w:rsidR="00A453F7" w:rsidRPr="00FC3744" w:rsidRDefault="00A453F7" w:rsidP="00100857">
            <w:pPr>
              <w:spacing w:before="40" w:after="40" w:line="240" w:lineRule="auto"/>
              <w:ind w:firstLine="0"/>
              <w:jc w:val="left"/>
              <w:rPr>
                <w:lang w:val="uk-UA"/>
              </w:rPr>
            </w:pPr>
            <w:r w:rsidRPr="00FC3744">
              <w:rPr>
                <w:sz w:val="24"/>
                <w:lang w:val="uk-UA"/>
              </w:rPr>
              <w:t>Хіміотерапія, паліативна допомога</w:t>
            </w:r>
          </w:p>
        </w:tc>
        <w:tc>
          <w:tcPr>
            <w:tcW w:w="2409" w:type="dxa"/>
            <w:vAlign w:val="center"/>
          </w:tcPr>
          <w:p w14:paraId="4E7A538D" w14:textId="77777777" w:rsidR="00A453F7" w:rsidRPr="00FC3744" w:rsidRDefault="00A453F7" w:rsidP="00100857">
            <w:pPr>
              <w:spacing w:before="40" w:after="40" w:line="240" w:lineRule="auto"/>
              <w:ind w:firstLine="0"/>
              <w:jc w:val="left"/>
              <w:rPr>
                <w:lang w:val="uk-UA"/>
              </w:rPr>
            </w:pPr>
            <w:r w:rsidRPr="00FC3744">
              <w:rPr>
                <w:sz w:val="24"/>
                <w:lang w:val="uk-UA"/>
              </w:rPr>
              <w:t>Онколог, паліативний лікар</w:t>
            </w:r>
          </w:p>
        </w:tc>
        <w:tc>
          <w:tcPr>
            <w:tcW w:w="2409" w:type="dxa"/>
            <w:vAlign w:val="center"/>
          </w:tcPr>
          <w:p w14:paraId="45E43159" w14:textId="77777777" w:rsidR="00A453F7" w:rsidRPr="00FC3744" w:rsidRDefault="00A453F7" w:rsidP="00100857">
            <w:pPr>
              <w:spacing w:before="40" w:after="40" w:line="240" w:lineRule="auto"/>
              <w:ind w:firstLine="0"/>
              <w:jc w:val="left"/>
              <w:rPr>
                <w:lang w:val="uk-UA"/>
              </w:rPr>
            </w:pPr>
            <w:r w:rsidRPr="00FC3744">
              <w:rPr>
                <w:sz w:val="24"/>
                <w:lang w:val="uk-UA"/>
              </w:rPr>
              <w:t>Цитостатики, знеболювальні</w:t>
            </w:r>
          </w:p>
        </w:tc>
      </w:tr>
    </w:tbl>
    <w:p w14:paraId="3D257D22" w14:textId="77777777" w:rsidR="00A453F7" w:rsidRPr="00FC3744" w:rsidRDefault="00A453F7" w:rsidP="00A453F7">
      <w:pPr>
        <w:spacing w:before="60" w:after="120"/>
        <w:rPr>
          <w:lang w:val="uk-UA"/>
        </w:rPr>
      </w:pPr>
      <w:r w:rsidRPr="00FC3744">
        <w:rPr>
          <w:i/>
          <w:sz w:val="24"/>
          <w:lang w:val="uk-UA"/>
        </w:rPr>
        <w:t>Джерело: складено автором на основі [8</w:t>
      </w:r>
      <w:r>
        <w:rPr>
          <w:i/>
          <w:sz w:val="24"/>
          <w:lang w:val="uk-UA"/>
        </w:rPr>
        <w:t>8</w:t>
      </w:r>
      <w:r w:rsidRPr="00FC3744">
        <w:rPr>
          <w:i/>
          <w:sz w:val="24"/>
          <w:lang w:val="uk-UA"/>
        </w:rPr>
        <w:t>]</w:t>
      </w:r>
    </w:p>
    <w:p w14:paraId="623E4F46" w14:textId="77777777" w:rsidR="00A453F7" w:rsidRPr="00FC3744" w:rsidRDefault="00A453F7" w:rsidP="00A453F7">
      <w:pPr>
        <w:rPr>
          <w:lang w:val="uk-UA"/>
        </w:rPr>
      </w:pPr>
      <w:r w:rsidRPr="00FC3744">
        <w:rPr>
          <w:lang w:val="uk-UA"/>
        </w:rPr>
        <w:t>Реабілітаційні потреби спрямовані на максимально можливе відновлення порушених функцій організму та адаптацію до наявних обмежень, що є особливо важливим для підтримання якості життя та підготовки до реінтеграції у суспільство після звільнення. Міжнародна класифікація функціонування, обмеження життєдіяльності та здоров'я (МКФ) пропонує концептуальну рамку для оцінки реабілітаційних потреб, що враховує не лише структурні та функціональні порушення, а й обмеження діяльності та участі особи у різних сферах життя [4</w:t>
      </w:r>
      <w:r>
        <w:rPr>
          <w:lang w:val="uk-UA"/>
        </w:rPr>
        <w:t>7</w:t>
      </w:r>
      <w:r w:rsidRPr="00FC3744">
        <w:rPr>
          <w:lang w:val="uk-UA"/>
        </w:rPr>
        <w:t xml:space="preserve">]. Індивідуальна програма реабілітації, яка формується медико-соціальною експертною комісією (до 2025 року) або ЕКОПФО (з 2025 року) для кожної особи з інвалідністю, має визначати комплекс необхідних реабілітаційних заходів, медичну реабілітацію (фізіотерапія, лікувальна фізкультура, </w:t>
      </w:r>
      <w:proofErr w:type="spellStart"/>
      <w:r w:rsidRPr="00FC3744">
        <w:rPr>
          <w:lang w:val="uk-UA"/>
        </w:rPr>
        <w:t>ерготерапія</w:t>
      </w:r>
      <w:proofErr w:type="spellEnd"/>
      <w:r w:rsidRPr="00FC3744">
        <w:rPr>
          <w:lang w:val="uk-UA"/>
        </w:rPr>
        <w:t>, логопедична допомога) [19].</w:t>
      </w:r>
    </w:p>
    <w:p w14:paraId="0B742D0A" w14:textId="77777777" w:rsidR="00A453F7" w:rsidRPr="00FC3744" w:rsidRDefault="00A453F7" w:rsidP="00A453F7">
      <w:pPr>
        <w:rPr>
          <w:lang w:val="uk-UA"/>
        </w:rPr>
      </w:pPr>
      <w:r w:rsidRPr="00FC3744">
        <w:rPr>
          <w:lang w:val="uk-UA"/>
        </w:rPr>
        <w:lastRenderedPageBreak/>
        <w:t>Частина програми реабілітації, що відображає результати комплексної оцінки обмежень життєдіяльності особи у соціальній сфері, включає в себе результати оцінювання потреб у соціальній сфері, які формуються з урахуванням результатів оцінювання повсякденного функціонування особи з інвалідністю, зокрема:</w:t>
      </w:r>
    </w:p>
    <w:p w14:paraId="02F08EBC" w14:textId="77777777" w:rsidR="00A453F7" w:rsidRPr="00FC3744" w:rsidRDefault="00A453F7" w:rsidP="00A453F7">
      <w:pPr>
        <w:rPr>
          <w:lang w:val="uk-UA"/>
        </w:rPr>
      </w:pPr>
      <w:r w:rsidRPr="00FC3744">
        <w:rPr>
          <w:lang w:val="uk-UA"/>
        </w:rPr>
        <w:t>інформацію про призначення пенсій, соціальних виплат та/або державних допомог, які пов’язані з встановленням інвалідності;</w:t>
      </w:r>
    </w:p>
    <w:p w14:paraId="61A07B51" w14:textId="77777777" w:rsidR="00A453F7" w:rsidRPr="00FC3744" w:rsidRDefault="00A453F7" w:rsidP="00A453F7">
      <w:pPr>
        <w:rPr>
          <w:lang w:val="uk-UA"/>
        </w:rPr>
      </w:pPr>
      <w:r w:rsidRPr="00FC3744">
        <w:rPr>
          <w:lang w:val="uk-UA"/>
        </w:rPr>
        <w:t>інформацію про забезпечення допоміжними засобами реабілітації (технічними та іншими засобами реабілітації);</w:t>
      </w:r>
    </w:p>
    <w:p w14:paraId="64A7B508" w14:textId="77777777" w:rsidR="00A453F7" w:rsidRPr="00FC3744" w:rsidRDefault="00A453F7" w:rsidP="00A453F7">
      <w:pPr>
        <w:rPr>
          <w:lang w:val="uk-UA"/>
        </w:rPr>
      </w:pPr>
      <w:r w:rsidRPr="00FC3744">
        <w:rPr>
          <w:lang w:val="uk-UA"/>
        </w:rPr>
        <w:t xml:space="preserve">інформацію про результати оцінювання потреб у соціальних послугах. </w:t>
      </w:r>
    </w:p>
    <w:p w14:paraId="10D8E640" w14:textId="77777777" w:rsidR="00A453F7" w:rsidRPr="00FC3744" w:rsidRDefault="00A453F7" w:rsidP="00A453F7">
      <w:pPr>
        <w:rPr>
          <w:lang w:val="uk-UA"/>
        </w:rPr>
      </w:pPr>
      <w:r w:rsidRPr="00FC3744">
        <w:rPr>
          <w:lang w:val="uk-UA"/>
        </w:rPr>
        <w:t>Частина програми реабілітації, що відображає результати комплексної оцінки обмежень життєдіяльності особи в освітній сфері, складається за результатами оцінювання потреб у забезпеченні психолого-педагогічного (</w:t>
      </w:r>
      <w:proofErr w:type="spellStart"/>
      <w:r w:rsidRPr="00FC3744">
        <w:rPr>
          <w:lang w:val="uk-UA"/>
        </w:rPr>
        <w:t>психолого-андрагогічного</w:t>
      </w:r>
      <w:proofErr w:type="spellEnd"/>
      <w:r w:rsidRPr="00FC3744">
        <w:rPr>
          <w:lang w:val="uk-UA"/>
        </w:rPr>
        <w:t xml:space="preserve">) супроводу, що здійснюється за зверненням особи з інвалідністю закладами професійної (професійно-технічної), фахової </w:t>
      </w:r>
      <w:proofErr w:type="spellStart"/>
      <w:r w:rsidRPr="00FC3744">
        <w:rPr>
          <w:lang w:val="uk-UA"/>
        </w:rPr>
        <w:t>передвищої</w:t>
      </w:r>
      <w:proofErr w:type="spellEnd"/>
      <w:r w:rsidRPr="00FC3744">
        <w:rPr>
          <w:lang w:val="uk-UA"/>
        </w:rPr>
        <w:t xml:space="preserve"> та вищої освіти. Під час проведення оцінювання потреб враховуються результати оцінювання повсякденного функціонування особи з інвалідністю.</w:t>
      </w:r>
    </w:p>
    <w:p w14:paraId="6C05DFC4" w14:textId="77777777" w:rsidR="00A453F7" w:rsidRPr="00FC3744" w:rsidRDefault="00A453F7" w:rsidP="00A453F7">
      <w:pPr>
        <w:rPr>
          <w:lang w:val="uk-UA"/>
        </w:rPr>
      </w:pPr>
      <w:r w:rsidRPr="00FC3744">
        <w:rPr>
          <w:lang w:val="uk-UA"/>
        </w:rPr>
        <w:t>Частина програми реабілітації, що відображає результати комплексної оцінки життєдіяльності особи у сфері зайнятості, розробляється з урахуванням результатів оцінювання повсякденного функціонування особи та містить такі відомості:</w:t>
      </w:r>
    </w:p>
    <w:p w14:paraId="38665D16" w14:textId="77777777" w:rsidR="00A453F7" w:rsidRPr="00FC3744" w:rsidRDefault="00A453F7" w:rsidP="00A453F7">
      <w:pPr>
        <w:rPr>
          <w:lang w:val="uk-UA"/>
        </w:rPr>
      </w:pPr>
      <w:r w:rsidRPr="00FC3744">
        <w:rPr>
          <w:lang w:val="uk-UA"/>
        </w:rPr>
        <w:t>потреби в облаштуванні робочого місця, рекомендовані умови праці та характер роботи;</w:t>
      </w:r>
    </w:p>
    <w:p w14:paraId="4A0DEAA3" w14:textId="77777777" w:rsidR="00A453F7" w:rsidRPr="00FC3744" w:rsidRDefault="00A453F7" w:rsidP="00A453F7">
      <w:pPr>
        <w:rPr>
          <w:lang w:val="uk-UA"/>
        </w:rPr>
      </w:pPr>
      <w:r w:rsidRPr="00FC3744">
        <w:rPr>
          <w:lang w:val="uk-UA"/>
        </w:rPr>
        <w:t>види робіт, умови праці, шкідливі та/або небезпечні виробничі фактори, які можуть негативно вплинути на стан здоров’я особи з інвалідністю;</w:t>
      </w:r>
    </w:p>
    <w:p w14:paraId="12EF3A4C" w14:textId="77777777" w:rsidR="00A453F7" w:rsidRPr="00FC3744" w:rsidRDefault="00A453F7" w:rsidP="00A453F7">
      <w:pPr>
        <w:rPr>
          <w:lang w:val="uk-UA"/>
        </w:rPr>
      </w:pPr>
      <w:r w:rsidRPr="00FC3744">
        <w:rPr>
          <w:lang w:val="uk-UA"/>
        </w:rPr>
        <w:t>потреби в професійній і трудовій реабілітації, що формуються за результатами оцінки у сфері зайнятості;</w:t>
      </w:r>
    </w:p>
    <w:p w14:paraId="7E9C293B" w14:textId="77777777" w:rsidR="00A453F7" w:rsidRPr="00FC3744" w:rsidRDefault="00A453F7" w:rsidP="00A453F7">
      <w:pPr>
        <w:rPr>
          <w:lang w:val="uk-UA"/>
        </w:rPr>
      </w:pPr>
      <w:r w:rsidRPr="00FC3744">
        <w:rPr>
          <w:lang w:val="uk-UA"/>
        </w:rPr>
        <w:t>потреби в професійній реабілітації та інших професійних та/або трудових заходах, що формуються за результатами оцінки у сфері зайнятості.</w:t>
      </w:r>
    </w:p>
    <w:p w14:paraId="47E6C268" w14:textId="77777777" w:rsidR="00A453F7" w:rsidRPr="00FC3744" w:rsidRDefault="00A453F7" w:rsidP="00A453F7">
      <w:pPr>
        <w:rPr>
          <w:lang w:val="uk-UA"/>
        </w:rPr>
      </w:pPr>
      <w:r w:rsidRPr="00FC3744">
        <w:rPr>
          <w:lang w:val="uk-UA"/>
        </w:rPr>
        <w:lastRenderedPageBreak/>
        <w:t>Частина програми реабілітації, що відображає результати комплексної оцінки життєдіяльності особи у сфері фізичної культури та спорту, складається з урахуванням результатів оцінювання повсякденного функціонування особи, які містять інформацію про потребу та бажання особи з інвалідністю в отриманні послуг у зазначеній сфері, а також медичні показання і протипоказання до заходів з фізкультурно-спортивної реабілітації [22].</w:t>
      </w:r>
    </w:p>
    <w:p w14:paraId="7ABCE0ED" w14:textId="77777777" w:rsidR="00A453F7" w:rsidRPr="00FC3744" w:rsidRDefault="00A453F7" w:rsidP="00A453F7">
      <w:pPr>
        <w:rPr>
          <w:lang w:val="uk-UA"/>
        </w:rPr>
      </w:pPr>
      <w:r w:rsidRPr="00FC3744">
        <w:rPr>
          <w:lang w:val="uk-UA"/>
        </w:rPr>
        <w:t xml:space="preserve">Однак на практиці реалізація індивідуальних програм реабілітації для осіб, які відбувають покарання, стикається зі значними труднощами системного характеру. По-перше, значна частина засуджених з інвалідністю взагалі не має актуальної індивідуальної програми реабілітації, оскільки не проходила переогляд протягом тривалого часу. По-друге, навіть за наявності програми її виконання не забезпечується, оскільки установи виконання покарань не мають у своєму штаті </w:t>
      </w:r>
      <w:proofErr w:type="spellStart"/>
      <w:r w:rsidRPr="00FC3744">
        <w:rPr>
          <w:lang w:val="uk-UA"/>
        </w:rPr>
        <w:t>реабілітологів</w:t>
      </w:r>
      <w:proofErr w:type="spellEnd"/>
      <w:r w:rsidRPr="00FC3744">
        <w:rPr>
          <w:lang w:val="uk-UA"/>
        </w:rPr>
        <w:t xml:space="preserve">, фізіотерапевтів, </w:t>
      </w:r>
      <w:proofErr w:type="spellStart"/>
      <w:r w:rsidRPr="00FC3744">
        <w:rPr>
          <w:lang w:val="uk-UA"/>
        </w:rPr>
        <w:t>ерготерапевтів</w:t>
      </w:r>
      <w:proofErr w:type="spellEnd"/>
      <w:r w:rsidRPr="00FC3744">
        <w:rPr>
          <w:lang w:val="uk-UA"/>
        </w:rPr>
        <w:t xml:space="preserve">, логопедів та інших фахівців, не оснащені необхідним обладнанням. </w:t>
      </w:r>
    </w:p>
    <w:p w14:paraId="3B0DD970" w14:textId="77777777" w:rsidR="00A453F7" w:rsidRPr="00FC3744" w:rsidRDefault="00A453F7" w:rsidP="00A453F7">
      <w:pPr>
        <w:rPr>
          <w:lang w:val="uk-UA"/>
        </w:rPr>
      </w:pPr>
      <w:r w:rsidRPr="00FC3744">
        <w:rPr>
          <w:lang w:val="uk-UA"/>
        </w:rPr>
        <w:t>ЦОЗ ДКВС, представники Уповноваженого Верховної Ради України з прав людини, а також громадських та міжнародних організацій здійснюють регулярні візити та перевірки стану дотримання прав засуджених,  в тому числі осіб з інвалідністю. .</w:t>
      </w:r>
    </w:p>
    <w:p w14:paraId="1D5B628D" w14:textId="77777777" w:rsidR="00A453F7" w:rsidRPr="00FC3744" w:rsidRDefault="00A453F7" w:rsidP="00A453F7">
      <w:pPr>
        <w:rPr>
          <w:lang w:val="uk-UA"/>
        </w:rPr>
      </w:pPr>
      <w:r w:rsidRPr="00FC3744">
        <w:rPr>
          <w:lang w:val="uk-UA"/>
        </w:rPr>
        <w:t xml:space="preserve">Забезпечення технічними засобами реабілітації, інвалідними візками, протезами, </w:t>
      </w:r>
      <w:proofErr w:type="spellStart"/>
      <w:r w:rsidRPr="00FC3744">
        <w:rPr>
          <w:lang w:val="uk-UA"/>
        </w:rPr>
        <w:t>ортезами</w:t>
      </w:r>
      <w:proofErr w:type="spellEnd"/>
      <w:r w:rsidRPr="00FC3744">
        <w:rPr>
          <w:lang w:val="uk-UA"/>
        </w:rPr>
        <w:t xml:space="preserve">, слуховими апаратами, окулярами, тростинами, милицями, засобами для догляду, є критичним компонентом реабілітації, без якого особа з інвалідністю може бути позбавлена базових можливостей пересування, орієнтації, комунікації, самообслуговування [28]. Порядок забезпечення технічними засобами реабілітації, затверджений Кабінетом Міністрів України, передбачає, що ці засоби надаються за рахунок коштів державного бюджету органами соціального захисту населення на підставі індивідуальної програми реабілітації. </w:t>
      </w:r>
    </w:p>
    <w:p w14:paraId="55E06BED" w14:textId="77777777" w:rsidR="00A453F7" w:rsidRPr="00FC3744" w:rsidRDefault="00A453F7" w:rsidP="00A453F7">
      <w:pPr>
        <w:rPr>
          <w:lang w:val="uk-UA"/>
        </w:rPr>
      </w:pPr>
      <w:r w:rsidRPr="00FC3744">
        <w:rPr>
          <w:lang w:val="uk-UA"/>
        </w:rPr>
        <w:t xml:space="preserve">Психосоціальні потреби осіб з інвалідністю у пенітенціарних закладах є особливо вираженими, враховуючи стресовий характер ув'язнення як такого та додаткові труднощі, пов'язані з обмеженнями здоров'я. Адаптація до умов </w:t>
      </w:r>
      <w:r w:rsidRPr="00FC3744">
        <w:rPr>
          <w:lang w:val="uk-UA"/>
        </w:rPr>
        <w:lastRenderedPageBreak/>
        <w:t xml:space="preserve">позбавлення волі є складним психологічним процесом для будь-якої людини, вона передбачає пристосування до обмеженого простору, втрати </w:t>
      </w:r>
      <w:proofErr w:type="spellStart"/>
      <w:r w:rsidRPr="00FC3744">
        <w:rPr>
          <w:lang w:val="uk-UA"/>
        </w:rPr>
        <w:t>приватності</w:t>
      </w:r>
      <w:proofErr w:type="spellEnd"/>
      <w:r w:rsidRPr="00FC3744">
        <w:rPr>
          <w:lang w:val="uk-UA"/>
        </w:rPr>
        <w:t>, відриву від сім'ї та звичного соціального оточення, підпорядкування жорсткому режиму, перебування у потенційно ворожому середовищі. Для особи з інвалідністю цей процес ускладнюється додатковими чинниками, неможливістю задовольнити базові потреби через бар'єри середовища, залежністю від інших у повсякденних справах, стигматизацією з боку інших засуджених та персоналу, страхом перед погіршенням стану здоров'я в умовах обмеженого доступу до допомоги.</w:t>
      </w:r>
    </w:p>
    <w:p w14:paraId="1D993F7D" w14:textId="77777777" w:rsidR="00A453F7" w:rsidRPr="00FC3744" w:rsidRDefault="00A453F7" w:rsidP="00A453F7">
      <w:pPr>
        <w:rPr>
          <w:lang w:val="uk-UA"/>
        </w:rPr>
      </w:pPr>
      <w:r w:rsidRPr="00FC3744">
        <w:rPr>
          <w:lang w:val="uk-UA"/>
        </w:rPr>
        <w:t xml:space="preserve">Поширеними психологічними проблемами серед осіб з інвалідністю у пенітенціарних закладах є депресія різного ступеня тяжкості, тривожні розлади, посттравматичний стресовий розлад, відчуття безпорадності та безнадійності, низька самооцінка, </w:t>
      </w:r>
      <w:proofErr w:type="spellStart"/>
      <w:r w:rsidRPr="00FC3744">
        <w:rPr>
          <w:lang w:val="uk-UA"/>
        </w:rPr>
        <w:t>суїцидальні</w:t>
      </w:r>
      <w:proofErr w:type="spellEnd"/>
      <w:r w:rsidRPr="00FC3744">
        <w:rPr>
          <w:lang w:val="uk-UA"/>
        </w:rPr>
        <w:t xml:space="preserve"> думки та наміри [7</w:t>
      </w:r>
      <w:r>
        <w:rPr>
          <w:lang w:val="uk-UA"/>
        </w:rPr>
        <w:t>7</w:t>
      </w:r>
      <w:r w:rsidRPr="00FC3744">
        <w:rPr>
          <w:lang w:val="uk-UA"/>
        </w:rPr>
        <w:t>]. Дослідження свідчать, що поширеність депресії та тривожності серед засуджених з інвалідністю є значно вищою, ніж серед засуджених без інвалідності та серед осіб з інвалідністю на волі. Потреба у психологічній підтримці, консультуванні, психотерапії є високою, однак можливості її задоволення в умовах пенітенціарної системи є обмеженими. У штаті установ виконання покарань є посади психологів, однак їхня кількість є недостатньою, а зміст роботи переважно орієнтований на завдання режиму, оцінку ризиків, профілактику конфліктів та правопорушень, участь у підготовці характеристик, а не на терапевтичний супровід засуджених, які потребують психологічної допомоги [</w:t>
      </w:r>
      <w:r>
        <w:rPr>
          <w:lang w:val="uk-UA"/>
        </w:rPr>
        <w:t>91</w:t>
      </w:r>
      <w:r w:rsidRPr="00FC3744">
        <w:rPr>
          <w:lang w:val="uk-UA"/>
        </w:rPr>
        <w:t>].</w:t>
      </w:r>
    </w:p>
    <w:p w14:paraId="1B255077" w14:textId="77777777" w:rsidR="00A453F7" w:rsidRPr="00FC3744" w:rsidRDefault="00A453F7" w:rsidP="00A453F7">
      <w:pPr>
        <w:rPr>
          <w:lang w:val="uk-UA"/>
        </w:rPr>
      </w:pPr>
      <w:r w:rsidRPr="00FC3744">
        <w:rPr>
          <w:lang w:val="uk-UA"/>
        </w:rPr>
        <w:t>Соціальна ізоляція є поширеною проблемою для осіб з інвалідністю у пенітенціарних закладах, що негативно впливає як на психологічне благополуччя, так і на перспективи реінтеграції у суспільство. Обмеження у пересуванні, комунікації, участі у загальних заходах, роботі, навчанні, культурних програмах, спортивних заходах, призводять до того, що особи з інвалідністю проводять значну частину часу на самоті, без змістовного спілкування та активності [10</w:t>
      </w:r>
      <w:r>
        <w:rPr>
          <w:lang w:val="uk-UA"/>
        </w:rPr>
        <w:t>3</w:t>
      </w:r>
      <w:r w:rsidRPr="00FC3744">
        <w:rPr>
          <w:lang w:val="uk-UA"/>
        </w:rPr>
        <w:t xml:space="preserve">]. Стигматизація інвалідності, негативне ставлення, стереотипи, дискримінація, проявляється як з боку інших </w:t>
      </w:r>
      <w:r w:rsidRPr="00FC3744">
        <w:rPr>
          <w:lang w:val="uk-UA"/>
        </w:rPr>
        <w:lastRenderedPageBreak/>
        <w:t>засуджених (у формі цькування, насмішок, ігнорування, використання), так і з боку персоналу (у формі зневажливого ставлення, ігнорування потреб, відмови у допомозі), що посилює соціальну ізоляцію та негативно впливає на самооцінку та психологічне благополуччя. Підтримка зв'язків із сім'єю та близькими для осіб з інвалідністю може бути ускладнена специфічними бар'єрами, труднощі із написанням листів для осіб з порушеннями зору або моторики, неможливість повноцінного телефонного спілкування для осіб з порушеннями слуху, фізичні обмеження для тривалих побачень.</w:t>
      </w:r>
    </w:p>
    <w:p w14:paraId="018CA599" w14:textId="77777777" w:rsidR="00A453F7" w:rsidRPr="00FC3744" w:rsidRDefault="00A453F7" w:rsidP="00A453F7">
      <w:pPr>
        <w:rPr>
          <w:lang w:val="uk-UA"/>
        </w:rPr>
      </w:pPr>
      <w:r w:rsidRPr="00FC3744">
        <w:rPr>
          <w:lang w:val="uk-UA"/>
        </w:rPr>
        <w:t>Соціально-побутові потреби стосуються умов повсякденного життя, харчування, гігієни, одягу, житлових умов, організації дозвілля, і для осіб з інвалідністю мають виражену специфіку, зумовлену характером порушень здоров'я [7</w:t>
      </w:r>
      <w:r>
        <w:rPr>
          <w:lang w:val="uk-UA"/>
        </w:rPr>
        <w:t>7</w:t>
      </w:r>
      <w:r w:rsidRPr="00FC3744">
        <w:rPr>
          <w:lang w:val="uk-UA"/>
        </w:rPr>
        <w:t>]. Особи з обмеженнями у самообслуговуванні, у здатності самостійно одягатися, мити тіло, користуватися туалетом, приймати їжу, потребують допомоги при виконанні відповідних дій. В установах виконання покарань така допомога часто забезпечується іншими засудженими на неформальній основі, призначаються так звані «доглядачі» з числа засуджених, які допомагають особам з інвалідністю у повсякденних справах. Однак таке вирішення питання не є системним і безпечним, воно залежить від добровільної згоди інших засуджених, не передбачає належного навчання та контролю, створює ризики зловживань та експлуатації [</w:t>
      </w:r>
      <w:r>
        <w:rPr>
          <w:lang w:val="uk-UA"/>
        </w:rPr>
        <w:t>70</w:t>
      </w:r>
      <w:r w:rsidRPr="00FC3744">
        <w:rPr>
          <w:lang w:val="uk-UA"/>
        </w:rPr>
        <w:t>].</w:t>
      </w:r>
    </w:p>
    <w:p w14:paraId="0BB9932F" w14:textId="77777777" w:rsidR="00A453F7" w:rsidRPr="00FC3744" w:rsidRDefault="00A453F7" w:rsidP="00A453F7">
      <w:pPr>
        <w:rPr>
          <w:lang w:val="uk-UA"/>
        </w:rPr>
      </w:pPr>
      <w:r w:rsidRPr="00FC3744">
        <w:rPr>
          <w:lang w:val="uk-UA"/>
        </w:rPr>
        <w:t xml:space="preserve">Особи з особливими дієтичними потребами, хворі на цукровий діабет, особи з захворюваннями шлунково-кишкового тракту, нирок, з алергіями, потребують спеціального харчування, яке в умовах масового приготування їжі в установі не завжди може бути забезпечене належним чином. </w:t>
      </w:r>
    </w:p>
    <w:p w14:paraId="6950392E" w14:textId="77777777" w:rsidR="00A453F7" w:rsidRPr="00FC3744" w:rsidRDefault="00A453F7" w:rsidP="00A453F7">
      <w:pPr>
        <w:rPr>
          <w:lang w:val="uk-UA"/>
        </w:rPr>
      </w:pPr>
      <w:r w:rsidRPr="00FC3744">
        <w:rPr>
          <w:lang w:val="uk-UA"/>
        </w:rPr>
        <w:t xml:space="preserve">Наразі діє постанова Кабінету Міністрів України від 16 червня 1992 р. № 336 «Про норми харчування осіб, які тримаються в установах виконання покарань, слідчих ізоляторах Державної кримінально-виконавчої служби, ізоляторах тимчасового тримання, приймальниках-розподільниках та інших приймальниках Національної поліції», яка передбачає окремі норми харчування для: </w:t>
      </w:r>
    </w:p>
    <w:p w14:paraId="45AE8D83" w14:textId="77777777" w:rsidR="00A453F7" w:rsidRPr="00FC3744" w:rsidRDefault="00A453F7" w:rsidP="00A453F7">
      <w:pPr>
        <w:rPr>
          <w:lang w:val="uk-UA"/>
        </w:rPr>
      </w:pPr>
      <w:r w:rsidRPr="00FC3744">
        <w:rPr>
          <w:lang w:val="uk-UA"/>
        </w:rPr>
        <w:lastRenderedPageBreak/>
        <w:t>хворих на дистрофію, виразкову хворобу, авітаміноз, злоякісні новоутворення;</w:t>
      </w:r>
    </w:p>
    <w:p w14:paraId="5477BD0B" w14:textId="77777777" w:rsidR="00A453F7" w:rsidRPr="00FC3744" w:rsidRDefault="00A453F7" w:rsidP="00A453F7">
      <w:pPr>
        <w:rPr>
          <w:lang w:val="uk-UA"/>
        </w:rPr>
      </w:pPr>
      <w:r w:rsidRPr="00FC3744">
        <w:rPr>
          <w:lang w:val="uk-UA"/>
        </w:rPr>
        <w:t>хворих на цукровий діабет;</w:t>
      </w:r>
    </w:p>
    <w:p w14:paraId="109C42C3" w14:textId="77777777" w:rsidR="00A453F7" w:rsidRPr="00FC3744" w:rsidRDefault="00A453F7" w:rsidP="00A453F7">
      <w:pPr>
        <w:rPr>
          <w:lang w:val="uk-UA"/>
        </w:rPr>
      </w:pPr>
      <w:r w:rsidRPr="00FC3744">
        <w:rPr>
          <w:lang w:val="uk-UA"/>
        </w:rPr>
        <w:t>засуджених, які тримаються у виховних колоніях (секторах для відбування покарання засудженими неповнолітніми, утворених у виправних колоніях мінімального та середнього рівнів безпеки) і перебувають на стаціонарному лікуванні;</w:t>
      </w:r>
    </w:p>
    <w:p w14:paraId="55B9FEAB" w14:textId="77777777" w:rsidR="00A453F7" w:rsidRPr="00FC3744" w:rsidRDefault="00A453F7" w:rsidP="00A453F7">
      <w:pPr>
        <w:rPr>
          <w:lang w:val="uk-UA"/>
        </w:rPr>
      </w:pPr>
      <w:r w:rsidRPr="00FC3744">
        <w:rPr>
          <w:lang w:val="uk-UA"/>
        </w:rPr>
        <w:t>людей, які хворіють на туберкульоз і перебувають на стаціонарному лікуванні чи реабілітації [20].</w:t>
      </w:r>
    </w:p>
    <w:p w14:paraId="5B6BB911" w14:textId="77777777" w:rsidR="00A453F7" w:rsidRPr="00FC3744" w:rsidRDefault="00A453F7" w:rsidP="00A453F7">
      <w:pPr>
        <w:rPr>
          <w:lang w:val="uk-UA"/>
        </w:rPr>
      </w:pPr>
      <w:r w:rsidRPr="00FC3744">
        <w:rPr>
          <w:lang w:val="uk-UA"/>
        </w:rPr>
        <w:t>В той же час, Міністерство юстиції розробило та здійснило заходи щодо затвердження постанови Кабінету Міністрів України від 27 грудня 2018 р. № 1150 «Про норми харчування осіб, які тримаються в установах виконання покарань та слідчих ізоляторах Державної кримінально-виконавчої служби, місцях тимчасового тримання Державної прикордонної служби, ізоляторах тимчасового тримання, приймальниках-розподільниках для дітей та інших місцях тримання Національної поліції та спеціально відведених місцях для тимчасового тримання (ізоляторах тимчасового тримання) Служби безпеки», яка передбачає тільки два типи харчування:</w:t>
      </w:r>
    </w:p>
    <w:p w14:paraId="4EA79DF0" w14:textId="77777777" w:rsidR="00A453F7" w:rsidRPr="00FC3744" w:rsidRDefault="00A453F7" w:rsidP="00A453F7">
      <w:pPr>
        <w:rPr>
          <w:lang w:val="uk-UA"/>
        </w:rPr>
      </w:pPr>
      <w:r w:rsidRPr="00FC3744">
        <w:rPr>
          <w:lang w:val="uk-UA"/>
        </w:rPr>
        <w:t>для хворих, які перебувають на лікуванні;</w:t>
      </w:r>
    </w:p>
    <w:p w14:paraId="0F62D516" w14:textId="77777777" w:rsidR="00A453F7" w:rsidRPr="00FC3744" w:rsidRDefault="00A453F7" w:rsidP="00A453F7">
      <w:pPr>
        <w:rPr>
          <w:lang w:val="uk-UA"/>
        </w:rPr>
      </w:pPr>
      <w:r w:rsidRPr="00FC3744">
        <w:rPr>
          <w:lang w:val="uk-UA"/>
        </w:rPr>
        <w:t>для людей, які хворіють на туберкульоз і перебувають на стаціонарному лікуванні чи реабілітації [21].</w:t>
      </w:r>
    </w:p>
    <w:p w14:paraId="5D9558C0" w14:textId="77777777" w:rsidR="00A453F7" w:rsidRPr="00FC3744" w:rsidRDefault="00A453F7" w:rsidP="00A453F7">
      <w:pPr>
        <w:rPr>
          <w:lang w:val="uk-UA"/>
        </w:rPr>
      </w:pPr>
      <w:r w:rsidRPr="00FC3744">
        <w:rPr>
          <w:lang w:val="uk-UA"/>
        </w:rPr>
        <w:t xml:space="preserve">Проте остання постанова досі не набрала чинності, оскільки потребує значного додаткового фінансового ресурсу для забезпечення оновлених норм харчування. </w:t>
      </w:r>
    </w:p>
    <w:p w14:paraId="457A9A96" w14:textId="77777777" w:rsidR="00A453F7" w:rsidRPr="00FC3744" w:rsidRDefault="00A453F7" w:rsidP="00A453F7">
      <w:pPr>
        <w:spacing w:before="240"/>
        <w:ind w:firstLine="0"/>
        <w:jc w:val="right"/>
        <w:rPr>
          <w:lang w:val="uk-UA"/>
        </w:rPr>
      </w:pPr>
      <w:r w:rsidRPr="00FC3744">
        <w:rPr>
          <w:lang w:val="uk-UA"/>
        </w:rPr>
        <w:t>Таблиця 6</w:t>
      </w:r>
    </w:p>
    <w:p w14:paraId="0B89485C" w14:textId="77777777" w:rsidR="00A453F7" w:rsidRPr="00FC3744" w:rsidRDefault="00A453F7" w:rsidP="00A453F7">
      <w:pPr>
        <w:rPr>
          <w:lang w:val="uk-UA"/>
        </w:rPr>
      </w:pPr>
      <w:r w:rsidRPr="00FC3744">
        <w:rPr>
          <w:lang w:val="uk-UA"/>
        </w:rPr>
        <w:t>Компоненти оцінки потреб осіб з інвалідністю у пенітенціарних закладах</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09"/>
        <w:gridCol w:w="2835"/>
        <w:gridCol w:w="2410"/>
        <w:gridCol w:w="1982"/>
      </w:tblGrid>
      <w:tr w:rsidR="00A453F7" w:rsidRPr="00FC3744" w14:paraId="60A797AB" w14:textId="77777777" w:rsidTr="00100857">
        <w:trPr>
          <w:tblHeader/>
          <w:jc w:val="center"/>
        </w:trPr>
        <w:tc>
          <w:tcPr>
            <w:tcW w:w="2409" w:type="dxa"/>
            <w:shd w:val="clear" w:color="auto" w:fill="D9E2F3"/>
            <w:vAlign w:val="center"/>
          </w:tcPr>
          <w:p w14:paraId="2CA9990F" w14:textId="77777777" w:rsidR="00A453F7" w:rsidRPr="00FC3744" w:rsidRDefault="00A453F7" w:rsidP="00100857">
            <w:pPr>
              <w:spacing w:before="40" w:after="40" w:line="240" w:lineRule="auto"/>
              <w:ind w:firstLine="0"/>
              <w:jc w:val="left"/>
              <w:rPr>
                <w:lang w:val="uk-UA"/>
              </w:rPr>
            </w:pPr>
            <w:r w:rsidRPr="00FC3744">
              <w:rPr>
                <w:b/>
                <w:sz w:val="24"/>
                <w:lang w:val="uk-UA"/>
              </w:rPr>
              <w:t>Компонент</w:t>
            </w:r>
          </w:p>
        </w:tc>
        <w:tc>
          <w:tcPr>
            <w:tcW w:w="2835" w:type="dxa"/>
            <w:shd w:val="clear" w:color="auto" w:fill="D9E2F3"/>
            <w:vAlign w:val="center"/>
          </w:tcPr>
          <w:p w14:paraId="0161B1AA" w14:textId="77777777" w:rsidR="00A453F7" w:rsidRPr="00FC3744" w:rsidRDefault="00A453F7" w:rsidP="00100857">
            <w:pPr>
              <w:spacing w:before="40" w:after="40" w:line="240" w:lineRule="auto"/>
              <w:ind w:firstLine="0"/>
              <w:jc w:val="left"/>
              <w:rPr>
                <w:lang w:val="uk-UA"/>
              </w:rPr>
            </w:pPr>
            <w:r w:rsidRPr="00FC3744">
              <w:rPr>
                <w:b/>
                <w:sz w:val="24"/>
                <w:lang w:val="uk-UA"/>
              </w:rPr>
              <w:t>Зміст оцінки</w:t>
            </w:r>
          </w:p>
        </w:tc>
        <w:tc>
          <w:tcPr>
            <w:tcW w:w="2410" w:type="dxa"/>
            <w:shd w:val="clear" w:color="auto" w:fill="D9E2F3"/>
            <w:vAlign w:val="center"/>
          </w:tcPr>
          <w:p w14:paraId="1BE978BD" w14:textId="77777777" w:rsidR="00A453F7" w:rsidRPr="00FC3744" w:rsidRDefault="00A453F7" w:rsidP="00100857">
            <w:pPr>
              <w:spacing w:before="40" w:after="40" w:line="240" w:lineRule="auto"/>
              <w:ind w:firstLine="0"/>
              <w:jc w:val="left"/>
              <w:rPr>
                <w:lang w:val="uk-UA"/>
              </w:rPr>
            </w:pPr>
            <w:r w:rsidRPr="00FC3744">
              <w:rPr>
                <w:b/>
                <w:sz w:val="24"/>
                <w:lang w:val="uk-UA"/>
              </w:rPr>
              <w:t>Інструменти оцінки</w:t>
            </w:r>
          </w:p>
        </w:tc>
        <w:tc>
          <w:tcPr>
            <w:tcW w:w="1982" w:type="dxa"/>
            <w:shd w:val="clear" w:color="auto" w:fill="D9E2F3"/>
            <w:vAlign w:val="center"/>
          </w:tcPr>
          <w:p w14:paraId="66C9A40E" w14:textId="77777777" w:rsidR="00A453F7" w:rsidRPr="00FC3744" w:rsidRDefault="00A453F7" w:rsidP="00100857">
            <w:pPr>
              <w:spacing w:before="40" w:after="40" w:line="240" w:lineRule="auto"/>
              <w:ind w:firstLine="0"/>
              <w:jc w:val="left"/>
              <w:rPr>
                <w:lang w:val="uk-UA"/>
              </w:rPr>
            </w:pPr>
            <w:r w:rsidRPr="00FC3744">
              <w:rPr>
                <w:b/>
                <w:sz w:val="24"/>
                <w:lang w:val="uk-UA"/>
              </w:rPr>
              <w:t>Відповідальні фахівці</w:t>
            </w:r>
          </w:p>
        </w:tc>
      </w:tr>
      <w:tr w:rsidR="00A453F7" w:rsidRPr="00FC3744" w14:paraId="7A3D7F6D" w14:textId="77777777" w:rsidTr="00100857">
        <w:trPr>
          <w:jc w:val="center"/>
        </w:trPr>
        <w:tc>
          <w:tcPr>
            <w:tcW w:w="2409" w:type="dxa"/>
            <w:vAlign w:val="center"/>
          </w:tcPr>
          <w:p w14:paraId="187276E8" w14:textId="77777777" w:rsidR="00A453F7" w:rsidRPr="00FC3744" w:rsidRDefault="00A453F7" w:rsidP="00100857">
            <w:pPr>
              <w:spacing w:before="40" w:after="40" w:line="240" w:lineRule="auto"/>
              <w:ind w:firstLine="0"/>
              <w:jc w:val="left"/>
              <w:rPr>
                <w:lang w:val="uk-UA"/>
              </w:rPr>
            </w:pPr>
            <w:r w:rsidRPr="00FC3744">
              <w:rPr>
                <w:sz w:val="24"/>
                <w:lang w:val="uk-UA"/>
              </w:rPr>
              <w:t>Медичні потреби</w:t>
            </w:r>
          </w:p>
        </w:tc>
        <w:tc>
          <w:tcPr>
            <w:tcW w:w="2835" w:type="dxa"/>
            <w:vAlign w:val="center"/>
          </w:tcPr>
          <w:p w14:paraId="7A485874" w14:textId="77777777" w:rsidR="00A453F7" w:rsidRPr="00FC3744" w:rsidRDefault="00A453F7" w:rsidP="00100857">
            <w:pPr>
              <w:spacing w:before="40" w:after="40" w:line="240" w:lineRule="auto"/>
              <w:ind w:firstLine="0"/>
              <w:jc w:val="left"/>
              <w:rPr>
                <w:lang w:val="uk-UA"/>
              </w:rPr>
            </w:pPr>
            <w:r w:rsidRPr="00FC3744">
              <w:rPr>
                <w:sz w:val="24"/>
                <w:lang w:val="uk-UA"/>
              </w:rPr>
              <w:t>Діагноз, перебіг захворювання, необхідне лікування, моніторинг</w:t>
            </w:r>
          </w:p>
        </w:tc>
        <w:tc>
          <w:tcPr>
            <w:tcW w:w="2410" w:type="dxa"/>
            <w:vAlign w:val="center"/>
          </w:tcPr>
          <w:p w14:paraId="4476407E" w14:textId="77777777" w:rsidR="00A453F7" w:rsidRPr="00FC3744" w:rsidRDefault="00A453F7" w:rsidP="00100857">
            <w:pPr>
              <w:spacing w:before="40" w:after="40" w:line="240" w:lineRule="auto"/>
              <w:ind w:firstLine="0"/>
              <w:jc w:val="left"/>
              <w:rPr>
                <w:lang w:val="uk-UA"/>
              </w:rPr>
            </w:pPr>
            <w:r w:rsidRPr="00FC3744">
              <w:rPr>
                <w:sz w:val="24"/>
                <w:lang w:val="uk-UA"/>
              </w:rPr>
              <w:t>Медичний огляд, аналізи, консультації</w:t>
            </w:r>
          </w:p>
        </w:tc>
        <w:tc>
          <w:tcPr>
            <w:tcW w:w="1982" w:type="dxa"/>
            <w:vAlign w:val="center"/>
          </w:tcPr>
          <w:p w14:paraId="07950069" w14:textId="77777777" w:rsidR="00A453F7" w:rsidRPr="00FC3744" w:rsidRDefault="00A453F7" w:rsidP="00100857">
            <w:pPr>
              <w:spacing w:before="40" w:after="40" w:line="240" w:lineRule="auto"/>
              <w:ind w:firstLine="0"/>
              <w:jc w:val="left"/>
              <w:rPr>
                <w:lang w:val="uk-UA"/>
              </w:rPr>
            </w:pPr>
            <w:r w:rsidRPr="00FC3744">
              <w:rPr>
                <w:sz w:val="24"/>
                <w:lang w:val="uk-UA"/>
              </w:rPr>
              <w:t>Лікарі, медичні сестри</w:t>
            </w:r>
          </w:p>
        </w:tc>
      </w:tr>
      <w:tr w:rsidR="00A453F7" w:rsidRPr="00FC3744" w14:paraId="12DC84AB" w14:textId="77777777" w:rsidTr="00100857">
        <w:trPr>
          <w:jc w:val="center"/>
        </w:trPr>
        <w:tc>
          <w:tcPr>
            <w:tcW w:w="2409" w:type="dxa"/>
            <w:vAlign w:val="center"/>
          </w:tcPr>
          <w:p w14:paraId="244E7D26" w14:textId="77777777" w:rsidR="00A453F7" w:rsidRPr="00FC3744" w:rsidRDefault="00A453F7" w:rsidP="00100857">
            <w:pPr>
              <w:spacing w:before="40" w:after="40" w:line="240" w:lineRule="auto"/>
              <w:ind w:firstLine="0"/>
              <w:jc w:val="left"/>
              <w:rPr>
                <w:lang w:val="uk-UA"/>
              </w:rPr>
            </w:pPr>
            <w:r w:rsidRPr="00FC3744">
              <w:rPr>
                <w:sz w:val="24"/>
                <w:lang w:val="uk-UA"/>
              </w:rPr>
              <w:lastRenderedPageBreak/>
              <w:t>Реабілітаційні потреби</w:t>
            </w:r>
          </w:p>
        </w:tc>
        <w:tc>
          <w:tcPr>
            <w:tcW w:w="2835" w:type="dxa"/>
            <w:vAlign w:val="center"/>
          </w:tcPr>
          <w:p w14:paraId="7223DAB7" w14:textId="77777777" w:rsidR="00A453F7" w:rsidRPr="00FC3744" w:rsidRDefault="00A453F7" w:rsidP="00100857">
            <w:pPr>
              <w:spacing w:before="40" w:after="40" w:line="240" w:lineRule="auto"/>
              <w:ind w:firstLine="0"/>
              <w:jc w:val="left"/>
              <w:rPr>
                <w:lang w:val="uk-UA"/>
              </w:rPr>
            </w:pPr>
            <w:r w:rsidRPr="00FC3744">
              <w:rPr>
                <w:sz w:val="24"/>
                <w:lang w:val="uk-UA"/>
              </w:rPr>
              <w:t>Функціональні обмеження, потенціал відновлення, потреба у засобах</w:t>
            </w:r>
          </w:p>
        </w:tc>
        <w:tc>
          <w:tcPr>
            <w:tcW w:w="2410" w:type="dxa"/>
            <w:vAlign w:val="center"/>
          </w:tcPr>
          <w:p w14:paraId="648A9C5C" w14:textId="77777777" w:rsidR="00A453F7" w:rsidRPr="00FC3744" w:rsidRDefault="00A453F7" w:rsidP="00100857">
            <w:pPr>
              <w:spacing w:before="40" w:after="40" w:line="240" w:lineRule="auto"/>
              <w:ind w:firstLine="0"/>
              <w:jc w:val="left"/>
              <w:rPr>
                <w:lang w:val="uk-UA"/>
              </w:rPr>
            </w:pPr>
            <w:r w:rsidRPr="00FC3744">
              <w:rPr>
                <w:sz w:val="24"/>
                <w:lang w:val="uk-UA"/>
              </w:rPr>
              <w:t>Оцінка за МКФ, індивідуальна програма реабілітації</w:t>
            </w:r>
          </w:p>
        </w:tc>
        <w:tc>
          <w:tcPr>
            <w:tcW w:w="1982" w:type="dxa"/>
            <w:vAlign w:val="center"/>
          </w:tcPr>
          <w:p w14:paraId="349D5542" w14:textId="77777777" w:rsidR="00A453F7" w:rsidRPr="00FC3744" w:rsidRDefault="00A453F7" w:rsidP="00100857">
            <w:pPr>
              <w:spacing w:before="40" w:after="40" w:line="240" w:lineRule="auto"/>
              <w:ind w:firstLine="0"/>
              <w:jc w:val="left"/>
              <w:rPr>
                <w:lang w:val="uk-UA"/>
              </w:rPr>
            </w:pPr>
            <w:r w:rsidRPr="00FC3744">
              <w:rPr>
                <w:sz w:val="24"/>
                <w:lang w:val="uk-UA"/>
              </w:rPr>
              <w:t xml:space="preserve">МСЕК, </w:t>
            </w:r>
            <w:proofErr w:type="spellStart"/>
            <w:r w:rsidRPr="00FC3744">
              <w:rPr>
                <w:sz w:val="24"/>
                <w:lang w:val="uk-UA"/>
              </w:rPr>
              <w:t>реабілітологи</w:t>
            </w:r>
            <w:proofErr w:type="spellEnd"/>
          </w:p>
        </w:tc>
      </w:tr>
      <w:tr w:rsidR="00A453F7" w:rsidRPr="00FC3744" w14:paraId="27E14226" w14:textId="77777777" w:rsidTr="00100857">
        <w:trPr>
          <w:jc w:val="center"/>
        </w:trPr>
        <w:tc>
          <w:tcPr>
            <w:tcW w:w="2409" w:type="dxa"/>
            <w:vAlign w:val="center"/>
          </w:tcPr>
          <w:p w14:paraId="30DA56BC" w14:textId="77777777" w:rsidR="00A453F7" w:rsidRPr="00FC3744" w:rsidRDefault="00A453F7" w:rsidP="00100857">
            <w:pPr>
              <w:spacing w:before="40" w:after="40" w:line="240" w:lineRule="auto"/>
              <w:ind w:firstLine="0"/>
              <w:jc w:val="left"/>
              <w:rPr>
                <w:lang w:val="uk-UA"/>
              </w:rPr>
            </w:pPr>
            <w:r w:rsidRPr="00FC3744">
              <w:rPr>
                <w:sz w:val="24"/>
                <w:lang w:val="uk-UA"/>
              </w:rPr>
              <w:t>Психосоціальні потреби</w:t>
            </w:r>
          </w:p>
        </w:tc>
        <w:tc>
          <w:tcPr>
            <w:tcW w:w="2835" w:type="dxa"/>
            <w:vAlign w:val="center"/>
          </w:tcPr>
          <w:p w14:paraId="433E3021" w14:textId="77777777" w:rsidR="00A453F7" w:rsidRPr="00FC3744" w:rsidRDefault="00A453F7" w:rsidP="00100857">
            <w:pPr>
              <w:spacing w:before="40" w:after="40" w:line="240" w:lineRule="auto"/>
              <w:ind w:firstLine="0"/>
              <w:jc w:val="left"/>
              <w:rPr>
                <w:lang w:val="uk-UA"/>
              </w:rPr>
            </w:pPr>
            <w:r w:rsidRPr="00FC3744">
              <w:rPr>
                <w:sz w:val="24"/>
                <w:lang w:val="uk-UA"/>
              </w:rPr>
              <w:t>Емоційний стан, соціальні зв'язки, адаптація</w:t>
            </w:r>
          </w:p>
        </w:tc>
        <w:tc>
          <w:tcPr>
            <w:tcW w:w="2410" w:type="dxa"/>
            <w:vAlign w:val="center"/>
          </w:tcPr>
          <w:p w14:paraId="43C946EB" w14:textId="77777777" w:rsidR="00A453F7" w:rsidRPr="00FC3744" w:rsidRDefault="00A453F7" w:rsidP="00100857">
            <w:pPr>
              <w:spacing w:before="40" w:after="40" w:line="240" w:lineRule="auto"/>
              <w:ind w:firstLine="0"/>
              <w:jc w:val="left"/>
              <w:rPr>
                <w:lang w:val="uk-UA"/>
              </w:rPr>
            </w:pPr>
            <w:r w:rsidRPr="00FC3744">
              <w:rPr>
                <w:sz w:val="24"/>
                <w:lang w:val="uk-UA"/>
              </w:rPr>
              <w:t>Психологічна оцінка, опитування</w:t>
            </w:r>
          </w:p>
        </w:tc>
        <w:tc>
          <w:tcPr>
            <w:tcW w:w="1982" w:type="dxa"/>
            <w:vAlign w:val="center"/>
          </w:tcPr>
          <w:p w14:paraId="1BB2728D" w14:textId="77777777" w:rsidR="00A453F7" w:rsidRPr="00FC3744" w:rsidRDefault="00A453F7" w:rsidP="00100857">
            <w:pPr>
              <w:spacing w:before="40" w:after="40" w:line="240" w:lineRule="auto"/>
              <w:ind w:firstLine="0"/>
              <w:jc w:val="left"/>
              <w:rPr>
                <w:lang w:val="uk-UA"/>
              </w:rPr>
            </w:pPr>
            <w:r w:rsidRPr="00FC3744">
              <w:rPr>
                <w:sz w:val="24"/>
                <w:lang w:val="uk-UA"/>
              </w:rPr>
              <w:t>Психологи, соціальні працівники</w:t>
            </w:r>
          </w:p>
        </w:tc>
      </w:tr>
      <w:tr w:rsidR="00A453F7" w:rsidRPr="00FC3744" w14:paraId="45F87A6A" w14:textId="77777777" w:rsidTr="00100857">
        <w:trPr>
          <w:jc w:val="center"/>
        </w:trPr>
        <w:tc>
          <w:tcPr>
            <w:tcW w:w="2409" w:type="dxa"/>
            <w:vAlign w:val="center"/>
          </w:tcPr>
          <w:p w14:paraId="07B364C1" w14:textId="77777777" w:rsidR="00A453F7" w:rsidRPr="00FC3744" w:rsidRDefault="00A453F7" w:rsidP="00100857">
            <w:pPr>
              <w:spacing w:before="40" w:after="40" w:line="240" w:lineRule="auto"/>
              <w:ind w:firstLine="0"/>
              <w:jc w:val="left"/>
              <w:rPr>
                <w:lang w:val="uk-UA"/>
              </w:rPr>
            </w:pPr>
            <w:r w:rsidRPr="00FC3744">
              <w:rPr>
                <w:sz w:val="24"/>
                <w:lang w:val="uk-UA"/>
              </w:rPr>
              <w:t>Соціально-побутові потреби</w:t>
            </w:r>
          </w:p>
        </w:tc>
        <w:tc>
          <w:tcPr>
            <w:tcW w:w="2835" w:type="dxa"/>
            <w:vAlign w:val="center"/>
          </w:tcPr>
          <w:p w14:paraId="082CF564" w14:textId="77777777" w:rsidR="00A453F7" w:rsidRPr="00FC3744" w:rsidRDefault="00A453F7" w:rsidP="00100857">
            <w:pPr>
              <w:spacing w:before="40" w:after="40" w:line="240" w:lineRule="auto"/>
              <w:ind w:firstLine="0"/>
              <w:jc w:val="left"/>
              <w:rPr>
                <w:lang w:val="uk-UA"/>
              </w:rPr>
            </w:pPr>
            <w:r w:rsidRPr="00FC3744">
              <w:rPr>
                <w:sz w:val="24"/>
                <w:lang w:val="uk-UA"/>
              </w:rPr>
              <w:t>Здатність до самообслуговування, потреба у допомозі</w:t>
            </w:r>
          </w:p>
        </w:tc>
        <w:tc>
          <w:tcPr>
            <w:tcW w:w="2410" w:type="dxa"/>
            <w:vAlign w:val="center"/>
          </w:tcPr>
          <w:p w14:paraId="3FCEB66C" w14:textId="77777777" w:rsidR="00A453F7" w:rsidRPr="00FC3744" w:rsidRDefault="00A453F7" w:rsidP="00100857">
            <w:pPr>
              <w:spacing w:before="40" w:after="40" w:line="240" w:lineRule="auto"/>
              <w:ind w:firstLine="0"/>
              <w:jc w:val="left"/>
              <w:rPr>
                <w:lang w:val="uk-UA"/>
              </w:rPr>
            </w:pPr>
            <w:r w:rsidRPr="00FC3744">
              <w:rPr>
                <w:sz w:val="24"/>
                <w:lang w:val="uk-UA"/>
              </w:rPr>
              <w:t>Оцінка функціонування, спостереження</w:t>
            </w:r>
          </w:p>
        </w:tc>
        <w:tc>
          <w:tcPr>
            <w:tcW w:w="1982" w:type="dxa"/>
            <w:vAlign w:val="center"/>
          </w:tcPr>
          <w:p w14:paraId="783936CE" w14:textId="77777777" w:rsidR="00A453F7" w:rsidRPr="00FC3744" w:rsidRDefault="00A453F7" w:rsidP="00100857">
            <w:pPr>
              <w:spacing w:before="40" w:after="40" w:line="240" w:lineRule="auto"/>
              <w:ind w:firstLine="0"/>
              <w:jc w:val="left"/>
              <w:rPr>
                <w:lang w:val="uk-UA"/>
              </w:rPr>
            </w:pPr>
            <w:r w:rsidRPr="00FC3744">
              <w:rPr>
                <w:sz w:val="24"/>
                <w:lang w:val="uk-UA"/>
              </w:rPr>
              <w:t>Соціальні працівники, медичний персонал</w:t>
            </w:r>
          </w:p>
        </w:tc>
      </w:tr>
    </w:tbl>
    <w:p w14:paraId="687D1ED4" w14:textId="77777777" w:rsidR="00A453F7" w:rsidRPr="00FC3744" w:rsidRDefault="00A453F7" w:rsidP="00A453F7">
      <w:pPr>
        <w:spacing w:before="60" w:after="120"/>
        <w:rPr>
          <w:lang w:val="uk-UA"/>
        </w:rPr>
      </w:pPr>
      <w:r w:rsidRPr="00FC3744">
        <w:rPr>
          <w:i/>
          <w:sz w:val="24"/>
          <w:lang w:val="uk-UA"/>
        </w:rPr>
        <w:t>Джерело: складено автором на основі [22, 3</w:t>
      </w:r>
      <w:r>
        <w:rPr>
          <w:i/>
          <w:sz w:val="24"/>
          <w:lang w:val="uk-UA"/>
        </w:rPr>
        <w:t>8</w:t>
      </w:r>
      <w:r w:rsidRPr="00FC3744">
        <w:rPr>
          <w:i/>
          <w:sz w:val="24"/>
          <w:lang w:val="uk-UA"/>
        </w:rPr>
        <w:t>]</w:t>
      </w:r>
    </w:p>
    <w:p w14:paraId="2314A18E" w14:textId="77777777" w:rsidR="00A453F7" w:rsidRPr="00FC3744" w:rsidRDefault="00A453F7" w:rsidP="00A453F7">
      <w:pPr>
        <w:spacing w:before="240" w:after="240"/>
        <w:rPr>
          <w:lang w:val="uk-UA"/>
        </w:rPr>
      </w:pPr>
      <w:r w:rsidRPr="00FC3744">
        <w:rPr>
          <w:b/>
          <w:lang w:val="uk-UA"/>
        </w:rPr>
        <w:t>2.3. Бар’єри доступу: кадрові, інфраструктурні, фінансові, інформаційні та управлінські чинники</w:t>
      </w:r>
    </w:p>
    <w:p w14:paraId="698685B2" w14:textId="77777777" w:rsidR="00A453F7" w:rsidRPr="00FC3744" w:rsidRDefault="00A453F7" w:rsidP="00A453F7">
      <w:pPr>
        <w:rPr>
          <w:lang w:val="uk-UA"/>
        </w:rPr>
      </w:pPr>
      <w:r w:rsidRPr="00FC3744">
        <w:rPr>
          <w:lang w:val="uk-UA"/>
        </w:rPr>
        <w:t>Аналіз причин недостатнього медико-соціального забезпечення осіб з інвалідністю у пенітенціарних закладах потребує систематизації бар'єрів, які перешкоджають доступу до необхідних послуг та якісній їх реалізації. Ці бар'єри мають різну природу і можуть бути класифіковані за кількома групами: кадрові, інфраструктурні, фінансові, інформаційні та управлінські [</w:t>
      </w:r>
      <w:r>
        <w:rPr>
          <w:lang w:val="uk-UA"/>
        </w:rPr>
        <w:t>91</w:t>
      </w:r>
      <w:r w:rsidRPr="00FC3744">
        <w:rPr>
          <w:lang w:val="uk-UA"/>
        </w:rPr>
        <w:t>]. Кожна група бар'єрів має специфічний характер та потребує відповідних заходів для подолання, при цьому бар'єри різних груп часто є взаємопов'язаними та взаємно посилюють один одного, формуючи системну проблему, яка не може бути вирішена точковими втручаннями.</w:t>
      </w:r>
    </w:p>
    <w:p w14:paraId="68C3F7F2" w14:textId="77777777" w:rsidR="00A453F7" w:rsidRPr="00FC3744" w:rsidRDefault="00A453F7" w:rsidP="00A453F7">
      <w:pPr>
        <w:rPr>
          <w:lang w:val="uk-UA"/>
        </w:rPr>
      </w:pPr>
      <w:r w:rsidRPr="00FC3744">
        <w:rPr>
          <w:lang w:val="uk-UA"/>
        </w:rPr>
        <w:t xml:space="preserve">Кадрові бар'єри є одними з найбільш критичних для системи медико-соціального забезпечення у пенітенціарних закладах і стосуються як кількості, так і якості персоналу. Значна кількість таких закладів відчуває гостру нестачу медичних працівників, зокрема лікарів-спеціалістів, молодшого медичного персоналу, психологів, що безпосередньо впливає на доступність і якість медичних послуг. Під час одного відвідування НПМ встановлено, що в медичній частині № 49 філії ДУ «ЦОЗ ДКВС» в Черкаській та Кіровоградській областях медичну допомогу надає лише один лікар, який заступає на добове чергування. Водночас через нестачу лікарів та фельдшерів у медичній частині </w:t>
      </w:r>
      <w:r w:rsidRPr="00FC3744">
        <w:rPr>
          <w:lang w:val="uk-UA"/>
        </w:rPr>
        <w:lastRenderedPageBreak/>
        <w:t>відсутні працівники, які можуть вийти на заміну цього лікаря на наступний день після його чергування для забезпечення цілодобового медичного обслуговування засуджених осіб. Також через неналежне укомплектування штату до виконання обов’язків молодшого медичного персоналу, зокрема догляду за маломобільними пацієнтами, залучають інших засуджених осіб</w:t>
      </w:r>
      <w:r>
        <w:rPr>
          <w:lang w:val="uk-UA"/>
        </w:rPr>
        <w:t xml:space="preserve"> </w:t>
      </w:r>
      <w:r w:rsidRPr="00FC3744">
        <w:rPr>
          <w:lang w:val="ru-RU"/>
        </w:rPr>
        <w:t>[</w:t>
      </w:r>
      <w:r>
        <w:rPr>
          <w:lang w:val="ru-RU"/>
        </w:rPr>
        <w:t>71</w:t>
      </w:r>
      <w:r w:rsidRPr="00FC3744">
        <w:rPr>
          <w:lang w:val="ru-RU"/>
        </w:rPr>
        <w:t>]</w:t>
      </w:r>
      <w:r w:rsidRPr="00FC3744">
        <w:rPr>
          <w:lang w:val="uk-UA"/>
        </w:rPr>
        <w:t xml:space="preserve">. </w:t>
      </w:r>
    </w:p>
    <w:p w14:paraId="410BE98A" w14:textId="77777777" w:rsidR="00A453F7" w:rsidRPr="00FC3744" w:rsidRDefault="00A453F7" w:rsidP="00A453F7">
      <w:pPr>
        <w:rPr>
          <w:lang w:val="uk-UA"/>
        </w:rPr>
      </w:pPr>
      <w:r w:rsidRPr="00FC3744">
        <w:rPr>
          <w:lang w:val="uk-UA"/>
        </w:rPr>
        <w:t xml:space="preserve">Для осіб з інвалідністю, які потребують консультацій спеціалістів відповідного профілю, відсутність таких фахівців означає неможливість отримати необхідну допомогу без виїзду за межі установи, що, як було показано вище, пов'язане зі певними труднощами та затримками. Окрім суто медичних спеціалістів, для комплексного забезпечення осіб з інвалідністю необхідні фахівці з реабілітації, фізіотерапевти, </w:t>
      </w:r>
      <w:proofErr w:type="spellStart"/>
      <w:r w:rsidRPr="00FC3744">
        <w:rPr>
          <w:lang w:val="uk-UA"/>
        </w:rPr>
        <w:t>ерготерапевти</w:t>
      </w:r>
      <w:proofErr w:type="spellEnd"/>
      <w:r w:rsidRPr="00FC3744">
        <w:rPr>
          <w:lang w:val="uk-UA"/>
        </w:rPr>
        <w:t>, логопеди, посади яких у штатних розписах установ виконання покарань взагалі не передбачені [</w:t>
      </w:r>
      <w:r>
        <w:rPr>
          <w:lang w:val="uk-UA"/>
        </w:rPr>
        <w:t>92</w:t>
      </w:r>
      <w:r w:rsidRPr="00FC3744">
        <w:rPr>
          <w:lang w:val="uk-UA"/>
        </w:rPr>
        <w:t xml:space="preserve">]. </w:t>
      </w:r>
    </w:p>
    <w:p w14:paraId="010B18D2" w14:textId="77777777" w:rsidR="00A453F7" w:rsidRPr="00FC3744" w:rsidRDefault="00A453F7" w:rsidP="00A453F7">
      <w:pPr>
        <w:rPr>
          <w:lang w:val="uk-UA"/>
        </w:rPr>
      </w:pPr>
      <w:r w:rsidRPr="00FC3744">
        <w:rPr>
          <w:lang w:val="uk-UA"/>
        </w:rPr>
        <w:t xml:space="preserve">Соціальні працівники, які могли б виконувати функції координації допомоги та підготовки до звільнення, також відсутні або представлені в недостатній кількості. </w:t>
      </w:r>
    </w:p>
    <w:p w14:paraId="21C3E0EB" w14:textId="77777777" w:rsidR="00A453F7" w:rsidRPr="00DA70EF" w:rsidRDefault="00A453F7" w:rsidP="00A453F7">
      <w:pPr>
        <w:rPr>
          <w:lang w:val="ru-RU"/>
        </w:rPr>
      </w:pPr>
      <w:r w:rsidRPr="00FC3744">
        <w:rPr>
          <w:lang w:val="uk-UA"/>
        </w:rPr>
        <w:t xml:space="preserve">Відділення соціально-психологічної служби існує в системі ДКВС та є структурним підрозділом установи виконання покарань, слідчого ізолятора, робота якого спрямована на забезпечення оптимальних умов відбування покарання та проведення із засудженими та засудженими, які залишені для роботи з господарського обслуговування, соціально-виховної роботи для досягнення мети їх виправлення і </w:t>
      </w:r>
      <w:proofErr w:type="spellStart"/>
      <w:r w:rsidRPr="00FC3744">
        <w:rPr>
          <w:lang w:val="uk-UA"/>
        </w:rPr>
        <w:t>ресоціалізації</w:t>
      </w:r>
      <w:proofErr w:type="spellEnd"/>
      <w:r w:rsidRPr="00FC3744">
        <w:rPr>
          <w:lang w:val="uk-UA"/>
        </w:rPr>
        <w:t xml:space="preserve">. Відтак, такі відділенні є перевантаженими завданнями режимного характеру і не може повноцінно забезпечувати терапевтичний супровід осіб з інвалідністю </w:t>
      </w:r>
      <w:r w:rsidRPr="00DA70EF">
        <w:rPr>
          <w:lang w:val="ru-RU"/>
        </w:rPr>
        <w:t>[35].</w:t>
      </w:r>
    </w:p>
    <w:p w14:paraId="72986CCA" w14:textId="77777777" w:rsidR="00A453F7" w:rsidRPr="00FC3744" w:rsidRDefault="00A453F7" w:rsidP="00A453F7">
      <w:pPr>
        <w:rPr>
          <w:lang w:val="uk-UA"/>
        </w:rPr>
      </w:pPr>
      <w:r w:rsidRPr="00FC3744">
        <w:rPr>
          <w:lang w:val="uk-UA"/>
        </w:rPr>
        <w:t xml:space="preserve">Проблема кваліфікації персоналу доповнює проблему кількості і є не менш значущою. Медичні працівники, які працюють у пенітенціарній системі, часто не мають спеціальної підготовки для роботи у закладах охорони здоров’я, які надають медичну допомогу засудженим та особам, узятим під варту. Примірні програми підготовки в інтернатурі за різними спеціальностями не </w:t>
      </w:r>
      <w:r w:rsidRPr="00FC3744">
        <w:rPr>
          <w:lang w:val="uk-UA"/>
        </w:rPr>
        <w:lastRenderedPageBreak/>
        <w:t xml:space="preserve">передбачають навчання майбутніх лікарів для роботи у пенітенціарній медицині </w:t>
      </w:r>
      <w:r w:rsidRPr="004150A5">
        <w:rPr>
          <w:lang w:val="ru-RU"/>
        </w:rPr>
        <w:t>[4</w:t>
      </w:r>
      <w:r w:rsidRPr="00DA70EF">
        <w:rPr>
          <w:lang w:val="ru-RU"/>
        </w:rPr>
        <w:t>1</w:t>
      </w:r>
      <w:r w:rsidRPr="004150A5">
        <w:rPr>
          <w:lang w:val="ru-RU"/>
        </w:rPr>
        <w:t>].</w:t>
      </w:r>
    </w:p>
    <w:p w14:paraId="5C92696B" w14:textId="77777777" w:rsidR="00A453F7" w:rsidRPr="00FC3744" w:rsidRDefault="00A453F7" w:rsidP="00A453F7">
      <w:pPr>
        <w:rPr>
          <w:lang w:val="uk-UA"/>
        </w:rPr>
      </w:pPr>
      <w:r w:rsidRPr="00FC3744">
        <w:rPr>
          <w:lang w:val="uk-UA"/>
        </w:rPr>
        <w:t>Аналогічна проблематики щодо підвищення кваліфікації, які працюють в закладах охорони здоров’я ЦОЗ ДКВС, адже відсутні курси з тематичного удосконалення чи спеціалізації за напрямом пенітенціарна медицина. Варто наголосити, що наразі існує декілька спеціалізацій, які мають вузькопрофільне скерування, таке як «спортивна медицина», «суднова медицина», «ядерна медицина», «авіаційна та космічна медицина»</w:t>
      </w:r>
      <w:r w:rsidRPr="004150A5">
        <w:rPr>
          <w:lang w:val="uk-UA"/>
        </w:rPr>
        <w:t xml:space="preserve"> [34].</w:t>
      </w:r>
    </w:p>
    <w:p w14:paraId="77E322FB" w14:textId="77777777" w:rsidR="00A453F7" w:rsidRPr="00FC3744" w:rsidRDefault="00A453F7" w:rsidP="00A453F7">
      <w:pPr>
        <w:rPr>
          <w:lang w:val="uk-UA"/>
        </w:rPr>
      </w:pPr>
      <w:r w:rsidRPr="00FC3744">
        <w:rPr>
          <w:lang w:val="uk-UA"/>
        </w:rPr>
        <w:t>Інфраструктурні бар'єри стосуються фізичного середовища установ виконання покарань та його невідповідності потребам осіб з інвалідністю. Як зазначалося, більшість установ пенітенціарної системи України розташовані у будівлях, збудованих десятиліття тому без урахування принципів універсального дизайну та доступності.</w:t>
      </w:r>
    </w:p>
    <w:p w14:paraId="5FC1F3B6" w14:textId="77777777" w:rsidR="00A453F7" w:rsidRPr="00FC3744" w:rsidRDefault="00A453F7" w:rsidP="00A453F7">
      <w:pPr>
        <w:rPr>
          <w:lang w:val="uk-UA"/>
        </w:rPr>
      </w:pPr>
      <w:r w:rsidRPr="004150A5">
        <w:rPr>
          <w:lang w:val="uk-UA"/>
        </w:rPr>
        <w:t xml:space="preserve">Стратегією реформування пенітенціарної системи на період до 2026 року передбачається створення умов для утримання людей з інвалідністю та </w:t>
      </w:r>
      <w:proofErr w:type="spellStart"/>
      <w:r w:rsidRPr="004150A5">
        <w:rPr>
          <w:lang w:val="uk-UA"/>
        </w:rPr>
        <w:t>безбар’єрного</w:t>
      </w:r>
      <w:proofErr w:type="spellEnd"/>
      <w:r w:rsidRPr="004150A5">
        <w:rPr>
          <w:lang w:val="uk-UA"/>
        </w:rPr>
        <w:t xml:space="preserve"> доступу </w:t>
      </w:r>
      <w:proofErr w:type="spellStart"/>
      <w:r w:rsidRPr="004150A5">
        <w:rPr>
          <w:lang w:val="uk-UA"/>
        </w:rPr>
        <w:t>маломобільних</w:t>
      </w:r>
      <w:proofErr w:type="spellEnd"/>
      <w:r w:rsidRPr="004150A5">
        <w:rPr>
          <w:lang w:val="uk-UA"/>
        </w:rPr>
        <w:t xml:space="preserve"> груп населення, шляхом проведення  ремонтних робіт не менш як у 10 відсотках приміщень закладів охорони здоров’я ЦОЗ ДКВС [30]. Варто наголосити, що програмним документом передбачається створення належних умов для осіб з інвалідністю та інших маломобільних груп населення тільки в закладах охорони здоров’я ЦОЗ ДКВС, облаштування установ виконання покарань та слідчих ізоляторів не висвітлено. Необхідність масштабної реконструкції або будівництва нових установ визнається, однак реалізація цих планів стримується браком фінансування та іншими пріоритетами.</w:t>
      </w:r>
    </w:p>
    <w:p w14:paraId="2EAF8920" w14:textId="77777777" w:rsidR="00A453F7" w:rsidRPr="00FC3744" w:rsidRDefault="00A453F7" w:rsidP="00A453F7">
      <w:pPr>
        <w:rPr>
          <w:lang w:val="uk-UA"/>
        </w:rPr>
      </w:pPr>
      <w:r w:rsidRPr="00FC3744">
        <w:rPr>
          <w:lang w:val="uk-UA"/>
        </w:rPr>
        <w:t xml:space="preserve">Конкретні інфраструктурні проблеми включають відсутність пандусів та підйомників для доступу до різних рівнів будівель; вузькі дверні прорізи, що не дозволяють проїзд інвалідного візка (стандартна ширина візка потребує прорізу не менше 90 см, тоді як у старих будівлях прорізи часто становлять 70–80 см); численні пороги, сходинки, нерівності підлоги; відсутність поручнів у коридорах та санітарних приміщеннях; неадаптовані санітарні вузли (високі </w:t>
      </w:r>
      <w:r w:rsidRPr="00FC3744">
        <w:rPr>
          <w:lang w:val="uk-UA"/>
        </w:rPr>
        <w:lastRenderedPageBreak/>
        <w:t xml:space="preserve">унітази, відсутність душових кабін для сидячого миття, відсутність опор); недостатнє освітлення; відсутність тактильної та контрастної розмітки для орієнтації осіб з порушеннями зору; відсутність візуальної сигналізації для осіб з порушеннями слуху. Медичні частини установ часто розташовані у приміщеннях, що самі по собі є недоступними, на верхніх поверхах, у віддалених корпусах, з вузькими проходами </w:t>
      </w:r>
      <w:r w:rsidRPr="004150A5">
        <w:rPr>
          <w:lang w:val="ru-RU"/>
        </w:rPr>
        <w:t>[6</w:t>
      </w:r>
      <w:r w:rsidRPr="00DA70EF">
        <w:rPr>
          <w:lang w:val="ru-RU"/>
        </w:rPr>
        <w:t>8</w:t>
      </w:r>
      <w:r w:rsidRPr="004150A5">
        <w:rPr>
          <w:lang w:val="ru-RU"/>
        </w:rPr>
        <w:t>-7</w:t>
      </w:r>
      <w:r w:rsidRPr="00DA70EF">
        <w:rPr>
          <w:lang w:val="ru-RU"/>
        </w:rPr>
        <w:t>4</w:t>
      </w:r>
      <w:r w:rsidRPr="004150A5">
        <w:rPr>
          <w:lang w:val="ru-RU"/>
        </w:rPr>
        <w:t>].</w:t>
      </w:r>
    </w:p>
    <w:p w14:paraId="1F2C5BB5" w14:textId="77777777" w:rsidR="00A453F7" w:rsidRPr="00FC3744" w:rsidRDefault="00A453F7" w:rsidP="00A453F7">
      <w:pPr>
        <w:rPr>
          <w:lang w:val="uk-UA"/>
        </w:rPr>
      </w:pPr>
      <w:r w:rsidRPr="00FC3744">
        <w:rPr>
          <w:lang w:val="uk-UA"/>
        </w:rPr>
        <w:t xml:space="preserve">Моральна застарілість і матеріальна зношеність ресурсів системи органів та установ виконання покарань, руйнування та пошкодження інфраструктури (гуртожитків, камер, інших приміщень та обладнання) внаслідок воєнних дій, вимушене ущільнення установ виконання покарань, недостатній обсяг фінансування не дають змоги повноцінно реалізовувати політику і реформувати сферу виконання кримінальних покарань та </w:t>
      </w:r>
      <w:proofErr w:type="spellStart"/>
      <w:r w:rsidRPr="00FC3744">
        <w:rPr>
          <w:lang w:val="uk-UA"/>
        </w:rPr>
        <w:t>пробації</w:t>
      </w:r>
      <w:proofErr w:type="spellEnd"/>
      <w:r w:rsidRPr="00FC3744">
        <w:rPr>
          <w:lang w:val="uk-UA"/>
        </w:rPr>
        <w:t xml:space="preserve">. Протягом останніх років пенітенціарна система фінансувалася на рівні 47,78 відсотка загальної потреби і, як наслідок, стандарти виконання кримінальних покарань, умови тримання, медичне, матеріально-технічне забезпечення засуджених та осіб, взятих під варту, не повною мірою і не в усіх установах відповідають європейським стандартам, що призводить до збільшення кількості рішень Європейського суду з прав людини щодо порушення прав засуджених та осіб, взятих під варту, в Україні і відповідно до фінансових, репутаційних та іміджевих втрат держави </w:t>
      </w:r>
      <w:r w:rsidRPr="004150A5">
        <w:rPr>
          <w:lang w:val="uk-UA"/>
        </w:rPr>
        <w:t>[30].</w:t>
      </w:r>
    </w:p>
    <w:p w14:paraId="03C6E262" w14:textId="77777777" w:rsidR="00A453F7" w:rsidRPr="00FC3744" w:rsidRDefault="00A453F7" w:rsidP="00A453F7">
      <w:pPr>
        <w:rPr>
          <w:lang w:val="uk-UA"/>
        </w:rPr>
      </w:pPr>
      <w:r w:rsidRPr="00FC3744">
        <w:rPr>
          <w:lang w:val="uk-UA"/>
        </w:rPr>
        <w:t>Інформаційні бар'єри стосуються як доступу осіб з інвалідністю до інформації про їх права та можливості отримання допомоги, так і обміну інформацією між різними суб'єктами системи забезпечення [</w:t>
      </w:r>
      <w:r w:rsidRPr="004150A5">
        <w:rPr>
          <w:lang w:val="uk-UA"/>
        </w:rPr>
        <w:t>9</w:t>
      </w:r>
      <w:r w:rsidRPr="00DA70EF">
        <w:rPr>
          <w:lang w:val="uk-UA"/>
        </w:rPr>
        <w:t>8</w:t>
      </w:r>
      <w:r w:rsidRPr="00FC3744">
        <w:rPr>
          <w:lang w:val="uk-UA"/>
        </w:rPr>
        <w:t xml:space="preserve">]. Засуджені з інвалідністю часто не знають про свої права на медичну допомогу, реабілітацію, забезпечення технічними засобами, про порядок звернення за цими послугами, про механізми оскарження у разі відмови. Інформація про ці права не надається систематично при надходженні до установи, не розміщується у доступних місцях, не адаптується для осіб із сенсорними чи когнітивними порушеннями. </w:t>
      </w:r>
    </w:p>
    <w:p w14:paraId="7FE782D8" w14:textId="77777777" w:rsidR="00A453F7" w:rsidRPr="00FC3744" w:rsidRDefault="00A453F7" w:rsidP="00A453F7">
      <w:pPr>
        <w:rPr>
          <w:lang w:val="uk-UA"/>
        </w:rPr>
      </w:pPr>
      <w:r w:rsidRPr="00FC3744">
        <w:rPr>
          <w:lang w:val="uk-UA"/>
        </w:rPr>
        <w:lastRenderedPageBreak/>
        <w:t xml:space="preserve">Важливим досягнення ЦОЗ ДКВС у 2025 році стало підключення до електронної системи охорони здоров’я, що вирішило споконвічне питання щодо обміну медичної інформації про стан здоров’я засудженого в тому числі особи з інвалідністю  між пенітенціарною системою та цивільними закладами охорони здоров'я, між різними закладами охорони здоров’я ЦОЗ ДКВС, що унеможливлює втрати інформації, переривання лікування, затримок у наданні допомоги </w:t>
      </w:r>
      <w:r w:rsidRPr="004150A5">
        <w:rPr>
          <w:lang w:val="uk-UA"/>
        </w:rPr>
        <w:t>[5</w:t>
      </w:r>
      <w:r w:rsidRPr="00DA70EF">
        <w:rPr>
          <w:lang w:val="uk-UA"/>
        </w:rPr>
        <w:t>9</w:t>
      </w:r>
      <w:r w:rsidRPr="004150A5">
        <w:rPr>
          <w:lang w:val="uk-UA"/>
        </w:rPr>
        <w:t>].</w:t>
      </w:r>
    </w:p>
    <w:p w14:paraId="6F938FFA" w14:textId="77777777" w:rsidR="00A453F7" w:rsidRPr="00FC3744" w:rsidRDefault="00A453F7" w:rsidP="00A453F7">
      <w:pPr>
        <w:rPr>
          <w:lang w:val="uk-UA"/>
        </w:rPr>
      </w:pPr>
      <w:r w:rsidRPr="00FC3744">
        <w:rPr>
          <w:lang w:val="uk-UA"/>
        </w:rPr>
        <w:t>Управлінські бар'єри стосуються організації та координації діяльності з медико-соціального забезпечення осіб з інвалідністю і є наскрізними, оскільки впливають на ефективність подолання всіх інших бар'єрів. Фрагментація відповідальності між різними органами влади, без чітких механізмів координації призводить до того, що жоден орган не несе цілісної відповідальності за забезпечення комплексних потреб осіб з інвалідністю. Відсутність єдиної стратегії та плану дій щодо покращення становища цієї категорії осіб, відсутність системи моніторингу та індикаторів якості, слабкість механізмів підзвітності та контролю, усе це дозволяє проблемам залишатися невирішеними протягом тривалого часу. На рівні окремих установ управлінські проблеми проявляються у відсутності чітких процедур та протоколів роботи з особами з інвалідністю, у нерозумінні адміністрацією специфіки їхніх потреб, у пріоритетності режимних завдань над завданнями забезпечення прав.</w:t>
      </w:r>
    </w:p>
    <w:p w14:paraId="0B075F3D" w14:textId="77777777" w:rsidR="00A453F7" w:rsidRPr="00FC3744" w:rsidRDefault="00A453F7" w:rsidP="00A453F7">
      <w:pPr>
        <w:rPr>
          <w:lang w:val="uk-UA"/>
        </w:rPr>
      </w:pPr>
      <w:r w:rsidRPr="00FC3744">
        <w:rPr>
          <w:lang w:val="uk-UA"/>
        </w:rPr>
        <w:t xml:space="preserve">Порядком організації надання медичної допомоги засудженим до позбавлення волі визначено, що забезпечення засуджених медичними виробами та іншими засобами здійснюється відповідно до Порядку забезпечення осіб з інвалідністю, дітей з інвалідністю, інших окремих категорій населення медичними виробами та іншими засобами, затвердженого постановою Кабінету Міністрів України від 03 грудня 2009 року № 1301, допоміжними засобами реабілітації (технічними та іншими засобами реабілітації)» здійснюється відповідно до Порядку забезпечення допоміжними засобами реабілітації (технічними та іншими засобами реабілітації) осіб з інвалідністю, дітей з інвалідністю та інших окремих категорій населення і виплати грошової </w:t>
      </w:r>
      <w:r w:rsidRPr="00FC3744">
        <w:rPr>
          <w:lang w:val="uk-UA"/>
        </w:rPr>
        <w:lastRenderedPageBreak/>
        <w:t>компенсації вартості за самостійно придбані такі засоби, затвердженого постановою Кабінету Міністрів України від 05 квітня 2012 року № 321 (у редакції постанови Кабінету Міністрів України від 07 грудня 2023 року №</w:t>
      </w:r>
      <w:r>
        <w:t> </w:t>
      </w:r>
      <w:r w:rsidRPr="00FC3744">
        <w:rPr>
          <w:lang w:val="uk-UA"/>
        </w:rPr>
        <w:t>1306)</w:t>
      </w:r>
      <w:r w:rsidRPr="004150A5">
        <w:rPr>
          <w:lang w:val="uk-UA"/>
        </w:rPr>
        <w:t xml:space="preserve"> [3</w:t>
      </w:r>
      <w:r w:rsidRPr="00694DDA">
        <w:rPr>
          <w:lang w:val="uk-UA"/>
        </w:rPr>
        <w:t>8</w:t>
      </w:r>
      <w:r w:rsidRPr="004150A5">
        <w:rPr>
          <w:lang w:val="uk-UA"/>
        </w:rPr>
        <w:t>]</w:t>
      </w:r>
      <w:r w:rsidRPr="00FC3744">
        <w:rPr>
          <w:lang w:val="uk-UA"/>
        </w:rPr>
        <w:t>.</w:t>
      </w:r>
    </w:p>
    <w:p w14:paraId="34DD4C8D" w14:textId="77777777" w:rsidR="00A453F7" w:rsidRPr="00FC3744" w:rsidRDefault="00A453F7" w:rsidP="00A453F7">
      <w:pPr>
        <w:rPr>
          <w:lang w:val="uk-UA"/>
        </w:rPr>
      </w:pPr>
      <w:r w:rsidRPr="00FC3744">
        <w:rPr>
          <w:lang w:val="uk-UA"/>
        </w:rPr>
        <w:t>Проте зазначеними документами не визначений особливий порядок щодо забезпечення допоміжними засобами реабілітації (технічними та іншими засобами реабілітації) та необхідними медичними виробами осіб з інвалідністю, які відбувають покарання вигляді позбавлення волі. Зазначена неузгодженість додає бар’єри в отриманні необхідної допомоги.</w:t>
      </w:r>
    </w:p>
    <w:p w14:paraId="28CE8934" w14:textId="77777777" w:rsidR="00A453F7" w:rsidRPr="00FC3744" w:rsidRDefault="00A453F7" w:rsidP="00A453F7">
      <w:pPr>
        <w:spacing w:before="240" w:after="240"/>
        <w:rPr>
          <w:lang w:val="uk-UA"/>
        </w:rPr>
      </w:pPr>
      <w:r w:rsidRPr="00FC3744">
        <w:rPr>
          <w:b/>
          <w:lang w:val="uk-UA"/>
        </w:rPr>
        <w:t>2.4. Ризики для громадського здоров</w:t>
      </w:r>
      <w:r>
        <w:rPr>
          <w:b/>
          <w:lang w:val="uk-UA"/>
        </w:rPr>
        <w:t>’</w:t>
      </w:r>
      <w:r w:rsidRPr="00FC3744">
        <w:rPr>
          <w:b/>
          <w:lang w:val="uk-UA"/>
        </w:rPr>
        <w:t>я та суспільні наслідки: інфекційна безпека, психічне здоров'я, рецидив</w:t>
      </w:r>
    </w:p>
    <w:p w14:paraId="16724A6A" w14:textId="77777777" w:rsidR="00A453F7" w:rsidRPr="00FC3744" w:rsidRDefault="00A453F7" w:rsidP="00A453F7">
      <w:pPr>
        <w:rPr>
          <w:lang w:val="uk-UA"/>
        </w:rPr>
      </w:pPr>
      <w:r w:rsidRPr="00FC3744">
        <w:rPr>
          <w:lang w:val="uk-UA"/>
        </w:rPr>
        <w:t>Недостатнє медико-соціальне забезпечення осіб з інвалідністю у пенітенціарних закладах має наслідки, що виходять за межі індивідуальних страждань конкретних осіб і становлять ризики для громадського здоров'я та суспільства в цілому. Розгляд цих ризиків та наслідків обґрунтовує суспільний інтерес до покращення стану справ у цій сфері та необхідність системних змін. Ключовими напрямами аналізу є інфекційна безпека, психічне здоров'я та ризик рецидиву злочинної поведінки.</w:t>
      </w:r>
    </w:p>
    <w:p w14:paraId="399D72AA" w14:textId="77777777" w:rsidR="00A453F7" w:rsidRPr="00FC3744" w:rsidRDefault="00A453F7" w:rsidP="00A453F7">
      <w:pPr>
        <w:rPr>
          <w:lang w:val="uk-UA"/>
        </w:rPr>
      </w:pPr>
      <w:r w:rsidRPr="00FC3744">
        <w:rPr>
          <w:lang w:val="uk-UA"/>
        </w:rPr>
        <w:t xml:space="preserve">Інфекційна безпека у пенітенціарних закладах є питанням громадського здоров'я, оскільки місця позбавлення волі функціонують не як ізольовані від суспільства острови, а як середовища з постійним обміном із зовнішнім світом через персонал, відвідувачів та, найголовніше, через осіб, які звільняються і повертаються у суспільство. Пенітенціарні заклади традиційно є осередками підвищеного ризику поширення інфекційних захворювань, туберкульозу, ВІЛ-інфекції, вірусних гепатитів B та C, захворювань, що передаються статевим шляхом. Умови утримання, скупченість, погана вентиляція, недостатнє харчування, стрес, обмежений доступ до медичної допомоги, сприяють поширенню інфекцій та ускладнюють їхнє лікування. За даними ВООЗ, захворюваність на туберкульоз у місцях позбавлення волі у більшості країн </w:t>
      </w:r>
      <w:r w:rsidRPr="00FC3744">
        <w:rPr>
          <w:lang w:val="uk-UA"/>
        </w:rPr>
        <w:lastRenderedPageBreak/>
        <w:t xml:space="preserve">світу в кілька разів перевищує </w:t>
      </w:r>
      <w:proofErr w:type="spellStart"/>
      <w:r w:rsidRPr="00FC3744">
        <w:rPr>
          <w:lang w:val="uk-UA"/>
        </w:rPr>
        <w:t>загальнопопуляційні</w:t>
      </w:r>
      <w:proofErr w:type="spellEnd"/>
      <w:r w:rsidRPr="00FC3744">
        <w:rPr>
          <w:lang w:val="uk-UA"/>
        </w:rPr>
        <w:t xml:space="preserve"> показники, при цьому значна частка випадків </w:t>
      </w:r>
      <w:proofErr w:type="spellStart"/>
      <w:r w:rsidRPr="00FC3744">
        <w:rPr>
          <w:lang w:val="uk-UA"/>
        </w:rPr>
        <w:t>мультирезистентного</w:t>
      </w:r>
      <w:proofErr w:type="spellEnd"/>
      <w:r w:rsidRPr="00FC3744">
        <w:rPr>
          <w:lang w:val="uk-UA"/>
        </w:rPr>
        <w:t xml:space="preserve"> туберкульозу виявляється саме серед осіб, які перебували в ув'язненні [</w:t>
      </w:r>
      <w:r w:rsidRPr="00C1785B">
        <w:rPr>
          <w:lang w:val="uk-UA"/>
        </w:rPr>
        <w:t>7</w:t>
      </w:r>
      <w:r w:rsidRPr="00694DDA">
        <w:rPr>
          <w:lang w:val="uk-UA"/>
        </w:rPr>
        <w:t>7</w:t>
      </w:r>
      <w:r w:rsidRPr="00FC3744">
        <w:rPr>
          <w:lang w:val="uk-UA"/>
        </w:rPr>
        <w:t>].</w:t>
      </w:r>
    </w:p>
    <w:p w14:paraId="6844B966" w14:textId="77777777" w:rsidR="00A453F7" w:rsidRPr="00FC3744" w:rsidRDefault="00A453F7" w:rsidP="00A453F7">
      <w:pPr>
        <w:rPr>
          <w:lang w:val="uk-UA"/>
        </w:rPr>
      </w:pPr>
      <w:r w:rsidRPr="00FC3744">
        <w:rPr>
          <w:lang w:val="uk-UA"/>
        </w:rPr>
        <w:t xml:space="preserve">Для осіб з інвалідністю, імунна система яких часто є ослабленою внаслідок основного захворювання або супутніх станів, ризик інфікування та тяжкого перебігу інфекційних захворювань є підвищеним. Особи з ВІЛ-інфекцією, яка сама по собі може бути підставою для встановлення інвалідності на пізніх стадіях, є особливо вразливими до ко-інфекцій. </w:t>
      </w:r>
    </w:p>
    <w:p w14:paraId="2F896F7F" w14:textId="77777777" w:rsidR="00A453F7" w:rsidRPr="00FC3744" w:rsidRDefault="00A453F7" w:rsidP="00A453F7">
      <w:pPr>
        <w:rPr>
          <w:lang w:val="uk-UA"/>
        </w:rPr>
      </w:pPr>
      <w:r w:rsidRPr="00FC3744">
        <w:rPr>
          <w:lang w:val="uk-UA"/>
        </w:rPr>
        <w:t xml:space="preserve">Неналежне лікування ВІЛ-інфекції, перерви в </w:t>
      </w:r>
      <w:proofErr w:type="spellStart"/>
      <w:r w:rsidRPr="00FC3744">
        <w:rPr>
          <w:lang w:val="uk-UA"/>
        </w:rPr>
        <w:t>антиретровірусній</w:t>
      </w:r>
      <w:proofErr w:type="spellEnd"/>
      <w:r w:rsidRPr="00FC3744">
        <w:rPr>
          <w:lang w:val="uk-UA"/>
        </w:rPr>
        <w:t xml:space="preserve"> терапії, відсутність моніторингу, неправильний підбір препаратів, призводить до розвитку резистентності вірусу та неефективності лікування, що становить загрозу не лише для конкретної особи, а й для громадського здоров'я через ризик поширення резистентних штамів. Особи з психічними розладами, які становлять значну частку осіб з інвалідністю у пенітенціарній системі, часто демонструють ризиковану поведінку, вживання ін'єкційних наркотиків, незахищені статеві контакти,, що підвищує ризик інфікування та поширення інфекцій.</w:t>
      </w:r>
    </w:p>
    <w:p w14:paraId="46873520" w14:textId="77777777" w:rsidR="00A453F7" w:rsidRDefault="00A453F7" w:rsidP="00A453F7">
      <w:pPr>
        <w:rPr>
          <w:lang w:val="uk-UA"/>
        </w:rPr>
      </w:pPr>
      <w:r w:rsidRPr="00FC3744">
        <w:rPr>
          <w:lang w:val="uk-UA"/>
        </w:rPr>
        <w:t xml:space="preserve">Психічне здоров'я є ще одним напрямом, де проблеми пенітенціарної системи мають наслідки для суспільства. Поширеність психічних розладів серед засуджених є значно вищою, ніж у загальній популяції, за різними оцінками, від 50 до 80 відсотків осіб у місцях позбавлення волі мають ті чи інші психічні проблеми, від легких тривожних розладів до тяжких психозів. Значна частина цих осіб потрапила до пенітенціарної системи саме через недоліки системи психіатричної допомоги на волі, так звана «криміналізація психічних захворювань», коли особи з психічними розладами вчиняють правопорушення і потрапляють до установи виконання покарань замість того, щоб отримувати лікування. Неналежне психіатричне забезпечення у пенітенціарних закладах, нестача психіатрів, перебої у забезпеченні психотропними препаратами, відсутність психотерапії та психосоціальної реабілітації, призводить до погіршення стану осіб з психічними розладами під час ув'язнення </w:t>
      </w:r>
      <w:r w:rsidRPr="00C1785B">
        <w:rPr>
          <w:lang w:val="uk-UA"/>
        </w:rPr>
        <w:t>[6</w:t>
      </w:r>
      <w:r w:rsidRPr="00694DDA">
        <w:rPr>
          <w:lang w:val="uk-UA"/>
        </w:rPr>
        <w:t>8</w:t>
      </w:r>
      <w:r w:rsidRPr="00C1785B">
        <w:rPr>
          <w:lang w:val="uk-UA"/>
        </w:rPr>
        <w:t>-7</w:t>
      </w:r>
      <w:r w:rsidRPr="00694DDA">
        <w:rPr>
          <w:lang w:val="uk-UA"/>
        </w:rPr>
        <w:t>4</w:t>
      </w:r>
      <w:r w:rsidRPr="00C1785B">
        <w:rPr>
          <w:lang w:val="uk-UA"/>
        </w:rPr>
        <w:t>].</w:t>
      </w:r>
    </w:p>
    <w:p w14:paraId="4C0DEC3C" w14:textId="77777777" w:rsidR="00A453F7" w:rsidRPr="00FC3744" w:rsidRDefault="00A453F7" w:rsidP="00A453F7">
      <w:pPr>
        <w:rPr>
          <w:lang w:val="uk-UA"/>
        </w:rPr>
      </w:pPr>
      <w:r w:rsidRPr="00FC3744">
        <w:rPr>
          <w:lang w:val="uk-UA"/>
        </w:rPr>
        <w:lastRenderedPageBreak/>
        <w:t>Особи з психічними розладами, які звільняються з місць позбавлення волі у стані, гіршому ніж при надходженні, становлять підвищений ризик для громадського здоров'я та безпеки [</w:t>
      </w:r>
      <w:r w:rsidRPr="00C1785B">
        <w:rPr>
          <w:lang w:val="uk-UA"/>
        </w:rPr>
        <w:t>9</w:t>
      </w:r>
      <w:r w:rsidRPr="00694DDA">
        <w:rPr>
          <w:lang w:val="uk-UA"/>
        </w:rPr>
        <w:t>9</w:t>
      </w:r>
      <w:r w:rsidRPr="00FC3744">
        <w:rPr>
          <w:lang w:val="uk-UA"/>
        </w:rPr>
        <w:t xml:space="preserve">]. Вони потребують негайного продовження лікування, однак часто не мають доступу до психіатричної допомоги після звільнення через відсутність документів, що посвідчують особу, незнання процедур, стигматизацію, недовіру до системи охорони здоров'я. Перерва у лікуванні призводить до загострень, які можуть проявлятися у ризикованій або агресивній поведінці, вживанні </w:t>
      </w:r>
      <w:proofErr w:type="spellStart"/>
      <w:r w:rsidRPr="00FC3744">
        <w:rPr>
          <w:lang w:val="uk-UA"/>
        </w:rPr>
        <w:t>психоактивних</w:t>
      </w:r>
      <w:proofErr w:type="spellEnd"/>
      <w:r w:rsidRPr="00FC3744">
        <w:rPr>
          <w:lang w:val="uk-UA"/>
        </w:rPr>
        <w:t xml:space="preserve"> речовин, </w:t>
      </w:r>
      <w:proofErr w:type="spellStart"/>
      <w:r w:rsidRPr="00FC3744">
        <w:rPr>
          <w:lang w:val="uk-UA"/>
        </w:rPr>
        <w:t>суїцидальних</w:t>
      </w:r>
      <w:proofErr w:type="spellEnd"/>
      <w:r w:rsidRPr="00FC3744">
        <w:rPr>
          <w:lang w:val="uk-UA"/>
        </w:rPr>
        <w:t xml:space="preserve"> спробах. Ризик самогубства серед осіб, звільнених з місць позбавлення волі, є багаторазово вищим, ніж у загальній популяції, особливо у перші тижні після звільнення.</w:t>
      </w:r>
    </w:p>
    <w:p w14:paraId="4D2C8AF2" w14:textId="77777777" w:rsidR="00A453F7" w:rsidRDefault="00A453F7" w:rsidP="00A453F7">
      <w:pPr>
        <w:rPr>
          <w:lang w:val="uk-UA"/>
        </w:rPr>
      </w:pPr>
      <w:r w:rsidRPr="00FC3744">
        <w:rPr>
          <w:lang w:val="uk-UA"/>
        </w:rPr>
        <w:t xml:space="preserve">Ризик рецидиву злочинної поведінки, повторного вчинення правопорушень після звільнення, є значним суспільним наслідком неефективності пенітенціарної системи в цілому та недостатнього медико-соціального забезпечення зокрема. Дослідження послідовно демонструють, що якість медичної допомоги та соціального супроводу під час ув'язнення, а також ефективність підготовки до звільнення та </w:t>
      </w:r>
      <w:proofErr w:type="spellStart"/>
      <w:r w:rsidRPr="00FC3744">
        <w:rPr>
          <w:lang w:val="uk-UA"/>
        </w:rPr>
        <w:t>постпенітенціарного</w:t>
      </w:r>
      <w:proofErr w:type="spellEnd"/>
      <w:r w:rsidRPr="00FC3744">
        <w:rPr>
          <w:lang w:val="uk-UA"/>
        </w:rPr>
        <w:t xml:space="preserve"> супроводу є факторами, що впливають на ймовірність рецидиву [</w:t>
      </w:r>
      <w:r w:rsidRPr="00694DDA">
        <w:rPr>
          <w:lang w:val="uk-UA"/>
        </w:rPr>
        <w:t>7</w:t>
      </w:r>
      <w:r w:rsidRPr="005C1EE6">
        <w:rPr>
          <w:lang w:val="uk-UA"/>
        </w:rPr>
        <w:t>0</w:t>
      </w:r>
      <w:r w:rsidRPr="00FC3744">
        <w:rPr>
          <w:lang w:val="uk-UA"/>
        </w:rPr>
        <w:t>]. Особи, які звільняються у поганому стані здоров'я, без доступу до медичної допомоги, без житла, без роботи, без соціальної підтримки мають значно вищий ризик повернення до злочинної поведінки порівняно з тими, чиї потреби були забезпечені.</w:t>
      </w:r>
    </w:p>
    <w:p w14:paraId="1E1DD4F9" w14:textId="77777777" w:rsidR="00A453F7" w:rsidRDefault="00A453F7" w:rsidP="00A453F7">
      <w:pPr>
        <w:rPr>
          <w:lang w:val="uk-UA"/>
        </w:rPr>
      </w:pPr>
    </w:p>
    <w:p w14:paraId="4F0A5044" w14:textId="77777777" w:rsidR="00A453F7" w:rsidRPr="00FC3744" w:rsidRDefault="00A453F7" w:rsidP="00A453F7">
      <w:pPr>
        <w:spacing w:before="360" w:after="240"/>
        <w:ind w:firstLine="0"/>
        <w:jc w:val="center"/>
        <w:rPr>
          <w:lang w:val="uk-UA"/>
        </w:rPr>
      </w:pPr>
      <w:r w:rsidRPr="00FC3744">
        <w:rPr>
          <w:b/>
          <w:lang w:val="uk-UA"/>
        </w:rPr>
        <w:t>Висновки до розділу 2</w:t>
      </w:r>
    </w:p>
    <w:p w14:paraId="59B61CF0" w14:textId="77777777" w:rsidR="00A453F7" w:rsidRPr="00FC3744" w:rsidRDefault="00A453F7" w:rsidP="00A453F7">
      <w:pPr>
        <w:rPr>
          <w:lang w:val="uk-UA"/>
        </w:rPr>
      </w:pPr>
      <w:r w:rsidRPr="00FC3744">
        <w:rPr>
          <w:lang w:val="uk-UA"/>
        </w:rPr>
        <w:t>Проведений аналіз стану та проблем медико-соціального забезпечення осіб з інвалідністю у пенітенціарних закладах України дозволяє сформулювати низку висновків, що мають значення для розроблення практичних рекомендацій.</w:t>
      </w:r>
    </w:p>
    <w:p w14:paraId="3A811408" w14:textId="77777777" w:rsidR="00A453F7" w:rsidRPr="00FC3744" w:rsidRDefault="00A453F7" w:rsidP="00A453F7">
      <w:pPr>
        <w:rPr>
          <w:lang w:val="uk-UA"/>
        </w:rPr>
      </w:pPr>
      <w:r w:rsidRPr="00FC3744">
        <w:rPr>
          <w:lang w:val="uk-UA"/>
        </w:rPr>
        <w:lastRenderedPageBreak/>
        <w:t xml:space="preserve">Організація медичної допомоги в установах виконання покарань характеризується замкнутістю та відокремленістю від цивільної системи охорони здоров'я, недостатнім кадровим забезпеченням, обмеженим доступом до спеціалізованої допомоги. Маршрут пацієнта є значно складнішим та тривалішим, ніж у цивільному секторі, що особливо критично позначається на базових потребах осіб з інвалідністю, які потребують регулярного медичного супроводу та реабілітації. </w:t>
      </w:r>
    </w:p>
    <w:p w14:paraId="04EA3F84" w14:textId="77777777" w:rsidR="00A453F7" w:rsidRPr="00FC3744" w:rsidRDefault="00A453F7" w:rsidP="00A453F7">
      <w:pPr>
        <w:rPr>
          <w:lang w:val="uk-UA"/>
        </w:rPr>
      </w:pPr>
      <w:r w:rsidRPr="00FC3744">
        <w:rPr>
          <w:lang w:val="uk-UA"/>
        </w:rPr>
        <w:t>Фізична доступність медичних приміщень залишається системною проблемою через невідповідність більшості установ принципам універсального дизайну.</w:t>
      </w:r>
    </w:p>
    <w:p w14:paraId="29935ECE" w14:textId="77777777" w:rsidR="00A453F7" w:rsidRPr="00FC3744" w:rsidRDefault="00A453F7" w:rsidP="00A453F7">
      <w:pPr>
        <w:rPr>
          <w:lang w:val="uk-UA"/>
        </w:rPr>
      </w:pPr>
      <w:r w:rsidRPr="00FC3744">
        <w:rPr>
          <w:lang w:val="uk-UA"/>
        </w:rPr>
        <w:t>Потреби осіб з інвалідністю є комплексними та багатокомпонентними, охоплюючи медичний, реабілітаційний, психосоціальний та соціально-побутовий виміри. Індивідуальні програми реабілітації у більшості випадків не виконуються через відсутність необхідних фахівців та ресурсів в установах. Забезпечення технічними засобами реабілітації є недостатнім та несистемним, оскільки відповідальність за їх забезпечення покладена на органи соціального захисту населення на загальних підставах без виокремлення спеціальної процедури. Психосоціальні потреби, підтримка емоційного благополуччя, запобігання соціальній ізоляції, залишаються значною мірою незадоволеними.</w:t>
      </w:r>
    </w:p>
    <w:p w14:paraId="15A8D2FD" w14:textId="77777777" w:rsidR="00A453F7" w:rsidRPr="00FC3744" w:rsidRDefault="00A453F7" w:rsidP="00A453F7">
      <w:pPr>
        <w:rPr>
          <w:lang w:val="uk-UA"/>
        </w:rPr>
      </w:pPr>
      <w:r w:rsidRPr="00FC3744">
        <w:rPr>
          <w:lang w:val="uk-UA"/>
        </w:rPr>
        <w:t>Бар'єри доступу до медико-соціального забезпечення мають системний характер і включають кадрові (нестача персоналу, недостатня кваліфікація), інфраструктурні (фізична недоступність приміщень), фінансові (недостатнє фінансування системи), інформаційні (незнання прав, поганий обмін даними) та управлінські (фрагментація відповідальності, відсутність координації) чинники. Ці бар'єри є взаємопов'язаними та потребують комплексного підходу для подолання.</w:t>
      </w:r>
    </w:p>
    <w:p w14:paraId="08B2F8B3" w14:textId="77777777" w:rsidR="00A453F7" w:rsidRPr="00FC3744" w:rsidRDefault="00A453F7" w:rsidP="00A453F7">
      <w:pPr>
        <w:rPr>
          <w:lang w:val="uk-UA"/>
        </w:rPr>
      </w:pPr>
      <w:r w:rsidRPr="00FC3744">
        <w:rPr>
          <w:lang w:val="uk-UA"/>
        </w:rPr>
        <w:t xml:space="preserve">Взаємодія пенітенціарної системи з цивільними закладами охорони здоров'я та органами соціального захисту є недостатньою, що призводить до порушення безперервності допомоги на усіх етапах відбування покарання. </w:t>
      </w:r>
      <w:r w:rsidRPr="00FC3744">
        <w:rPr>
          <w:lang w:val="uk-UA"/>
        </w:rPr>
        <w:lastRenderedPageBreak/>
        <w:t xml:space="preserve">Підготовка до звільнення осіб з інвалідністю та </w:t>
      </w:r>
      <w:proofErr w:type="spellStart"/>
      <w:r w:rsidRPr="00FC3744">
        <w:rPr>
          <w:lang w:val="uk-UA"/>
        </w:rPr>
        <w:t>постпенітенціарний</w:t>
      </w:r>
      <w:proofErr w:type="spellEnd"/>
      <w:r w:rsidRPr="00FC3744">
        <w:rPr>
          <w:lang w:val="uk-UA"/>
        </w:rPr>
        <w:t xml:space="preserve"> супровід є особливо слабкими ланками системи.</w:t>
      </w:r>
    </w:p>
    <w:p w14:paraId="54FB94C3" w14:textId="77777777" w:rsidR="00A453F7" w:rsidRPr="00FC3744" w:rsidRDefault="00A453F7" w:rsidP="00A453F7">
      <w:pPr>
        <w:rPr>
          <w:lang w:val="uk-UA"/>
        </w:rPr>
      </w:pPr>
      <w:r w:rsidRPr="00FC3744">
        <w:rPr>
          <w:lang w:val="uk-UA"/>
        </w:rPr>
        <w:t>Недостатнє медико-соціальне забезпечення осіб з інвалідністю у пенітенціарних закладах має наслідки для громадського здоров'я та суспільства, ризики поширення інфекційних захворювань, погіршення психічного здоров'я, підвищений ризик рецидиву злочинної поведінки, економічні втрати. Це обґрунтовує суспільний інтерес до системних змін у цій сфері.</w:t>
      </w:r>
    </w:p>
    <w:p w14:paraId="5286DD59" w14:textId="77777777" w:rsidR="00A453F7" w:rsidRPr="00FC3744" w:rsidRDefault="00A453F7" w:rsidP="00A453F7">
      <w:pPr>
        <w:rPr>
          <w:lang w:val="uk-UA"/>
        </w:rPr>
        <w:sectPr w:rsidR="00A453F7" w:rsidRPr="00FC3744">
          <w:pgSz w:w="11906" w:h="16838"/>
          <w:pgMar w:top="1134" w:right="567" w:bottom="1134" w:left="1701" w:header="720" w:footer="720" w:gutter="0"/>
          <w:cols w:space="720"/>
          <w:titlePg/>
          <w:docGrid w:linePitch="360"/>
        </w:sectPr>
      </w:pPr>
    </w:p>
    <w:p w14:paraId="1AE67760" w14:textId="77777777" w:rsidR="00A453F7" w:rsidRPr="00FC3744" w:rsidRDefault="00A453F7" w:rsidP="00A453F7">
      <w:pPr>
        <w:ind w:firstLine="0"/>
        <w:jc w:val="center"/>
        <w:rPr>
          <w:lang w:val="uk-UA"/>
        </w:rPr>
      </w:pPr>
      <w:r w:rsidRPr="00FC3744">
        <w:rPr>
          <w:b/>
          <w:lang w:val="uk-UA"/>
        </w:rPr>
        <w:lastRenderedPageBreak/>
        <w:t>РОЗДІЛ 3</w:t>
      </w:r>
    </w:p>
    <w:p w14:paraId="167E61C3" w14:textId="77777777" w:rsidR="00A453F7" w:rsidRPr="00FC3744" w:rsidRDefault="00A453F7" w:rsidP="00A453F7">
      <w:pPr>
        <w:spacing w:after="480"/>
        <w:ind w:firstLine="0"/>
        <w:jc w:val="center"/>
        <w:rPr>
          <w:lang w:val="uk-UA"/>
        </w:rPr>
      </w:pPr>
      <w:r w:rsidRPr="00FC3744">
        <w:rPr>
          <w:b/>
          <w:lang w:val="uk-UA"/>
        </w:rPr>
        <w:t>ПРОЄКТУВАННЯ МОДЕЛІ МІЖВІДОМЧОГО ПІДХОДУ ДО ВИРІШЕННЯ ПРОБЛЕМ МЕДИКО-СОЦІАЛЬНОГО ЗАБЕЗПЕЧЕННЯ ОСІБ З ІНВАЛІДНІСТЮ, ЯКІ ВІДБУВАЮТЬ ПОКАРАННЯ</w:t>
      </w:r>
    </w:p>
    <w:p w14:paraId="09793F0C" w14:textId="77777777" w:rsidR="00A453F7" w:rsidRPr="00FC3744" w:rsidRDefault="00A453F7" w:rsidP="00A453F7">
      <w:pPr>
        <w:spacing w:before="240" w:after="240"/>
        <w:rPr>
          <w:lang w:val="uk-UA"/>
        </w:rPr>
      </w:pPr>
      <w:r w:rsidRPr="00FC3744">
        <w:rPr>
          <w:b/>
          <w:lang w:val="uk-UA"/>
        </w:rPr>
        <w:t xml:space="preserve">3.1. Цілі, принципи, показники ефективності міжвідомчої моделі та шляхи вирішення проблематики </w:t>
      </w:r>
    </w:p>
    <w:p w14:paraId="0B747499" w14:textId="77777777" w:rsidR="00A453F7" w:rsidRPr="00FC3744" w:rsidRDefault="00A453F7" w:rsidP="00A453F7">
      <w:pPr>
        <w:rPr>
          <w:lang w:val="uk-UA"/>
        </w:rPr>
      </w:pPr>
      <w:r w:rsidRPr="00FC3744">
        <w:rPr>
          <w:lang w:val="uk-UA"/>
        </w:rPr>
        <w:t>Розроблення ефективної моделі міжвідомчого підходу до медико-соціального забезпечення осіб з інвалідністю у пенітенціарних закладах має ґрунтуватися на міжнародних стандартах з урахуванням національного контексту, наявних ресурсів, безпекової ситуації, а також інституційної структури органів державної влади. В той же час, генеральною метою кожного суб’єкту та моделі загалом має бути створення механізмів цілісної системи, яка буде спрямована на забезпечення реалізації прав осіб з інвалідністю, які відбувають покарання, на якісну, доступну та безперервну медико-соціальну допомогу. Для реалізації генеральної метою визначимо та розподілимо систему цілей та суб’єктів відповідальних за їх реалізацію, з чіткими індикаторами та термінами.</w:t>
      </w:r>
    </w:p>
    <w:p w14:paraId="0DA9BEC4" w14:textId="77777777" w:rsidR="00A453F7" w:rsidRPr="00FC3744" w:rsidRDefault="00A453F7" w:rsidP="00A453F7">
      <w:pPr>
        <w:rPr>
          <w:lang w:val="uk-UA"/>
        </w:rPr>
      </w:pPr>
      <w:r w:rsidRPr="00FC3744">
        <w:rPr>
          <w:lang w:val="uk-UA"/>
        </w:rPr>
        <w:t xml:space="preserve">Перша стратегічна ціль покликана на забезпечення доступності медичної допомоги для осіб з інвалідністю в установах виконання покарань на рівні, еквівалентному доступності для загального населення. </w:t>
      </w:r>
    </w:p>
    <w:p w14:paraId="44082CFC" w14:textId="77777777" w:rsidR="00A453F7" w:rsidRPr="00FC3744" w:rsidRDefault="00A453F7" w:rsidP="00A453F7">
      <w:pPr>
        <w:rPr>
          <w:lang w:val="uk-UA"/>
        </w:rPr>
      </w:pPr>
      <w:r w:rsidRPr="00FC3744">
        <w:rPr>
          <w:lang w:val="uk-UA"/>
        </w:rPr>
        <w:t xml:space="preserve">Для її реалізації існує два різних концептуальних підходи, які вимагають суттєвого фінансового ресурсу з боку держави. Перша полягає у створенні релевантної амбулаторії при кожній установі виконання покарань на рівні поліклініки в цивільному секторі. Серед сильних сторін цього підходу є максимальна доступність осіб з інвалідністю до релевантної медичної допомоги, включаючи медичну реабілітацію, усунення фізичних бар'єрів доступу до медичних приміщень, забезпечення інформаційної та комунікаційної доступності для осіб із сенсорними порушеннями. Серед ризиків реалізації цього підходу варто зазначити, критичну застарілість </w:t>
      </w:r>
      <w:r w:rsidRPr="00FC3744">
        <w:rPr>
          <w:lang w:val="uk-UA"/>
        </w:rPr>
        <w:lastRenderedPageBreak/>
        <w:t xml:space="preserve">будівель установ виконання покарань, віддаленість від обласних та районних центрів. Витрачання ресурсів на реконструкцію старих приміщень, які не відповідають національним та міжнародним стандартам є не раціональним та безперспективним у майбутньому. </w:t>
      </w:r>
    </w:p>
    <w:p w14:paraId="08B299D7" w14:textId="77777777" w:rsidR="00A453F7" w:rsidRPr="00FC3744" w:rsidRDefault="00A453F7" w:rsidP="00A453F7">
      <w:pPr>
        <w:rPr>
          <w:lang w:val="uk-UA"/>
        </w:rPr>
      </w:pPr>
      <w:r w:rsidRPr="00FC3744">
        <w:rPr>
          <w:lang w:val="uk-UA"/>
        </w:rPr>
        <w:t xml:space="preserve">Інший підхід направлений на мінімальну присутність медичного персоналу в установах та забезпеченні потреб засуджених за рахунок  комунальних закладів охорони здоров’я. Серед очевидних плюсів є 100 % забезпечення осіб з інвалідністю необхідною та релевантною медичною допомогою, ліквідацію закритої системи пенітенціарної медицини у загальній структурі сфери охорони здоров’я. Разом з тим, наведений підхід потребує також суттєвих інфраструктурних рішень, таких як створення безпекових умов перебування та посилення кадрового потенціалу ДКВС для забезпечення належної охорони засуджених у комунальних закладах охорони здоров’я. Також, наявність умовного фельдшерського пункту в установах виконання покарань, які будуть виконувати рекомендації щодо тактики лікування та виконувати мінімальні медичні процедури можуть обмежувати рівень медико-соціального обслуговування осіб з інвалідністю та нести певні ризики. Установа виконання покарань може створювати штучні перепони у транспортуванні осіб з інвалідністю до закладів охорони здоров’я. Одночасно, лікувальні заклади будуть знаходити причини для відмови у госпіталізації </w:t>
      </w:r>
      <w:proofErr w:type="spellStart"/>
      <w:r w:rsidRPr="00FC3744">
        <w:rPr>
          <w:lang w:val="uk-UA"/>
        </w:rPr>
        <w:t>пермаючись</w:t>
      </w:r>
      <w:proofErr w:type="spellEnd"/>
      <w:r w:rsidRPr="00FC3744">
        <w:rPr>
          <w:lang w:val="uk-UA"/>
        </w:rPr>
        <w:t xml:space="preserve">, що інші пацієнти закладу охорони здоров’я можуть обрати іншу установу через безпекові міркування. </w:t>
      </w:r>
    </w:p>
    <w:p w14:paraId="46C47BDC" w14:textId="77777777" w:rsidR="00A453F7" w:rsidRPr="00FC3744" w:rsidRDefault="00A453F7" w:rsidP="00A453F7">
      <w:pPr>
        <w:rPr>
          <w:lang w:val="uk-UA"/>
        </w:rPr>
      </w:pPr>
      <w:r w:rsidRPr="00FC3744">
        <w:rPr>
          <w:lang w:val="uk-UA"/>
        </w:rPr>
        <w:t xml:space="preserve">Таким чином, бачимо очевидні плюси та мінуси кожного підходи, які не дозволяють переходити до іншої проблематики. Найбільш коректним буде наступний підхід, який вирішить питання, як медико-соціального забезпечення так і тримання осіб з інвалідністю в установах виконання покарань – побудова нових сучасних комплексів у територіальній доступності до обласних центрів, які будуть відповідати міжнародним стандартам та вимогам часу. Медична служба буде забезпечувати базові потреби осіб з інвалідністю, в тому числі реабілітаційну та паліативну медичну допомогу, надавати планову стаціонарну </w:t>
      </w:r>
      <w:r w:rsidRPr="00FC3744">
        <w:rPr>
          <w:lang w:val="uk-UA"/>
        </w:rPr>
        <w:lastRenderedPageBreak/>
        <w:t xml:space="preserve">допомогу та після операційний догляд. Ургентна медична допомога буде забезпечуватися комунальними закладами охорони здоров’я, шляхом транспортування засуджених службою екстреної медичної допомоги у супроводі охорони ДКВС, а безпекою на території лікувального закладу будуть опікуватися працівники Національної гвардії України. </w:t>
      </w:r>
    </w:p>
    <w:p w14:paraId="7AD08DF2" w14:textId="77777777" w:rsidR="00A453F7" w:rsidRPr="00FC3744" w:rsidRDefault="00A453F7" w:rsidP="00A453F7">
      <w:pPr>
        <w:rPr>
          <w:lang w:val="uk-UA"/>
        </w:rPr>
      </w:pPr>
      <w:r w:rsidRPr="00FC3744">
        <w:rPr>
          <w:lang w:val="uk-UA"/>
        </w:rPr>
        <w:t xml:space="preserve">До суб’єктів, які будуть долучені до вирішення першої стратегічної цілі належать Міністерство юстиції України, Департамент з питань виконання кримінальних покарань, Міністерство охорони здоров’я України, Національна служба здоров’я України, Міністерство внутрішніх справ України, Національна гвардія України, Міністерство розвитку громад та територій України, Міністерство фінансів України та Міністерство економіки, довкілля та сільського господарства України. Аналізуючи шляхи вирішення першої стратегічної цілі можна вчергове переконатися у важливості міжвідомчого підходу для її вирішення. </w:t>
      </w:r>
    </w:p>
    <w:p w14:paraId="2DE273C0" w14:textId="77777777" w:rsidR="00A453F7" w:rsidRPr="00FC3744" w:rsidRDefault="00A453F7" w:rsidP="00A453F7">
      <w:pPr>
        <w:rPr>
          <w:lang w:val="uk-UA"/>
        </w:rPr>
      </w:pPr>
      <w:r w:rsidRPr="00FC3744">
        <w:rPr>
          <w:lang w:val="uk-UA"/>
        </w:rPr>
        <w:t xml:space="preserve">Друга стратегічна ціль спрямована на забезпечення комплексності допомоги шляхом поєднання медичного та соціального компонентів. Досягнення цієї цілі передбачає впровадження індивідуального планування допомоги для кожної особи з інвалідністю, яке буде спрямоване на виконання індивідуальних програм реабілітації, забезпечення технічними засобами реабілітації, надання психологічної підтримки та соціального супроводу. Найбільш ефективним варіантом вирішення є впровадження моделі «помічника особи з інвалідністю», який буде супроводжувати виконання індивідуального реабілітаційного плану та організовувати вирішення їх потреб. Реалізація цього </w:t>
      </w:r>
      <w:proofErr w:type="spellStart"/>
      <w:r w:rsidRPr="00FC3744">
        <w:rPr>
          <w:lang w:val="uk-UA"/>
        </w:rPr>
        <w:t>проєкту</w:t>
      </w:r>
      <w:proofErr w:type="spellEnd"/>
      <w:r w:rsidRPr="00FC3744">
        <w:rPr>
          <w:lang w:val="uk-UA"/>
        </w:rPr>
        <w:t xml:space="preserve"> можливо за допомогою державно-приватного партнерства у вигляді грантів з боку держави для громадських об’єднань. Відтак, держава буде забезпечувати фінансовий ресурс, а громадські об’єднання будуть безпосередньо реалізовувати його. Важливим </w:t>
      </w:r>
      <w:proofErr w:type="spellStart"/>
      <w:r w:rsidRPr="00FC3744">
        <w:rPr>
          <w:lang w:val="uk-UA"/>
        </w:rPr>
        <w:t>піднапрямом</w:t>
      </w:r>
      <w:proofErr w:type="spellEnd"/>
      <w:r w:rsidRPr="00FC3744">
        <w:rPr>
          <w:lang w:val="uk-UA"/>
        </w:rPr>
        <w:t xml:space="preserve"> у реалізації зазначеної цілі є:</w:t>
      </w:r>
    </w:p>
    <w:p w14:paraId="637F69E2" w14:textId="77777777" w:rsidR="00A453F7" w:rsidRPr="00FC3744" w:rsidRDefault="00A453F7" w:rsidP="00A453F7">
      <w:pPr>
        <w:rPr>
          <w:lang w:val="uk-UA"/>
        </w:rPr>
      </w:pPr>
      <w:r w:rsidRPr="00FC3744">
        <w:rPr>
          <w:lang w:val="uk-UA"/>
        </w:rPr>
        <w:lastRenderedPageBreak/>
        <w:t>залучення до роботи громадських об’єднань осіб, які раніше відбували покарання, запровадивши система «рівний-рівному», що дасть можливість побудувати більш довірливі відносини;</w:t>
      </w:r>
    </w:p>
    <w:p w14:paraId="2A0DFAD7" w14:textId="77777777" w:rsidR="00A453F7" w:rsidRPr="00FC3744" w:rsidRDefault="00A453F7" w:rsidP="00A453F7">
      <w:pPr>
        <w:rPr>
          <w:lang w:val="uk-UA"/>
        </w:rPr>
      </w:pPr>
      <w:r w:rsidRPr="00FC3744">
        <w:rPr>
          <w:lang w:val="uk-UA"/>
        </w:rPr>
        <w:t>впровадження супроводу при переході до цивільного життя.</w:t>
      </w:r>
    </w:p>
    <w:p w14:paraId="755CC79E" w14:textId="77777777" w:rsidR="00A453F7" w:rsidRPr="00FC3744" w:rsidRDefault="00A453F7" w:rsidP="00A453F7">
      <w:pPr>
        <w:rPr>
          <w:lang w:val="uk-UA"/>
        </w:rPr>
      </w:pPr>
      <w:r w:rsidRPr="00FC3744">
        <w:rPr>
          <w:lang w:val="uk-UA"/>
        </w:rPr>
        <w:t>До суб’єктів які мають бути залучені до вирішення другої цілі належить Міністерство юстиції України, Міністерство соціальної політики, сім'ї та єдності України, Національна соціальна сервісна служба та Міністерство фінансів України.</w:t>
      </w:r>
    </w:p>
    <w:p w14:paraId="0362FD7A" w14:textId="77777777" w:rsidR="00A453F7" w:rsidRPr="00FC3744" w:rsidRDefault="00A453F7" w:rsidP="00A453F7">
      <w:pPr>
        <w:rPr>
          <w:lang w:val="uk-UA"/>
        </w:rPr>
      </w:pPr>
      <w:r w:rsidRPr="00FC3744">
        <w:rPr>
          <w:lang w:val="uk-UA"/>
        </w:rPr>
        <w:t>Враховуючи багатокомпонентну складу вирішення окресленого питання останньою, але не менш важливою стратегічною ціллю є створення ефективних механізмів міжвідомчої координації, що включає чіткий розподіл повноважень та відповідальності між суб'єктами, формування координаційних структур, впровадження системи моніторингу та підзвітності. Окрім розборки та впровадження державної програми з трансформації пенітенціарної системи на рівні Кабінету Міністрів України має бути визначений урядовий уповноважений, який буде координувати усіх суб’єктів та забезпечувати моніторинг виконання поставлених цілей.</w:t>
      </w:r>
    </w:p>
    <w:p w14:paraId="07A2D537" w14:textId="77777777" w:rsidR="00A453F7" w:rsidRPr="00FC3744" w:rsidRDefault="00A453F7" w:rsidP="00A453F7">
      <w:pPr>
        <w:rPr>
          <w:lang w:val="uk-UA"/>
        </w:rPr>
      </w:pPr>
      <w:r w:rsidRPr="00FC3744">
        <w:rPr>
          <w:lang w:val="uk-UA"/>
        </w:rPr>
        <w:t>Принципи, на яких ґрунтується міжвідомча модель, випливають із міжнародних стандартів прав людини та найкращих практик організації допомоги вразливим групам населення. Принцип еквівалентності, як було зазначено, означає, що особи з інвалідністю у місцях позбавлення волі мають право на такий самий рівень медико-соціального забезпечення, який доступний у суспільстві загалом. Цей принцип є наріжним каменем моделі і визначає стандарт, до якого слід прагнути.</w:t>
      </w:r>
    </w:p>
    <w:p w14:paraId="0CDA52AF" w14:textId="77777777" w:rsidR="00A453F7" w:rsidRPr="00FC3744" w:rsidRDefault="00A453F7" w:rsidP="00A453F7">
      <w:pPr>
        <w:rPr>
          <w:lang w:val="uk-UA"/>
        </w:rPr>
      </w:pPr>
      <w:r w:rsidRPr="00FC3744">
        <w:rPr>
          <w:lang w:val="uk-UA"/>
        </w:rPr>
        <w:t xml:space="preserve">Принцип недискримінації вимагає, щоб особи з інвалідністю не зазнавали менш сприятливого поводження на підставі їхньої інвалідності та щоб їм забезпечувалося розумне пристосування умов утримання та надання послуг. Модель має передбачати механізми виявлення та усунення дискримінаційних практик, а також </w:t>
      </w:r>
      <w:proofErr w:type="spellStart"/>
      <w:r w:rsidRPr="00FC3744">
        <w:rPr>
          <w:lang w:val="uk-UA"/>
        </w:rPr>
        <w:t>проактивні</w:t>
      </w:r>
      <w:proofErr w:type="spellEnd"/>
      <w:r w:rsidRPr="00FC3744">
        <w:rPr>
          <w:lang w:val="uk-UA"/>
        </w:rPr>
        <w:t xml:space="preserve"> заходи із забезпечення рівного доступу.</w:t>
      </w:r>
    </w:p>
    <w:p w14:paraId="2EA2C3CA" w14:textId="77777777" w:rsidR="00A453F7" w:rsidRPr="00FC3744" w:rsidRDefault="00A453F7" w:rsidP="00A453F7">
      <w:pPr>
        <w:rPr>
          <w:lang w:val="uk-UA"/>
        </w:rPr>
      </w:pPr>
      <w:r w:rsidRPr="00FC3744">
        <w:rPr>
          <w:lang w:val="uk-UA"/>
        </w:rPr>
        <w:lastRenderedPageBreak/>
        <w:t>Принцип індивідуалізації передбачає, що допомога має плануватися та надаватися з урахуванням індивідуальних потреб кожної особи, а не за стандартизованим шаблоном. Особи з інвалідністю є надзвичайно різноманітною групою з різними типами порушень, різним ступенем обмежень та різними потребами, тому ефективна допомога можлива лише на основі індивідуальної оцінки та планування.</w:t>
      </w:r>
    </w:p>
    <w:p w14:paraId="353DE969" w14:textId="77777777" w:rsidR="00A453F7" w:rsidRPr="00FC3744" w:rsidRDefault="00A453F7" w:rsidP="00A453F7">
      <w:pPr>
        <w:rPr>
          <w:lang w:val="uk-UA"/>
        </w:rPr>
      </w:pPr>
      <w:r w:rsidRPr="00FC3744">
        <w:rPr>
          <w:lang w:val="uk-UA"/>
        </w:rPr>
        <w:t>Принцип участі означає, що особи з інвалідністю мають бути залучені до прийняття рішень, які їх стосуються, як на індивідуальному рівні (планування власної допомоги), так і на системному (формування політики та програм). Цей принцип відображає загальний підхід руху за права осіб з інвалідністю, «Нічого про нас без нас».</w:t>
      </w:r>
    </w:p>
    <w:p w14:paraId="2330307F" w14:textId="77777777" w:rsidR="00A453F7" w:rsidRPr="00FC3744" w:rsidRDefault="00A453F7" w:rsidP="00A453F7">
      <w:pPr>
        <w:rPr>
          <w:lang w:val="uk-UA"/>
        </w:rPr>
      </w:pPr>
      <w:r w:rsidRPr="00FC3744">
        <w:rPr>
          <w:lang w:val="uk-UA"/>
        </w:rPr>
        <w:t>Принцип безперервності вимагає забезпечення послідовного та координованого процесу надання допомоги незалежно від зміни місця перебування особи, постачальника послуг чи етапу відбування покарання. Безперервність є особливо критичною для осіб з хронічними захворюваннями та станами, що потребують постійного лікування.</w:t>
      </w:r>
    </w:p>
    <w:p w14:paraId="0AC13954" w14:textId="77777777" w:rsidR="00A453F7" w:rsidRPr="00FC3744" w:rsidRDefault="00A453F7" w:rsidP="00A453F7">
      <w:pPr>
        <w:rPr>
          <w:lang w:val="uk-UA"/>
        </w:rPr>
      </w:pPr>
      <w:r w:rsidRPr="00FC3744">
        <w:rPr>
          <w:lang w:val="uk-UA"/>
        </w:rPr>
        <w:t>Принцип підзвітності передбачає чіткий розподіл відповідальності між суб'єктами системи та механізми контролю за виконанням зобов'язань. За відсутності підзвітності міжвідомча координація ризикує залишитися декларативною, без реального впливу на практику.</w:t>
      </w:r>
    </w:p>
    <w:p w14:paraId="31C1000B" w14:textId="77777777" w:rsidR="00A453F7" w:rsidRPr="00FC3744" w:rsidRDefault="00A453F7" w:rsidP="00A453F7">
      <w:pPr>
        <w:rPr>
          <w:lang w:val="uk-UA"/>
        </w:rPr>
      </w:pPr>
      <w:r w:rsidRPr="00FC3744">
        <w:rPr>
          <w:lang w:val="uk-UA"/>
        </w:rPr>
        <w:t>Принцип доказовості означає, що втручання та практики, що впроваджуються у межах моделі, мають базуватися на наукових доказах ефективності, а результати впровадження мають систематично оцінюватися для корекції підходів.</w:t>
      </w:r>
    </w:p>
    <w:p w14:paraId="542B6622" w14:textId="77777777" w:rsidR="00A453F7" w:rsidRPr="00FC3744" w:rsidRDefault="00A453F7" w:rsidP="00A453F7">
      <w:pPr>
        <w:rPr>
          <w:lang w:val="uk-UA"/>
        </w:rPr>
      </w:pPr>
      <w:r w:rsidRPr="00FC3744">
        <w:rPr>
          <w:lang w:val="uk-UA"/>
        </w:rPr>
        <w:t>Показники ефективності є інструментом вимірювання прогресу у досягненні цілей та основою для прийняття управлінських рішень. Система показників має охоплювати різні аспекти медико-соціального забезпечення та бути практично вимірюваною з використанням наявних джерел даних або даних, які можуть бути зібрані без надмірних витрат.</w:t>
      </w:r>
    </w:p>
    <w:p w14:paraId="1FFA12C6" w14:textId="77777777" w:rsidR="00A453F7" w:rsidRPr="00FC3744" w:rsidRDefault="00A453F7" w:rsidP="00A453F7">
      <w:pPr>
        <w:rPr>
          <w:lang w:val="uk-UA"/>
        </w:rPr>
      </w:pPr>
      <w:r w:rsidRPr="00FC3744">
        <w:rPr>
          <w:lang w:val="uk-UA"/>
        </w:rPr>
        <w:lastRenderedPageBreak/>
        <w:t xml:space="preserve">До основних показників, які будуть відслідковувати ефективність роботи всіх залучених суб’єктів щодо досягнення стратегічних цілей можна віднести наступні: </w:t>
      </w:r>
    </w:p>
    <w:p w14:paraId="57AF0966" w14:textId="77777777" w:rsidR="00A453F7" w:rsidRPr="00FC3744" w:rsidRDefault="00A453F7" w:rsidP="00A453F7">
      <w:pPr>
        <w:rPr>
          <w:lang w:val="uk-UA"/>
        </w:rPr>
      </w:pPr>
      <w:r w:rsidRPr="00FC3744">
        <w:rPr>
          <w:lang w:val="uk-UA"/>
        </w:rPr>
        <w:t>середній час очікування на консультацію лікаря;</w:t>
      </w:r>
    </w:p>
    <w:p w14:paraId="7108753A" w14:textId="77777777" w:rsidR="00A453F7" w:rsidRPr="00FC3744" w:rsidRDefault="00A453F7" w:rsidP="00A453F7">
      <w:pPr>
        <w:rPr>
          <w:lang w:val="uk-UA"/>
        </w:rPr>
      </w:pPr>
      <w:r w:rsidRPr="00FC3744">
        <w:rPr>
          <w:lang w:val="uk-UA"/>
        </w:rPr>
        <w:t>частка осіб з інвалідністю, які не отримали необхідні консультації протягом звітного періоду;</w:t>
      </w:r>
    </w:p>
    <w:p w14:paraId="6C8636D7" w14:textId="77777777" w:rsidR="00A453F7" w:rsidRPr="00FC3744" w:rsidRDefault="00A453F7" w:rsidP="00A453F7">
      <w:pPr>
        <w:rPr>
          <w:lang w:val="uk-UA"/>
        </w:rPr>
      </w:pPr>
      <w:r w:rsidRPr="00FC3744">
        <w:rPr>
          <w:lang w:val="uk-UA"/>
        </w:rPr>
        <w:t>забезпеченість життєво необхідними лікарськими засобами;</w:t>
      </w:r>
    </w:p>
    <w:p w14:paraId="73F2D136" w14:textId="77777777" w:rsidR="00A453F7" w:rsidRPr="00FC3744" w:rsidRDefault="00A453F7" w:rsidP="00A453F7">
      <w:pPr>
        <w:rPr>
          <w:lang w:val="uk-UA"/>
        </w:rPr>
      </w:pPr>
      <w:r w:rsidRPr="00FC3744">
        <w:rPr>
          <w:lang w:val="uk-UA"/>
        </w:rPr>
        <w:t>забезпеченість технічними засобами реабілітації;</w:t>
      </w:r>
    </w:p>
    <w:p w14:paraId="4550EF3D" w14:textId="77777777" w:rsidR="00A453F7" w:rsidRPr="00FC3744" w:rsidRDefault="00A453F7" w:rsidP="00A453F7">
      <w:pPr>
        <w:rPr>
          <w:lang w:val="uk-UA"/>
        </w:rPr>
      </w:pPr>
      <w:r w:rsidRPr="00FC3744">
        <w:rPr>
          <w:lang w:val="uk-UA"/>
        </w:rPr>
        <w:t>частка установ, які відповідають завданням стратегічної цілі один;</w:t>
      </w:r>
    </w:p>
    <w:p w14:paraId="4CF6E348" w14:textId="77777777" w:rsidR="00A453F7" w:rsidRPr="00FC3744" w:rsidRDefault="00A453F7" w:rsidP="00A453F7">
      <w:pPr>
        <w:rPr>
          <w:lang w:val="uk-UA"/>
        </w:rPr>
      </w:pPr>
      <w:r w:rsidRPr="00FC3744">
        <w:rPr>
          <w:lang w:val="uk-UA"/>
        </w:rPr>
        <w:t>частка осіб з інвалідністю, які мають релевантну індивідуальну програму реабілітації;</w:t>
      </w:r>
    </w:p>
    <w:p w14:paraId="367A1F1E" w14:textId="77777777" w:rsidR="00A453F7" w:rsidRPr="00FC3744" w:rsidRDefault="00A453F7" w:rsidP="00A453F7">
      <w:pPr>
        <w:rPr>
          <w:lang w:val="uk-UA"/>
        </w:rPr>
      </w:pPr>
      <w:r w:rsidRPr="00FC3744">
        <w:rPr>
          <w:lang w:val="uk-UA"/>
        </w:rPr>
        <w:t xml:space="preserve">рівень виконання заходів, передбачених індивідуальною програмою </w:t>
      </w:r>
      <w:proofErr w:type="spellStart"/>
      <w:r w:rsidRPr="00FC3744">
        <w:rPr>
          <w:lang w:val="uk-UA"/>
        </w:rPr>
        <w:t>реабіліатції</w:t>
      </w:r>
      <w:proofErr w:type="spellEnd"/>
      <w:r w:rsidRPr="00FC3744">
        <w:rPr>
          <w:lang w:val="uk-UA"/>
        </w:rPr>
        <w:t>;</w:t>
      </w:r>
    </w:p>
    <w:p w14:paraId="06089333" w14:textId="77777777" w:rsidR="00A453F7" w:rsidRPr="00FC3744" w:rsidRDefault="00A453F7" w:rsidP="00A453F7">
      <w:pPr>
        <w:rPr>
          <w:lang w:val="uk-UA"/>
        </w:rPr>
      </w:pPr>
      <w:r w:rsidRPr="00FC3744">
        <w:rPr>
          <w:lang w:val="uk-UA"/>
        </w:rPr>
        <w:t>частка установ виконання покарань, які впровадили програму «помічник особи з інвалідністю»;</w:t>
      </w:r>
    </w:p>
    <w:p w14:paraId="1203C214" w14:textId="77777777" w:rsidR="00A453F7" w:rsidRPr="00FC3744" w:rsidRDefault="00A453F7" w:rsidP="00A453F7">
      <w:pPr>
        <w:rPr>
          <w:lang w:val="uk-UA"/>
        </w:rPr>
      </w:pPr>
      <w:r w:rsidRPr="00FC3744">
        <w:rPr>
          <w:lang w:val="uk-UA"/>
        </w:rPr>
        <w:t>охоплення психологічною підтримкою осіб, які її потребують;</w:t>
      </w:r>
    </w:p>
    <w:p w14:paraId="353935BC" w14:textId="77777777" w:rsidR="00A453F7" w:rsidRPr="00FC3744" w:rsidRDefault="00A453F7" w:rsidP="00A453F7">
      <w:pPr>
        <w:rPr>
          <w:lang w:val="uk-UA"/>
        </w:rPr>
      </w:pPr>
      <w:r w:rsidRPr="00FC3744">
        <w:rPr>
          <w:lang w:val="uk-UA"/>
        </w:rPr>
        <w:t>частка осіб з інвалідністю, які отримали медико-соціальний супровід після звільнення;</w:t>
      </w:r>
    </w:p>
    <w:p w14:paraId="6ECF372C" w14:textId="77777777" w:rsidR="00A453F7" w:rsidRPr="00FC3744" w:rsidRDefault="00A453F7" w:rsidP="00A453F7">
      <w:pPr>
        <w:rPr>
          <w:lang w:val="uk-UA"/>
        </w:rPr>
      </w:pPr>
      <w:r w:rsidRPr="00FC3744">
        <w:rPr>
          <w:lang w:val="uk-UA"/>
        </w:rPr>
        <w:t>частку осіб, які мають контакт із закладом охорони здоров'я протягом 7 днів після звільнення;</w:t>
      </w:r>
    </w:p>
    <w:p w14:paraId="1E8496EF" w14:textId="77777777" w:rsidR="00A453F7" w:rsidRPr="00FC3744" w:rsidRDefault="00A453F7" w:rsidP="00A453F7">
      <w:pPr>
        <w:rPr>
          <w:lang w:val="uk-UA"/>
        </w:rPr>
      </w:pPr>
      <w:r w:rsidRPr="00FC3744">
        <w:rPr>
          <w:lang w:val="uk-UA"/>
        </w:rPr>
        <w:t>проведення координаційних нарад.</w:t>
      </w:r>
    </w:p>
    <w:p w14:paraId="5F9F23B7" w14:textId="77777777" w:rsidR="00A453F7" w:rsidRPr="00FC3744" w:rsidRDefault="00A453F7" w:rsidP="00A453F7">
      <w:pPr>
        <w:spacing w:before="240" w:after="240"/>
        <w:rPr>
          <w:lang w:val="uk-UA"/>
        </w:rPr>
      </w:pPr>
      <w:r w:rsidRPr="00FC3744">
        <w:rPr>
          <w:b/>
          <w:lang w:val="uk-UA"/>
        </w:rPr>
        <w:t xml:space="preserve">3.2. Алгоритм координації випадку: </w:t>
      </w:r>
      <w:proofErr w:type="spellStart"/>
      <w:r w:rsidRPr="00FC3744">
        <w:rPr>
          <w:b/>
          <w:lang w:val="uk-UA"/>
        </w:rPr>
        <w:t>скринінг</w:t>
      </w:r>
      <w:proofErr w:type="spellEnd"/>
      <w:r w:rsidRPr="00FC3744">
        <w:rPr>
          <w:b/>
          <w:lang w:val="uk-UA"/>
        </w:rPr>
        <w:t xml:space="preserve">, план допомоги, </w:t>
      </w:r>
      <w:proofErr w:type="spellStart"/>
      <w:r w:rsidRPr="00FC3744">
        <w:rPr>
          <w:b/>
          <w:lang w:val="uk-UA"/>
        </w:rPr>
        <w:t>мультидисциплінарна</w:t>
      </w:r>
      <w:proofErr w:type="spellEnd"/>
      <w:r w:rsidRPr="00FC3744">
        <w:rPr>
          <w:b/>
          <w:lang w:val="uk-UA"/>
        </w:rPr>
        <w:t xml:space="preserve"> команда</w:t>
      </w:r>
    </w:p>
    <w:p w14:paraId="772A1BF6" w14:textId="77777777" w:rsidR="00A453F7" w:rsidRPr="00FC3744" w:rsidRDefault="00A453F7" w:rsidP="00A453F7">
      <w:pPr>
        <w:rPr>
          <w:lang w:val="uk-UA"/>
        </w:rPr>
      </w:pPr>
      <w:r w:rsidRPr="00FC3744">
        <w:rPr>
          <w:lang w:val="uk-UA"/>
        </w:rPr>
        <w:t xml:space="preserve">Впровадження індивідуального підходу до медико-соціального забезпечення осіб з інвалідністю у пенітенціарних закладах потребує розроблення детального порядку координації випадку, який визначає послідовність дій від моменту поступлення особи з інвалідністю до установи покарань або встановлення групи інвалідності під час відбування покарання. Впровадження зазначеного порядку має бути затверджений у вигляді наказу </w:t>
      </w:r>
      <w:r w:rsidRPr="00FC3744">
        <w:rPr>
          <w:lang w:val="uk-UA"/>
        </w:rPr>
        <w:lastRenderedPageBreak/>
        <w:t>Міністерства юстиції України та зареєстрований у вигляді нормативно-правового акту для забезпечення його виконання усіма залученими суб’єктами господарювання, який буде гнучкий для практичного застосування, але достатньо деталізованим для адаптації до індивідуальних обставин кожного випадку.</w:t>
      </w:r>
    </w:p>
    <w:p w14:paraId="257FAF92" w14:textId="77777777" w:rsidR="00A453F7" w:rsidRPr="00FC3744" w:rsidRDefault="00A453F7" w:rsidP="00A453F7">
      <w:pPr>
        <w:rPr>
          <w:lang w:val="uk-UA"/>
        </w:rPr>
      </w:pPr>
      <w:r w:rsidRPr="00FC3744">
        <w:rPr>
          <w:lang w:val="uk-UA"/>
        </w:rPr>
        <w:t>Перший етап порядку, має регламентувати скринінг та ідентифікації осіб з інвалідністю під час поступлення до установи виконання покарань. Враховуючи фіксацію оцінювання повсякденного функціонування особи через електронні системи, варто передбачити механізм її взаємодії з Єдиним реєстром засуджених та осіб, узятих під варту. Разом з тим, варто передбачити механізм для випадків, коли засудженому була встановлена група інвалідністю МСЕК, відтак інформації в електронному вигляді буде відсутня. У таких випадках при первинному медичному огляді під час поступлення в установу медичний працівник має провести опитування засудженого щодо стану його здоров’я. За результатами чого зробити висновок та зафіксувати щодо наявності чи відсутності групи інвалідності, характер порушень здоров'я, потребу у постійному лікуванні, наявність індивідуальної програми реабілітації, потребу у технічних засобах реабілітації а також необхідності скерування до лікаря стосовно можливості направлення до ЕКОПФО. Уся інформація має фіксуватися в електронній системі охорони здоров’я що забезпечить безперервний доступ до медичної інформації під час перебування в установі виконання покарань та після звільнення з неї.</w:t>
      </w:r>
    </w:p>
    <w:p w14:paraId="2E7F299D" w14:textId="77777777" w:rsidR="00A453F7" w:rsidRPr="00FC3744" w:rsidRDefault="00A453F7" w:rsidP="00A453F7">
      <w:pPr>
        <w:rPr>
          <w:lang w:val="uk-UA"/>
        </w:rPr>
      </w:pPr>
      <w:r w:rsidRPr="00FC3744">
        <w:rPr>
          <w:lang w:val="uk-UA"/>
        </w:rPr>
        <w:t xml:space="preserve">Другий етап має регламентувати механізм передачі супроводу до представника громадського об’єднання, укладення індивідуальної угоди щодо доступу до медичної інформації, оцінки потреб. До такої оцінки має залучатися представники соціально-психологічної служби установи виконання покарань, медичний працівник та базуватися на принципах Міжнародної класифікації функціонування і враховувати не лише діагноз та групу інвалідності, а й реальні функціональні обмеження особи та бар'єри середовища. Результатом </w:t>
      </w:r>
      <w:r w:rsidRPr="00FC3744">
        <w:rPr>
          <w:lang w:val="uk-UA"/>
        </w:rPr>
        <w:lastRenderedPageBreak/>
        <w:t>оцінки є структурований звіт, що описує виявлені потреби за кожним компонентом та визначає пріоритети втручання.</w:t>
      </w:r>
    </w:p>
    <w:p w14:paraId="5F6C4101" w14:textId="77777777" w:rsidR="00A453F7" w:rsidRPr="00FC3744" w:rsidRDefault="00A453F7" w:rsidP="00A453F7">
      <w:pPr>
        <w:rPr>
          <w:lang w:val="uk-UA"/>
        </w:rPr>
      </w:pPr>
      <w:r w:rsidRPr="00FC3744">
        <w:rPr>
          <w:lang w:val="uk-UA"/>
        </w:rPr>
        <w:t>Третій етап, передбачає розроблення індивідуального плану допомоги на основі результатів оцінки за участю самої особи з інвалідністю. Індивідуальний план допомоги є робочим документом, що визначає конкретні заходи із задоволення виявлених потреб, відповідальних виконавців, строки виконання, очікувані результати та критерії їх оцінки. План має узгоджуватися та деталізувати індивідуальну програмою реабілітації, якщо така є, і передбачати заходи для її виконання. План підписується особою з інвалідністю та «помічником особи з інвалідністю» і є обов'язковим для виконання всіма залученими службами.</w:t>
      </w:r>
    </w:p>
    <w:p w14:paraId="57069C74" w14:textId="77777777" w:rsidR="00A453F7" w:rsidRPr="00FC3744" w:rsidRDefault="00A453F7" w:rsidP="00A453F7">
      <w:pPr>
        <w:rPr>
          <w:lang w:val="uk-UA"/>
        </w:rPr>
      </w:pPr>
      <w:r w:rsidRPr="00FC3744">
        <w:rPr>
          <w:lang w:val="uk-UA"/>
        </w:rPr>
        <w:t>Варто також встановити, максимальним обсяг скільки випадків може супроводжувати «помічник особи з інвалідністю» для забезпечення балансу в індивідуальності у підході та наявними ресурсами.</w:t>
      </w:r>
    </w:p>
    <w:p w14:paraId="33ACE6DB" w14:textId="77777777" w:rsidR="00A453F7" w:rsidRPr="00FC3744" w:rsidRDefault="00A453F7" w:rsidP="00A453F7">
      <w:pPr>
        <w:rPr>
          <w:lang w:val="uk-UA"/>
        </w:rPr>
      </w:pPr>
      <w:r w:rsidRPr="00FC3744">
        <w:rPr>
          <w:lang w:val="uk-UA"/>
        </w:rPr>
        <w:t xml:space="preserve">Четвертий етап передбачає деталізацію прав та обов’язків між усіма учасниками супроводу особи з інвалідністю, які спрямовані на виконання запланованих заходів відповідальними виконавцями під час координації випадку. Координатор випадку є ключовою фігурою, адже він забезпечує зв'язок між різними службами, відслідковує виконання плану, виявляє проблеми та сприяє їх вирішенню, підтримує контакт з особою з інвалідністю та інформує її про хід виконання плану. </w:t>
      </w:r>
    </w:p>
    <w:p w14:paraId="0B213BCD" w14:textId="77777777" w:rsidR="00A453F7" w:rsidRPr="00FC3744" w:rsidRDefault="00A453F7" w:rsidP="00A453F7">
      <w:pPr>
        <w:rPr>
          <w:lang w:val="uk-UA"/>
        </w:rPr>
      </w:pPr>
      <w:r w:rsidRPr="00FC3744">
        <w:rPr>
          <w:lang w:val="uk-UA"/>
        </w:rPr>
        <w:t>П'ятий етап, передбачатиме механізми моніторингу та перегляду плану. Моніторинг здійснюється координатором випадку на постійній основі, а формальний перегляд плану проводиться із залученням усіх суб’єктів виконання індивідуального плану. Під час перегляду оцінюється виконання запланованих заходів, їх ефективність, зміни у потребах особи, і на цій основі план коригується.</w:t>
      </w:r>
    </w:p>
    <w:p w14:paraId="14FFCB97" w14:textId="77777777" w:rsidR="00A453F7" w:rsidRPr="00FC3744" w:rsidRDefault="00A453F7" w:rsidP="00A453F7">
      <w:pPr>
        <w:rPr>
          <w:lang w:val="uk-UA"/>
        </w:rPr>
      </w:pPr>
      <w:r w:rsidRPr="00FC3744">
        <w:rPr>
          <w:lang w:val="uk-UA"/>
        </w:rPr>
        <w:t xml:space="preserve">Шостий етап, визначатиме підготовку до звільнення та передача відповідальності від медичної служби установи виконання покарань до комунального закладу охорони здоров’я, що є критично важливим для </w:t>
      </w:r>
      <w:r w:rsidRPr="00FC3744">
        <w:rPr>
          <w:lang w:val="uk-UA"/>
        </w:rPr>
        <w:lastRenderedPageBreak/>
        <w:t>забезпечення безперервності допомоги. Підготовка до звільнення має розпочинатися не пізніше ніж за три місяці до закінчення строку покарання і включати оформлення необхідних документів, інформування органів соціального захисту та закладів охорони здоров'я за майбутнім місцем проживання, підготовку виписки з медичної документації, забезпечення запасом лікарських засобів та технічних засобів, інформування особи про порядок отримання допомоги після звільнення. Передача випадку передбачає контакт координатора з відповідними службами за місцем майбутнього проживання та передачу всієї необхідної документації.</w:t>
      </w:r>
    </w:p>
    <w:p w14:paraId="34322876" w14:textId="77777777" w:rsidR="00A453F7" w:rsidRPr="00FC3744" w:rsidRDefault="00A453F7" w:rsidP="00A453F7">
      <w:pPr>
        <w:spacing w:before="240" w:after="240"/>
        <w:rPr>
          <w:lang w:val="uk-UA"/>
        </w:rPr>
      </w:pPr>
      <w:r w:rsidRPr="00FC3744">
        <w:rPr>
          <w:b/>
          <w:lang w:val="uk-UA"/>
        </w:rPr>
        <w:t>3.3. Впровадження організаційних заходів: кадри, навчання персоналу, доступність середовища, реабілітація</w:t>
      </w:r>
    </w:p>
    <w:p w14:paraId="03471116" w14:textId="77777777" w:rsidR="00A453F7" w:rsidRPr="00FC3744" w:rsidRDefault="00A453F7" w:rsidP="00A453F7">
      <w:pPr>
        <w:rPr>
          <w:lang w:val="uk-UA"/>
        </w:rPr>
      </w:pPr>
      <w:r w:rsidRPr="00FC3744">
        <w:rPr>
          <w:lang w:val="uk-UA"/>
        </w:rPr>
        <w:t>Реалізація міжвідомчої моделі потребує комплексу організаційних заходів, спрямованих на створення необхідних передумов для ефективного медико-соціального забезпечення осіб з інвалідністю в установах виконання покарань. Ці заходи охоплюють кадрове забезпечення, професійну підготовку персоналу, адаптацію фізичного середовища та організацію реабілітаційних послуг.</w:t>
      </w:r>
    </w:p>
    <w:p w14:paraId="586720C7" w14:textId="77777777" w:rsidR="00A453F7" w:rsidRPr="00FC3744" w:rsidRDefault="00A453F7" w:rsidP="00A453F7">
      <w:pPr>
        <w:rPr>
          <w:lang w:val="uk-UA"/>
        </w:rPr>
      </w:pPr>
      <w:r w:rsidRPr="00FC3744">
        <w:rPr>
          <w:lang w:val="uk-UA"/>
        </w:rPr>
        <w:t xml:space="preserve">Кадрове забезпечення є фундаментальною передумовою функціонування моделі і потребує як збільшення чисельності персоналу, так і введення нових посад, необхідних для реалізації комплексного підходу. </w:t>
      </w:r>
    </w:p>
    <w:p w14:paraId="07615D72" w14:textId="77777777" w:rsidR="00A453F7" w:rsidRPr="00FC3744" w:rsidRDefault="00A453F7" w:rsidP="00A453F7">
      <w:pPr>
        <w:rPr>
          <w:lang w:val="uk-UA"/>
        </w:rPr>
      </w:pPr>
      <w:r w:rsidRPr="00FC3744">
        <w:rPr>
          <w:lang w:val="uk-UA"/>
        </w:rPr>
        <w:t>Медична служба установ виконання покарань має бути уніфікованим, комплексним та відповідати потребам не тільки осіб з інвалідністю, а й інших засуджених. Для виконання зазначених цілей штатний розпис має передбачати:</w:t>
      </w:r>
    </w:p>
    <w:p w14:paraId="3D4A9F27" w14:textId="77777777" w:rsidR="00A453F7" w:rsidRPr="00FC3744" w:rsidRDefault="00A453F7" w:rsidP="00A453F7">
      <w:pPr>
        <w:rPr>
          <w:lang w:val="uk-UA"/>
        </w:rPr>
      </w:pPr>
      <w:r w:rsidRPr="00FC3744">
        <w:rPr>
          <w:lang w:val="uk-UA"/>
        </w:rPr>
        <w:t>Лікаря загальної сімейної практики або лікаря терапевта;</w:t>
      </w:r>
    </w:p>
    <w:p w14:paraId="72C8729B" w14:textId="77777777" w:rsidR="00A453F7" w:rsidRPr="00FC3744" w:rsidRDefault="00A453F7" w:rsidP="00A453F7">
      <w:pPr>
        <w:rPr>
          <w:lang w:val="uk-UA"/>
        </w:rPr>
      </w:pPr>
      <w:r w:rsidRPr="00FC3744">
        <w:rPr>
          <w:lang w:val="uk-UA"/>
        </w:rPr>
        <w:t>Лікаря-психіатра;</w:t>
      </w:r>
    </w:p>
    <w:p w14:paraId="0EE1A38A" w14:textId="77777777" w:rsidR="00A453F7" w:rsidRPr="00FC3744" w:rsidRDefault="00A453F7" w:rsidP="00A453F7">
      <w:pPr>
        <w:rPr>
          <w:lang w:val="uk-UA"/>
        </w:rPr>
      </w:pPr>
      <w:r w:rsidRPr="00FC3744">
        <w:rPr>
          <w:lang w:val="uk-UA"/>
        </w:rPr>
        <w:t>Лікаря-інфекціоніста;</w:t>
      </w:r>
    </w:p>
    <w:p w14:paraId="014BA919" w14:textId="77777777" w:rsidR="00A453F7" w:rsidRPr="00FC3744" w:rsidRDefault="00A453F7" w:rsidP="00A453F7">
      <w:pPr>
        <w:rPr>
          <w:lang w:val="uk-UA"/>
        </w:rPr>
      </w:pPr>
      <w:r w:rsidRPr="00FC3744">
        <w:rPr>
          <w:lang w:val="uk-UA"/>
        </w:rPr>
        <w:t>Лікаря-фтизіатра;</w:t>
      </w:r>
    </w:p>
    <w:p w14:paraId="4EA2CDE4" w14:textId="77777777" w:rsidR="00A453F7" w:rsidRPr="00FC3744" w:rsidRDefault="00A453F7" w:rsidP="00A453F7">
      <w:pPr>
        <w:rPr>
          <w:lang w:val="uk-UA"/>
        </w:rPr>
      </w:pPr>
      <w:r w:rsidRPr="00FC3744">
        <w:rPr>
          <w:lang w:val="uk-UA"/>
        </w:rPr>
        <w:t>Лікаря-хірурга або ортопеда-травматолога;</w:t>
      </w:r>
    </w:p>
    <w:p w14:paraId="56C18B4E" w14:textId="77777777" w:rsidR="00A453F7" w:rsidRPr="00FC3744" w:rsidRDefault="00A453F7" w:rsidP="00A453F7">
      <w:pPr>
        <w:rPr>
          <w:lang w:val="uk-UA"/>
        </w:rPr>
      </w:pPr>
      <w:r w:rsidRPr="00FC3744">
        <w:rPr>
          <w:lang w:val="uk-UA"/>
        </w:rPr>
        <w:t>Лікаря-невролога;</w:t>
      </w:r>
    </w:p>
    <w:p w14:paraId="5A0A0EB8" w14:textId="77777777" w:rsidR="00A453F7" w:rsidRPr="00FC3744" w:rsidRDefault="00A453F7" w:rsidP="00A453F7">
      <w:pPr>
        <w:rPr>
          <w:lang w:val="uk-UA"/>
        </w:rPr>
      </w:pPr>
      <w:r w:rsidRPr="00FC3744">
        <w:rPr>
          <w:lang w:val="uk-UA"/>
        </w:rPr>
        <w:lastRenderedPageBreak/>
        <w:t>Клінічного психолога;</w:t>
      </w:r>
    </w:p>
    <w:p w14:paraId="4EE38B73" w14:textId="77777777" w:rsidR="00A453F7" w:rsidRPr="00FC3744" w:rsidRDefault="00A453F7" w:rsidP="00A453F7">
      <w:pPr>
        <w:rPr>
          <w:lang w:val="uk-UA"/>
        </w:rPr>
      </w:pPr>
      <w:r w:rsidRPr="00FC3744">
        <w:rPr>
          <w:lang w:val="uk-UA"/>
        </w:rPr>
        <w:t>Старшого фельдшера;</w:t>
      </w:r>
    </w:p>
    <w:p w14:paraId="0A69961E" w14:textId="77777777" w:rsidR="00A453F7" w:rsidRPr="00FC3744" w:rsidRDefault="00A453F7" w:rsidP="00A453F7">
      <w:pPr>
        <w:rPr>
          <w:lang w:val="uk-UA"/>
        </w:rPr>
      </w:pPr>
      <w:r w:rsidRPr="00FC3744">
        <w:rPr>
          <w:lang w:val="uk-UA"/>
        </w:rPr>
        <w:t>Фельдшерів (не менше 4 посад для забезпечення цілодобової присутності);</w:t>
      </w:r>
    </w:p>
    <w:p w14:paraId="0FB0C07D" w14:textId="77777777" w:rsidR="00A453F7" w:rsidRPr="00FC3744" w:rsidRDefault="00A453F7" w:rsidP="00A453F7">
      <w:pPr>
        <w:rPr>
          <w:lang w:val="uk-UA"/>
        </w:rPr>
      </w:pPr>
      <w:r w:rsidRPr="00FC3744">
        <w:rPr>
          <w:lang w:val="uk-UA"/>
        </w:rPr>
        <w:t xml:space="preserve">Медичної сестри </w:t>
      </w:r>
      <w:proofErr w:type="spellStart"/>
      <w:r w:rsidRPr="00FC3744">
        <w:rPr>
          <w:lang w:val="uk-UA"/>
        </w:rPr>
        <w:t>маніпуляційної</w:t>
      </w:r>
      <w:proofErr w:type="spellEnd"/>
      <w:r w:rsidRPr="00FC3744">
        <w:rPr>
          <w:lang w:val="uk-UA"/>
        </w:rPr>
        <w:t>;</w:t>
      </w:r>
    </w:p>
    <w:p w14:paraId="0AD528BF" w14:textId="77777777" w:rsidR="00A453F7" w:rsidRPr="00FC3744" w:rsidRDefault="00A453F7" w:rsidP="00A453F7">
      <w:pPr>
        <w:rPr>
          <w:lang w:val="uk-UA"/>
        </w:rPr>
      </w:pPr>
      <w:r w:rsidRPr="00FC3744">
        <w:rPr>
          <w:lang w:val="uk-UA"/>
        </w:rPr>
        <w:t>Медичної сестри з реабілітації;</w:t>
      </w:r>
    </w:p>
    <w:p w14:paraId="2E88D6BE" w14:textId="77777777" w:rsidR="00A453F7" w:rsidRPr="00FC3744" w:rsidRDefault="00A453F7" w:rsidP="00A453F7">
      <w:pPr>
        <w:rPr>
          <w:lang w:val="uk-UA"/>
        </w:rPr>
      </w:pPr>
      <w:r w:rsidRPr="00FC3744">
        <w:rPr>
          <w:lang w:val="uk-UA"/>
        </w:rPr>
        <w:t>Рентген-лаборанта;</w:t>
      </w:r>
    </w:p>
    <w:p w14:paraId="52A30912" w14:textId="77777777" w:rsidR="00A453F7" w:rsidRPr="00FC3744" w:rsidRDefault="00A453F7" w:rsidP="00A453F7">
      <w:pPr>
        <w:rPr>
          <w:lang w:val="uk-UA"/>
        </w:rPr>
      </w:pPr>
      <w:r w:rsidRPr="00FC3744">
        <w:rPr>
          <w:lang w:val="uk-UA"/>
        </w:rPr>
        <w:t>Фельдшер-лаборанта;</w:t>
      </w:r>
    </w:p>
    <w:p w14:paraId="539FCD68" w14:textId="77777777" w:rsidR="00A453F7" w:rsidRPr="00FC3744" w:rsidRDefault="00A453F7" w:rsidP="00A453F7">
      <w:pPr>
        <w:rPr>
          <w:lang w:val="uk-UA"/>
        </w:rPr>
      </w:pPr>
      <w:r w:rsidRPr="00FC3744">
        <w:rPr>
          <w:lang w:val="uk-UA"/>
        </w:rPr>
        <w:t>Асистента фармацевта;</w:t>
      </w:r>
    </w:p>
    <w:p w14:paraId="3497EEC4" w14:textId="77777777" w:rsidR="00A453F7" w:rsidRPr="00FC3744" w:rsidRDefault="00A453F7" w:rsidP="00A453F7">
      <w:pPr>
        <w:rPr>
          <w:lang w:val="uk-UA"/>
        </w:rPr>
      </w:pPr>
      <w:r w:rsidRPr="00FC3744">
        <w:rPr>
          <w:lang w:val="uk-UA"/>
        </w:rPr>
        <w:t xml:space="preserve">Асистента </w:t>
      </w:r>
      <w:proofErr w:type="spellStart"/>
      <w:r w:rsidRPr="00FC3744">
        <w:rPr>
          <w:lang w:val="uk-UA"/>
        </w:rPr>
        <w:t>ерготерапевта</w:t>
      </w:r>
      <w:proofErr w:type="spellEnd"/>
      <w:r w:rsidRPr="00FC3744">
        <w:rPr>
          <w:lang w:val="uk-UA"/>
        </w:rPr>
        <w:t>;</w:t>
      </w:r>
    </w:p>
    <w:p w14:paraId="43AFA2D4" w14:textId="77777777" w:rsidR="00A453F7" w:rsidRPr="00FC3744" w:rsidRDefault="00A453F7" w:rsidP="00A453F7">
      <w:pPr>
        <w:rPr>
          <w:lang w:val="uk-UA"/>
        </w:rPr>
      </w:pPr>
      <w:r w:rsidRPr="00FC3744">
        <w:rPr>
          <w:lang w:val="uk-UA"/>
        </w:rPr>
        <w:t>Асистент фізичного терапевта;</w:t>
      </w:r>
    </w:p>
    <w:p w14:paraId="44067FC0" w14:textId="77777777" w:rsidR="00A453F7" w:rsidRPr="00FC3744" w:rsidRDefault="00A453F7" w:rsidP="00A453F7">
      <w:pPr>
        <w:rPr>
          <w:lang w:val="uk-UA"/>
        </w:rPr>
      </w:pPr>
      <w:r w:rsidRPr="00FC3744">
        <w:rPr>
          <w:lang w:val="uk-UA"/>
        </w:rPr>
        <w:t>Помічника лікаря-епідеміолога;</w:t>
      </w:r>
    </w:p>
    <w:p w14:paraId="485FAF55" w14:textId="77777777" w:rsidR="00A453F7" w:rsidRPr="00FC3744" w:rsidRDefault="00A453F7" w:rsidP="00A453F7">
      <w:pPr>
        <w:rPr>
          <w:lang w:val="uk-UA"/>
        </w:rPr>
      </w:pPr>
      <w:r w:rsidRPr="00FC3744">
        <w:rPr>
          <w:lang w:val="uk-UA"/>
        </w:rPr>
        <w:t>Відповідального за інфекційний контроль;</w:t>
      </w:r>
    </w:p>
    <w:p w14:paraId="19D62DC4" w14:textId="77777777" w:rsidR="00A453F7" w:rsidRPr="00FC3744" w:rsidRDefault="00A453F7" w:rsidP="00A453F7">
      <w:pPr>
        <w:rPr>
          <w:lang w:val="uk-UA"/>
        </w:rPr>
      </w:pPr>
      <w:r w:rsidRPr="00FC3744">
        <w:rPr>
          <w:lang w:val="uk-UA"/>
        </w:rPr>
        <w:t>Дезінфектор.</w:t>
      </w:r>
    </w:p>
    <w:p w14:paraId="48A68288" w14:textId="77777777" w:rsidR="00A453F7" w:rsidRPr="00FC3744" w:rsidRDefault="00A453F7" w:rsidP="00A453F7">
      <w:pPr>
        <w:rPr>
          <w:lang w:val="uk-UA"/>
        </w:rPr>
      </w:pPr>
      <w:r w:rsidRPr="00FC3744">
        <w:rPr>
          <w:lang w:val="uk-UA"/>
        </w:rPr>
        <w:t>Для забезпечення зазначеного штату у кожній установі виконання покарань необхідно передбачити конкурентну заробітну плату, соціальні гарантії, можливості професійного розвитку, з урахуванням специфіки та складності роботи.</w:t>
      </w:r>
    </w:p>
    <w:p w14:paraId="36EA7C70" w14:textId="77777777" w:rsidR="00A453F7" w:rsidRPr="00FC3744" w:rsidRDefault="00A453F7" w:rsidP="00A453F7">
      <w:pPr>
        <w:rPr>
          <w:lang w:val="uk-UA"/>
        </w:rPr>
      </w:pPr>
      <w:r w:rsidRPr="00FC3744">
        <w:rPr>
          <w:lang w:val="uk-UA"/>
        </w:rPr>
        <w:t xml:space="preserve">Підготовка медичних працівників для роботи в установах виконання покарань має набути системного характеру шляхом впровадження спеціальних навчальних курсів та можливості проходження навчання в інтернатурі у закладах охорони здоров’я ЦОЗ ДКВС. Програма навчання медичних працівників має включати сучасні підходи до медико-соціального забезпечення осіб з інвалідністю, принципи реабілітації, комунікацію з особами із сенсорними та когнітивними порушеннями, міжнародні стандарти прав людини у сфері пенітенціарного здоров'я, етичні питання медичної практики в умовах позбавлення волі. Окрема увага має бути зосереджена на навчанні персоналу установ виконання покарань має включати права осіб з інвалідністю, принципи недискримінації та розумного пристосування, практичні навички взаємодії з </w:t>
      </w:r>
      <w:r w:rsidRPr="00FC3744">
        <w:rPr>
          <w:lang w:val="uk-UA"/>
        </w:rPr>
        <w:lastRenderedPageBreak/>
        <w:t>особами з різними типами інвалідності, запобігання зловживанням та насильству.</w:t>
      </w:r>
    </w:p>
    <w:p w14:paraId="5CB4B724" w14:textId="77777777" w:rsidR="00A453F7" w:rsidRPr="00FC3744" w:rsidRDefault="00A453F7" w:rsidP="00A453F7">
      <w:pPr>
        <w:rPr>
          <w:lang w:val="uk-UA"/>
        </w:rPr>
      </w:pPr>
      <w:r w:rsidRPr="00FC3744">
        <w:rPr>
          <w:lang w:val="uk-UA"/>
        </w:rPr>
        <w:t xml:space="preserve">Найбільш складний та концептуальний аспект належить інфраструктурним питанням, а саме будівництві нових установ виконання покарань, які будуть відповідати державним будівельним нормам щодо доступності осіб з інвалідності. </w:t>
      </w:r>
      <w:proofErr w:type="spellStart"/>
      <w:r w:rsidRPr="00FC3744">
        <w:rPr>
          <w:lang w:val="uk-UA"/>
        </w:rPr>
        <w:t>Проєктування</w:t>
      </w:r>
      <w:proofErr w:type="spellEnd"/>
      <w:r w:rsidRPr="00FC3744">
        <w:rPr>
          <w:lang w:val="uk-UA"/>
        </w:rPr>
        <w:t xml:space="preserve"> медичних частин має включати не тільки безпекові умови, але й санітарно-гігієнічним та протиепідемічним нормам задля запобігання поширенню соціально небезпечних інфекційних та не інфекційних захворювань, а також дотримуватися принципу </w:t>
      </w:r>
      <w:proofErr w:type="spellStart"/>
      <w:r w:rsidRPr="00FC3744">
        <w:rPr>
          <w:lang w:val="uk-UA"/>
        </w:rPr>
        <w:t>безбар’єрності</w:t>
      </w:r>
      <w:proofErr w:type="spellEnd"/>
      <w:r w:rsidRPr="00FC3744">
        <w:rPr>
          <w:lang w:val="uk-UA"/>
        </w:rPr>
        <w:t xml:space="preserve">. Наступним етапом має бути визначення закладів охорони здоров’я, які будуть забезпечувати медичною допомогою засуджених. Наразі найбільш вдалим рішення буде закріплення цієї функції за </w:t>
      </w:r>
      <w:proofErr w:type="spellStart"/>
      <w:r w:rsidRPr="00FC3744">
        <w:rPr>
          <w:lang w:val="uk-UA"/>
        </w:rPr>
        <w:t>кластерними</w:t>
      </w:r>
      <w:proofErr w:type="spellEnd"/>
      <w:r w:rsidRPr="00FC3744">
        <w:rPr>
          <w:lang w:val="uk-UA"/>
        </w:rPr>
        <w:t xml:space="preserve"> та </w:t>
      </w:r>
      <w:proofErr w:type="spellStart"/>
      <w:r w:rsidRPr="00FC3744">
        <w:rPr>
          <w:lang w:val="uk-UA"/>
        </w:rPr>
        <w:t>надкластерними</w:t>
      </w:r>
      <w:proofErr w:type="spellEnd"/>
      <w:r w:rsidRPr="00FC3744">
        <w:rPr>
          <w:lang w:val="uk-UA"/>
        </w:rPr>
        <w:t xml:space="preserve"> закладами охорони здоров’я, які мають укладені договори про медичне обслуговування населення за програмою медичних гарантій за усіма пакетами медичних послуг. Для забезпечення належної роботи таких закладів необхідно привести умови перебування засуджених у відповідність до безпекових норм, а також передбачити у програмі державних гарантій медичного обслуговування населення відповідне фінансове забезпечення за роботу із зазначеною категорією населення. </w:t>
      </w:r>
    </w:p>
    <w:p w14:paraId="1BE2D3D8" w14:textId="77777777" w:rsidR="00A453F7" w:rsidRPr="00FC3744" w:rsidRDefault="00A453F7" w:rsidP="00A453F7">
      <w:pPr>
        <w:rPr>
          <w:lang w:val="uk-UA"/>
        </w:rPr>
      </w:pPr>
      <w:r w:rsidRPr="00FC3744">
        <w:rPr>
          <w:lang w:val="uk-UA"/>
        </w:rPr>
        <w:t xml:space="preserve">Належна взаємодія з </w:t>
      </w:r>
      <w:proofErr w:type="spellStart"/>
      <w:r w:rsidRPr="00FC3744">
        <w:rPr>
          <w:lang w:val="uk-UA"/>
        </w:rPr>
        <w:t>кластерними</w:t>
      </w:r>
      <w:proofErr w:type="spellEnd"/>
      <w:r w:rsidRPr="00FC3744">
        <w:rPr>
          <w:lang w:val="uk-UA"/>
        </w:rPr>
        <w:t xml:space="preserve"> та </w:t>
      </w:r>
      <w:proofErr w:type="spellStart"/>
      <w:r w:rsidRPr="00FC3744">
        <w:rPr>
          <w:lang w:val="uk-UA"/>
        </w:rPr>
        <w:t>надкластерними</w:t>
      </w:r>
      <w:proofErr w:type="spellEnd"/>
      <w:r w:rsidRPr="00FC3744">
        <w:rPr>
          <w:lang w:val="uk-UA"/>
        </w:rPr>
        <w:t xml:space="preserve"> закладами охорони здоров’я передбачає можливість отримання спеціалізованої медичної допомоги, послуг з протезування та реабілітації у гострому та </w:t>
      </w:r>
      <w:proofErr w:type="spellStart"/>
      <w:r w:rsidRPr="00FC3744">
        <w:rPr>
          <w:lang w:val="uk-UA"/>
        </w:rPr>
        <w:t>підгострому</w:t>
      </w:r>
      <w:proofErr w:type="spellEnd"/>
      <w:r w:rsidRPr="00FC3744">
        <w:rPr>
          <w:lang w:val="uk-UA"/>
        </w:rPr>
        <w:t xml:space="preserve"> періодах, з подальшим медико-соціальним забезпеченням у медичних частинах установ виконання покарань. </w:t>
      </w:r>
    </w:p>
    <w:p w14:paraId="67E5D14B" w14:textId="6573D07B" w:rsidR="00A453F7" w:rsidRDefault="00A453F7" w:rsidP="00A453F7">
      <w:pPr>
        <w:rPr>
          <w:lang w:val="uk-UA"/>
        </w:rPr>
      </w:pPr>
      <w:r w:rsidRPr="00FC3744">
        <w:rPr>
          <w:lang w:val="uk-UA"/>
        </w:rPr>
        <w:t xml:space="preserve">Для забезпечення цієї та інших потреб осіб з інвалідністю для медичних частин має бути розроблений та впроваджений спеціальний табель матеріально-технічного оснащення, який має включати мінімальний набір інструментального, лабораторного та реабілітаційного обладнання для покриття базових потреб. </w:t>
      </w:r>
    </w:p>
    <w:p w14:paraId="45ECE4CE" w14:textId="2C128C60" w:rsidR="00A453F7" w:rsidRDefault="00A453F7" w:rsidP="00471025">
      <w:pPr>
        <w:ind w:firstLine="0"/>
        <w:rPr>
          <w:lang w:val="uk-UA"/>
        </w:rPr>
      </w:pPr>
    </w:p>
    <w:p w14:paraId="769B238D" w14:textId="77777777" w:rsidR="00A453F7" w:rsidRPr="00FC3744" w:rsidRDefault="00A453F7" w:rsidP="00A453F7">
      <w:pPr>
        <w:spacing w:before="360" w:after="240"/>
        <w:ind w:firstLine="0"/>
        <w:jc w:val="center"/>
        <w:rPr>
          <w:lang w:val="uk-UA"/>
        </w:rPr>
      </w:pPr>
      <w:r w:rsidRPr="00FC3744">
        <w:rPr>
          <w:b/>
          <w:lang w:val="uk-UA"/>
        </w:rPr>
        <w:lastRenderedPageBreak/>
        <w:t>Висновки до розділу 3</w:t>
      </w:r>
    </w:p>
    <w:p w14:paraId="38AFDB59" w14:textId="77777777" w:rsidR="00A453F7" w:rsidRPr="00FC3744" w:rsidRDefault="00A453F7" w:rsidP="00A453F7">
      <w:pPr>
        <w:rPr>
          <w:lang w:val="uk-UA"/>
        </w:rPr>
      </w:pPr>
      <w:r w:rsidRPr="00FC3744">
        <w:rPr>
          <w:lang w:val="uk-UA"/>
        </w:rPr>
        <w:t>У третьому розділі розроблено концептуальну модель міжвідомчого підходу до медико-соціального забезпечення осіб з інвалідністю у пенітенціарних закладах, яка ґрунтується на результатах проведеного аналізу та враховує міжнародні стандарти та специфіку національного контексту.</w:t>
      </w:r>
    </w:p>
    <w:p w14:paraId="4D7EBA60" w14:textId="77777777" w:rsidR="00A453F7" w:rsidRPr="00FC3744" w:rsidRDefault="00A453F7" w:rsidP="00A453F7">
      <w:pPr>
        <w:rPr>
          <w:lang w:val="uk-UA"/>
        </w:rPr>
      </w:pPr>
      <w:r w:rsidRPr="00FC3744">
        <w:rPr>
          <w:lang w:val="uk-UA"/>
        </w:rPr>
        <w:t>Визначено генеральну мету моделі, забезпечення реалізації права осіб з інвалідністю на якісну, доступну та безперервну медико-соціальну допомогу, та систему стратегічних цілей щодо доступності, комплексності, безперервності допомоги та ефективності координації. Сформульовано принципи моделі, еквівалентність, недискримінація, індивідуалізація, участь, безперервність, підзвітність, доказовість, та розроблено систему показників ефективності для вимірювання прогресу.</w:t>
      </w:r>
    </w:p>
    <w:p w14:paraId="11C0D4F0" w14:textId="77777777" w:rsidR="00A453F7" w:rsidRPr="00FC3744" w:rsidRDefault="00A453F7" w:rsidP="00A453F7">
      <w:pPr>
        <w:rPr>
          <w:lang w:val="uk-UA"/>
        </w:rPr>
      </w:pPr>
      <w:r w:rsidRPr="00FC3744">
        <w:rPr>
          <w:lang w:val="uk-UA"/>
        </w:rPr>
        <w:t xml:space="preserve">Розроблено алгоритм координації випадку, який визначає послідовність дій від виявлення особи з інвалідністю до завершення супроводу: скринінг та ідентифікація, комплексна оцінка потреб, розроблення індивідуального плану допомоги, реалізація плану, моніторинг та перегляд, підготовка до звільнення та передача випадку. </w:t>
      </w:r>
    </w:p>
    <w:p w14:paraId="2DB5A96B" w14:textId="77777777" w:rsidR="00A453F7" w:rsidRPr="00FC3744" w:rsidRDefault="00A453F7" w:rsidP="00A453F7">
      <w:pPr>
        <w:rPr>
          <w:lang w:val="uk-UA"/>
        </w:rPr>
      </w:pPr>
      <w:r w:rsidRPr="00FC3744">
        <w:rPr>
          <w:lang w:val="uk-UA"/>
        </w:rPr>
        <w:t>Сформовано пакет організаційних заходів, необхідних для впровадження моделі: кадрове забезпечення (укомплектування існуючих посад, введення нових, залучення зовнішніх спеціалістів), навчання персоналу, адаптація фізичного середовища, організація реабілітаційних послуг.</w:t>
      </w:r>
    </w:p>
    <w:p w14:paraId="2D314A7C" w14:textId="77777777" w:rsidR="00A453F7" w:rsidRPr="00FC3744" w:rsidRDefault="00A453F7" w:rsidP="00A453F7">
      <w:pPr>
        <w:rPr>
          <w:lang w:val="uk-UA"/>
        </w:rPr>
        <w:sectPr w:rsidR="00A453F7" w:rsidRPr="00FC3744">
          <w:pgSz w:w="11906" w:h="16838"/>
          <w:pgMar w:top="1134" w:right="567" w:bottom="1134" w:left="1701" w:header="720" w:footer="720" w:gutter="0"/>
          <w:cols w:space="720"/>
          <w:titlePg/>
          <w:docGrid w:linePitch="360"/>
        </w:sectPr>
      </w:pPr>
    </w:p>
    <w:p w14:paraId="57033E01" w14:textId="77777777" w:rsidR="00A453F7" w:rsidRPr="00FC3744" w:rsidRDefault="00A453F7" w:rsidP="00A453F7">
      <w:pPr>
        <w:spacing w:after="480"/>
        <w:ind w:firstLine="0"/>
        <w:jc w:val="center"/>
        <w:rPr>
          <w:lang w:val="uk-UA"/>
        </w:rPr>
      </w:pPr>
      <w:r w:rsidRPr="00FC3744">
        <w:rPr>
          <w:b/>
          <w:lang w:val="uk-UA"/>
        </w:rPr>
        <w:lastRenderedPageBreak/>
        <w:t>ВИСНОВКИ</w:t>
      </w:r>
    </w:p>
    <w:p w14:paraId="326E86BA" w14:textId="77777777" w:rsidR="00A453F7" w:rsidRPr="00FC3744" w:rsidRDefault="00A453F7" w:rsidP="00A453F7">
      <w:pPr>
        <w:rPr>
          <w:lang w:val="uk-UA"/>
        </w:rPr>
      </w:pPr>
      <w:r w:rsidRPr="00FC3744">
        <w:rPr>
          <w:lang w:val="uk-UA"/>
        </w:rPr>
        <w:t xml:space="preserve">У магістерській роботі здійснено </w:t>
      </w:r>
      <w:proofErr w:type="spellStart"/>
      <w:r>
        <w:rPr>
          <w:lang w:val="uk-UA"/>
        </w:rPr>
        <w:t>міжсекторальний</w:t>
      </w:r>
      <w:proofErr w:type="spellEnd"/>
      <w:r>
        <w:rPr>
          <w:lang w:val="uk-UA"/>
        </w:rPr>
        <w:t xml:space="preserve"> аналіз </w:t>
      </w:r>
      <w:r w:rsidRPr="00FC3744">
        <w:rPr>
          <w:lang w:val="uk-UA"/>
        </w:rPr>
        <w:t xml:space="preserve">проблем медико-соціального забезпечення осіб з інвалідністю, які відбувають покарання в установах виконання покарань України, </w:t>
      </w:r>
      <w:r>
        <w:rPr>
          <w:lang w:val="uk-UA"/>
        </w:rPr>
        <w:t xml:space="preserve">за результатом якого було підготовлено </w:t>
      </w:r>
      <w:r w:rsidRPr="00FC3744">
        <w:rPr>
          <w:lang w:val="uk-UA"/>
        </w:rPr>
        <w:t>обґрунтован</w:t>
      </w:r>
      <w:r>
        <w:rPr>
          <w:lang w:val="uk-UA"/>
        </w:rPr>
        <w:t>у</w:t>
      </w:r>
      <w:r w:rsidRPr="00FC3744">
        <w:rPr>
          <w:lang w:val="uk-UA"/>
        </w:rPr>
        <w:t xml:space="preserve"> модель міжвідомчого підходу до вирішення виявлених проблем. За результатами дослідження сформульовано такі висновки.</w:t>
      </w:r>
    </w:p>
    <w:p w14:paraId="306934F0" w14:textId="3CEBF176" w:rsidR="00A453F7" w:rsidRPr="00F24728" w:rsidRDefault="00FC318E" w:rsidP="00FC318E">
      <w:pPr>
        <w:rPr>
          <w:lang w:val="uk-UA"/>
        </w:rPr>
      </w:pPr>
      <w:r>
        <w:rPr>
          <w:lang w:val="uk-UA"/>
        </w:rPr>
        <w:t>1. Визначено, що с</w:t>
      </w:r>
      <w:r w:rsidR="00A453F7" w:rsidRPr="00F24728">
        <w:rPr>
          <w:lang w:val="uk-UA"/>
        </w:rPr>
        <w:t xml:space="preserve">учасна парадигма інвалідності ґрунтується на </w:t>
      </w:r>
      <w:proofErr w:type="spellStart"/>
      <w:r w:rsidR="00A453F7" w:rsidRPr="00F24728">
        <w:rPr>
          <w:bCs/>
          <w:lang w:val="uk-UA"/>
        </w:rPr>
        <w:t>біопсихосоціальній</w:t>
      </w:r>
      <w:proofErr w:type="spellEnd"/>
      <w:r w:rsidR="00A453F7" w:rsidRPr="00F24728">
        <w:rPr>
          <w:bCs/>
          <w:lang w:val="uk-UA"/>
        </w:rPr>
        <w:t xml:space="preserve"> моделі</w:t>
      </w:r>
      <w:r w:rsidR="00A453F7" w:rsidRPr="00F24728">
        <w:rPr>
          <w:lang w:val="uk-UA"/>
        </w:rPr>
        <w:t xml:space="preserve">, яка, згідно з положеннями МКФ, трактує інвалідність не як статичний стан особи, а як динамічний результат взаємодії між наявними функціональними порушеннями та інституційними, фізичними й </w:t>
      </w:r>
      <w:r w:rsidR="00A453F7">
        <w:rPr>
          <w:lang w:val="uk-UA"/>
        </w:rPr>
        <w:t>іншими</w:t>
      </w:r>
      <w:r w:rsidR="00A453F7" w:rsidRPr="00F24728">
        <w:rPr>
          <w:lang w:val="uk-UA"/>
        </w:rPr>
        <w:t xml:space="preserve"> бар’єрами </w:t>
      </w:r>
      <w:r w:rsidR="00A453F7">
        <w:rPr>
          <w:lang w:val="uk-UA"/>
        </w:rPr>
        <w:t xml:space="preserve">зовнішнього </w:t>
      </w:r>
      <w:r w:rsidR="00A453F7" w:rsidRPr="00F24728">
        <w:rPr>
          <w:lang w:val="uk-UA"/>
        </w:rPr>
        <w:t xml:space="preserve">середовища. У межах цього підходу </w:t>
      </w:r>
      <w:r w:rsidR="00A453F7" w:rsidRPr="00F24728">
        <w:rPr>
          <w:bCs/>
          <w:lang w:val="uk-UA"/>
        </w:rPr>
        <w:t>медико-соціальне забезпечення</w:t>
      </w:r>
      <w:r w:rsidR="00A453F7" w:rsidRPr="00F24728">
        <w:rPr>
          <w:lang w:val="uk-UA"/>
        </w:rPr>
        <w:t xml:space="preserve"> постає як інтегрована система інтервенцій, що поєднує медичну </w:t>
      </w:r>
      <w:r w:rsidR="00A453F7">
        <w:rPr>
          <w:lang w:val="uk-UA"/>
        </w:rPr>
        <w:t>складову</w:t>
      </w:r>
      <w:r w:rsidR="00A453F7" w:rsidRPr="00F24728">
        <w:rPr>
          <w:lang w:val="uk-UA"/>
        </w:rPr>
        <w:t>, комплексну реабілітацію</w:t>
      </w:r>
      <w:r w:rsidR="00A453F7">
        <w:rPr>
          <w:lang w:val="uk-UA"/>
        </w:rPr>
        <w:t>, як соціальну так і медичну</w:t>
      </w:r>
      <w:r w:rsidR="00A453F7" w:rsidRPr="00F24728">
        <w:rPr>
          <w:lang w:val="uk-UA"/>
        </w:rPr>
        <w:t xml:space="preserve">, забезпечення </w:t>
      </w:r>
      <w:r w:rsidR="00A453F7">
        <w:rPr>
          <w:lang w:val="uk-UA"/>
        </w:rPr>
        <w:t xml:space="preserve">засобами реабілітації </w:t>
      </w:r>
      <w:r w:rsidR="00A453F7" w:rsidRPr="00F24728">
        <w:rPr>
          <w:lang w:val="uk-UA"/>
        </w:rPr>
        <w:t xml:space="preserve">та безперервний соціально-психологічний супровід. З позицій </w:t>
      </w:r>
      <w:r w:rsidR="00A453F7" w:rsidRPr="00F24728">
        <w:rPr>
          <w:bCs/>
          <w:lang w:val="uk-UA"/>
        </w:rPr>
        <w:t>громадського здоров'я</w:t>
      </w:r>
      <w:r w:rsidR="00A453F7" w:rsidRPr="00F24728">
        <w:rPr>
          <w:lang w:val="uk-UA"/>
        </w:rPr>
        <w:t xml:space="preserve"> належна організація такої допомоги в місцях несвободи є критично важливою не лише для забезпечення прав людини, а й для мінімізації негативного впливу на популяційне здоров</w:t>
      </w:r>
      <w:r w:rsidR="00A453F7">
        <w:rPr>
          <w:lang w:val="uk-UA"/>
        </w:rPr>
        <w:t>’</w:t>
      </w:r>
      <w:r w:rsidR="00A453F7" w:rsidRPr="00F24728">
        <w:rPr>
          <w:lang w:val="uk-UA"/>
        </w:rPr>
        <w:t xml:space="preserve">я та успішну </w:t>
      </w:r>
      <w:proofErr w:type="spellStart"/>
      <w:r w:rsidR="00A453F7" w:rsidRPr="00F24728">
        <w:rPr>
          <w:lang w:val="uk-UA"/>
        </w:rPr>
        <w:t>ресоціалізацію</w:t>
      </w:r>
      <w:proofErr w:type="spellEnd"/>
      <w:r w:rsidR="00A453F7" w:rsidRPr="00F24728">
        <w:rPr>
          <w:lang w:val="uk-UA"/>
        </w:rPr>
        <w:t xml:space="preserve"> осіб після звільнення, що безпосередньо впливає на </w:t>
      </w:r>
      <w:r w:rsidR="00A453F7">
        <w:rPr>
          <w:lang w:val="uk-UA"/>
        </w:rPr>
        <w:t>медико-</w:t>
      </w:r>
      <w:r w:rsidR="00A453F7" w:rsidRPr="00F24728">
        <w:rPr>
          <w:lang w:val="uk-UA"/>
        </w:rPr>
        <w:t>соціальну стабільність громади.</w:t>
      </w:r>
    </w:p>
    <w:p w14:paraId="4F20AC09" w14:textId="686EBF06" w:rsidR="00A453F7" w:rsidRPr="00FC3744" w:rsidRDefault="00FC318E" w:rsidP="00A453F7">
      <w:pPr>
        <w:rPr>
          <w:lang w:val="uk-UA"/>
        </w:rPr>
      </w:pPr>
      <w:r>
        <w:rPr>
          <w:lang w:val="uk-UA"/>
        </w:rPr>
        <w:t>2. Встановлено, щ</w:t>
      </w:r>
      <w:r w:rsidR="00A453F7" w:rsidRPr="00FC3744">
        <w:rPr>
          <w:lang w:val="uk-UA"/>
        </w:rPr>
        <w:t>о</w:t>
      </w:r>
      <w:r>
        <w:rPr>
          <w:lang w:val="uk-UA"/>
        </w:rPr>
        <w:t xml:space="preserve"> но</w:t>
      </w:r>
      <w:r w:rsidR="00A453F7" w:rsidRPr="00FC3744">
        <w:rPr>
          <w:lang w:val="uk-UA"/>
        </w:rPr>
        <w:t>рмативно-правове регулювання медико-соціального забезпечення осіб з інвалідністю у пенітенціарних закладах здійснюється на кількох рівнях, конституційному,</w:t>
      </w:r>
      <w:r w:rsidR="00A453F7" w:rsidRPr="00F24728">
        <w:rPr>
          <w:lang w:val="uk-UA"/>
        </w:rPr>
        <w:t xml:space="preserve"> </w:t>
      </w:r>
      <w:r w:rsidR="00A453F7" w:rsidRPr="00FC3744">
        <w:rPr>
          <w:lang w:val="uk-UA"/>
        </w:rPr>
        <w:t>міжнародному</w:t>
      </w:r>
      <w:r w:rsidR="00A453F7">
        <w:rPr>
          <w:lang w:val="uk-UA"/>
        </w:rPr>
        <w:t>,</w:t>
      </w:r>
      <w:r w:rsidR="00A453F7" w:rsidRPr="00FC3744">
        <w:rPr>
          <w:lang w:val="uk-UA"/>
        </w:rPr>
        <w:t xml:space="preserve"> законодавчому</w:t>
      </w:r>
      <w:r w:rsidR="00A453F7">
        <w:rPr>
          <w:lang w:val="uk-UA"/>
        </w:rPr>
        <w:t xml:space="preserve"> та</w:t>
      </w:r>
      <w:r w:rsidR="00A453F7" w:rsidRPr="00FC3744">
        <w:rPr>
          <w:lang w:val="uk-UA"/>
        </w:rPr>
        <w:t xml:space="preserve"> підзаконному. Конституція України гарантує право на охорону здоров'я та соціальний захист без обмежень за ознакою правового статусу. Міжнародні стандарти</w:t>
      </w:r>
      <w:r w:rsidR="00A453F7">
        <w:rPr>
          <w:lang w:val="uk-UA"/>
        </w:rPr>
        <w:t>, такі як</w:t>
      </w:r>
      <w:r w:rsidR="00A453F7" w:rsidRPr="00FC3744">
        <w:rPr>
          <w:lang w:val="uk-UA"/>
        </w:rPr>
        <w:t xml:space="preserve"> Конвенція ООН про права осіб з інвалідністю, Європейська конвенція про захист прав людини, Правила Нельсона </w:t>
      </w:r>
      <w:proofErr w:type="spellStart"/>
      <w:r w:rsidR="00A453F7" w:rsidRPr="00FC3744">
        <w:rPr>
          <w:lang w:val="uk-UA"/>
        </w:rPr>
        <w:t>Мандели</w:t>
      </w:r>
      <w:proofErr w:type="spellEnd"/>
      <w:r w:rsidR="00A453F7" w:rsidRPr="00FC3744">
        <w:rPr>
          <w:lang w:val="uk-UA"/>
        </w:rPr>
        <w:t xml:space="preserve">, встановлюють </w:t>
      </w:r>
      <w:r w:rsidR="00A453F7">
        <w:rPr>
          <w:lang w:val="uk-UA"/>
        </w:rPr>
        <w:t xml:space="preserve">загальні рамки та норми, які регламентують ключові аспекти медико-соціального забезпечення осіб з інвалідністю та осіб, які відбувають покарання </w:t>
      </w:r>
      <w:r w:rsidR="00A453F7">
        <w:rPr>
          <w:lang w:val="uk-UA"/>
        </w:rPr>
        <w:lastRenderedPageBreak/>
        <w:t xml:space="preserve">у вигляді позбавлення волі. Національне законодавство має враховувати міжнародні стандарти, проте переважна більшість законодавчих та підзаконних актів досі мають влив «радянського» минулого, мають фрагментарний та </w:t>
      </w:r>
      <w:proofErr w:type="spellStart"/>
      <w:r w:rsidR="00A453F7">
        <w:rPr>
          <w:lang w:val="uk-UA"/>
        </w:rPr>
        <w:t>асистемний</w:t>
      </w:r>
      <w:proofErr w:type="spellEnd"/>
      <w:r w:rsidR="00A453F7">
        <w:rPr>
          <w:lang w:val="uk-UA"/>
        </w:rPr>
        <w:t xml:space="preserve"> характер.</w:t>
      </w:r>
    </w:p>
    <w:p w14:paraId="3374AEBC" w14:textId="34C61924" w:rsidR="00A453F7" w:rsidRDefault="00FC318E" w:rsidP="00A453F7">
      <w:pPr>
        <w:rPr>
          <w:lang w:val="uk-UA"/>
        </w:rPr>
      </w:pPr>
      <w:r>
        <w:rPr>
          <w:lang w:val="uk-UA"/>
        </w:rPr>
        <w:t>3. Проведено а</w:t>
      </w:r>
      <w:r w:rsidR="00A453F7" w:rsidRPr="00FC3744">
        <w:rPr>
          <w:lang w:val="uk-UA"/>
        </w:rPr>
        <w:t>наліз стану медико-соціального забезпечення осіб з інвалідністю в установах виконання покарань України виявив системні проблеми</w:t>
      </w:r>
      <w:r w:rsidR="00A453F7">
        <w:rPr>
          <w:lang w:val="uk-UA"/>
        </w:rPr>
        <w:t xml:space="preserve"> через</w:t>
      </w:r>
      <w:r w:rsidR="00A453F7" w:rsidRPr="00FC3744">
        <w:rPr>
          <w:lang w:val="uk-UA"/>
        </w:rPr>
        <w:t xml:space="preserve"> замкнутість та відокремленість пенітенціарної медицини від цивільної системи охорони здоров</w:t>
      </w:r>
      <w:r w:rsidR="00A453F7">
        <w:rPr>
          <w:lang w:val="uk-UA"/>
        </w:rPr>
        <w:t>’</w:t>
      </w:r>
      <w:r w:rsidR="00A453F7" w:rsidRPr="00FC3744">
        <w:rPr>
          <w:lang w:val="uk-UA"/>
        </w:rPr>
        <w:t>я</w:t>
      </w:r>
      <w:r w:rsidR="00A453F7">
        <w:rPr>
          <w:lang w:val="uk-UA"/>
        </w:rPr>
        <w:t xml:space="preserve">. Саме через паралельний розвиток декількох сфер охорони здоров’я в одній державі спричинив ряд концептуальних проблем, серед яких кадрове забезпечення, створення </w:t>
      </w:r>
      <w:proofErr w:type="spellStart"/>
      <w:r w:rsidR="00A453F7">
        <w:rPr>
          <w:lang w:val="uk-UA"/>
        </w:rPr>
        <w:t>берзбар’єрного</w:t>
      </w:r>
      <w:proofErr w:type="spellEnd"/>
      <w:r w:rsidR="00A453F7">
        <w:rPr>
          <w:lang w:val="uk-UA"/>
        </w:rPr>
        <w:t xml:space="preserve"> середовища, </w:t>
      </w:r>
      <w:r w:rsidR="00A453F7" w:rsidRPr="00FC3744">
        <w:rPr>
          <w:lang w:val="uk-UA"/>
        </w:rPr>
        <w:t>невиконання індивідуальних програм реабілітації</w:t>
      </w:r>
      <w:r w:rsidR="00A453F7">
        <w:rPr>
          <w:lang w:val="uk-UA"/>
        </w:rPr>
        <w:t xml:space="preserve"> маршрутизація пацієнтів, забезпечення засобами реабілітації та інші. Цивільна та пенітенціарна медицина маючи окремі та </w:t>
      </w:r>
      <w:proofErr w:type="spellStart"/>
      <w:r w:rsidR="00A453F7">
        <w:rPr>
          <w:lang w:val="uk-UA"/>
        </w:rPr>
        <w:t>недофінансові</w:t>
      </w:r>
      <w:proofErr w:type="spellEnd"/>
      <w:r w:rsidR="00A453F7">
        <w:rPr>
          <w:lang w:val="uk-UA"/>
        </w:rPr>
        <w:t xml:space="preserve"> бюджети самостійно намагалися вирішити наведені питання не дивлячись на тісний зв’язок між собою. </w:t>
      </w:r>
    </w:p>
    <w:p w14:paraId="6C3DA467" w14:textId="0604F6B1" w:rsidR="00A453F7" w:rsidRDefault="00FC318E" w:rsidP="00FC318E">
      <w:pPr>
        <w:rPr>
          <w:lang w:val="uk-UA"/>
        </w:rPr>
      </w:pPr>
      <w:r>
        <w:rPr>
          <w:lang w:val="uk-UA"/>
        </w:rPr>
        <w:t>4. Визначено, що ч</w:t>
      </w:r>
      <w:r w:rsidR="00A453F7">
        <w:rPr>
          <w:lang w:val="uk-UA"/>
        </w:rPr>
        <w:t xml:space="preserve">ерез наведену проблематику створювалися бар’єри до належного </w:t>
      </w:r>
      <w:r w:rsidR="00A453F7" w:rsidRPr="00FC3744">
        <w:rPr>
          <w:lang w:val="uk-UA"/>
        </w:rPr>
        <w:t>медико-соціального забезпечення</w:t>
      </w:r>
      <w:r w:rsidR="00A453F7">
        <w:rPr>
          <w:lang w:val="uk-UA"/>
        </w:rPr>
        <w:t xml:space="preserve"> осіб з інвалідністю, які відбувають покарання у вигляді позбавлення волі, такі як </w:t>
      </w:r>
      <w:r w:rsidR="00A453F7" w:rsidRPr="00FC3744">
        <w:rPr>
          <w:lang w:val="uk-UA"/>
        </w:rPr>
        <w:t>фізична недоступність приміщень</w:t>
      </w:r>
      <w:r w:rsidR="00A453F7">
        <w:rPr>
          <w:lang w:val="uk-UA"/>
        </w:rPr>
        <w:t xml:space="preserve">, </w:t>
      </w:r>
      <w:r w:rsidR="00A453F7" w:rsidRPr="00FC3744">
        <w:rPr>
          <w:lang w:val="uk-UA"/>
        </w:rPr>
        <w:t>фрагментація відповідальності</w:t>
      </w:r>
      <w:r w:rsidR="00A453F7">
        <w:rPr>
          <w:lang w:val="uk-UA"/>
        </w:rPr>
        <w:t xml:space="preserve">, відсутність, нестачу або некомпетентність медичних кадрів в установах виконання покарань, закритість інформації про права пацієнтів, а також штучні перепони у забезпеченні прав на охорону здоров’я. </w:t>
      </w:r>
      <w:r w:rsidR="00A453F7" w:rsidRPr="00FC3744">
        <w:rPr>
          <w:lang w:val="uk-UA"/>
        </w:rPr>
        <w:t>Взаємодія з цивільною системою охорони здоров</w:t>
      </w:r>
      <w:r w:rsidR="00A453F7">
        <w:rPr>
          <w:lang w:val="uk-UA"/>
        </w:rPr>
        <w:t>’</w:t>
      </w:r>
      <w:r w:rsidR="00A453F7" w:rsidRPr="00FC3744">
        <w:rPr>
          <w:lang w:val="uk-UA"/>
        </w:rPr>
        <w:t xml:space="preserve">я та соціального захисту </w:t>
      </w:r>
      <w:r w:rsidR="00A453F7">
        <w:rPr>
          <w:lang w:val="uk-UA"/>
        </w:rPr>
        <w:t>носить не системний характер через встановлений</w:t>
      </w:r>
      <w:r>
        <w:rPr>
          <w:lang w:val="uk-UA"/>
        </w:rPr>
        <w:t xml:space="preserve"> порядок дій кожного учасника. А н</w:t>
      </w:r>
      <w:r w:rsidR="00A453F7" w:rsidRPr="00FC3744">
        <w:rPr>
          <w:lang w:val="uk-UA"/>
        </w:rPr>
        <w:t>едостатнє медико-соціальне забезпечення осіб з інвалідністю у пенітенціарних закладах має наслідки для громадського здоров'я та суспільства</w:t>
      </w:r>
      <w:r w:rsidR="00A453F7">
        <w:rPr>
          <w:lang w:val="uk-UA"/>
        </w:rPr>
        <w:t xml:space="preserve">, оскільки є </w:t>
      </w:r>
      <w:r w:rsidR="00A453F7" w:rsidRPr="00FC3744">
        <w:rPr>
          <w:lang w:val="uk-UA"/>
        </w:rPr>
        <w:t>ризики поширення інфекційних захворювань</w:t>
      </w:r>
      <w:r w:rsidR="00A453F7">
        <w:rPr>
          <w:lang w:val="uk-UA"/>
        </w:rPr>
        <w:t xml:space="preserve"> після звільнення такої особи, а також держава несе додаткові </w:t>
      </w:r>
      <w:r w:rsidR="00A453F7" w:rsidRPr="00FC3744">
        <w:rPr>
          <w:lang w:val="uk-UA"/>
        </w:rPr>
        <w:t>економічні втрати</w:t>
      </w:r>
      <w:r w:rsidR="00A453F7">
        <w:rPr>
          <w:lang w:val="uk-UA"/>
        </w:rPr>
        <w:t xml:space="preserve">, через втрату працездатності. </w:t>
      </w:r>
    </w:p>
    <w:p w14:paraId="52112097" w14:textId="77777777" w:rsidR="00FC318E" w:rsidRDefault="00FC318E" w:rsidP="00A453F7">
      <w:pPr>
        <w:rPr>
          <w:lang w:val="uk-UA"/>
        </w:rPr>
      </w:pPr>
      <w:r>
        <w:rPr>
          <w:lang w:val="uk-UA"/>
        </w:rPr>
        <w:t>5. Р</w:t>
      </w:r>
      <w:r>
        <w:rPr>
          <w:lang w:val="uk-UA"/>
        </w:rPr>
        <w:t xml:space="preserve">озроблено </w:t>
      </w:r>
      <w:r w:rsidRPr="00FC3744">
        <w:rPr>
          <w:lang w:val="uk-UA"/>
        </w:rPr>
        <w:t>модель міжвідомчого підходу</w:t>
      </w:r>
      <w:r>
        <w:rPr>
          <w:lang w:val="uk-UA"/>
        </w:rPr>
        <w:t xml:space="preserve"> з</w:t>
      </w:r>
      <w:r w:rsidR="00A453F7">
        <w:rPr>
          <w:lang w:val="uk-UA"/>
        </w:rPr>
        <w:t>а результатами аналізу поточного стану медико-соціального забезпечення</w:t>
      </w:r>
      <w:r>
        <w:rPr>
          <w:lang w:val="uk-UA"/>
        </w:rPr>
        <w:t>, яка</w:t>
      </w:r>
      <w:r w:rsidR="00A453F7" w:rsidRPr="00FC3744">
        <w:rPr>
          <w:lang w:val="uk-UA"/>
        </w:rPr>
        <w:t xml:space="preserve"> включає</w:t>
      </w:r>
      <w:r w:rsidR="00A453F7">
        <w:rPr>
          <w:lang w:val="uk-UA"/>
        </w:rPr>
        <w:t xml:space="preserve"> </w:t>
      </w:r>
      <w:r w:rsidR="00A453F7" w:rsidRPr="00FC3744">
        <w:rPr>
          <w:lang w:val="uk-UA"/>
        </w:rPr>
        <w:t xml:space="preserve">чітко визначені </w:t>
      </w:r>
      <w:r w:rsidR="00A453F7" w:rsidRPr="00FC3744">
        <w:rPr>
          <w:lang w:val="uk-UA"/>
        </w:rPr>
        <w:lastRenderedPageBreak/>
        <w:t>цілі щодо доступності, комплексності, безперервності допомоги та ефективності координації</w:t>
      </w:r>
      <w:r w:rsidR="00A453F7">
        <w:rPr>
          <w:lang w:val="uk-UA"/>
        </w:rPr>
        <w:t xml:space="preserve"> із визначеними </w:t>
      </w:r>
      <w:r w:rsidR="00A453F7" w:rsidRPr="00FC3744">
        <w:rPr>
          <w:lang w:val="uk-UA"/>
        </w:rPr>
        <w:t>показники ефективності для вимірювання прогресу</w:t>
      </w:r>
      <w:r w:rsidR="00A453F7">
        <w:rPr>
          <w:lang w:val="uk-UA"/>
        </w:rPr>
        <w:t>.</w:t>
      </w:r>
    </w:p>
    <w:p w14:paraId="056753CB" w14:textId="54939D05" w:rsidR="00A453F7" w:rsidRPr="00FC3744" w:rsidRDefault="00FC318E" w:rsidP="00F10441">
      <w:pPr>
        <w:rPr>
          <w:lang w:val="uk-UA"/>
        </w:rPr>
      </w:pPr>
      <w:r>
        <w:rPr>
          <w:lang w:val="uk-UA"/>
        </w:rPr>
        <w:t>6.</w:t>
      </w:r>
      <w:r w:rsidR="00A453F7">
        <w:rPr>
          <w:lang w:val="uk-UA"/>
        </w:rPr>
        <w:t xml:space="preserve"> </w:t>
      </w:r>
      <w:r>
        <w:rPr>
          <w:lang w:val="uk-UA"/>
        </w:rPr>
        <w:t>З</w:t>
      </w:r>
      <w:r w:rsidR="00A453F7">
        <w:rPr>
          <w:lang w:val="uk-UA"/>
        </w:rPr>
        <w:t xml:space="preserve">апропоновано </w:t>
      </w:r>
      <w:r w:rsidR="00A453F7" w:rsidRPr="00FC3744">
        <w:rPr>
          <w:lang w:val="uk-UA"/>
        </w:rPr>
        <w:t>алгоритм координації випадку з етапами скринінгу, оцінки, планування, реалізації, моніторингу та передачі</w:t>
      </w:r>
      <w:r w:rsidR="00A453F7">
        <w:rPr>
          <w:lang w:val="uk-UA"/>
        </w:rPr>
        <w:t>, а також</w:t>
      </w:r>
      <w:r w:rsidR="00A453F7" w:rsidRPr="00FC3744">
        <w:rPr>
          <w:lang w:val="uk-UA"/>
        </w:rPr>
        <w:t xml:space="preserve"> пакет організаційних заходів щодо кадрового забезпечення, навчання, адаптації середовища, реабілітації; план впровадження з етапами, ресурсами, управлінням ри</w:t>
      </w:r>
      <w:r w:rsidR="00F10441">
        <w:rPr>
          <w:lang w:val="uk-UA"/>
        </w:rPr>
        <w:t xml:space="preserve">зиками та системою моніторингу. </w:t>
      </w:r>
      <w:bookmarkStart w:id="0" w:name="_GoBack"/>
      <w:bookmarkEnd w:id="0"/>
      <w:r w:rsidR="00A453F7" w:rsidRPr="00FC3744">
        <w:rPr>
          <w:lang w:val="uk-UA"/>
        </w:rPr>
        <w:t>Практичне значення дослідження полягає у можливості використання розроблен</w:t>
      </w:r>
      <w:r w:rsidR="00A453F7">
        <w:rPr>
          <w:lang w:val="uk-UA"/>
        </w:rPr>
        <w:t>их</w:t>
      </w:r>
      <w:r w:rsidR="00A453F7" w:rsidRPr="00FC3744">
        <w:rPr>
          <w:lang w:val="uk-UA"/>
        </w:rPr>
        <w:t xml:space="preserve"> модел</w:t>
      </w:r>
      <w:r w:rsidR="00A453F7">
        <w:rPr>
          <w:lang w:val="uk-UA"/>
        </w:rPr>
        <w:t>ей</w:t>
      </w:r>
      <w:r w:rsidR="00A453F7" w:rsidRPr="00FC3744">
        <w:rPr>
          <w:lang w:val="uk-UA"/>
        </w:rPr>
        <w:t xml:space="preserve"> для вдосконалення нормативно-правової бази та організаційних механізмів медико-соціального забезпечення осіб з інвалідністю в установах виконання покарань України. Перспективами подальших досліджень є емпірична апробація запропонованої моделі у пілотних установах, оцінка її ефективності та вдосконалення на основі отриманих результатів; дослідження економічної ефективності міжвідомчого підходу; порівняльний аналіз моделей забезпечення осіб з інвалідністю у пенітенціарних системах різних країн.</w:t>
      </w:r>
    </w:p>
    <w:p w14:paraId="68063343" w14:textId="77777777" w:rsidR="00A453F7" w:rsidRPr="00FC3744" w:rsidRDefault="00A453F7" w:rsidP="00A453F7">
      <w:pPr>
        <w:rPr>
          <w:lang w:val="uk-UA"/>
        </w:rPr>
        <w:sectPr w:rsidR="00A453F7" w:rsidRPr="00FC3744">
          <w:pgSz w:w="11906" w:h="16838"/>
          <w:pgMar w:top="1134" w:right="567" w:bottom="1134" w:left="1701" w:header="720" w:footer="720" w:gutter="0"/>
          <w:cols w:space="720"/>
          <w:titlePg/>
          <w:docGrid w:linePitch="360"/>
        </w:sectPr>
      </w:pPr>
    </w:p>
    <w:p w14:paraId="50E98B19" w14:textId="77777777" w:rsidR="00A453F7" w:rsidRPr="00FC3744" w:rsidRDefault="00A453F7" w:rsidP="00A453F7">
      <w:pPr>
        <w:spacing w:after="480"/>
        <w:ind w:firstLine="0"/>
        <w:jc w:val="center"/>
        <w:rPr>
          <w:lang w:val="uk-UA"/>
        </w:rPr>
      </w:pPr>
      <w:r w:rsidRPr="00FC3744">
        <w:rPr>
          <w:b/>
          <w:lang w:val="uk-UA"/>
        </w:rPr>
        <w:lastRenderedPageBreak/>
        <w:t>СПИСОК ВИКОРИСТАНИХ ДЖЕРЕЛ</w:t>
      </w:r>
    </w:p>
    <w:p w14:paraId="2A8A1E4B" w14:textId="77777777" w:rsidR="00A453F7" w:rsidRPr="00FC3744" w:rsidRDefault="00A453F7" w:rsidP="00A453F7">
      <w:pPr>
        <w:pStyle w:val="ae"/>
        <w:numPr>
          <w:ilvl w:val="0"/>
          <w:numId w:val="12"/>
        </w:numPr>
        <w:rPr>
          <w:lang w:val="uk-UA"/>
        </w:rPr>
      </w:pPr>
      <w:r w:rsidRPr="00FC3744">
        <w:rPr>
          <w:lang w:val="uk-UA"/>
        </w:rPr>
        <w:t>Конституція України : Конституція від 28.06.1996, № 254к/96-ВР : станом на 01.01.2020. Відомості Верховної Ради України. 1996. 13 лип. URL: https://zakon.rada.gov.ua/laws/show/254%D0%BA/96-%D0%B2%D1%80#Text (дата звернення: 04.12.2025).</w:t>
      </w:r>
    </w:p>
    <w:p w14:paraId="0FB8DF6B" w14:textId="77777777" w:rsidR="00A453F7" w:rsidRPr="00FC3744" w:rsidRDefault="00A453F7" w:rsidP="00A453F7">
      <w:pPr>
        <w:pStyle w:val="ae"/>
        <w:numPr>
          <w:ilvl w:val="0"/>
          <w:numId w:val="12"/>
        </w:numPr>
        <w:rPr>
          <w:lang w:val="uk-UA"/>
        </w:rPr>
      </w:pPr>
      <w:r w:rsidRPr="00FC3744">
        <w:rPr>
          <w:lang w:val="uk-UA"/>
        </w:rPr>
        <w:t>Конвенція про захист прав людини і основоположних свобод : від 04.11.1950. URL: https://zakon.rada.gov.ua/laws/show/995_004#Text (дата звернення: 20.11.2025).</w:t>
      </w:r>
    </w:p>
    <w:p w14:paraId="425FB9E1" w14:textId="77777777" w:rsidR="00A453F7" w:rsidRPr="00FC3744" w:rsidRDefault="00A453F7" w:rsidP="00A453F7">
      <w:pPr>
        <w:pStyle w:val="ae"/>
        <w:numPr>
          <w:ilvl w:val="0"/>
          <w:numId w:val="12"/>
        </w:numPr>
        <w:rPr>
          <w:lang w:val="uk-UA"/>
        </w:rPr>
      </w:pPr>
      <w:r w:rsidRPr="00FC3744">
        <w:rPr>
          <w:lang w:val="uk-UA"/>
        </w:rPr>
        <w:t>Конвенція про права осіб з інвалідністю : від 13.12.2006. URL: https://zakon.rada.gov.ua/laws/show/995_g71#Text (дата звернення: 20.11.2025).</w:t>
      </w:r>
    </w:p>
    <w:p w14:paraId="6D6AB471" w14:textId="77777777" w:rsidR="00A453F7" w:rsidRPr="00FC3744" w:rsidRDefault="00A453F7" w:rsidP="00A453F7">
      <w:pPr>
        <w:pStyle w:val="ae"/>
        <w:numPr>
          <w:ilvl w:val="0"/>
          <w:numId w:val="12"/>
        </w:numPr>
        <w:rPr>
          <w:lang w:val="uk-UA"/>
        </w:rPr>
      </w:pPr>
      <w:r w:rsidRPr="00FC3744">
        <w:rPr>
          <w:lang w:val="uk-UA"/>
        </w:rPr>
        <w:t>Міжнародний пакт про громадянські і політичні права : від 16.12.1966. URL: https://zakon.rada.gov.ua/laws/show/995_043#Text (дата звернення: 27.11.2025).</w:t>
      </w:r>
    </w:p>
    <w:p w14:paraId="31994CBC" w14:textId="77777777" w:rsidR="00A453F7" w:rsidRPr="00FC3744" w:rsidRDefault="00A453F7" w:rsidP="00A453F7">
      <w:pPr>
        <w:pStyle w:val="ae"/>
        <w:numPr>
          <w:ilvl w:val="0"/>
          <w:numId w:val="12"/>
        </w:numPr>
        <w:rPr>
          <w:lang w:val="uk-UA"/>
        </w:rPr>
      </w:pPr>
      <w:r w:rsidRPr="00FC3744">
        <w:rPr>
          <w:lang w:val="uk-UA"/>
        </w:rPr>
        <w:t>Міжнародний пакт про економічні, соціальні та культурні права : від 16.12.1966. URL: https://zakon.rada.gov.ua/laws/show/995_042#Text (дата звернення: 27.11.2025).</w:t>
      </w:r>
    </w:p>
    <w:p w14:paraId="6121A189" w14:textId="77777777" w:rsidR="00A453F7" w:rsidRPr="00FC3744" w:rsidRDefault="00A453F7" w:rsidP="00A453F7">
      <w:pPr>
        <w:pStyle w:val="ae"/>
        <w:numPr>
          <w:ilvl w:val="0"/>
          <w:numId w:val="12"/>
        </w:numPr>
        <w:rPr>
          <w:lang w:val="uk-UA"/>
        </w:rPr>
      </w:pPr>
      <w:r w:rsidRPr="00FC3744">
        <w:rPr>
          <w:lang w:val="uk-UA"/>
        </w:rPr>
        <w:t>Рішення Конституційного Суду України у справі за конституційним поданням Уповноваженого Верховної Ради України з прав людини щодо відповідності Конституції України (конституційності) частини шостої статті 216 Кримінального процесуального кодексу України : Рішення конституційного Суду України від 24.04.2018, № № 3-р/2018. URL: https://zakon.rada.gov.ua/laws/show/v003p710-18#Text (дата звернення: 12.11.2026).</w:t>
      </w:r>
    </w:p>
    <w:p w14:paraId="623EEB6B" w14:textId="77777777" w:rsidR="00A453F7" w:rsidRPr="00FC3744" w:rsidRDefault="00A453F7" w:rsidP="00A453F7">
      <w:pPr>
        <w:pStyle w:val="ae"/>
        <w:numPr>
          <w:ilvl w:val="0"/>
          <w:numId w:val="12"/>
        </w:numPr>
        <w:rPr>
          <w:lang w:val="uk-UA"/>
        </w:rPr>
      </w:pPr>
      <w:r w:rsidRPr="00FC3744">
        <w:rPr>
          <w:lang w:val="uk-UA"/>
        </w:rPr>
        <w:t xml:space="preserve">Кримінально-виконавчий кодекс України : Закон України від 11.07.2003, № 1129-IV : станом на 12.09.2025. </w:t>
      </w:r>
      <w:r w:rsidRPr="00FC3744">
        <w:rPr>
          <w:i/>
          <w:iCs/>
          <w:lang w:val="uk-UA"/>
        </w:rPr>
        <w:t>Голос України</w:t>
      </w:r>
      <w:r w:rsidRPr="00FC3744">
        <w:rPr>
          <w:lang w:val="uk-UA"/>
        </w:rPr>
        <w:t>. 2003. 29 серп. URL: https://zakon.rada.gov.ua/laws/show/1129-15#Text (дата звернення: 20.11.2025).</w:t>
      </w:r>
    </w:p>
    <w:p w14:paraId="22DA623B" w14:textId="77777777" w:rsidR="00A453F7" w:rsidRPr="00FC3744" w:rsidRDefault="00A453F7" w:rsidP="00A453F7">
      <w:pPr>
        <w:pStyle w:val="ae"/>
        <w:numPr>
          <w:ilvl w:val="0"/>
          <w:numId w:val="12"/>
        </w:numPr>
        <w:rPr>
          <w:lang w:val="uk-UA"/>
        </w:rPr>
      </w:pPr>
      <w:r w:rsidRPr="00FC3744">
        <w:rPr>
          <w:lang w:val="uk-UA"/>
        </w:rPr>
        <w:lastRenderedPageBreak/>
        <w:t xml:space="preserve">Кримінальний кодекс України : Закон України від 05.04.2001, № 2341-III : станом на 17.07.2025. </w:t>
      </w:r>
      <w:r w:rsidRPr="00FC3744">
        <w:rPr>
          <w:i/>
          <w:iCs/>
          <w:lang w:val="uk-UA"/>
        </w:rPr>
        <w:t>Офіційний вісник України</w:t>
      </w:r>
      <w:r w:rsidRPr="00FC3744">
        <w:rPr>
          <w:lang w:val="uk-UA"/>
        </w:rPr>
        <w:t>. 2001. 08 січ. URL: https://zakon.rada.gov.ua/laws/show/2341-14#Text (дата звернення: 14.11.2025).</w:t>
      </w:r>
    </w:p>
    <w:p w14:paraId="2EF73CAA" w14:textId="77777777" w:rsidR="00A453F7" w:rsidRPr="00FC3744" w:rsidRDefault="00A453F7" w:rsidP="00A453F7">
      <w:pPr>
        <w:pStyle w:val="ae"/>
        <w:numPr>
          <w:ilvl w:val="0"/>
          <w:numId w:val="12"/>
        </w:numPr>
        <w:rPr>
          <w:lang w:val="uk-UA"/>
        </w:rPr>
      </w:pPr>
      <w:r w:rsidRPr="00FC3744">
        <w:rPr>
          <w:lang w:val="uk-UA"/>
        </w:rPr>
        <w:t xml:space="preserve">Основи законодавства України про охорону здоров’я : Закон України від 19.11.1992, № 2801-XII : станом на 11.02.2026. </w:t>
      </w:r>
      <w:r w:rsidRPr="00FC3744">
        <w:rPr>
          <w:i/>
          <w:iCs/>
          <w:lang w:val="uk-UA"/>
        </w:rPr>
        <w:t>Голос України</w:t>
      </w:r>
      <w:r w:rsidRPr="00FC3744">
        <w:rPr>
          <w:lang w:val="uk-UA"/>
        </w:rPr>
        <w:t>. 1992. 15 груд. URL: https://zakon.rada.gov.ua/laws/show/2801-12/ed20260211#Text (дата звернення: 22.02.2026).</w:t>
      </w:r>
    </w:p>
    <w:p w14:paraId="5DDF0752" w14:textId="77777777" w:rsidR="00A453F7" w:rsidRPr="00FC3744" w:rsidRDefault="00A453F7" w:rsidP="00A453F7">
      <w:pPr>
        <w:pStyle w:val="ae"/>
        <w:numPr>
          <w:ilvl w:val="0"/>
          <w:numId w:val="12"/>
        </w:numPr>
        <w:rPr>
          <w:lang w:val="uk-UA"/>
        </w:rPr>
      </w:pPr>
      <w:r w:rsidRPr="00FC3744">
        <w:rPr>
          <w:lang w:val="uk-UA"/>
        </w:rPr>
        <w:t xml:space="preserve">Про Державний бюджет України на 2026 рік : Закон України від 03.12.2025, № 4695-IX. </w:t>
      </w:r>
      <w:r w:rsidRPr="00FC3744">
        <w:rPr>
          <w:i/>
          <w:iCs/>
          <w:lang w:val="uk-UA"/>
        </w:rPr>
        <w:t>Голос України</w:t>
      </w:r>
      <w:r w:rsidRPr="00FC3744">
        <w:rPr>
          <w:lang w:val="uk-UA"/>
        </w:rPr>
        <w:t>. 2026. 12 груд. URL: https://zakon.rada.gov.ua/laws/show/4695-20#Text (дата звернення: 05.01.2026).</w:t>
      </w:r>
    </w:p>
    <w:p w14:paraId="5028AC28" w14:textId="77777777" w:rsidR="00A453F7" w:rsidRPr="00FC3744" w:rsidRDefault="00A453F7" w:rsidP="00A453F7">
      <w:pPr>
        <w:pStyle w:val="ae"/>
        <w:numPr>
          <w:ilvl w:val="0"/>
          <w:numId w:val="12"/>
        </w:numPr>
        <w:rPr>
          <w:lang w:val="uk-UA"/>
        </w:rPr>
      </w:pPr>
      <w:r w:rsidRPr="00FC3744">
        <w:rPr>
          <w:lang w:val="uk-UA"/>
        </w:rPr>
        <w:t xml:space="preserve">Про Державну кримінально-виконавчу службу України : Закон України від 23.06.2005, № 2713-IV : станом на 12.09.2025. </w:t>
      </w:r>
      <w:r w:rsidRPr="00FC3744">
        <w:rPr>
          <w:i/>
          <w:iCs/>
          <w:lang w:val="uk-UA"/>
        </w:rPr>
        <w:t>Урядовий кур’єр</w:t>
      </w:r>
      <w:r w:rsidRPr="00FC3744">
        <w:rPr>
          <w:lang w:val="uk-UA"/>
        </w:rPr>
        <w:t>. 2005. 20 лип. URL: https://zakon.rada.gov.ua/laws/show/2713-15#Text (дата звернення: 20.11.2025).</w:t>
      </w:r>
    </w:p>
    <w:p w14:paraId="43614C6E" w14:textId="77777777" w:rsidR="00A453F7" w:rsidRPr="00FC3744" w:rsidRDefault="00A453F7" w:rsidP="00A453F7">
      <w:pPr>
        <w:pStyle w:val="ae"/>
        <w:numPr>
          <w:ilvl w:val="0"/>
          <w:numId w:val="12"/>
        </w:numPr>
        <w:rPr>
          <w:lang w:val="uk-UA"/>
        </w:rPr>
      </w:pPr>
      <w:r w:rsidRPr="00FC3744">
        <w:rPr>
          <w:lang w:val="uk-UA"/>
        </w:rPr>
        <w:t xml:space="preserve">Про основи соціальної захищеності осіб з інвалідністю в Україні : Закон України від 21.03.1991, № 875-XII : станом на 10.01.2026. </w:t>
      </w:r>
      <w:r w:rsidRPr="00FC3744">
        <w:rPr>
          <w:i/>
          <w:iCs/>
          <w:lang w:val="uk-UA"/>
        </w:rPr>
        <w:t>Голос України</w:t>
      </w:r>
      <w:r w:rsidRPr="00FC3744">
        <w:rPr>
          <w:lang w:val="uk-UA"/>
        </w:rPr>
        <w:t>. 1991. 21 квіт. URL: https://zakon.rada.gov.ua/laws/show/875-12#Text (дата звернення: 22.01.2026).</w:t>
      </w:r>
    </w:p>
    <w:p w14:paraId="06BDDFE5" w14:textId="77777777" w:rsidR="00A453F7" w:rsidRPr="00FC3744" w:rsidRDefault="00A453F7" w:rsidP="00A453F7">
      <w:pPr>
        <w:pStyle w:val="ae"/>
        <w:numPr>
          <w:ilvl w:val="0"/>
          <w:numId w:val="12"/>
        </w:numPr>
        <w:rPr>
          <w:lang w:val="uk-UA"/>
        </w:rPr>
      </w:pPr>
      <w:r w:rsidRPr="00FC3744">
        <w:rPr>
          <w:lang w:val="uk-UA"/>
        </w:rPr>
        <w:t xml:space="preserve">Про реабілітацію осіб з інвалідністю в Україні : Закон України від 06.10.2005, № 2961-IV : станом на 01.01.2026. </w:t>
      </w:r>
      <w:r w:rsidRPr="00FC3744">
        <w:rPr>
          <w:i/>
          <w:iCs/>
          <w:lang w:val="uk-UA"/>
        </w:rPr>
        <w:t>Урядовий кур’єр</w:t>
      </w:r>
      <w:r w:rsidRPr="00FC3744">
        <w:rPr>
          <w:lang w:val="uk-UA"/>
        </w:rPr>
        <w:t xml:space="preserve">. 2005. 09 </w:t>
      </w:r>
      <w:proofErr w:type="spellStart"/>
      <w:r w:rsidRPr="00FC3744">
        <w:rPr>
          <w:lang w:val="uk-UA"/>
        </w:rPr>
        <w:t>листоп</w:t>
      </w:r>
      <w:proofErr w:type="spellEnd"/>
      <w:r w:rsidRPr="00FC3744">
        <w:rPr>
          <w:lang w:val="uk-UA"/>
        </w:rPr>
        <w:t>. URL: https://zakon.rada.gov.ua/laws/show/2961-15#Text (дата звернення: 16.01.2026).</w:t>
      </w:r>
    </w:p>
    <w:p w14:paraId="3D43160E" w14:textId="77777777" w:rsidR="00A453F7" w:rsidRPr="00FC3744" w:rsidRDefault="00A453F7" w:rsidP="00A453F7">
      <w:pPr>
        <w:pStyle w:val="ae"/>
        <w:numPr>
          <w:ilvl w:val="0"/>
          <w:numId w:val="12"/>
        </w:numPr>
        <w:rPr>
          <w:lang w:val="uk-UA"/>
        </w:rPr>
      </w:pPr>
      <w:r w:rsidRPr="00FC3744">
        <w:rPr>
          <w:lang w:val="uk-UA"/>
        </w:rPr>
        <w:t xml:space="preserve">Про реабілітацію у сфері охорони здоров’я : Закон України від 03.12.2020, № 1053-IX : станом на 01.01.2026. </w:t>
      </w:r>
      <w:r w:rsidRPr="00FC3744">
        <w:rPr>
          <w:i/>
          <w:iCs/>
          <w:lang w:val="uk-UA"/>
        </w:rPr>
        <w:t>Голос України</w:t>
      </w:r>
      <w:r w:rsidRPr="00FC3744">
        <w:rPr>
          <w:lang w:val="uk-UA"/>
        </w:rPr>
        <w:t>. 2020. 30 груд. URL: https://zakon.rada.gov.ua/laws/show/1053-20#Text (дата звернення: 09.01.2026).</w:t>
      </w:r>
    </w:p>
    <w:p w14:paraId="51B1E3F6" w14:textId="77777777" w:rsidR="00A453F7" w:rsidRPr="00FC3744" w:rsidRDefault="00A453F7" w:rsidP="00A453F7">
      <w:pPr>
        <w:pStyle w:val="ae"/>
        <w:numPr>
          <w:ilvl w:val="0"/>
          <w:numId w:val="12"/>
        </w:numPr>
        <w:rPr>
          <w:lang w:val="uk-UA"/>
        </w:rPr>
      </w:pPr>
      <w:r w:rsidRPr="00FC3744">
        <w:rPr>
          <w:lang w:val="uk-UA"/>
        </w:rPr>
        <w:t xml:space="preserve">Про систему громадського здоров’я : Закон України від 06.09.2022, № 2573-IX : станом на 01.01.2026. </w:t>
      </w:r>
      <w:r w:rsidRPr="00FC3744">
        <w:rPr>
          <w:i/>
          <w:iCs/>
          <w:lang w:val="uk-UA"/>
        </w:rPr>
        <w:t>Голос України</w:t>
      </w:r>
      <w:r w:rsidRPr="00FC3744">
        <w:rPr>
          <w:lang w:val="uk-UA"/>
        </w:rPr>
        <w:t xml:space="preserve">. 2022. 30 верес. URL: </w:t>
      </w:r>
      <w:r w:rsidRPr="00FC3744">
        <w:rPr>
          <w:lang w:val="uk-UA"/>
        </w:rPr>
        <w:lastRenderedPageBreak/>
        <w:t>https://zakon.rada.gov.ua/laws/show/2573-20#Text (дата звернення: 16.01.2026).</w:t>
      </w:r>
    </w:p>
    <w:p w14:paraId="30833C25" w14:textId="77777777" w:rsidR="00A453F7" w:rsidRPr="00FC3744" w:rsidRDefault="00A453F7" w:rsidP="00A453F7">
      <w:pPr>
        <w:pStyle w:val="ae"/>
        <w:numPr>
          <w:ilvl w:val="0"/>
          <w:numId w:val="12"/>
        </w:numPr>
        <w:rPr>
          <w:lang w:val="uk-UA"/>
        </w:rPr>
      </w:pPr>
      <w:r w:rsidRPr="00FC3744">
        <w:rPr>
          <w:lang w:val="uk-UA"/>
        </w:rPr>
        <w:t xml:space="preserve">Про соціальні послуги : Закон України від 17.01.2019, № 2671-VIII: станом на 07.02.2018. </w:t>
      </w:r>
      <w:r w:rsidRPr="00FC3744">
        <w:rPr>
          <w:i/>
          <w:iCs/>
          <w:lang w:val="uk-UA"/>
        </w:rPr>
        <w:t>Голос України</w:t>
      </w:r>
      <w:r w:rsidRPr="00FC3744">
        <w:rPr>
          <w:lang w:val="uk-UA"/>
        </w:rPr>
        <w:t>. 2019. 27 квіт. URL: https://zakon.rada.gov.ua/laws/show/2671-19#Text (дата звернення: 20.02.2026).</w:t>
      </w:r>
    </w:p>
    <w:p w14:paraId="35A720DF" w14:textId="77777777" w:rsidR="00A453F7" w:rsidRPr="00FC3744" w:rsidRDefault="00A453F7" w:rsidP="00A453F7">
      <w:pPr>
        <w:pStyle w:val="ae"/>
        <w:numPr>
          <w:ilvl w:val="0"/>
          <w:numId w:val="12"/>
        </w:numPr>
        <w:rPr>
          <w:lang w:val="uk-UA"/>
        </w:rPr>
      </w:pPr>
      <w:r w:rsidRPr="00FC3744">
        <w:rPr>
          <w:lang w:val="uk-UA"/>
        </w:rPr>
        <w:t xml:space="preserve">Про соціальну адаптацію осіб, які відбувають чи відбули покарання у виді обмеження волі або позбавлення волі на певний строк : Закон України від 17.03.2011, № 3160-VI : станом на 20.01.2018. </w:t>
      </w:r>
      <w:r w:rsidRPr="00FC3744">
        <w:rPr>
          <w:i/>
          <w:iCs/>
          <w:lang w:val="uk-UA"/>
        </w:rPr>
        <w:t>Голос України</w:t>
      </w:r>
      <w:r w:rsidRPr="00FC3744">
        <w:rPr>
          <w:lang w:val="uk-UA"/>
        </w:rPr>
        <w:t>. 2011. 14 квіт. URL: https://zakon.rada.gov.ua/laws/show/3160-17#Text (дата звернення: 14.11.2025).</w:t>
      </w:r>
    </w:p>
    <w:p w14:paraId="67A4E526" w14:textId="77777777" w:rsidR="00A453F7" w:rsidRPr="00FC3744" w:rsidRDefault="00A453F7" w:rsidP="00A453F7">
      <w:pPr>
        <w:pStyle w:val="ae"/>
        <w:numPr>
          <w:ilvl w:val="0"/>
          <w:numId w:val="12"/>
        </w:numPr>
        <w:rPr>
          <w:lang w:val="uk-UA"/>
        </w:rPr>
      </w:pPr>
      <w:r w:rsidRPr="00FC3744">
        <w:rPr>
          <w:lang w:val="uk-UA"/>
        </w:rPr>
        <w:t xml:space="preserve">Про Уповноваженого Верховної Ради України з прав людини : Закон України від 23.12.1997, № 776/97-ВР : станом на 31.03.2023. </w:t>
      </w:r>
      <w:r w:rsidRPr="00FC3744">
        <w:rPr>
          <w:i/>
          <w:iCs/>
          <w:lang w:val="uk-UA"/>
        </w:rPr>
        <w:t>Урядовий кур’єр</w:t>
      </w:r>
      <w:r w:rsidRPr="00FC3744">
        <w:rPr>
          <w:lang w:val="uk-UA"/>
        </w:rPr>
        <w:t>. 1998. 15 січ. URL: https://zakon.rada.gov.ua/laws/show/776/97-%D0%B2%D1%80#Text (дата звернення: 10.11.2025).</w:t>
      </w:r>
    </w:p>
    <w:p w14:paraId="3BF7D05A" w14:textId="77777777" w:rsidR="00A453F7" w:rsidRPr="00FC3744" w:rsidRDefault="00A453F7" w:rsidP="00A453F7">
      <w:pPr>
        <w:pStyle w:val="ae"/>
        <w:numPr>
          <w:ilvl w:val="0"/>
          <w:numId w:val="12"/>
        </w:numPr>
        <w:rPr>
          <w:lang w:val="uk-UA"/>
        </w:rPr>
      </w:pPr>
      <w:r w:rsidRPr="00FC3744">
        <w:rPr>
          <w:lang w:val="uk-UA"/>
        </w:rPr>
        <w:t xml:space="preserve">Деякі питання запровадження оцінювання повсякденного функціонування особи : Постанова Кабінету Міністрів України від 15.11.2024, № 1338 : станом на 11.03.2026. </w:t>
      </w:r>
      <w:r w:rsidRPr="00FC3744">
        <w:rPr>
          <w:i/>
          <w:iCs/>
          <w:lang w:val="uk-UA"/>
        </w:rPr>
        <w:t>Урядовий кур’єр</w:t>
      </w:r>
      <w:r w:rsidRPr="00FC3744">
        <w:rPr>
          <w:lang w:val="uk-UA"/>
        </w:rPr>
        <w:t xml:space="preserve">. 2024. 26 </w:t>
      </w:r>
      <w:proofErr w:type="spellStart"/>
      <w:r w:rsidRPr="00FC3744">
        <w:rPr>
          <w:lang w:val="uk-UA"/>
        </w:rPr>
        <w:t>листоп</w:t>
      </w:r>
      <w:proofErr w:type="spellEnd"/>
      <w:r w:rsidRPr="00FC3744">
        <w:rPr>
          <w:lang w:val="uk-UA"/>
        </w:rPr>
        <w:t>. URL: https://zakon.rada.gov.ua/laws/show/1338-2024-%D0%BF#n65 (дата звернення: 15.03.2026).</w:t>
      </w:r>
    </w:p>
    <w:p w14:paraId="2D00D59A" w14:textId="77777777" w:rsidR="00A453F7" w:rsidRPr="00FC3744" w:rsidRDefault="00A453F7" w:rsidP="00A453F7">
      <w:pPr>
        <w:pStyle w:val="ae"/>
        <w:numPr>
          <w:ilvl w:val="0"/>
          <w:numId w:val="12"/>
        </w:numPr>
        <w:rPr>
          <w:lang w:val="uk-UA"/>
        </w:rPr>
      </w:pPr>
      <w:r w:rsidRPr="00FC3744">
        <w:rPr>
          <w:lang w:val="uk-UA"/>
        </w:rPr>
        <w:t>Норми харчування осіб, які тримаються в установах виконання покарань, слідчих ізоляторах Державної кримінально-виконавчої служби, ізоляторах тимчасового тримання, приймальниках-розподільниках та інших приймальниках Національної поліції : Постанова Кабінету Міністрів України від 16.06.1992, № 336 : станом на 18.06.2026. URL: https://zakon.rada.gov.ua/laws/show/336-92-%D0%BF#Text (дата звернення: 28.11.2025).</w:t>
      </w:r>
    </w:p>
    <w:p w14:paraId="140F44AC" w14:textId="77777777" w:rsidR="00A453F7" w:rsidRPr="00FC3744" w:rsidRDefault="00A453F7" w:rsidP="00A453F7">
      <w:pPr>
        <w:pStyle w:val="ae"/>
        <w:numPr>
          <w:ilvl w:val="0"/>
          <w:numId w:val="12"/>
        </w:numPr>
        <w:rPr>
          <w:lang w:val="uk-UA"/>
        </w:rPr>
      </w:pPr>
      <w:r w:rsidRPr="00FC3744">
        <w:rPr>
          <w:lang w:val="uk-UA"/>
        </w:rPr>
        <w:t xml:space="preserve">Норми харчування осіб, які тримаються в установах виконання покарань та слідчих ізоляторах Державної кримінально-виконавчої служби, місцях тимчасового тримання Державної прикордонної служби, ізоляторах </w:t>
      </w:r>
      <w:r w:rsidRPr="00FC3744">
        <w:rPr>
          <w:lang w:val="uk-UA"/>
        </w:rPr>
        <w:lastRenderedPageBreak/>
        <w:t xml:space="preserve">тимчасового тримання, приймальниках-розподільниках для дітей та інших місцях тримання Національної поліції та спеціально відведених місцях для тимчасового тримання (ізоляторах тимчасового тримання) Служби безпеки : Постанова Кабінету Міністрів України від 27.12.2018, № 1150 : станом на 19.12.2025. </w:t>
      </w:r>
      <w:r w:rsidRPr="00FC3744">
        <w:rPr>
          <w:i/>
          <w:iCs/>
          <w:lang w:val="uk-UA"/>
        </w:rPr>
        <w:t>Урядовий кур’єр</w:t>
      </w:r>
      <w:r w:rsidRPr="00FC3744">
        <w:rPr>
          <w:lang w:val="uk-UA"/>
        </w:rPr>
        <w:t>. 2018. 29 груд. URL: https://zakon.rada.gov.ua/laws/show/1150-2018-%D0%BF#Text (дата звернення: 08.01.2026).</w:t>
      </w:r>
    </w:p>
    <w:p w14:paraId="28CA3827" w14:textId="77777777" w:rsidR="00A453F7" w:rsidRPr="00FC3744" w:rsidRDefault="00A453F7" w:rsidP="00A453F7">
      <w:pPr>
        <w:pStyle w:val="ae"/>
        <w:numPr>
          <w:ilvl w:val="0"/>
          <w:numId w:val="12"/>
        </w:numPr>
        <w:rPr>
          <w:lang w:val="uk-UA"/>
        </w:rPr>
      </w:pPr>
      <w:r w:rsidRPr="00FC3744">
        <w:rPr>
          <w:lang w:val="uk-UA"/>
        </w:rPr>
        <w:t xml:space="preserve">Положення про індивідуальну програму реабілітації особи з інвалідністю : Постанова Кабінету Міністрів України від 20.08.2025, № 1021. </w:t>
      </w:r>
      <w:r w:rsidRPr="00FC3744">
        <w:rPr>
          <w:i/>
          <w:iCs/>
          <w:lang w:val="uk-UA"/>
        </w:rPr>
        <w:t>Урядовий кур’єр</w:t>
      </w:r>
      <w:r w:rsidRPr="00FC3744">
        <w:rPr>
          <w:lang w:val="uk-UA"/>
        </w:rPr>
        <w:t>. 2025. 28 серп. URL: https://zakon.rada.gov.ua/laws/show/1021-2025-%D0%BF#Text (дата звернення: 14.11.2025).</w:t>
      </w:r>
    </w:p>
    <w:p w14:paraId="70D8F673" w14:textId="77777777" w:rsidR="00A453F7" w:rsidRPr="00FC3744" w:rsidRDefault="00A453F7" w:rsidP="00A453F7">
      <w:pPr>
        <w:pStyle w:val="ae"/>
        <w:numPr>
          <w:ilvl w:val="0"/>
          <w:numId w:val="12"/>
        </w:numPr>
        <w:rPr>
          <w:lang w:val="uk-UA"/>
        </w:rPr>
      </w:pPr>
      <w:r w:rsidRPr="00FC3744">
        <w:rPr>
          <w:lang w:val="uk-UA"/>
        </w:rPr>
        <w:t xml:space="preserve">Положення про медико-соціальну експертизу : Постанова Кабінету Міністрів України від 03.12.2009, № 1317 : станом на 01.01.2025. </w:t>
      </w:r>
      <w:r w:rsidRPr="00FC3744">
        <w:rPr>
          <w:i/>
          <w:iCs/>
          <w:lang w:val="uk-UA"/>
        </w:rPr>
        <w:t>Офіційний вісник України</w:t>
      </w:r>
      <w:r w:rsidRPr="00FC3744">
        <w:rPr>
          <w:lang w:val="uk-UA"/>
        </w:rPr>
        <w:t>. 2009. 18 груд. URL: https://zakon.rada.gov.ua/laws/show/1317-2009-%D0%BF#Text (дата звернення: 05.11.2025).</w:t>
      </w:r>
    </w:p>
    <w:p w14:paraId="4E738227" w14:textId="77777777" w:rsidR="00A453F7" w:rsidRPr="00FC3744" w:rsidRDefault="00A453F7" w:rsidP="00A453F7">
      <w:pPr>
        <w:pStyle w:val="ae"/>
        <w:numPr>
          <w:ilvl w:val="0"/>
          <w:numId w:val="12"/>
        </w:numPr>
        <w:rPr>
          <w:lang w:val="uk-UA"/>
        </w:rPr>
      </w:pPr>
      <w:r w:rsidRPr="00FC3744">
        <w:rPr>
          <w:lang w:val="uk-UA"/>
        </w:rPr>
        <w:t xml:space="preserve">Положення про Міністерство охорони здоров’я України : Постанова Кабінету Міністрів України від 25.03.2015, № 267 : станом на 09.11.2025. </w:t>
      </w:r>
      <w:r w:rsidRPr="00FC3744">
        <w:rPr>
          <w:i/>
          <w:iCs/>
          <w:lang w:val="uk-UA"/>
        </w:rPr>
        <w:t>Офіційний вісник України</w:t>
      </w:r>
      <w:r w:rsidRPr="00FC3744">
        <w:rPr>
          <w:lang w:val="uk-UA"/>
        </w:rPr>
        <w:t>. 2015. 22 трав. URL: https://zakon.rada.gov.ua/laws/show/267-2015-%D0%BF#Text (дата звернення: 09.01.2026).</w:t>
      </w:r>
    </w:p>
    <w:p w14:paraId="4054ED0E" w14:textId="77777777" w:rsidR="00A453F7" w:rsidRPr="00FC3744" w:rsidRDefault="00A453F7" w:rsidP="00A453F7">
      <w:pPr>
        <w:pStyle w:val="ae"/>
        <w:numPr>
          <w:ilvl w:val="0"/>
          <w:numId w:val="12"/>
        </w:numPr>
        <w:rPr>
          <w:lang w:val="uk-UA"/>
        </w:rPr>
      </w:pPr>
      <w:r w:rsidRPr="00FC3744">
        <w:rPr>
          <w:lang w:val="uk-UA"/>
        </w:rPr>
        <w:t xml:space="preserve">Положення про Міністерство соціальної політики, сім’ї та єдності України : Постанова Кабінету Міністрів України від 21.07.2025, № 904 : станом на 06.01.2026. </w:t>
      </w:r>
      <w:r w:rsidRPr="00FC3744">
        <w:rPr>
          <w:i/>
          <w:iCs/>
          <w:lang w:val="uk-UA"/>
        </w:rPr>
        <w:t>Урядовий кур’єр</w:t>
      </w:r>
      <w:r w:rsidRPr="00FC3744">
        <w:rPr>
          <w:lang w:val="uk-UA"/>
        </w:rPr>
        <w:t>. 2025. 21 лип. URL: https://zakon.rada.gov.ua/laws/show/904-2025-%D0%BF#n284 (дата звернення: 09.01.2026).</w:t>
      </w:r>
    </w:p>
    <w:p w14:paraId="15171897" w14:textId="77777777" w:rsidR="00A453F7" w:rsidRPr="00FC3744" w:rsidRDefault="00A453F7" w:rsidP="00A453F7">
      <w:pPr>
        <w:pStyle w:val="ae"/>
        <w:numPr>
          <w:ilvl w:val="0"/>
          <w:numId w:val="12"/>
        </w:numPr>
        <w:rPr>
          <w:lang w:val="uk-UA"/>
        </w:rPr>
      </w:pPr>
      <w:r w:rsidRPr="00FC3744">
        <w:rPr>
          <w:lang w:val="uk-UA"/>
        </w:rPr>
        <w:t xml:space="preserve">Положення про Міністерство юстиції України : Постанова Кабінету Міністрів України від 02.07.2014, № 228 : станом на 25.11.2025. </w:t>
      </w:r>
      <w:r w:rsidRPr="00FC3744">
        <w:rPr>
          <w:i/>
          <w:iCs/>
          <w:lang w:val="uk-UA"/>
        </w:rPr>
        <w:t>Урядовий кур'єр</w:t>
      </w:r>
      <w:r w:rsidRPr="00FC3744">
        <w:rPr>
          <w:lang w:val="uk-UA"/>
        </w:rPr>
        <w:t>. 2014. 11 лип. URL: https://zakon.rada.gov.ua/laws/show/228-2014-%D0%BF#Text (дата звернення: 09.01.2026).</w:t>
      </w:r>
    </w:p>
    <w:p w14:paraId="32171EEA" w14:textId="77777777" w:rsidR="00A453F7" w:rsidRPr="00FC3744" w:rsidRDefault="00A453F7" w:rsidP="00A453F7">
      <w:pPr>
        <w:pStyle w:val="ae"/>
        <w:numPr>
          <w:ilvl w:val="0"/>
          <w:numId w:val="12"/>
        </w:numPr>
        <w:rPr>
          <w:lang w:val="uk-UA"/>
        </w:rPr>
      </w:pPr>
      <w:r w:rsidRPr="00FC3744">
        <w:rPr>
          <w:lang w:val="uk-UA"/>
        </w:rPr>
        <w:lastRenderedPageBreak/>
        <w:t xml:space="preserve">Положення про Національну службу здоров’я України : Постанова Кабінету Міністрів України від 27.12.2017, № 1101 : станом на 31.12.2024. </w:t>
      </w:r>
      <w:r w:rsidRPr="00FC3744">
        <w:rPr>
          <w:i/>
          <w:iCs/>
          <w:lang w:val="uk-UA"/>
        </w:rPr>
        <w:t>Урядовий кур'єр</w:t>
      </w:r>
      <w:r w:rsidRPr="00FC3744">
        <w:rPr>
          <w:lang w:val="uk-UA"/>
        </w:rPr>
        <w:t xml:space="preserve">. 2018. 07 </w:t>
      </w:r>
      <w:proofErr w:type="spellStart"/>
      <w:r w:rsidRPr="00FC3744">
        <w:rPr>
          <w:lang w:val="uk-UA"/>
        </w:rPr>
        <w:t>лют</w:t>
      </w:r>
      <w:proofErr w:type="spellEnd"/>
      <w:r w:rsidRPr="00FC3744">
        <w:rPr>
          <w:lang w:val="uk-UA"/>
        </w:rPr>
        <w:t>. URL: https://zakon.rada.gov.ua/laws/show/267-2015-%D0%BF#Text (дата звернення: 09.01.2026).</w:t>
      </w:r>
    </w:p>
    <w:p w14:paraId="3C09CA7A" w14:textId="77777777" w:rsidR="00A453F7" w:rsidRPr="00FC3744" w:rsidRDefault="00A453F7" w:rsidP="00A453F7">
      <w:pPr>
        <w:pStyle w:val="ae"/>
        <w:numPr>
          <w:ilvl w:val="0"/>
          <w:numId w:val="12"/>
        </w:numPr>
        <w:rPr>
          <w:lang w:val="uk-UA"/>
        </w:rPr>
      </w:pPr>
      <w:r w:rsidRPr="00FC3744">
        <w:rPr>
          <w:lang w:val="uk-UA"/>
        </w:rPr>
        <w:t xml:space="preserve">Порядок забезпечення осіб з інвалідністю, дітей з інвалідністю, інших окремих категорій населення медичними виробами та іншими засобами : Постанова Кабінету Міністрів України від 03.12.2009, № 1301 : станом на 06.06.2025. </w:t>
      </w:r>
      <w:r w:rsidRPr="00FC3744">
        <w:rPr>
          <w:i/>
          <w:iCs/>
          <w:lang w:val="uk-UA"/>
        </w:rPr>
        <w:t>Офіційний вісник України</w:t>
      </w:r>
      <w:r w:rsidRPr="00FC3744">
        <w:rPr>
          <w:lang w:val="uk-UA"/>
        </w:rPr>
        <w:t>. 2009. 14 груд. URL: https://zakon.rada.gov.ua/laws/show/1301-2009-%D0%BF#Text (дата звернення: 21.11.2026).</w:t>
      </w:r>
    </w:p>
    <w:p w14:paraId="5EA9917F" w14:textId="77777777" w:rsidR="00A453F7" w:rsidRPr="00FC3744" w:rsidRDefault="00A453F7" w:rsidP="00A453F7">
      <w:pPr>
        <w:pStyle w:val="ae"/>
        <w:numPr>
          <w:ilvl w:val="0"/>
          <w:numId w:val="12"/>
        </w:numPr>
        <w:rPr>
          <w:lang w:val="uk-UA"/>
        </w:rPr>
      </w:pPr>
      <w:r w:rsidRPr="00FC3744">
        <w:rPr>
          <w:lang w:val="uk-UA"/>
        </w:rPr>
        <w:t xml:space="preserve">Про реалізацію експериментального проекту щодо запровадження інституту помічника ветерана в системі переходу від військової служби до цивільного життя : Постанова Кабінету Міністрів України від 19.06.2023, № 652 : станом на 14.10.2023. </w:t>
      </w:r>
      <w:r w:rsidRPr="00FC3744">
        <w:rPr>
          <w:i/>
          <w:iCs/>
          <w:lang w:val="uk-UA"/>
        </w:rPr>
        <w:t>Урядовий кур’єр</w:t>
      </w:r>
      <w:r w:rsidRPr="00FC3744">
        <w:rPr>
          <w:lang w:val="uk-UA"/>
        </w:rPr>
        <w:t>. 2023. 01 лип. URL: https://zakon.rada.gov.ua/laws/show/652-2023-%D0%BF#Text (дата звернення: 06.11.2025).</w:t>
      </w:r>
    </w:p>
    <w:p w14:paraId="2A3F938C" w14:textId="77777777" w:rsidR="00A453F7" w:rsidRPr="00FC3744" w:rsidRDefault="00A453F7" w:rsidP="00A453F7">
      <w:pPr>
        <w:pStyle w:val="ae"/>
        <w:numPr>
          <w:ilvl w:val="0"/>
          <w:numId w:val="12"/>
        </w:numPr>
        <w:rPr>
          <w:lang w:val="uk-UA"/>
        </w:rPr>
      </w:pPr>
      <w:r w:rsidRPr="00FC3744">
        <w:rPr>
          <w:lang w:val="uk-UA"/>
        </w:rPr>
        <w:t xml:space="preserve">Стратегія реформування пенітенціарної системи на період до 2026 року : розпорядження Кабінету Міністрів України від 16.12.2022, № 1153-р : станом на 16.12.2022. </w:t>
      </w:r>
      <w:r w:rsidRPr="00FC3744">
        <w:rPr>
          <w:i/>
          <w:iCs/>
          <w:lang w:val="uk-UA"/>
        </w:rPr>
        <w:t>Урядовий кур’єр</w:t>
      </w:r>
      <w:r w:rsidRPr="00FC3744">
        <w:rPr>
          <w:lang w:val="uk-UA"/>
        </w:rPr>
        <w:t>. 2022. 23 груд. URL: https://zakon.rada.gov.ua/laws/show/1153-2022-%D1%80#Text (дата звернення: 20.11.2025).</w:t>
      </w:r>
    </w:p>
    <w:p w14:paraId="640C369A" w14:textId="77777777" w:rsidR="00A453F7" w:rsidRPr="00FC3744" w:rsidRDefault="00A453F7" w:rsidP="00A453F7">
      <w:pPr>
        <w:pStyle w:val="ae"/>
        <w:numPr>
          <w:ilvl w:val="0"/>
          <w:numId w:val="12"/>
        </w:numPr>
        <w:rPr>
          <w:lang w:val="uk-UA"/>
        </w:rPr>
      </w:pPr>
      <w:r w:rsidRPr="00FC3744">
        <w:rPr>
          <w:lang w:val="uk-UA"/>
        </w:rPr>
        <w:t>Деякі питання отримання гуманітарної та благодійної допомоги в умовах воєнного стану : Наказ Міністерства охорони здоров’я України від 12.03.2022, № 474. URL: https://zakon.rada.gov.ua/rada/show/v0474282-22#Text (дата звернення: 07.11.2025).</w:t>
      </w:r>
    </w:p>
    <w:p w14:paraId="43979C7E" w14:textId="77777777" w:rsidR="00A453F7" w:rsidRPr="00FC3744" w:rsidRDefault="00A453F7" w:rsidP="00A453F7">
      <w:pPr>
        <w:pStyle w:val="ae"/>
        <w:numPr>
          <w:ilvl w:val="0"/>
          <w:numId w:val="12"/>
        </w:numPr>
        <w:rPr>
          <w:lang w:val="uk-UA"/>
        </w:rPr>
      </w:pPr>
      <w:r w:rsidRPr="00FC3744">
        <w:rPr>
          <w:lang w:val="uk-UA"/>
        </w:rPr>
        <w:t xml:space="preserve">Паспорт бюджетної програми на 2026 рік Міністерства юстиції України за КПКВК 3601020 "Виконання покарань установами і органами Державної кримінально-виконавчої служби України" : Наказ </w:t>
      </w:r>
      <w:r w:rsidRPr="00FC3744">
        <w:rPr>
          <w:lang w:val="uk-UA"/>
        </w:rPr>
        <w:lastRenderedPageBreak/>
        <w:t>Міністерства юстиції України від 30.01.2026, № 257/5. URL: https://minjust.gov.ua/m/2026-rik-14270 (дата звернення: 19.02.2026).</w:t>
      </w:r>
    </w:p>
    <w:p w14:paraId="2A5B72DA" w14:textId="77777777" w:rsidR="00A453F7" w:rsidRPr="00FC3744" w:rsidRDefault="00A453F7" w:rsidP="00A453F7">
      <w:pPr>
        <w:pStyle w:val="ae"/>
        <w:numPr>
          <w:ilvl w:val="0"/>
          <w:numId w:val="12"/>
        </w:numPr>
        <w:rPr>
          <w:lang w:val="uk-UA"/>
        </w:rPr>
      </w:pPr>
      <w:r w:rsidRPr="00FC3744">
        <w:rPr>
          <w:lang w:val="uk-UA"/>
        </w:rPr>
        <w:t>Перелік закладів охорони здоров’я Державної кримінально-виконавчої служби України : Наказ Міністерства юстиції України від 21.03.2013, № 499/5. URL: https://zakon.rada.gov.ua/laws/show/z0472-13#Text (дата звернення: 21.11.2025).</w:t>
      </w:r>
    </w:p>
    <w:p w14:paraId="1151F050" w14:textId="77777777" w:rsidR="00A453F7" w:rsidRDefault="00A453F7" w:rsidP="00A453F7">
      <w:pPr>
        <w:pStyle w:val="ae"/>
        <w:numPr>
          <w:ilvl w:val="0"/>
          <w:numId w:val="12"/>
        </w:numPr>
        <w:rPr>
          <w:lang w:val="uk-UA"/>
        </w:rPr>
      </w:pPr>
      <w:r w:rsidRPr="00FC3744">
        <w:rPr>
          <w:lang w:val="uk-UA"/>
        </w:rPr>
        <w:t>Перелік циклів спеціалізації та тематичного удосконалення за лікарськими та фармацевтичними спеціальностями: Наказ Міністерства охорони здоров’я України від 05.07.2023, № 1347: станом на 14.02.2025. URL: https://zakon.rada.gov.ua/laws/show/z0159-24#Text (дата звернення: 16.01.2026).</w:t>
      </w:r>
    </w:p>
    <w:p w14:paraId="0F7CDBBF" w14:textId="77777777" w:rsidR="00A453F7" w:rsidRDefault="00A453F7" w:rsidP="00A453F7">
      <w:pPr>
        <w:pStyle w:val="ae"/>
        <w:numPr>
          <w:ilvl w:val="0"/>
          <w:numId w:val="12"/>
        </w:numPr>
        <w:rPr>
          <w:lang w:val="uk-UA"/>
        </w:rPr>
      </w:pPr>
      <w:r w:rsidRPr="00FC3744">
        <w:rPr>
          <w:lang w:val="uk-UA"/>
        </w:rPr>
        <w:t xml:space="preserve">Положення про </w:t>
      </w:r>
      <w:r w:rsidRPr="0022294D">
        <w:rPr>
          <w:lang w:val="uk-UA"/>
        </w:rPr>
        <w:t>відділення соціально-психологічної служби</w:t>
      </w:r>
      <w:r>
        <w:rPr>
          <w:lang w:val="uk-UA"/>
        </w:rPr>
        <w:t xml:space="preserve"> </w:t>
      </w:r>
      <w:r w:rsidRPr="00FC3744">
        <w:rPr>
          <w:lang w:val="uk-UA"/>
        </w:rPr>
        <w:t xml:space="preserve">: Наказ Міністерства юстиції України від </w:t>
      </w:r>
      <w:r w:rsidRPr="0022294D">
        <w:rPr>
          <w:lang w:val="uk-UA"/>
        </w:rPr>
        <w:t>04.11.2013 № 2300/5</w:t>
      </w:r>
      <w:r w:rsidRPr="00FC3744">
        <w:rPr>
          <w:lang w:val="uk-UA"/>
        </w:rPr>
        <w:t xml:space="preserve">: станом на </w:t>
      </w:r>
      <w:r>
        <w:rPr>
          <w:lang w:val="uk-UA"/>
        </w:rPr>
        <w:t>14</w:t>
      </w:r>
      <w:r w:rsidRPr="00FC3744">
        <w:rPr>
          <w:lang w:val="uk-UA"/>
        </w:rPr>
        <w:t>.</w:t>
      </w:r>
      <w:r>
        <w:rPr>
          <w:lang w:val="uk-UA"/>
        </w:rPr>
        <w:t>05</w:t>
      </w:r>
      <w:r w:rsidRPr="00FC3744">
        <w:rPr>
          <w:lang w:val="uk-UA"/>
        </w:rPr>
        <w:t xml:space="preserve">.2025. URL: </w:t>
      </w:r>
      <w:r w:rsidRPr="0022294D">
        <w:rPr>
          <w:lang w:val="uk-UA"/>
        </w:rPr>
        <w:t>https://zakon.rada.gov.ua/laws/show/z1863-13#Text</w:t>
      </w:r>
      <w:r w:rsidRPr="00FC3744">
        <w:rPr>
          <w:lang w:val="uk-UA"/>
        </w:rPr>
        <w:t xml:space="preserve"> (дата звернення: 31.10.2025).</w:t>
      </w:r>
    </w:p>
    <w:p w14:paraId="4406E815" w14:textId="77777777" w:rsidR="00A453F7" w:rsidRPr="00FC3744" w:rsidRDefault="00A453F7" w:rsidP="00A453F7">
      <w:pPr>
        <w:pStyle w:val="ae"/>
        <w:numPr>
          <w:ilvl w:val="0"/>
          <w:numId w:val="12"/>
        </w:numPr>
        <w:rPr>
          <w:lang w:val="uk-UA"/>
        </w:rPr>
      </w:pPr>
      <w:r w:rsidRPr="00FC3744">
        <w:rPr>
          <w:lang w:val="uk-UA"/>
        </w:rPr>
        <w:t>Положення про Департамент з питань виконання кримінальних покарань : Наказ Міністерства юстиції України від 29.03.2024 № 894/5 : станом на 31.10.2025. URL: https://kvs.gov.ua/wp-content/uploads/2025/01/положення-Департамент.pdf (дата звернення: 31.10.2025).</w:t>
      </w:r>
    </w:p>
    <w:p w14:paraId="58024239" w14:textId="77777777" w:rsidR="00A453F7" w:rsidRPr="00FC3744" w:rsidRDefault="00A453F7" w:rsidP="00A453F7">
      <w:pPr>
        <w:pStyle w:val="ae"/>
        <w:numPr>
          <w:ilvl w:val="0"/>
          <w:numId w:val="12"/>
        </w:numPr>
        <w:rPr>
          <w:lang w:val="uk-UA"/>
        </w:rPr>
      </w:pPr>
      <w:r w:rsidRPr="00FC3744">
        <w:rPr>
          <w:lang w:val="uk-UA"/>
        </w:rPr>
        <w:t>Положення про державну установу «Центр охорони здоров’я Державної кримінально-виконавчої служби України» : Наказ Міністерства юстиції України від 14.03.2025 № 747/5 : станом на 31.10.2025. URL: https://coz.kvs.gov.ua/?page_id=156 (дата звернення: 31.10.2025).</w:t>
      </w:r>
    </w:p>
    <w:p w14:paraId="69B36151" w14:textId="77777777" w:rsidR="00A453F7" w:rsidRPr="00FC3744" w:rsidRDefault="00A453F7" w:rsidP="00A453F7">
      <w:pPr>
        <w:pStyle w:val="ae"/>
        <w:numPr>
          <w:ilvl w:val="0"/>
          <w:numId w:val="12"/>
        </w:numPr>
        <w:rPr>
          <w:lang w:val="uk-UA"/>
        </w:rPr>
      </w:pPr>
      <w:r w:rsidRPr="00FC3744">
        <w:rPr>
          <w:lang w:val="uk-UA"/>
        </w:rPr>
        <w:t>Порядок організації надання медичної допомоги засудженим до позбавлення волі : Наказ Міністерства юстиції України та Міністерства охорони здоров’я України від 15.08.2014, № 1348/5/572 : станом на 18.02.2025. URL: https://zakon.rada.gov.ua/laws/show/z0990-14/ed20250218#Text (дата звернення: 31.10.2025).</w:t>
      </w:r>
    </w:p>
    <w:p w14:paraId="21A94DC0" w14:textId="77777777" w:rsidR="00A453F7" w:rsidRPr="00FC3744" w:rsidRDefault="00A453F7" w:rsidP="00A453F7">
      <w:pPr>
        <w:pStyle w:val="ae"/>
        <w:numPr>
          <w:ilvl w:val="0"/>
          <w:numId w:val="12"/>
        </w:numPr>
        <w:rPr>
          <w:lang w:val="uk-UA"/>
        </w:rPr>
      </w:pPr>
      <w:r w:rsidRPr="00FC3744">
        <w:rPr>
          <w:lang w:val="uk-UA"/>
        </w:rPr>
        <w:t xml:space="preserve">Правила внутрішнього розпорядку установ виконання покарань : Наказ Міністерства юстиції України від 28.08.2018, № 2823/5 : станом на </w:t>
      </w:r>
      <w:r w:rsidRPr="00FC3744">
        <w:rPr>
          <w:lang w:val="uk-UA"/>
        </w:rPr>
        <w:lastRenderedPageBreak/>
        <w:t>31.12.2025. URL: https://zakon.rada.gov.ua/laws/show/z1010-18#Text (дата звернення: 04.02.2026).</w:t>
      </w:r>
    </w:p>
    <w:p w14:paraId="771872BF" w14:textId="77777777" w:rsidR="00A453F7" w:rsidRPr="00FC3744" w:rsidRDefault="00A453F7" w:rsidP="00A453F7">
      <w:pPr>
        <w:pStyle w:val="ae"/>
        <w:numPr>
          <w:ilvl w:val="0"/>
          <w:numId w:val="12"/>
        </w:numPr>
        <w:rPr>
          <w:lang w:val="uk-UA"/>
        </w:rPr>
      </w:pPr>
      <w:r w:rsidRPr="00FC3744">
        <w:rPr>
          <w:lang w:val="uk-UA"/>
        </w:rPr>
        <w:t>Про затвердження Порядку взаємодії суб’єктів соціального патронажу звільнених осіб : Наказ Міністерства соціальної політики України, Міністерства внутрішніх справ України, Міністерства охорони здоров’я України, Міністерства юстиції України від 07.11.2011, № 429/831/769/3279/5 : станом на 09.02.2018. URL: https://zakon.rada.gov.ua/laws/show/z1441-11#Text (дата звернення: 13.11.2025).</w:t>
      </w:r>
    </w:p>
    <w:p w14:paraId="7FF70BD5" w14:textId="77777777" w:rsidR="00A453F7" w:rsidRPr="00FC3744" w:rsidRDefault="00A453F7" w:rsidP="00A453F7">
      <w:pPr>
        <w:pStyle w:val="ae"/>
        <w:numPr>
          <w:ilvl w:val="0"/>
          <w:numId w:val="12"/>
        </w:numPr>
        <w:rPr>
          <w:lang w:val="uk-UA"/>
        </w:rPr>
      </w:pPr>
      <w:r w:rsidRPr="00FC3744">
        <w:rPr>
          <w:lang w:val="uk-UA"/>
        </w:rPr>
        <w:t>Про затвердження примірної програми підготовки в інтернатурі за спеціальністю «Судово-медична експертиза», примірної програми первинної спеціалізації «Загальна лікарська практика» та внесення змін до примірної програми підготовки в інтернатурі за спеціальністю «Фізична та реабілітаційна медицина» : Наказ Міністерства охорони здоров’я України від 29.07.2024, № 1335. URL: https://moz.gov.ua/uk/decrees/nakaz-moz-ukrayini-vid-29-07-2024-1335-pro-zatverdzhennya-primirnoyi-programi-pidgotovki-v-internaturi-za-specialnistyu-sudovo-medichna-ekspertiza-primirnoyi-programi-pervinnoyi-specializaciyi (дата звернення: 14.01.2026).</w:t>
      </w:r>
    </w:p>
    <w:p w14:paraId="438DF3B9" w14:textId="77777777" w:rsidR="00A453F7" w:rsidRPr="00FC3744" w:rsidRDefault="00A453F7" w:rsidP="00A453F7">
      <w:pPr>
        <w:pStyle w:val="ae"/>
        <w:numPr>
          <w:ilvl w:val="0"/>
          <w:numId w:val="12"/>
        </w:numPr>
        <w:rPr>
          <w:lang w:val="uk-UA"/>
        </w:rPr>
      </w:pPr>
      <w:r w:rsidRPr="00FC3744">
        <w:rPr>
          <w:lang w:val="uk-UA"/>
        </w:rPr>
        <w:t>Про утворення та затвердження складу міжвідомчої робочої групи з питань удосконалення надання медичної допомоги засудженим, особам, узятим під варту та звільненим з місць позбавлення волі : Наказ Міністерства охорони здоров’я України від 18.08.2021, № 1743. URL: https://moz.gov.ua/uk/decrees/nakaz-moz-ukraini-vid-18082021--1743-pro-utvorennja-ta-zatverdzhennja-skladu-mizhvidomchoi-robochoi-grupi-z-pitan-udoskonalennja-nadannja-medichnoi-dopomogi-zasudzhenim-osobam-uzjatim-pid-vartu-ta-zvilnenim-z-misc-pozbavlennja-voli (дата звернення: 06.11.2025).</w:t>
      </w:r>
    </w:p>
    <w:p w14:paraId="37CBD819" w14:textId="77777777" w:rsidR="00A453F7" w:rsidRPr="00FC3744" w:rsidRDefault="00A453F7" w:rsidP="00A453F7">
      <w:pPr>
        <w:pStyle w:val="ae"/>
        <w:numPr>
          <w:ilvl w:val="0"/>
          <w:numId w:val="12"/>
        </w:numPr>
        <w:rPr>
          <w:lang w:val="uk-UA"/>
        </w:rPr>
      </w:pPr>
      <w:r w:rsidRPr="00FC3744">
        <w:rPr>
          <w:lang w:val="uk-UA"/>
        </w:rPr>
        <w:lastRenderedPageBreak/>
        <w:t>Стандарт медичної допомоги "Туберкульоз" : Наказ Міністерства охорони здоров’я України від 19.01.2023, № 102. URL: https://www.dec.gov.ua/mtd/tuberkuloz/ (дата звернення: 21.11.2025).</w:t>
      </w:r>
    </w:p>
    <w:p w14:paraId="222E1365" w14:textId="77777777" w:rsidR="00A453F7" w:rsidRPr="00FC3744" w:rsidRDefault="00A453F7" w:rsidP="00A453F7">
      <w:pPr>
        <w:pStyle w:val="ae"/>
        <w:numPr>
          <w:ilvl w:val="0"/>
          <w:numId w:val="12"/>
        </w:numPr>
        <w:rPr>
          <w:lang w:val="uk-UA"/>
        </w:rPr>
      </w:pPr>
      <w:r w:rsidRPr="00FC3744">
        <w:rPr>
          <w:lang w:val="uk-UA"/>
        </w:rPr>
        <w:t>Стандарт медичної допомоги «ВІЛ-інфекція» : Наказ Міністерства охорони здоров’я України від 03.06.2025, № 916. URL: https://www.dec.gov.ua/mtd/vil-infekcziya/ (дата звернення: 19.11.2025).</w:t>
      </w:r>
    </w:p>
    <w:p w14:paraId="5CAADB23" w14:textId="77777777" w:rsidR="00A453F7" w:rsidRPr="00FC3744" w:rsidRDefault="00A453F7" w:rsidP="00A453F7">
      <w:pPr>
        <w:pStyle w:val="ae"/>
        <w:numPr>
          <w:ilvl w:val="0"/>
          <w:numId w:val="12"/>
        </w:numPr>
        <w:rPr>
          <w:lang w:val="uk-UA"/>
        </w:rPr>
      </w:pPr>
      <w:r w:rsidRPr="00FC3744">
        <w:rPr>
          <w:lang w:val="uk-UA"/>
        </w:rPr>
        <w:t xml:space="preserve"> Стандарт медичної допомоги «Вірусний гепатит С у дорослих» : Наказ Міністерства охорони здоров’я України від 23.07.2025, № 1178. URL: https://www.dec.gov.ua/mtd/virusnyj-gepatyt-s/ (дата звернення: 27.11.2025).</w:t>
      </w:r>
    </w:p>
    <w:p w14:paraId="21A5B891" w14:textId="77777777" w:rsidR="00A453F7" w:rsidRPr="00FC3744" w:rsidRDefault="00A453F7" w:rsidP="00A453F7">
      <w:pPr>
        <w:pStyle w:val="ae"/>
        <w:numPr>
          <w:ilvl w:val="0"/>
          <w:numId w:val="12"/>
        </w:numPr>
        <w:rPr>
          <w:lang w:val="uk-UA"/>
        </w:rPr>
      </w:pPr>
      <w:r w:rsidRPr="00FC3744">
        <w:rPr>
          <w:lang w:val="uk-UA"/>
        </w:rPr>
        <w:t>Статут Державної установи «Центр громадського здоров’я Міністерства охорони здоров’я України» : Наказ Міністерства охорони здоров’я України від 09.02.2024, № 224. URL: https://moz.gov.ua/uk/decrees/nakaz-moz-ukraini-vid-09022024--224-pro-zatverdzhennja-statutu-derzhavnoi-ustanovi-centr-gromadskogo-zdorov%E2%80%99ja-ministerstva-ohoroni-zdorov%E2%80%99ja-ukraini-nova-redakcija (дата звернення: 06.11.2025).</w:t>
      </w:r>
    </w:p>
    <w:p w14:paraId="6DA646E6" w14:textId="77777777" w:rsidR="00A453F7" w:rsidRPr="00FC3744" w:rsidRDefault="00A453F7" w:rsidP="00A453F7">
      <w:pPr>
        <w:pStyle w:val="ae"/>
        <w:numPr>
          <w:ilvl w:val="0"/>
          <w:numId w:val="12"/>
        </w:numPr>
        <w:rPr>
          <w:lang w:val="uk-UA"/>
        </w:rPr>
      </w:pPr>
      <w:r w:rsidRPr="00FC3744">
        <w:rPr>
          <w:lang w:val="uk-UA"/>
        </w:rPr>
        <w:t xml:space="preserve">Міжнародна класифікація функціонування, обмеження життєдіяльності і здоров’я : Всесвітня організація охорони здоров’я. Женева, 2001. URL: https://uapt.org.ua/wp-content/uploads/docs/5210-preklad_mkf_dorosla_v_docx.pdf  </w:t>
      </w:r>
    </w:p>
    <w:p w14:paraId="1EFAD68D" w14:textId="77777777" w:rsidR="00A453F7" w:rsidRPr="00FC3744" w:rsidRDefault="00A453F7" w:rsidP="00A453F7">
      <w:pPr>
        <w:pStyle w:val="ae"/>
        <w:numPr>
          <w:ilvl w:val="0"/>
          <w:numId w:val="12"/>
        </w:numPr>
        <w:rPr>
          <w:lang w:val="uk-UA"/>
        </w:rPr>
      </w:pPr>
      <w:r w:rsidRPr="00FC3744">
        <w:rPr>
          <w:lang w:val="uk-UA"/>
        </w:rPr>
        <w:t xml:space="preserve">Державна служба статистики України. Соціальний захист населення України, 2021 </w:t>
      </w:r>
      <w:r w:rsidRPr="00FC3744">
        <w:rPr>
          <w:i/>
          <w:iCs/>
          <w:lang w:val="uk-UA"/>
        </w:rPr>
        <w:t>https://stat.gov.ua</w:t>
      </w:r>
      <w:r w:rsidRPr="00FC3744">
        <w:rPr>
          <w:lang w:val="uk-UA"/>
        </w:rPr>
        <w:t>. URL: https://stat.gov.ua/uk/publications/sotsialnyy-zakhyst-naselennya-ukrayiny-2021 (дата звернення: 28.11.2025).</w:t>
      </w:r>
    </w:p>
    <w:p w14:paraId="18058F68" w14:textId="77777777" w:rsidR="00A453F7" w:rsidRPr="00FC3744" w:rsidRDefault="00A453F7" w:rsidP="00A453F7">
      <w:pPr>
        <w:pStyle w:val="ae"/>
        <w:numPr>
          <w:ilvl w:val="0"/>
          <w:numId w:val="12"/>
        </w:numPr>
        <w:rPr>
          <w:lang w:val="uk-UA"/>
        </w:rPr>
      </w:pPr>
      <w:r w:rsidRPr="00FC3744">
        <w:rPr>
          <w:lang w:val="uk-UA"/>
        </w:rPr>
        <w:t xml:space="preserve">Державна служба статистики України. Соціальний захист населення України, 2022 </w:t>
      </w:r>
      <w:r w:rsidRPr="00FC3744">
        <w:rPr>
          <w:i/>
          <w:iCs/>
          <w:lang w:val="uk-UA"/>
        </w:rPr>
        <w:t>https://stat.gov.ua</w:t>
      </w:r>
      <w:r w:rsidRPr="00FC3744">
        <w:rPr>
          <w:lang w:val="uk-UA"/>
        </w:rPr>
        <w:t>. URL: https://stat.gov.ua/uk/publications/sotsialnyy-zakhyst-naselennya-ukrayiny-2022 (дата звернення: 28.11.2025).</w:t>
      </w:r>
    </w:p>
    <w:p w14:paraId="285B3464" w14:textId="77777777" w:rsidR="00A453F7" w:rsidRPr="00FC3744" w:rsidRDefault="00A453F7" w:rsidP="00A453F7">
      <w:pPr>
        <w:pStyle w:val="ae"/>
        <w:numPr>
          <w:ilvl w:val="0"/>
          <w:numId w:val="12"/>
        </w:numPr>
        <w:rPr>
          <w:lang w:val="uk-UA"/>
        </w:rPr>
      </w:pPr>
      <w:r w:rsidRPr="00FC3744">
        <w:rPr>
          <w:lang w:val="uk-UA"/>
        </w:rPr>
        <w:t xml:space="preserve">Державна служба статистики України. Соціальний захист населення України, 2023 </w:t>
      </w:r>
      <w:r w:rsidRPr="00FC3744">
        <w:rPr>
          <w:i/>
          <w:iCs/>
          <w:lang w:val="uk-UA"/>
        </w:rPr>
        <w:t>https://stat.gov.ua</w:t>
      </w:r>
      <w:r w:rsidRPr="00FC3744">
        <w:rPr>
          <w:lang w:val="uk-UA"/>
        </w:rPr>
        <w:t xml:space="preserve">. URL: </w:t>
      </w:r>
      <w:r w:rsidRPr="00FC3744">
        <w:rPr>
          <w:lang w:val="uk-UA"/>
        </w:rPr>
        <w:lastRenderedPageBreak/>
        <w:t>https://stat.gov.ua/uk/publications/sotsialnyy-zakhyst-naselennya-ukrayiny-2023 (дата звернення: 28.11.2025).</w:t>
      </w:r>
    </w:p>
    <w:p w14:paraId="4DF5AF3A" w14:textId="77777777" w:rsidR="00A453F7" w:rsidRPr="00FC3744" w:rsidRDefault="00A453F7" w:rsidP="00A453F7">
      <w:pPr>
        <w:pStyle w:val="ae"/>
        <w:numPr>
          <w:ilvl w:val="0"/>
          <w:numId w:val="12"/>
        </w:numPr>
        <w:rPr>
          <w:lang w:val="uk-UA"/>
        </w:rPr>
      </w:pPr>
      <w:r w:rsidRPr="00FC3744">
        <w:rPr>
          <w:lang w:val="uk-UA"/>
        </w:rPr>
        <w:t xml:space="preserve">Державна служба статистики України. Соціальний захист населення України, 2023 </w:t>
      </w:r>
      <w:r w:rsidRPr="00FC3744">
        <w:rPr>
          <w:i/>
          <w:iCs/>
          <w:lang w:val="uk-UA"/>
        </w:rPr>
        <w:t>https://stat.gov.ua</w:t>
      </w:r>
      <w:r w:rsidRPr="00FC3744">
        <w:rPr>
          <w:lang w:val="uk-UA"/>
        </w:rPr>
        <w:t>. URL: https://stat.gov.ua/uk/publications/sotsialnyy-zakhyst-naselennya-ukrayiny-2024 (дата звернення: 28.11.2025).</w:t>
      </w:r>
    </w:p>
    <w:p w14:paraId="6550282C" w14:textId="77777777" w:rsidR="00A453F7" w:rsidRPr="00FC3744" w:rsidRDefault="00A453F7" w:rsidP="00A453F7">
      <w:pPr>
        <w:pStyle w:val="ae"/>
        <w:numPr>
          <w:ilvl w:val="0"/>
          <w:numId w:val="12"/>
        </w:numPr>
        <w:rPr>
          <w:lang w:val="uk-UA"/>
        </w:rPr>
      </w:pPr>
      <w:r w:rsidRPr="00FC3744">
        <w:rPr>
          <w:lang w:val="uk-UA"/>
        </w:rPr>
        <w:t xml:space="preserve">Державна служба статистики України. Статистичний щорічник України, 2023 рік. </w:t>
      </w:r>
      <w:r w:rsidRPr="00FC3744">
        <w:rPr>
          <w:i/>
          <w:iCs/>
          <w:lang w:val="uk-UA"/>
        </w:rPr>
        <w:t>https://stat.gov.ua</w:t>
      </w:r>
      <w:r w:rsidRPr="00FC3744">
        <w:rPr>
          <w:lang w:val="uk-UA"/>
        </w:rPr>
        <w:t>. URL: https://stat.gov.ua/uk/publications/statystychnyy-shchorichnyk-ukrayiny-2023 (дата звернення: 28.11.2025).</w:t>
      </w:r>
    </w:p>
    <w:p w14:paraId="4F221399" w14:textId="77777777" w:rsidR="00A453F7" w:rsidRPr="00FC3744" w:rsidRDefault="00A453F7" w:rsidP="00A453F7">
      <w:pPr>
        <w:pStyle w:val="ae"/>
        <w:numPr>
          <w:ilvl w:val="0"/>
          <w:numId w:val="12"/>
        </w:numPr>
        <w:rPr>
          <w:lang w:val="uk-UA"/>
        </w:rPr>
      </w:pPr>
      <w:r w:rsidRPr="00FC3744">
        <w:rPr>
          <w:lang w:val="uk-UA"/>
        </w:rPr>
        <w:t xml:space="preserve">Державна служба статистики України. Статистичний щорічник України, 2022 рік. </w:t>
      </w:r>
      <w:r w:rsidRPr="00FC3744">
        <w:rPr>
          <w:i/>
          <w:iCs/>
          <w:lang w:val="uk-UA"/>
        </w:rPr>
        <w:t>https://stat.gov.ua</w:t>
      </w:r>
      <w:r w:rsidRPr="00FC3744">
        <w:rPr>
          <w:lang w:val="uk-UA"/>
        </w:rPr>
        <w:t>. URL: https://stat.gov.ua/uk/publications/statystychnyy-shchorichnyk-ukrayiny-2022 (дата звернення: 28.11.2025).</w:t>
      </w:r>
    </w:p>
    <w:p w14:paraId="6956B8D5" w14:textId="77777777" w:rsidR="00A453F7" w:rsidRPr="00FC3744" w:rsidRDefault="00A453F7" w:rsidP="00A453F7">
      <w:pPr>
        <w:pStyle w:val="ae"/>
        <w:numPr>
          <w:ilvl w:val="0"/>
          <w:numId w:val="12"/>
        </w:numPr>
        <w:rPr>
          <w:lang w:val="uk-UA"/>
        </w:rPr>
      </w:pPr>
      <w:r w:rsidRPr="00FC3744">
        <w:rPr>
          <w:lang w:val="uk-UA"/>
        </w:rPr>
        <w:t xml:space="preserve">Державна служба статистики України. Статистичний щорічник України, 2021 рік. </w:t>
      </w:r>
      <w:r w:rsidRPr="00FC3744">
        <w:rPr>
          <w:i/>
          <w:iCs/>
          <w:lang w:val="uk-UA"/>
        </w:rPr>
        <w:t>https://stat.gov.ua</w:t>
      </w:r>
      <w:r w:rsidRPr="00FC3744">
        <w:rPr>
          <w:lang w:val="uk-UA"/>
        </w:rPr>
        <w:t>. URL: https://stat.gov.ua/uk/publications/statystychnyy-shchorichnyk-ukrayiny-2021 (дата звернення: 28.11.2025).</w:t>
      </w:r>
    </w:p>
    <w:p w14:paraId="3EFDC4EE" w14:textId="77777777" w:rsidR="00A453F7" w:rsidRDefault="00A453F7" w:rsidP="00A453F7">
      <w:pPr>
        <w:pStyle w:val="ae"/>
        <w:numPr>
          <w:ilvl w:val="0"/>
          <w:numId w:val="12"/>
        </w:numPr>
        <w:rPr>
          <w:lang w:val="uk-UA"/>
        </w:rPr>
      </w:pPr>
      <w:r w:rsidRPr="00FC3744">
        <w:rPr>
          <w:lang w:val="uk-UA"/>
        </w:rPr>
        <w:t xml:space="preserve">Державна установа </w:t>
      </w:r>
      <w:r>
        <w:rPr>
          <w:lang w:val="uk-UA"/>
        </w:rPr>
        <w:t>«</w:t>
      </w:r>
      <w:r w:rsidRPr="00FC3744">
        <w:rPr>
          <w:lang w:val="uk-UA"/>
        </w:rPr>
        <w:t>Центр охорони здоров’я Державної кримінально-виконавчої служби України</w:t>
      </w:r>
      <w:r>
        <w:rPr>
          <w:lang w:val="uk-UA"/>
        </w:rPr>
        <w:t>»</w:t>
      </w:r>
      <w:r w:rsidRPr="00FC3744">
        <w:rPr>
          <w:lang w:val="uk-UA"/>
        </w:rPr>
        <w:t xml:space="preserve"> Вакансії. </w:t>
      </w:r>
      <w:r w:rsidRPr="00FC3744">
        <w:rPr>
          <w:i/>
          <w:iCs/>
          <w:lang w:val="uk-UA"/>
        </w:rPr>
        <w:t>https://coz.kvs.gov.ua</w:t>
      </w:r>
      <w:r w:rsidRPr="00FC3744">
        <w:rPr>
          <w:lang w:val="uk-UA"/>
        </w:rPr>
        <w:t>. URL: https://coz.kvs.gov.ua/?page_id=113 (дата звернення: 06.02.2026).</w:t>
      </w:r>
    </w:p>
    <w:p w14:paraId="2878BA7A" w14:textId="77777777" w:rsidR="00A453F7" w:rsidRPr="00FC3744" w:rsidRDefault="00A453F7" w:rsidP="00A453F7">
      <w:pPr>
        <w:pStyle w:val="ae"/>
        <w:numPr>
          <w:ilvl w:val="0"/>
          <w:numId w:val="12"/>
        </w:numPr>
        <w:rPr>
          <w:lang w:val="uk-UA"/>
        </w:rPr>
      </w:pPr>
      <w:r w:rsidRPr="00FC3744">
        <w:rPr>
          <w:lang w:val="uk-UA"/>
        </w:rPr>
        <w:t xml:space="preserve">Державна установа </w:t>
      </w:r>
      <w:r>
        <w:rPr>
          <w:lang w:val="uk-UA"/>
        </w:rPr>
        <w:t>«</w:t>
      </w:r>
      <w:r w:rsidRPr="00FC3744">
        <w:rPr>
          <w:lang w:val="uk-UA"/>
        </w:rPr>
        <w:t>Центр охорони здоров’я Державної кримінально-виконавчої служби України</w:t>
      </w:r>
      <w:r>
        <w:rPr>
          <w:lang w:val="uk-UA"/>
        </w:rPr>
        <w:t xml:space="preserve">». </w:t>
      </w:r>
      <w:r w:rsidRPr="00EB0462">
        <w:rPr>
          <w:lang w:val="uk-UA"/>
        </w:rPr>
        <w:t xml:space="preserve">Повідомлення про проведення електронних консультацій з громадськістю щодо </w:t>
      </w:r>
      <w:proofErr w:type="spellStart"/>
      <w:r w:rsidRPr="00EB0462">
        <w:rPr>
          <w:lang w:val="uk-UA"/>
        </w:rPr>
        <w:t>проєкту</w:t>
      </w:r>
      <w:proofErr w:type="spellEnd"/>
      <w:r w:rsidRPr="00EB0462">
        <w:rPr>
          <w:lang w:val="uk-UA"/>
        </w:rPr>
        <w:t xml:space="preserve"> постанови Кабінету Міністрів України «Про реалізацію експериментального проекту щодо надання медичної допомоги засудженим та особам, узятим під варту, які тримаються в державній установі «Білоцерківська виправна колонія (№</w:t>
      </w:r>
      <w:r>
        <w:rPr>
          <w:lang w:val="uk-UA"/>
        </w:rPr>
        <w:t> </w:t>
      </w:r>
      <w:r w:rsidRPr="00EB0462">
        <w:rPr>
          <w:lang w:val="uk-UA"/>
        </w:rPr>
        <w:t>35)», у єдиному медичному просторі»</w:t>
      </w:r>
      <w:r>
        <w:rPr>
          <w:lang w:val="uk-UA"/>
        </w:rPr>
        <w:t>.</w:t>
      </w:r>
      <w:r w:rsidRPr="00EB0462">
        <w:rPr>
          <w:i/>
          <w:iCs/>
          <w:lang w:val="uk-UA"/>
        </w:rPr>
        <w:t xml:space="preserve"> </w:t>
      </w:r>
      <w:r w:rsidRPr="00FC3744">
        <w:rPr>
          <w:i/>
          <w:iCs/>
          <w:lang w:val="uk-UA"/>
        </w:rPr>
        <w:t>https://coz.kvs.gov.ua</w:t>
      </w:r>
      <w:r w:rsidRPr="00FC3744">
        <w:rPr>
          <w:lang w:val="uk-UA"/>
        </w:rPr>
        <w:t>. URL:</w:t>
      </w:r>
      <w:r>
        <w:rPr>
          <w:lang w:val="uk-UA"/>
        </w:rPr>
        <w:t xml:space="preserve"> </w:t>
      </w:r>
      <w:hyperlink r:id="rId10" w:history="1">
        <w:r w:rsidRPr="00A600DA">
          <w:rPr>
            <w:rStyle w:val="aff"/>
            <w:lang w:val="uk-UA"/>
          </w:rPr>
          <w:t>https://coz.kvs.gov.ua/?p=11824</w:t>
        </w:r>
      </w:hyperlink>
      <w:r>
        <w:rPr>
          <w:lang w:val="uk-UA"/>
        </w:rPr>
        <w:t xml:space="preserve"> </w:t>
      </w:r>
      <w:r w:rsidRPr="00FC3744">
        <w:rPr>
          <w:lang w:val="uk-UA"/>
        </w:rPr>
        <w:t>(дата звернення: 06.02.2026).</w:t>
      </w:r>
    </w:p>
    <w:p w14:paraId="3A968FE5" w14:textId="77777777" w:rsidR="00A453F7" w:rsidRPr="00FC3744" w:rsidRDefault="00A453F7" w:rsidP="00A453F7">
      <w:pPr>
        <w:pStyle w:val="ae"/>
        <w:numPr>
          <w:ilvl w:val="0"/>
          <w:numId w:val="12"/>
        </w:numPr>
        <w:rPr>
          <w:lang w:val="uk-UA"/>
        </w:rPr>
      </w:pPr>
      <w:r w:rsidRPr="00FC3744">
        <w:rPr>
          <w:lang w:val="uk-UA"/>
        </w:rPr>
        <w:lastRenderedPageBreak/>
        <w:t xml:space="preserve">Державна установа </w:t>
      </w:r>
      <w:r>
        <w:rPr>
          <w:lang w:val="uk-UA"/>
        </w:rPr>
        <w:t>«</w:t>
      </w:r>
      <w:r w:rsidRPr="00FC3744">
        <w:rPr>
          <w:lang w:val="uk-UA"/>
        </w:rPr>
        <w:t>Центр охорони здоров’я Державної кримінально-виконавчої служби України</w:t>
      </w:r>
      <w:r>
        <w:rPr>
          <w:lang w:val="uk-UA"/>
        </w:rPr>
        <w:t>»</w:t>
      </w:r>
      <w:r w:rsidRPr="00FC3744">
        <w:rPr>
          <w:lang w:val="uk-UA"/>
        </w:rPr>
        <w:t xml:space="preserve">. Структура. </w:t>
      </w:r>
      <w:r w:rsidRPr="00FC3744">
        <w:rPr>
          <w:i/>
          <w:iCs/>
          <w:lang w:val="uk-UA"/>
        </w:rPr>
        <w:t>https://coz.kvs.gov.ua</w:t>
      </w:r>
      <w:r w:rsidRPr="00FC3744">
        <w:rPr>
          <w:lang w:val="uk-UA"/>
        </w:rPr>
        <w:t>. URL: https://coz.kvs.gov.ua/?page_id=173 (дата звернення: 06.02.2026).</w:t>
      </w:r>
    </w:p>
    <w:p w14:paraId="3D1B1929" w14:textId="77777777" w:rsidR="00A453F7" w:rsidRPr="00FC3744" w:rsidRDefault="00A453F7" w:rsidP="00A453F7">
      <w:pPr>
        <w:pStyle w:val="ae"/>
        <w:numPr>
          <w:ilvl w:val="0"/>
          <w:numId w:val="12"/>
        </w:numPr>
        <w:rPr>
          <w:lang w:val="uk-UA"/>
        </w:rPr>
      </w:pPr>
      <w:r w:rsidRPr="00FC3744">
        <w:rPr>
          <w:lang w:val="uk-UA"/>
        </w:rPr>
        <w:t xml:space="preserve">Звільнення від відбування покарання у зв’язку із хворобою — дослідження ХПГ / Г. </w:t>
      </w:r>
      <w:proofErr w:type="spellStart"/>
      <w:r w:rsidRPr="00FC3744">
        <w:rPr>
          <w:lang w:val="uk-UA"/>
        </w:rPr>
        <w:t>Токарев</w:t>
      </w:r>
      <w:proofErr w:type="spellEnd"/>
      <w:r w:rsidRPr="00FC3744">
        <w:rPr>
          <w:lang w:val="uk-UA"/>
        </w:rPr>
        <w:t xml:space="preserve"> та ін. </w:t>
      </w:r>
      <w:r w:rsidRPr="00FC3744">
        <w:rPr>
          <w:i/>
          <w:iCs/>
          <w:lang w:val="uk-UA"/>
        </w:rPr>
        <w:t>https://khpg.org/</w:t>
      </w:r>
      <w:r w:rsidRPr="00FC3744">
        <w:rPr>
          <w:lang w:val="uk-UA"/>
        </w:rPr>
        <w:t>. 16.08.2022. URL: https://khpg.org/1608811042 (дата звернення: 18.11.2026).</w:t>
      </w:r>
    </w:p>
    <w:p w14:paraId="53A112FC" w14:textId="77777777" w:rsidR="00A453F7" w:rsidRDefault="00A453F7" w:rsidP="00A453F7">
      <w:pPr>
        <w:pStyle w:val="ae"/>
        <w:numPr>
          <w:ilvl w:val="0"/>
          <w:numId w:val="12"/>
        </w:numPr>
        <w:rPr>
          <w:lang w:val="uk-UA"/>
        </w:rPr>
      </w:pPr>
      <w:r w:rsidRPr="00FC3744">
        <w:rPr>
          <w:lang w:val="uk-UA"/>
        </w:rPr>
        <w:t xml:space="preserve">Національна служба здоров’я України. Статистика ведення електронних медичних записів в ЕСОЗ. </w:t>
      </w:r>
      <w:r w:rsidRPr="00FC3744">
        <w:rPr>
          <w:i/>
          <w:iCs/>
          <w:lang w:val="uk-UA"/>
        </w:rPr>
        <w:t>https://nszu.gov.ua/</w:t>
      </w:r>
      <w:r w:rsidRPr="00FC3744">
        <w:rPr>
          <w:lang w:val="uk-UA"/>
        </w:rPr>
        <w:t xml:space="preserve"> URL: https://nszu.gov.ua/dashboards/statistika-vedennia-elektronnix-medicnix-zapisiv-v (дата звернення: 30.11.2025).</w:t>
      </w:r>
    </w:p>
    <w:p w14:paraId="65622643" w14:textId="77777777" w:rsidR="00A453F7" w:rsidRDefault="00A453F7" w:rsidP="00A453F7">
      <w:pPr>
        <w:pStyle w:val="ae"/>
        <w:numPr>
          <w:ilvl w:val="0"/>
          <w:numId w:val="12"/>
        </w:numPr>
        <w:rPr>
          <w:lang w:val="uk-UA"/>
        </w:rPr>
      </w:pPr>
      <w:r w:rsidRPr="00FC3744">
        <w:rPr>
          <w:lang w:val="uk-UA"/>
        </w:rPr>
        <w:t xml:space="preserve">Національна служба здоров’я України. </w:t>
      </w:r>
      <w:r w:rsidRPr="0022294D">
        <w:rPr>
          <w:lang w:val="uk-UA"/>
        </w:rPr>
        <w:t>Укладені договори про медичне обслуговування населення за програмою медичних гарантій</w:t>
      </w:r>
      <w:r w:rsidRPr="00FC3744">
        <w:rPr>
          <w:lang w:val="uk-UA"/>
        </w:rPr>
        <w:t xml:space="preserve">. </w:t>
      </w:r>
      <w:r w:rsidRPr="00FC3744">
        <w:rPr>
          <w:i/>
          <w:iCs/>
          <w:lang w:val="uk-UA"/>
        </w:rPr>
        <w:t>https://nszu.gov.ua/</w:t>
      </w:r>
      <w:r w:rsidRPr="00FC3744">
        <w:rPr>
          <w:lang w:val="uk-UA"/>
        </w:rPr>
        <w:t xml:space="preserve"> URL: </w:t>
      </w:r>
      <w:r w:rsidRPr="0022294D">
        <w:rPr>
          <w:lang w:val="uk-UA"/>
        </w:rPr>
        <w:t xml:space="preserve">https://nszu.gov.ua/dashboards/ukladeni-dogovori-pro-medicne-obslugovuvannia-nasel </w:t>
      </w:r>
      <w:r w:rsidRPr="00FC3744">
        <w:rPr>
          <w:lang w:val="uk-UA"/>
        </w:rPr>
        <w:t>(дата звернення: 30.11.2025).</w:t>
      </w:r>
    </w:p>
    <w:p w14:paraId="0162B495" w14:textId="77777777" w:rsidR="00A453F7" w:rsidRPr="00FC3744" w:rsidRDefault="00A453F7" w:rsidP="00A453F7">
      <w:pPr>
        <w:pStyle w:val="ae"/>
        <w:numPr>
          <w:ilvl w:val="0"/>
          <w:numId w:val="12"/>
        </w:numPr>
        <w:rPr>
          <w:lang w:val="uk-UA"/>
        </w:rPr>
      </w:pPr>
      <w:r w:rsidRPr="00FC3744">
        <w:rPr>
          <w:lang w:val="uk-UA"/>
        </w:rPr>
        <w:t xml:space="preserve">Скопець А. Повідомлення про оприлюднення </w:t>
      </w:r>
      <w:proofErr w:type="spellStart"/>
      <w:r w:rsidRPr="00FC3744">
        <w:rPr>
          <w:lang w:val="uk-UA"/>
        </w:rPr>
        <w:t>проєкту</w:t>
      </w:r>
      <w:proofErr w:type="spellEnd"/>
      <w:r w:rsidRPr="00FC3744">
        <w:rPr>
          <w:lang w:val="uk-UA"/>
        </w:rPr>
        <w:t xml:space="preserve"> наказу Міністерства охорони здоров’я України «Про затвердження настанови із застосування критеріїв встановлення інвалідності та Методичних рекомендацій із застосування критеріїв встановлення інвалідності». </w:t>
      </w:r>
      <w:r w:rsidRPr="00FC3744">
        <w:rPr>
          <w:i/>
          <w:iCs/>
          <w:lang w:val="uk-UA"/>
        </w:rPr>
        <w:t>https://moz.gov.ua</w:t>
      </w:r>
      <w:r w:rsidRPr="00FC3744">
        <w:rPr>
          <w:lang w:val="uk-UA"/>
        </w:rPr>
        <w:t>. 18.11.2025. URL: https://moz.gov.ua/uk/povidomlennya-pro-oprilyudnennya-proyektu-nakazu-ministerstva-ohoroni-zdorov-ya-ukrayini-pro-zatverdzhennya-nastanovi-iz-zastosuvannya-kriteriyiv-vstanovlennya-invalidnosti-ta-metodichnih-rekomendacij-iz-zastosuvannya-kriteriyiv-vstanovlennya-invalidnosti (дата звернення: 05.12.2025).</w:t>
      </w:r>
    </w:p>
    <w:p w14:paraId="42B65C3F" w14:textId="77777777" w:rsidR="00A453F7" w:rsidRPr="00FC3744" w:rsidRDefault="00A453F7" w:rsidP="00A453F7">
      <w:pPr>
        <w:pStyle w:val="ae"/>
        <w:numPr>
          <w:ilvl w:val="0"/>
          <w:numId w:val="12"/>
        </w:numPr>
        <w:rPr>
          <w:lang w:val="uk-UA"/>
        </w:rPr>
      </w:pPr>
      <w:r w:rsidRPr="00FC3744">
        <w:rPr>
          <w:lang w:val="uk-UA"/>
        </w:rPr>
        <w:t xml:space="preserve">Тюремний портал. Кримінально-виконавча система України у 2019 році. Статистичний огляд. </w:t>
      </w:r>
      <w:r w:rsidRPr="00FC3744">
        <w:rPr>
          <w:i/>
          <w:iCs/>
          <w:lang w:val="uk-UA"/>
        </w:rPr>
        <w:t>https://ukrprison.org.ua</w:t>
      </w:r>
      <w:r w:rsidRPr="00FC3744">
        <w:rPr>
          <w:lang w:val="uk-UA"/>
        </w:rPr>
        <w:t>. URL: https://ukrprison.org.ua/articles/1581323348 (дата звернення: 27.11.2025).</w:t>
      </w:r>
    </w:p>
    <w:p w14:paraId="68FDA57E" w14:textId="77777777" w:rsidR="00A453F7" w:rsidRPr="00FC3744" w:rsidRDefault="00A453F7" w:rsidP="00A453F7">
      <w:pPr>
        <w:pStyle w:val="ae"/>
        <w:numPr>
          <w:ilvl w:val="0"/>
          <w:numId w:val="12"/>
        </w:numPr>
        <w:rPr>
          <w:lang w:val="uk-UA"/>
        </w:rPr>
      </w:pPr>
      <w:r w:rsidRPr="00FC3744">
        <w:rPr>
          <w:lang w:val="uk-UA"/>
        </w:rPr>
        <w:t xml:space="preserve">Тюремний портал. Кримінально-виконавча система України у 2020 році. Статистичний огляд. </w:t>
      </w:r>
      <w:r w:rsidRPr="00FC3744">
        <w:rPr>
          <w:i/>
          <w:iCs/>
          <w:lang w:val="uk-UA"/>
        </w:rPr>
        <w:t>https://ukrprison.org.ua</w:t>
      </w:r>
      <w:r w:rsidRPr="00FC3744">
        <w:rPr>
          <w:lang w:val="uk-UA"/>
        </w:rPr>
        <w:t>. URL: https://ukrprison.org.ua/statistics/1740053920 (дата звернення: 27.11.2025).</w:t>
      </w:r>
    </w:p>
    <w:p w14:paraId="65C2B873" w14:textId="77777777" w:rsidR="00A453F7" w:rsidRPr="00FC3744" w:rsidRDefault="00A453F7" w:rsidP="00A453F7">
      <w:pPr>
        <w:pStyle w:val="ae"/>
        <w:numPr>
          <w:ilvl w:val="0"/>
          <w:numId w:val="12"/>
        </w:numPr>
        <w:rPr>
          <w:lang w:val="uk-UA"/>
        </w:rPr>
      </w:pPr>
      <w:r w:rsidRPr="00FC3744">
        <w:rPr>
          <w:lang w:val="uk-UA"/>
        </w:rPr>
        <w:lastRenderedPageBreak/>
        <w:t xml:space="preserve">Тюремний портал. Кримінально-виконавча система України у 2021 році. Статистичний огляд. </w:t>
      </w:r>
      <w:r w:rsidRPr="00FC3744">
        <w:rPr>
          <w:i/>
          <w:iCs/>
          <w:lang w:val="uk-UA"/>
        </w:rPr>
        <w:t>https://ukrprison.org.ua</w:t>
      </w:r>
      <w:r w:rsidRPr="00FC3744">
        <w:rPr>
          <w:lang w:val="uk-UA"/>
        </w:rPr>
        <w:t>. URL: https://ukrprison.org.ua/statistics/1740054269 (дата звернення: 27.11.2025).</w:t>
      </w:r>
    </w:p>
    <w:p w14:paraId="7A2B0045" w14:textId="77777777" w:rsidR="00A453F7" w:rsidRPr="00FC3744" w:rsidRDefault="00A453F7" w:rsidP="00A453F7">
      <w:pPr>
        <w:pStyle w:val="ae"/>
        <w:numPr>
          <w:ilvl w:val="0"/>
          <w:numId w:val="12"/>
        </w:numPr>
        <w:rPr>
          <w:lang w:val="uk-UA"/>
        </w:rPr>
      </w:pPr>
      <w:r w:rsidRPr="00FC3744">
        <w:rPr>
          <w:lang w:val="uk-UA"/>
        </w:rPr>
        <w:t xml:space="preserve">Тюремний портал. Кримінально-виконавча система України у 2022 році. Статистичний огляд. </w:t>
      </w:r>
      <w:r w:rsidRPr="00FC3744">
        <w:rPr>
          <w:i/>
          <w:iCs/>
          <w:lang w:val="uk-UA"/>
        </w:rPr>
        <w:t>https://ukrprison.org.ua</w:t>
      </w:r>
      <w:r w:rsidRPr="00FC3744">
        <w:rPr>
          <w:lang w:val="uk-UA"/>
        </w:rPr>
        <w:t>. URL: https://ukrprison.org.ua/statistics/1740153123 (дата звернення: 27.11.2025).</w:t>
      </w:r>
    </w:p>
    <w:p w14:paraId="5EB657DE" w14:textId="77777777" w:rsidR="00A453F7" w:rsidRPr="00FC3744" w:rsidRDefault="00A453F7" w:rsidP="00A453F7">
      <w:pPr>
        <w:pStyle w:val="ae"/>
        <w:numPr>
          <w:ilvl w:val="0"/>
          <w:numId w:val="12"/>
        </w:numPr>
        <w:rPr>
          <w:lang w:val="uk-UA"/>
        </w:rPr>
      </w:pPr>
      <w:r w:rsidRPr="00FC3744">
        <w:rPr>
          <w:lang w:val="uk-UA"/>
        </w:rPr>
        <w:t xml:space="preserve">Тюремний портал. Кримінально-виконавча система України у 2023 році. Статистичний огляд. </w:t>
      </w:r>
      <w:r w:rsidRPr="00FC3744">
        <w:rPr>
          <w:i/>
          <w:iCs/>
          <w:lang w:val="uk-UA"/>
        </w:rPr>
        <w:t>https://ukrprison.org.ua</w:t>
      </w:r>
      <w:r w:rsidRPr="00FC3744">
        <w:rPr>
          <w:lang w:val="uk-UA"/>
        </w:rPr>
        <w:t>. URL: https://ukrprison.org.ua/statistics/1740153710 (дата звернення: 27.11.2025).</w:t>
      </w:r>
    </w:p>
    <w:p w14:paraId="1455C2C8" w14:textId="77777777" w:rsidR="00A453F7" w:rsidRPr="00FC3744" w:rsidRDefault="00A453F7" w:rsidP="00A453F7">
      <w:pPr>
        <w:pStyle w:val="ae"/>
        <w:numPr>
          <w:ilvl w:val="0"/>
          <w:numId w:val="12"/>
        </w:numPr>
        <w:rPr>
          <w:lang w:val="uk-UA"/>
        </w:rPr>
      </w:pPr>
      <w:r w:rsidRPr="00FC3744">
        <w:rPr>
          <w:lang w:val="uk-UA"/>
        </w:rPr>
        <w:t xml:space="preserve">Тюремний портал. Кримінально-виконавча система України у 2024 році. Статистичний огляд. </w:t>
      </w:r>
      <w:r w:rsidRPr="00FC3744">
        <w:rPr>
          <w:i/>
          <w:iCs/>
          <w:lang w:val="uk-UA"/>
        </w:rPr>
        <w:t>https://ukrprison.org.ua</w:t>
      </w:r>
      <w:r w:rsidRPr="00FC3744">
        <w:rPr>
          <w:lang w:val="uk-UA"/>
        </w:rPr>
        <w:t>. URL: https://ukrprison.org.ua/statistics/1740154223 (дата звернення: 27.11.2025).</w:t>
      </w:r>
    </w:p>
    <w:p w14:paraId="391E320C" w14:textId="77777777" w:rsidR="00A453F7" w:rsidRPr="00FC3744" w:rsidRDefault="00A453F7" w:rsidP="00A453F7">
      <w:pPr>
        <w:pStyle w:val="ae"/>
        <w:numPr>
          <w:ilvl w:val="0"/>
          <w:numId w:val="12"/>
        </w:numPr>
        <w:rPr>
          <w:lang w:val="uk-UA"/>
        </w:rPr>
      </w:pPr>
      <w:r w:rsidRPr="00FC3744">
        <w:rPr>
          <w:lang w:val="uk-UA"/>
        </w:rPr>
        <w:t xml:space="preserve">Уповноважений Верховної Ради України з прав людини. Звіти за результатами моніторингових візитів. </w:t>
      </w:r>
      <w:r w:rsidRPr="00FC3744">
        <w:rPr>
          <w:i/>
          <w:iCs/>
          <w:lang w:val="uk-UA"/>
        </w:rPr>
        <w:t>https://ombudsman.gov.ua</w:t>
      </w:r>
      <w:r w:rsidRPr="00FC3744">
        <w:rPr>
          <w:lang w:val="uk-UA"/>
        </w:rPr>
        <w:t>. URL: https://ombudsman.gov.ua/uk/zviti-za-rezultatami-monitoringovih-vizitiv (дата звернення: 30.11.2025).</w:t>
      </w:r>
    </w:p>
    <w:p w14:paraId="5672C376" w14:textId="77777777" w:rsidR="00A453F7" w:rsidRPr="00FC3744" w:rsidRDefault="00A453F7" w:rsidP="00A453F7">
      <w:pPr>
        <w:pStyle w:val="ae"/>
        <w:numPr>
          <w:ilvl w:val="0"/>
          <w:numId w:val="12"/>
        </w:numPr>
        <w:rPr>
          <w:lang w:val="uk-UA"/>
        </w:rPr>
      </w:pPr>
      <w:r w:rsidRPr="00FC3744">
        <w:rPr>
          <w:lang w:val="uk-UA"/>
        </w:rPr>
        <w:t xml:space="preserve">Уповноважений Верховної Ради України з прав людини. Спеціальна доповідь про стан справ щодо недопущення в Україні катувань та інших жорстоких, нелюдських або таких, що принижують гідність, видів поводження та покарання в 2023 році. </w:t>
      </w:r>
      <w:r w:rsidRPr="00FC3744">
        <w:rPr>
          <w:i/>
          <w:iCs/>
          <w:lang w:val="uk-UA"/>
        </w:rPr>
        <w:t>https://ombudsman.gov.ua</w:t>
      </w:r>
      <w:r w:rsidRPr="00FC3744">
        <w:rPr>
          <w:lang w:val="uk-UA"/>
        </w:rPr>
        <w:t xml:space="preserve">. URL: </w:t>
      </w:r>
      <w:hyperlink r:id="rId11" w:history="1">
        <w:r w:rsidRPr="00FC3744">
          <w:rPr>
            <w:rStyle w:val="aff"/>
            <w:lang w:val="uk-UA"/>
          </w:rPr>
          <w:t>https://ombudsman.gov.ua/uk/shchorichni-ta-specialni-dopovidi</w:t>
        </w:r>
      </w:hyperlink>
      <w:r w:rsidRPr="00FC3744">
        <w:rPr>
          <w:lang w:val="uk-UA"/>
        </w:rPr>
        <w:t xml:space="preserve"> (дата звернення: 02.02.2026).</w:t>
      </w:r>
    </w:p>
    <w:p w14:paraId="0BC15C30" w14:textId="77777777" w:rsidR="00A453F7" w:rsidRPr="00FC3744" w:rsidRDefault="00A453F7" w:rsidP="00A453F7">
      <w:pPr>
        <w:pStyle w:val="ae"/>
        <w:numPr>
          <w:ilvl w:val="0"/>
          <w:numId w:val="12"/>
        </w:numPr>
        <w:rPr>
          <w:lang w:val="uk-UA"/>
        </w:rPr>
      </w:pPr>
      <w:r w:rsidRPr="00FC3744">
        <w:rPr>
          <w:lang w:val="uk-UA"/>
        </w:rPr>
        <w:t xml:space="preserve">Уповноважений Верховної Ради України з прав людини. Спеціальна доповідь про стан реалізації національного превентивного механізму в Україні за 2022 рік. </w:t>
      </w:r>
      <w:r w:rsidRPr="00FC3744">
        <w:rPr>
          <w:i/>
          <w:iCs/>
          <w:lang w:val="uk-UA"/>
        </w:rPr>
        <w:t>https://ombudsman.gov.ua</w:t>
      </w:r>
      <w:r w:rsidRPr="00FC3744">
        <w:rPr>
          <w:lang w:val="uk-UA"/>
        </w:rPr>
        <w:t xml:space="preserve">. URL: </w:t>
      </w:r>
      <w:hyperlink r:id="rId12" w:history="1">
        <w:r w:rsidRPr="00FC3744">
          <w:rPr>
            <w:rStyle w:val="aff"/>
            <w:lang w:val="uk-UA"/>
          </w:rPr>
          <w:t>https://ombudsman.gov.ua/uk/shchorichni-ta-specialni-dopovidi</w:t>
        </w:r>
      </w:hyperlink>
      <w:r w:rsidRPr="00FC3744">
        <w:rPr>
          <w:lang w:val="uk-UA"/>
        </w:rPr>
        <w:t xml:space="preserve"> (дата звернення: 02.02.2026).</w:t>
      </w:r>
    </w:p>
    <w:p w14:paraId="13FA5A82" w14:textId="77777777" w:rsidR="00A453F7" w:rsidRPr="00FC3744" w:rsidRDefault="00A453F7" w:rsidP="00A453F7">
      <w:pPr>
        <w:pStyle w:val="ae"/>
        <w:numPr>
          <w:ilvl w:val="0"/>
          <w:numId w:val="12"/>
        </w:numPr>
        <w:rPr>
          <w:lang w:val="uk-UA"/>
        </w:rPr>
      </w:pPr>
      <w:r w:rsidRPr="00FC3744">
        <w:rPr>
          <w:lang w:val="uk-UA"/>
        </w:rPr>
        <w:t xml:space="preserve">Уповноважений Верховної Ради України з прав людини. Спеціальна доповідь про стан справ щодо недопущення в Україні катувань та інших жорстоких, нелюдських або таких, що принижують гідність, видів </w:t>
      </w:r>
      <w:r w:rsidRPr="00FC3744">
        <w:rPr>
          <w:lang w:val="uk-UA"/>
        </w:rPr>
        <w:lastRenderedPageBreak/>
        <w:t xml:space="preserve">поводження та покарання у 2024 році. </w:t>
      </w:r>
      <w:r w:rsidRPr="00FC3744">
        <w:rPr>
          <w:i/>
          <w:iCs/>
          <w:lang w:val="uk-UA"/>
        </w:rPr>
        <w:t>https://ombudsman.gov.ua</w:t>
      </w:r>
      <w:r w:rsidRPr="00FC3744">
        <w:rPr>
          <w:lang w:val="uk-UA"/>
        </w:rPr>
        <w:t xml:space="preserve">. URL: </w:t>
      </w:r>
      <w:hyperlink r:id="rId13" w:history="1">
        <w:r w:rsidRPr="00FC3744">
          <w:rPr>
            <w:rStyle w:val="aff"/>
            <w:lang w:val="uk-UA"/>
          </w:rPr>
          <w:t>https://ombudsman.gov.ua/uk/shchorichni-ta-specialni-dopovidi</w:t>
        </w:r>
      </w:hyperlink>
      <w:r w:rsidRPr="00FC3744">
        <w:rPr>
          <w:lang w:val="uk-UA"/>
        </w:rPr>
        <w:t xml:space="preserve"> (дата звернення: 02.02.2026).</w:t>
      </w:r>
    </w:p>
    <w:p w14:paraId="066EE221" w14:textId="77777777" w:rsidR="00A453F7" w:rsidRPr="00FC3744" w:rsidRDefault="00A453F7" w:rsidP="00A453F7">
      <w:pPr>
        <w:pStyle w:val="ae"/>
        <w:numPr>
          <w:ilvl w:val="0"/>
          <w:numId w:val="12"/>
        </w:numPr>
        <w:rPr>
          <w:lang w:val="uk-UA"/>
        </w:rPr>
      </w:pPr>
      <w:r w:rsidRPr="00FC3744">
        <w:rPr>
          <w:lang w:val="uk-UA"/>
        </w:rPr>
        <w:t xml:space="preserve">Уповноважений Верховної Ради України з прав людини. Щорічна доповідь Уповноваженого Верховної Ради України з прав людини про стан додержання та захисту прав і свобод людини і громадянина в Україні у 2024 році. </w:t>
      </w:r>
      <w:r w:rsidRPr="00FC3744">
        <w:rPr>
          <w:i/>
          <w:iCs/>
          <w:lang w:val="uk-UA"/>
        </w:rPr>
        <w:t>https://ombudsman.gov.ua</w:t>
      </w:r>
      <w:r w:rsidRPr="00FC3744">
        <w:rPr>
          <w:lang w:val="uk-UA"/>
        </w:rPr>
        <w:t>. URL: https://ombudsman.gov.ua/report-2024/ (дата звернення: 02.02.2026).</w:t>
      </w:r>
    </w:p>
    <w:p w14:paraId="66E5C89A" w14:textId="77777777" w:rsidR="00A453F7" w:rsidRPr="00FC3744" w:rsidRDefault="00A453F7" w:rsidP="00A453F7">
      <w:pPr>
        <w:pStyle w:val="ae"/>
        <w:numPr>
          <w:ilvl w:val="0"/>
          <w:numId w:val="12"/>
        </w:numPr>
        <w:rPr>
          <w:lang w:val="uk-UA"/>
        </w:rPr>
      </w:pPr>
      <w:r w:rsidRPr="00FC3744">
        <w:rPr>
          <w:lang w:val="uk-UA"/>
        </w:rPr>
        <w:t xml:space="preserve">Уповноважений Верховної Ради України з прав людини. Щорічна доповідь Уповноваженого Верховної Ради України з прав людини про стан додержання та захисту прав і свобод людини і громадянина в Україні у 2023 році. </w:t>
      </w:r>
      <w:r w:rsidRPr="00FC3744">
        <w:rPr>
          <w:i/>
          <w:iCs/>
          <w:lang w:val="uk-UA"/>
        </w:rPr>
        <w:t>https://ombudsman.gov.ua</w:t>
      </w:r>
      <w:r w:rsidRPr="00FC3744">
        <w:rPr>
          <w:lang w:val="uk-UA"/>
        </w:rPr>
        <w:t>. URL: https://ombudsman.gov.ua/report-2023/ (дата звернення: 02.02.2026).</w:t>
      </w:r>
    </w:p>
    <w:p w14:paraId="184DBA21" w14:textId="77777777" w:rsidR="00A453F7" w:rsidRPr="00FC3744" w:rsidRDefault="00A453F7" w:rsidP="00A453F7">
      <w:pPr>
        <w:pStyle w:val="ae"/>
        <w:numPr>
          <w:ilvl w:val="0"/>
          <w:numId w:val="12"/>
        </w:numPr>
        <w:rPr>
          <w:lang w:val="uk-UA"/>
        </w:rPr>
      </w:pPr>
      <w:r w:rsidRPr="00FC3744">
        <w:rPr>
          <w:lang w:val="uk-UA"/>
        </w:rPr>
        <w:t xml:space="preserve">Харківська правозахисна група. Кримінально-виконавча система. </w:t>
      </w:r>
      <w:r w:rsidRPr="00FC3744">
        <w:rPr>
          <w:i/>
          <w:iCs/>
          <w:lang w:val="uk-UA"/>
        </w:rPr>
        <w:t>https://khpg.org/</w:t>
      </w:r>
      <w:r w:rsidRPr="00FC3744">
        <w:rPr>
          <w:lang w:val="uk-UA"/>
        </w:rPr>
        <w:t>. URL: https://khpg.org/penal_institutions (дата звернення: 02.02.2026).</w:t>
      </w:r>
    </w:p>
    <w:p w14:paraId="78EA32F7" w14:textId="77777777" w:rsidR="00A453F7" w:rsidRPr="00FC3744" w:rsidRDefault="00A453F7" w:rsidP="00A453F7">
      <w:pPr>
        <w:pStyle w:val="ae"/>
        <w:numPr>
          <w:ilvl w:val="0"/>
          <w:numId w:val="12"/>
        </w:numPr>
        <w:rPr>
          <w:lang w:val="uk-UA"/>
        </w:rPr>
      </w:pPr>
      <w:proofErr w:type="spellStart"/>
      <w:r w:rsidRPr="00FC3744">
        <w:rPr>
          <w:lang w:val="uk-UA"/>
        </w:rPr>
        <w:t>Мілова</w:t>
      </w:r>
      <w:proofErr w:type="spellEnd"/>
      <w:r w:rsidRPr="00FC3744">
        <w:rPr>
          <w:lang w:val="uk-UA"/>
        </w:rPr>
        <w:t xml:space="preserve"> Т.М., </w:t>
      </w:r>
      <w:proofErr w:type="spellStart"/>
      <w:r w:rsidRPr="00FC3744">
        <w:rPr>
          <w:lang w:val="uk-UA"/>
        </w:rPr>
        <w:t>Бочаров-Туз</w:t>
      </w:r>
      <w:proofErr w:type="spellEnd"/>
      <w:r w:rsidRPr="00FC3744">
        <w:rPr>
          <w:lang w:val="uk-UA"/>
        </w:rPr>
        <w:t xml:space="preserve"> В.В. </w:t>
      </w:r>
      <w:r>
        <w:rPr>
          <w:lang w:val="uk-UA"/>
        </w:rPr>
        <w:t>П</w:t>
      </w:r>
      <w:r w:rsidRPr="005C1EE6">
        <w:rPr>
          <w:lang w:val="uk-UA"/>
        </w:rPr>
        <w:t>рава ув’язнених осіб на охорону здоров’я та медичну допомогу в Україні: окремі аспекти відповідності міжнародним стандартам</w:t>
      </w:r>
      <w:r w:rsidRPr="00FC3744">
        <w:rPr>
          <w:lang w:val="uk-UA"/>
        </w:rPr>
        <w:t>. Наукові записки ЦДПУ. Серія: Право. 2019. №</w:t>
      </w:r>
      <w:r>
        <w:rPr>
          <w:lang w:val="uk-UA"/>
        </w:rPr>
        <w:t> </w:t>
      </w:r>
      <w:r w:rsidRPr="00FC3744">
        <w:rPr>
          <w:lang w:val="uk-UA"/>
        </w:rPr>
        <w:t>7.</w:t>
      </w:r>
      <w:r>
        <w:rPr>
          <w:lang w:val="uk-UA"/>
        </w:rPr>
        <w:t xml:space="preserve"> С.</w:t>
      </w:r>
      <w:r w:rsidRPr="005C1EE6">
        <w:rPr>
          <w:lang w:val="uk-UA"/>
        </w:rPr>
        <w:t xml:space="preserve"> 171-177</w:t>
      </w:r>
      <w:r>
        <w:rPr>
          <w:lang w:val="uk-UA"/>
        </w:rPr>
        <w:t>.</w:t>
      </w:r>
    </w:p>
    <w:p w14:paraId="4BB229A9" w14:textId="77777777" w:rsidR="00A453F7" w:rsidRPr="00FC3744" w:rsidRDefault="00A453F7" w:rsidP="00A453F7">
      <w:pPr>
        <w:pStyle w:val="ae"/>
        <w:numPr>
          <w:ilvl w:val="0"/>
          <w:numId w:val="12"/>
        </w:numPr>
        <w:rPr>
          <w:lang w:val="uk-UA"/>
        </w:rPr>
      </w:pPr>
      <w:r w:rsidRPr="00FC3744">
        <w:rPr>
          <w:lang w:val="uk-UA"/>
        </w:rPr>
        <w:t>Реформа пенітенціарної медицини / ГО «Харківська правозахисна група». — Харків: ТОВ «Видавництво „Права людини“», 2021. — 176 с.</w:t>
      </w:r>
    </w:p>
    <w:p w14:paraId="0CF52305" w14:textId="77777777" w:rsidR="00A453F7" w:rsidRPr="00FC3744" w:rsidRDefault="00A453F7" w:rsidP="00A453F7">
      <w:pPr>
        <w:pStyle w:val="ae"/>
        <w:numPr>
          <w:ilvl w:val="0"/>
          <w:numId w:val="12"/>
        </w:numPr>
        <w:rPr>
          <w:lang w:val="uk-UA"/>
        </w:rPr>
      </w:pPr>
      <w:proofErr w:type="spellStart"/>
      <w:r w:rsidRPr="00FC3744">
        <w:rPr>
          <w:lang w:val="uk-UA"/>
        </w:rPr>
        <w:t>Яковець</w:t>
      </w:r>
      <w:proofErr w:type="spellEnd"/>
      <w:r w:rsidRPr="00FC3744">
        <w:rPr>
          <w:lang w:val="uk-UA"/>
        </w:rPr>
        <w:t xml:space="preserve"> І.С. Теоретичні та прикладні засади оптимізації виконання кримінальних покарань : монографія. Харків : Право, 2013. 392 с.</w:t>
      </w:r>
    </w:p>
    <w:p w14:paraId="334D3C80" w14:textId="77777777" w:rsidR="00A453F7" w:rsidRPr="00FC3744" w:rsidRDefault="00A453F7" w:rsidP="00A453F7">
      <w:pPr>
        <w:pStyle w:val="ae"/>
        <w:numPr>
          <w:ilvl w:val="0"/>
          <w:numId w:val="12"/>
        </w:numPr>
        <w:rPr>
          <w:lang w:val="uk-UA"/>
        </w:rPr>
      </w:pPr>
      <w:proofErr w:type="spellStart"/>
      <w:r w:rsidRPr="00FC3744">
        <w:rPr>
          <w:lang w:val="uk-UA"/>
        </w:rPr>
        <w:t>Минимальные</w:t>
      </w:r>
      <w:proofErr w:type="spellEnd"/>
      <w:r w:rsidRPr="00FC3744">
        <w:rPr>
          <w:lang w:val="uk-UA"/>
        </w:rPr>
        <w:t xml:space="preserve"> </w:t>
      </w:r>
      <w:proofErr w:type="spellStart"/>
      <w:r w:rsidRPr="00FC3744">
        <w:rPr>
          <w:lang w:val="uk-UA"/>
        </w:rPr>
        <w:t>стандартные</w:t>
      </w:r>
      <w:proofErr w:type="spellEnd"/>
      <w:r w:rsidRPr="00FC3744">
        <w:rPr>
          <w:lang w:val="uk-UA"/>
        </w:rPr>
        <w:t xml:space="preserve"> правила </w:t>
      </w:r>
      <w:proofErr w:type="spellStart"/>
      <w:r w:rsidRPr="00FC3744">
        <w:rPr>
          <w:lang w:val="uk-UA"/>
        </w:rPr>
        <w:t>Организации</w:t>
      </w:r>
      <w:proofErr w:type="spellEnd"/>
      <w:r w:rsidRPr="00FC3744">
        <w:rPr>
          <w:lang w:val="uk-UA"/>
        </w:rPr>
        <w:t xml:space="preserve"> </w:t>
      </w:r>
      <w:proofErr w:type="spellStart"/>
      <w:r w:rsidRPr="00FC3744">
        <w:rPr>
          <w:lang w:val="uk-UA"/>
        </w:rPr>
        <w:t>Объединенных</w:t>
      </w:r>
      <w:proofErr w:type="spellEnd"/>
      <w:r w:rsidRPr="00FC3744">
        <w:rPr>
          <w:lang w:val="uk-UA"/>
        </w:rPr>
        <w:t xml:space="preserve"> </w:t>
      </w:r>
      <w:proofErr w:type="spellStart"/>
      <w:r w:rsidRPr="00FC3744">
        <w:rPr>
          <w:lang w:val="uk-UA"/>
        </w:rPr>
        <w:t>Наций</w:t>
      </w:r>
      <w:proofErr w:type="spellEnd"/>
      <w:r w:rsidRPr="00FC3744">
        <w:rPr>
          <w:lang w:val="uk-UA"/>
        </w:rPr>
        <w:t xml:space="preserve"> в </w:t>
      </w:r>
      <w:proofErr w:type="spellStart"/>
      <w:r w:rsidRPr="00FC3744">
        <w:rPr>
          <w:lang w:val="uk-UA"/>
        </w:rPr>
        <w:t>отношении</w:t>
      </w:r>
      <w:proofErr w:type="spellEnd"/>
      <w:r w:rsidRPr="00FC3744">
        <w:rPr>
          <w:lang w:val="uk-UA"/>
        </w:rPr>
        <w:t xml:space="preserve"> </w:t>
      </w:r>
      <w:proofErr w:type="spellStart"/>
      <w:r w:rsidRPr="00FC3744">
        <w:rPr>
          <w:lang w:val="uk-UA"/>
        </w:rPr>
        <w:t>обращения</w:t>
      </w:r>
      <w:proofErr w:type="spellEnd"/>
      <w:r w:rsidRPr="00FC3744">
        <w:rPr>
          <w:lang w:val="uk-UA"/>
        </w:rPr>
        <w:t xml:space="preserve"> с </w:t>
      </w:r>
      <w:proofErr w:type="spellStart"/>
      <w:r w:rsidRPr="00FC3744">
        <w:rPr>
          <w:lang w:val="uk-UA"/>
        </w:rPr>
        <w:t>заключенными</w:t>
      </w:r>
      <w:proofErr w:type="spellEnd"/>
      <w:r w:rsidRPr="00FC3744">
        <w:rPr>
          <w:lang w:val="uk-UA"/>
        </w:rPr>
        <w:t xml:space="preserve"> : </w:t>
      </w:r>
      <w:proofErr w:type="spellStart"/>
      <w:r w:rsidRPr="00FC3744">
        <w:rPr>
          <w:lang w:val="uk-UA"/>
        </w:rPr>
        <w:t>Генеральная</w:t>
      </w:r>
      <w:proofErr w:type="spellEnd"/>
      <w:r w:rsidRPr="00FC3744">
        <w:rPr>
          <w:lang w:val="uk-UA"/>
        </w:rPr>
        <w:t xml:space="preserve"> </w:t>
      </w:r>
      <w:proofErr w:type="spellStart"/>
      <w:r w:rsidRPr="00FC3744">
        <w:rPr>
          <w:lang w:val="uk-UA"/>
        </w:rPr>
        <w:t>Ассамблея</w:t>
      </w:r>
      <w:proofErr w:type="spellEnd"/>
      <w:r w:rsidRPr="00FC3744">
        <w:rPr>
          <w:lang w:val="uk-UA"/>
        </w:rPr>
        <w:t xml:space="preserve"> </w:t>
      </w:r>
      <w:proofErr w:type="spellStart"/>
      <w:r w:rsidRPr="00FC3744">
        <w:rPr>
          <w:lang w:val="uk-UA"/>
        </w:rPr>
        <w:t>Организации</w:t>
      </w:r>
      <w:proofErr w:type="spellEnd"/>
      <w:r w:rsidRPr="00FC3744">
        <w:rPr>
          <w:lang w:val="uk-UA"/>
        </w:rPr>
        <w:t xml:space="preserve"> </w:t>
      </w:r>
      <w:proofErr w:type="spellStart"/>
      <w:r w:rsidRPr="00FC3744">
        <w:rPr>
          <w:lang w:val="uk-UA"/>
        </w:rPr>
        <w:t>Объединенных</w:t>
      </w:r>
      <w:proofErr w:type="spellEnd"/>
      <w:r w:rsidRPr="00FC3744">
        <w:rPr>
          <w:lang w:val="uk-UA"/>
        </w:rPr>
        <w:t xml:space="preserve"> </w:t>
      </w:r>
      <w:proofErr w:type="spellStart"/>
      <w:r w:rsidRPr="00FC3744">
        <w:rPr>
          <w:lang w:val="uk-UA"/>
        </w:rPr>
        <w:t>Наций</w:t>
      </w:r>
      <w:proofErr w:type="spellEnd"/>
      <w:r w:rsidRPr="00FC3744">
        <w:rPr>
          <w:lang w:val="uk-UA"/>
        </w:rPr>
        <w:t xml:space="preserve"> від 17.12.2015, № 70/175. URL: https://ips.ligazakon.net/document/mu15144 (дата звернення: 26.11.2025).</w:t>
      </w:r>
    </w:p>
    <w:p w14:paraId="3516D17E" w14:textId="77777777" w:rsidR="00A453F7" w:rsidRPr="00FC3744" w:rsidRDefault="00A453F7" w:rsidP="00A453F7">
      <w:pPr>
        <w:pStyle w:val="ae"/>
        <w:numPr>
          <w:ilvl w:val="0"/>
          <w:numId w:val="12"/>
        </w:numPr>
        <w:rPr>
          <w:lang w:val="uk-UA"/>
        </w:rPr>
      </w:pPr>
      <w:r w:rsidRPr="00FC3744">
        <w:rPr>
          <w:lang w:val="uk-UA"/>
        </w:rPr>
        <w:t xml:space="preserve">ECHR. </w:t>
      </w:r>
      <w:proofErr w:type="spellStart"/>
      <w:r w:rsidRPr="00FC3744">
        <w:rPr>
          <w:lang w:val="uk-UA"/>
        </w:rPr>
        <w:t>Guide</w:t>
      </w:r>
      <w:proofErr w:type="spellEnd"/>
      <w:r w:rsidRPr="00FC3744">
        <w:rPr>
          <w:lang w:val="uk-UA"/>
        </w:rPr>
        <w:t xml:space="preserve"> </w:t>
      </w:r>
      <w:proofErr w:type="spellStart"/>
      <w:r w:rsidRPr="00FC3744">
        <w:rPr>
          <w:lang w:val="uk-UA"/>
        </w:rPr>
        <w:t>on</w:t>
      </w:r>
      <w:proofErr w:type="spellEnd"/>
      <w:r w:rsidRPr="00FC3744">
        <w:rPr>
          <w:lang w:val="uk-UA"/>
        </w:rPr>
        <w:t xml:space="preserve"> </w:t>
      </w:r>
      <w:proofErr w:type="spellStart"/>
      <w:r w:rsidRPr="00FC3744">
        <w:rPr>
          <w:lang w:val="uk-UA"/>
        </w:rPr>
        <w:t>Article</w:t>
      </w:r>
      <w:proofErr w:type="spellEnd"/>
      <w:r w:rsidRPr="00FC3744">
        <w:rPr>
          <w:lang w:val="uk-UA"/>
        </w:rPr>
        <w:t xml:space="preserve"> 3. </w:t>
      </w:r>
      <w:proofErr w:type="spellStart"/>
      <w:r w:rsidRPr="00FC3744">
        <w:rPr>
          <w:lang w:val="uk-UA"/>
        </w:rPr>
        <w:t>Strasbourg</w:t>
      </w:r>
      <w:proofErr w:type="spellEnd"/>
      <w:r w:rsidRPr="00FC3744">
        <w:rPr>
          <w:lang w:val="uk-UA"/>
        </w:rPr>
        <w:t xml:space="preserve"> : </w:t>
      </w:r>
      <w:proofErr w:type="spellStart"/>
      <w:r w:rsidRPr="00FC3744">
        <w:rPr>
          <w:lang w:val="uk-UA"/>
        </w:rPr>
        <w:t>Council</w:t>
      </w:r>
      <w:proofErr w:type="spellEnd"/>
      <w:r w:rsidRPr="00FC3744">
        <w:rPr>
          <w:lang w:val="uk-UA"/>
        </w:rPr>
        <w:t xml:space="preserve"> </w:t>
      </w:r>
      <w:proofErr w:type="spellStart"/>
      <w:r w:rsidRPr="00FC3744">
        <w:rPr>
          <w:lang w:val="uk-UA"/>
        </w:rPr>
        <w:t>of</w:t>
      </w:r>
      <w:proofErr w:type="spellEnd"/>
      <w:r w:rsidRPr="00FC3744">
        <w:rPr>
          <w:lang w:val="uk-UA"/>
        </w:rPr>
        <w:t xml:space="preserve"> </w:t>
      </w:r>
      <w:proofErr w:type="spellStart"/>
      <w:r w:rsidRPr="00FC3744">
        <w:rPr>
          <w:lang w:val="uk-UA"/>
        </w:rPr>
        <w:t>Europe</w:t>
      </w:r>
      <w:proofErr w:type="spellEnd"/>
      <w:r w:rsidRPr="00FC3744">
        <w:rPr>
          <w:lang w:val="uk-UA"/>
        </w:rPr>
        <w:t>, 2022.</w:t>
      </w:r>
    </w:p>
    <w:p w14:paraId="476FA431" w14:textId="77777777" w:rsidR="00A453F7" w:rsidRPr="00FC3744" w:rsidRDefault="00A453F7" w:rsidP="00A453F7">
      <w:pPr>
        <w:pStyle w:val="ae"/>
        <w:numPr>
          <w:ilvl w:val="0"/>
          <w:numId w:val="12"/>
        </w:numPr>
        <w:rPr>
          <w:lang w:val="uk-UA"/>
        </w:rPr>
      </w:pPr>
      <w:proofErr w:type="spellStart"/>
      <w:r w:rsidRPr="00FC3744">
        <w:rPr>
          <w:lang w:val="uk-UA"/>
        </w:rPr>
        <w:lastRenderedPageBreak/>
        <w:t>General</w:t>
      </w:r>
      <w:proofErr w:type="spellEnd"/>
      <w:r w:rsidRPr="00FC3744">
        <w:rPr>
          <w:lang w:val="uk-UA"/>
        </w:rPr>
        <w:t xml:space="preserve"> </w:t>
      </w:r>
      <w:proofErr w:type="spellStart"/>
      <w:r w:rsidRPr="00FC3744">
        <w:rPr>
          <w:lang w:val="uk-UA"/>
        </w:rPr>
        <w:t>Comment</w:t>
      </w:r>
      <w:proofErr w:type="spellEnd"/>
      <w:r w:rsidRPr="00FC3744">
        <w:rPr>
          <w:lang w:val="uk-UA"/>
        </w:rPr>
        <w:t xml:space="preserve"> </w:t>
      </w:r>
      <w:r>
        <w:rPr>
          <w:lang w:val="uk-UA"/>
        </w:rPr>
        <w:t>№</w:t>
      </w:r>
      <w:r w:rsidRPr="00FC3744">
        <w:rPr>
          <w:lang w:val="uk-UA"/>
        </w:rPr>
        <w:t xml:space="preserve">. 14: </w:t>
      </w:r>
      <w:proofErr w:type="spellStart"/>
      <w:r w:rsidRPr="00FC3744">
        <w:rPr>
          <w:lang w:val="uk-UA"/>
        </w:rPr>
        <w:t>The</w:t>
      </w:r>
      <w:proofErr w:type="spellEnd"/>
      <w:r w:rsidRPr="00FC3744">
        <w:rPr>
          <w:lang w:val="uk-UA"/>
        </w:rPr>
        <w:t xml:space="preserve"> </w:t>
      </w:r>
      <w:proofErr w:type="spellStart"/>
      <w:r w:rsidRPr="00FC3744">
        <w:rPr>
          <w:lang w:val="uk-UA"/>
        </w:rPr>
        <w:t>Right</w:t>
      </w:r>
      <w:proofErr w:type="spellEnd"/>
      <w:r w:rsidRPr="00FC3744">
        <w:rPr>
          <w:lang w:val="uk-UA"/>
        </w:rPr>
        <w:t xml:space="preserve"> </w:t>
      </w:r>
      <w:proofErr w:type="spellStart"/>
      <w:r w:rsidRPr="00FC3744">
        <w:rPr>
          <w:lang w:val="uk-UA"/>
        </w:rPr>
        <w:t>to</w:t>
      </w:r>
      <w:proofErr w:type="spellEnd"/>
      <w:r w:rsidRPr="00FC3744">
        <w:rPr>
          <w:lang w:val="uk-UA"/>
        </w:rPr>
        <w:t xml:space="preserve"> </w:t>
      </w:r>
      <w:proofErr w:type="spellStart"/>
      <w:r w:rsidRPr="00FC3744">
        <w:rPr>
          <w:lang w:val="uk-UA"/>
        </w:rPr>
        <w:t>the</w:t>
      </w:r>
      <w:proofErr w:type="spellEnd"/>
      <w:r w:rsidRPr="00FC3744">
        <w:rPr>
          <w:lang w:val="uk-UA"/>
        </w:rPr>
        <w:t xml:space="preserve"> </w:t>
      </w:r>
      <w:proofErr w:type="spellStart"/>
      <w:r w:rsidRPr="00FC3744">
        <w:rPr>
          <w:lang w:val="uk-UA"/>
        </w:rPr>
        <w:t>Highest</w:t>
      </w:r>
      <w:proofErr w:type="spellEnd"/>
      <w:r w:rsidRPr="00FC3744">
        <w:rPr>
          <w:lang w:val="uk-UA"/>
        </w:rPr>
        <w:t xml:space="preserve"> </w:t>
      </w:r>
      <w:proofErr w:type="spellStart"/>
      <w:r w:rsidRPr="00FC3744">
        <w:rPr>
          <w:lang w:val="uk-UA"/>
        </w:rPr>
        <w:t>Attainable</w:t>
      </w:r>
      <w:proofErr w:type="spellEnd"/>
      <w:r w:rsidRPr="00FC3744">
        <w:rPr>
          <w:lang w:val="uk-UA"/>
        </w:rPr>
        <w:t xml:space="preserve"> Standard </w:t>
      </w:r>
      <w:proofErr w:type="spellStart"/>
      <w:r w:rsidRPr="00FC3744">
        <w:rPr>
          <w:lang w:val="uk-UA"/>
        </w:rPr>
        <w:t>of</w:t>
      </w:r>
      <w:proofErr w:type="spellEnd"/>
      <w:r w:rsidRPr="00FC3744">
        <w:rPr>
          <w:lang w:val="uk-UA"/>
        </w:rPr>
        <w:t xml:space="preserve"> </w:t>
      </w:r>
      <w:proofErr w:type="spellStart"/>
      <w:r w:rsidRPr="00FC3744">
        <w:rPr>
          <w:lang w:val="uk-UA"/>
        </w:rPr>
        <w:t>Health</w:t>
      </w:r>
      <w:proofErr w:type="spellEnd"/>
      <w:r w:rsidRPr="00FC3744">
        <w:rPr>
          <w:lang w:val="uk-UA"/>
        </w:rPr>
        <w:t xml:space="preserve"> : </w:t>
      </w:r>
      <w:proofErr w:type="spellStart"/>
      <w:r w:rsidRPr="00FC3744">
        <w:rPr>
          <w:lang w:val="uk-UA"/>
        </w:rPr>
        <w:t>Committee</w:t>
      </w:r>
      <w:proofErr w:type="spellEnd"/>
      <w:r w:rsidRPr="00FC3744">
        <w:rPr>
          <w:lang w:val="uk-UA"/>
        </w:rPr>
        <w:t xml:space="preserve"> </w:t>
      </w:r>
      <w:proofErr w:type="spellStart"/>
      <w:r w:rsidRPr="00FC3744">
        <w:rPr>
          <w:lang w:val="uk-UA"/>
        </w:rPr>
        <w:t>on</w:t>
      </w:r>
      <w:proofErr w:type="spellEnd"/>
      <w:r w:rsidRPr="00FC3744">
        <w:rPr>
          <w:lang w:val="uk-UA"/>
        </w:rPr>
        <w:t xml:space="preserve"> </w:t>
      </w:r>
      <w:proofErr w:type="spellStart"/>
      <w:r w:rsidRPr="00FC3744">
        <w:rPr>
          <w:lang w:val="uk-UA"/>
        </w:rPr>
        <w:t>Economic</w:t>
      </w:r>
      <w:proofErr w:type="spellEnd"/>
      <w:r w:rsidRPr="00FC3744">
        <w:rPr>
          <w:lang w:val="uk-UA"/>
        </w:rPr>
        <w:t xml:space="preserve">, </w:t>
      </w:r>
      <w:proofErr w:type="spellStart"/>
      <w:r w:rsidRPr="00FC3744">
        <w:rPr>
          <w:lang w:val="uk-UA"/>
        </w:rPr>
        <w:t>Social</w:t>
      </w:r>
      <w:proofErr w:type="spellEnd"/>
      <w:r w:rsidRPr="00FC3744">
        <w:rPr>
          <w:lang w:val="uk-UA"/>
        </w:rPr>
        <w:t xml:space="preserve"> </w:t>
      </w:r>
      <w:proofErr w:type="spellStart"/>
      <w:r w:rsidRPr="00FC3744">
        <w:rPr>
          <w:lang w:val="uk-UA"/>
        </w:rPr>
        <w:t>and</w:t>
      </w:r>
      <w:proofErr w:type="spellEnd"/>
      <w:r w:rsidRPr="00FC3744">
        <w:rPr>
          <w:lang w:val="uk-UA"/>
        </w:rPr>
        <w:t xml:space="preserve"> </w:t>
      </w:r>
      <w:proofErr w:type="spellStart"/>
      <w:r w:rsidRPr="00FC3744">
        <w:rPr>
          <w:lang w:val="uk-UA"/>
        </w:rPr>
        <w:t>Cultural</w:t>
      </w:r>
      <w:proofErr w:type="spellEnd"/>
      <w:r w:rsidRPr="00FC3744">
        <w:rPr>
          <w:lang w:val="uk-UA"/>
        </w:rPr>
        <w:t xml:space="preserve"> </w:t>
      </w:r>
      <w:proofErr w:type="spellStart"/>
      <w:r w:rsidRPr="00FC3744">
        <w:rPr>
          <w:lang w:val="uk-UA"/>
        </w:rPr>
        <w:t>Rights</w:t>
      </w:r>
      <w:proofErr w:type="spellEnd"/>
      <w:r w:rsidRPr="00FC3744">
        <w:rPr>
          <w:lang w:val="uk-UA"/>
        </w:rPr>
        <w:t xml:space="preserve"> від 11.08.2000, № E/C.12/2000/4. URL: https://www.ohchr.org/sites/default/files/Documents/Issues/Women/WRGS/Health/GC14.pdf (дата звернення: 27.11.2025).</w:t>
      </w:r>
    </w:p>
    <w:p w14:paraId="20FAC857" w14:textId="77777777" w:rsidR="00A453F7" w:rsidRPr="00FC3744" w:rsidRDefault="00A453F7" w:rsidP="00A453F7">
      <w:pPr>
        <w:pStyle w:val="ae"/>
        <w:numPr>
          <w:ilvl w:val="0"/>
          <w:numId w:val="12"/>
        </w:numPr>
        <w:rPr>
          <w:lang w:val="uk-UA"/>
        </w:rPr>
      </w:pPr>
      <w:proofErr w:type="spellStart"/>
      <w:r w:rsidRPr="00FC3744">
        <w:rPr>
          <w:lang w:val="uk-UA"/>
        </w:rPr>
        <w:t>General</w:t>
      </w:r>
      <w:proofErr w:type="spellEnd"/>
      <w:r w:rsidRPr="00FC3744">
        <w:rPr>
          <w:lang w:val="uk-UA"/>
        </w:rPr>
        <w:t xml:space="preserve"> </w:t>
      </w:r>
      <w:proofErr w:type="spellStart"/>
      <w:r w:rsidRPr="00FC3744">
        <w:rPr>
          <w:lang w:val="uk-UA"/>
        </w:rPr>
        <w:t>Comment</w:t>
      </w:r>
      <w:proofErr w:type="spellEnd"/>
      <w:r w:rsidRPr="00FC3744">
        <w:rPr>
          <w:lang w:val="uk-UA"/>
        </w:rPr>
        <w:t xml:space="preserve"> </w:t>
      </w:r>
      <w:r>
        <w:rPr>
          <w:lang w:val="uk-UA"/>
        </w:rPr>
        <w:t>№</w:t>
      </w:r>
      <w:r w:rsidRPr="00FC3744">
        <w:rPr>
          <w:lang w:val="uk-UA"/>
        </w:rPr>
        <w:t xml:space="preserve">. 2 </w:t>
      </w:r>
      <w:proofErr w:type="spellStart"/>
      <w:r w:rsidRPr="00FC3744">
        <w:rPr>
          <w:lang w:val="uk-UA"/>
        </w:rPr>
        <w:t>To</w:t>
      </w:r>
      <w:proofErr w:type="spellEnd"/>
      <w:r w:rsidRPr="00FC3744">
        <w:rPr>
          <w:lang w:val="uk-UA"/>
        </w:rPr>
        <w:t xml:space="preserve"> </w:t>
      </w:r>
      <w:proofErr w:type="spellStart"/>
      <w:r w:rsidRPr="00FC3744">
        <w:rPr>
          <w:lang w:val="uk-UA"/>
        </w:rPr>
        <w:t>Convention</w:t>
      </w:r>
      <w:proofErr w:type="spellEnd"/>
      <w:r w:rsidRPr="00FC3744">
        <w:rPr>
          <w:lang w:val="uk-UA"/>
        </w:rPr>
        <w:t xml:space="preserve"> </w:t>
      </w:r>
      <w:proofErr w:type="spellStart"/>
      <w:r w:rsidRPr="00FC3744">
        <w:rPr>
          <w:lang w:val="uk-UA"/>
        </w:rPr>
        <w:t>Against</w:t>
      </w:r>
      <w:proofErr w:type="spellEnd"/>
      <w:r w:rsidRPr="00FC3744">
        <w:rPr>
          <w:lang w:val="uk-UA"/>
        </w:rPr>
        <w:t xml:space="preserve"> </w:t>
      </w:r>
      <w:proofErr w:type="spellStart"/>
      <w:r w:rsidRPr="00FC3744">
        <w:rPr>
          <w:lang w:val="uk-UA"/>
        </w:rPr>
        <w:t>Torture</w:t>
      </w:r>
      <w:proofErr w:type="spellEnd"/>
      <w:r w:rsidRPr="00FC3744">
        <w:rPr>
          <w:lang w:val="uk-UA"/>
        </w:rPr>
        <w:t xml:space="preserve"> </w:t>
      </w:r>
      <w:proofErr w:type="spellStart"/>
      <w:r w:rsidRPr="00FC3744">
        <w:rPr>
          <w:lang w:val="uk-UA"/>
        </w:rPr>
        <w:t>And</w:t>
      </w:r>
      <w:proofErr w:type="spellEnd"/>
      <w:r w:rsidRPr="00FC3744">
        <w:rPr>
          <w:lang w:val="uk-UA"/>
        </w:rPr>
        <w:t xml:space="preserve"> </w:t>
      </w:r>
      <w:proofErr w:type="spellStart"/>
      <w:r w:rsidRPr="00FC3744">
        <w:rPr>
          <w:lang w:val="uk-UA"/>
        </w:rPr>
        <w:t>Other</w:t>
      </w:r>
      <w:proofErr w:type="spellEnd"/>
      <w:r w:rsidRPr="00FC3744">
        <w:rPr>
          <w:lang w:val="uk-UA"/>
        </w:rPr>
        <w:t xml:space="preserve"> </w:t>
      </w:r>
      <w:proofErr w:type="spellStart"/>
      <w:r w:rsidRPr="00FC3744">
        <w:rPr>
          <w:lang w:val="uk-UA"/>
        </w:rPr>
        <w:t>Cruel</w:t>
      </w:r>
      <w:proofErr w:type="spellEnd"/>
      <w:r w:rsidRPr="00FC3744">
        <w:rPr>
          <w:lang w:val="uk-UA"/>
        </w:rPr>
        <w:t xml:space="preserve">, </w:t>
      </w:r>
      <w:proofErr w:type="spellStart"/>
      <w:r w:rsidRPr="00FC3744">
        <w:rPr>
          <w:lang w:val="uk-UA"/>
        </w:rPr>
        <w:t>Inhuman</w:t>
      </w:r>
      <w:proofErr w:type="spellEnd"/>
      <w:r w:rsidRPr="00FC3744">
        <w:rPr>
          <w:lang w:val="uk-UA"/>
        </w:rPr>
        <w:t xml:space="preserve"> </w:t>
      </w:r>
      <w:proofErr w:type="spellStart"/>
      <w:r w:rsidRPr="00FC3744">
        <w:rPr>
          <w:lang w:val="uk-UA"/>
        </w:rPr>
        <w:t>Or</w:t>
      </w:r>
      <w:proofErr w:type="spellEnd"/>
      <w:r w:rsidRPr="00FC3744">
        <w:rPr>
          <w:lang w:val="uk-UA"/>
        </w:rPr>
        <w:t xml:space="preserve"> </w:t>
      </w:r>
      <w:proofErr w:type="spellStart"/>
      <w:r w:rsidRPr="00FC3744">
        <w:rPr>
          <w:lang w:val="uk-UA"/>
        </w:rPr>
        <w:t>Degrading</w:t>
      </w:r>
      <w:proofErr w:type="spellEnd"/>
      <w:r w:rsidRPr="00FC3744">
        <w:rPr>
          <w:lang w:val="uk-UA"/>
        </w:rPr>
        <w:t xml:space="preserve"> </w:t>
      </w:r>
      <w:proofErr w:type="spellStart"/>
      <w:r w:rsidRPr="00FC3744">
        <w:rPr>
          <w:lang w:val="uk-UA"/>
        </w:rPr>
        <w:t>Treatment</w:t>
      </w:r>
      <w:proofErr w:type="spellEnd"/>
      <w:r w:rsidRPr="00FC3744">
        <w:rPr>
          <w:lang w:val="uk-UA"/>
        </w:rPr>
        <w:t xml:space="preserve"> </w:t>
      </w:r>
      <w:proofErr w:type="spellStart"/>
      <w:r w:rsidRPr="00FC3744">
        <w:rPr>
          <w:lang w:val="uk-UA"/>
        </w:rPr>
        <w:t>Or</w:t>
      </w:r>
      <w:proofErr w:type="spellEnd"/>
      <w:r w:rsidRPr="00FC3744">
        <w:rPr>
          <w:lang w:val="uk-UA"/>
        </w:rPr>
        <w:t xml:space="preserve"> </w:t>
      </w:r>
      <w:proofErr w:type="spellStart"/>
      <w:r w:rsidRPr="00FC3744">
        <w:rPr>
          <w:lang w:val="uk-UA"/>
        </w:rPr>
        <w:t>Punishment</w:t>
      </w:r>
      <w:proofErr w:type="spellEnd"/>
      <w:r w:rsidRPr="00FC3744">
        <w:rPr>
          <w:lang w:val="uk-UA"/>
        </w:rPr>
        <w:t xml:space="preserve"> : </w:t>
      </w:r>
      <w:proofErr w:type="spellStart"/>
      <w:r w:rsidRPr="00FC3744">
        <w:rPr>
          <w:lang w:val="uk-UA"/>
        </w:rPr>
        <w:t>Committee</w:t>
      </w:r>
      <w:proofErr w:type="spellEnd"/>
      <w:r w:rsidRPr="00FC3744">
        <w:rPr>
          <w:lang w:val="uk-UA"/>
        </w:rPr>
        <w:t xml:space="preserve"> </w:t>
      </w:r>
      <w:proofErr w:type="spellStart"/>
      <w:r w:rsidRPr="00FC3744">
        <w:rPr>
          <w:lang w:val="uk-UA"/>
        </w:rPr>
        <w:t>Against</w:t>
      </w:r>
      <w:proofErr w:type="spellEnd"/>
      <w:r w:rsidRPr="00FC3744">
        <w:rPr>
          <w:lang w:val="uk-UA"/>
        </w:rPr>
        <w:t xml:space="preserve"> </w:t>
      </w:r>
      <w:proofErr w:type="spellStart"/>
      <w:r w:rsidRPr="00FC3744">
        <w:rPr>
          <w:lang w:val="uk-UA"/>
        </w:rPr>
        <w:t>Torture</w:t>
      </w:r>
      <w:proofErr w:type="spellEnd"/>
      <w:r w:rsidRPr="00FC3744">
        <w:rPr>
          <w:lang w:val="uk-UA"/>
        </w:rPr>
        <w:t xml:space="preserve"> від 24.01.2008, № CAT/C/GC/2. URL: https://www.refworld.org/legal/general/cat/2008/53514 (дата звернення: 27.11.2025).</w:t>
      </w:r>
    </w:p>
    <w:p w14:paraId="4FE47198" w14:textId="77777777" w:rsidR="00A453F7" w:rsidRPr="00FC3744" w:rsidRDefault="00A453F7" w:rsidP="00A453F7">
      <w:pPr>
        <w:pStyle w:val="ae"/>
        <w:numPr>
          <w:ilvl w:val="0"/>
          <w:numId w:val="12"/>
        </w:numPr>
        <w:rPr>
          <w:lang w:val="uk-UA"/>
        </w:rPr>
      </w:pPr>
      <w:proofErr w:type="spellStart"/>
      <w:r w:rsidRPr="00FC3744">
        <w:rPr>
          <w:lang w:val="uk-UA"/>
        </w:rPr>
        <w:t>Principles</w:t>
      </w:r>
      <w:proofErr w:type="spellEnd"/>
      <w:r w:rsidRPr="00FC3744">
        <w:rPr>
          <w:lang w:val="uk-UA"/>
        </w:rPr>
        <w:t xml:space="preserve"> </w:t>
      </w:r>
      <w:proofErr w:type="spellStart"/>
      <w:r w:rsidRPr="00FC3744">
        <w:rPr>
          <w:lang w:val="uk-UA"/>
        </w:rPr>
        <w:t>of</w:t>
      </w:r>
      <w:proofErr w:type="spellEnd"/>
      <w:r w:rsidRPr="00FC3744">
        <w:rPr>
          <w:lang w:val="uk-UA"/>
        </w:rPr>
        <w:t xml:space="preserve"> </w:t>
      </w:r>
      <w:proofErr w:type="spellStart"/>
      <w:r w:rsidRPr="00FC3744">
        <w:rPr>
          <w:lang w:val="uk-UA"/>
        </w:rPr>
        <w:t>Medical</w:t>
      </w:r>
      <w:proofErr w:type="spellEnd"/>
      <w:r w:rsidRPr="00FC3744">
        <w:rPr>
          <w:lang w:val="uk-UA"/>
        </w:rPr>
        <w:t xml:space="preserve"> </w:t>
      </w:r>
      <w:proofErr w:type="spellStart"/>
      <w:r w:rsidRPr="00FC3744">
        <w:rPr>
          <w:lang w:val="uk-UA"/>
        </w:rPr>
        <w:t>Ethics</w:t>
      </w:r>
      <w:proofErr w:type="spellEnd"/>
      <w:r w:rsidRPr="00FC3744">
        <w:rPr>
          <w:lang w:val="uk-UA"/>
        </w:rPr>
        <w:t xml:space="preserve"> </w:t>
      </w:r>
      <w:proofErr w:type="spellStart"/>
      <w:r w:rsidRPr="00FC3744">
        <w:rPr>
          <w:lang w:val="uk-UA"/>
        </w:rPr>
        <w:t>in</w:t>
      </w:r>
      <w:proofErr w:type="spellEnd"/>
      <w:r w:rsidRPr="00FC3744">
        <w:rPr>
          <w:lang w:val="uk-UA"/>
        </w:rPr>
        <w:t xml:space="preserve"> </w:t>
      </w:r>
      <w:proofErr w:type="spellStart"/>
      <w:r w:rsidRPr="00FC3744">
        <w:rPr>
          <w:lang w:val="uk-UA"/>
        </w:rPr>
        <w:t>Protection</w:t>
      </w:r>
      <w:proofErr w:type="spellEnd"/>
      <w:r w:rsidRPr="00FC3744">
        <w:rPr>
          <w:lang w:val="uk-UA"/>
        </w:rPr>
        <w:t xml:space="preserve"> </w:t>
      </w:r>
      <w:proofErr w:type="spellStart"/>
      <w:r w:rsidRPr="00FC3744">
        <w:rPr>
          <w:lang w:val="uk-UA"/>
        </w:rPr>
        <w:t>of</w:t>
      </w:r>
      <w:proofErr w:type="spellEnd"/>
      <w:r w:rsidRPr="00FC3744">
        <w:rPr>
          <w:lang w:val="uk-UA"/>
        </w:rPr>
        <w:t xml:space="preserve"> </w:t>
      </w:r>
      <w:proofErr w:type="spellStart"/>
      <w:r w:rsidRPr="00FC3744">
        <w:rPr>
          <w:lang w:val="uk-UA"/>
        </w:rPr>
        <w:t>Prisoners</w:t>
      </w:r>
      <w:proofErr w:type="spellEnd"/>
      <w:r w:rsidRPr="00FC3744">
        <w:rPr>
          <w:lang w:val="uk-UA"/>
        </w:rPr>
        <w:t>. A/RES/37/194. 1982.</w:t>
      </w:r>
    </w:p>
    <w:p w14:paraId="09E6B2B5" w14:textId="77777777" w:rsidR="00A453F7" w:rsidRPr="00FC3744" w:rsidRDefault="00A453F7" w:rsidP="00A453F7">
      <w:pPr>
        <w:pStyle w:val="ae"/>
        <w:numPr>
          <w:ilvl w:val="0"/>
          <w:numId w:val="12"/>
        </w:numPr>
        <w:rPr>
          <w:lang w:val="uk-UA"/>
        </w:rPr>
      </w:pPr>
      <w:proofErr w:type="spellStart"/>
      <w:r w:rsidRPr="00FC3744">
        <w:rPr>
          <w:lang w:val="uk-UA"/>
        </w:rPr>
        <w:t>Recommendation</w:t>
      </w:r>
      <w:proofErr w:type="spellEnd"/>
      <w:r w:rsidRPr="00FC3744">
        <w:rPr>
          <w:lang w:val="uk-UA"/>
        </w:rPr>
        <w:t xml:space="preserve"> </w:t>
      </w:r>
      <w:proofErr w:type="spellStart"/>
      <w:r w:rsidRPr="00FC3744">
        <w:rPr>
          <w:lang w:val="uk-UA"/>
        </w:rPr>
        <w:t>for</w:t>
      </w:r>
      <w:proofErr w:type="spellEnd"/>
      <w:r w:rsidRPr="00FC3744">
        <w:rPr>
          <w:lang w:val="uk-UA"/>
        </w:rPr>
        <w:t xml:space="preserve"> </w:t>
      </w:r>
      <w:proofErr w:type="spellStart"/>
      <w:r w:rsidRPr="00FC3744">
        <w:rPr>
          <w:lang w:val="uk-UA"/>
        </w:rPr>
        <w:t>European</w:t>
      </w:r>
      <w:proofErr w:type="spellEnd"/>
      <w:r w:rsidRPr="00FC3744">
        <w:rPr>
          <w:lang w:val="uk-UA"/>
        </w:rPr>
        <w:t xml:space="preserve"> </w:t>
      </w:r>
      <w:proofErr w:type="spellStart"/>
      <w:r w:rsidRPr="00FC3744">
        <w:rPr>
          <w:lang w:val="uk-UA"/>
        </w:rPr>
        <w:t>Prison</w:t>
      </w:r>
      <w:proofErr w:type="spellEnd"/>
      <w:r w:rsidRPr="00FC3744">
        <w:rPr>
          <w:lang w:val="uk-UA"/>
        </w:rPr>
        <w:t xml:space="preserve"> </w:t>
      </w:r>
      <w:proofErr w:type="spellStart"/>
      <w:r w:rsidRPr="00FC3744">
        <w:rPr>
          <w:lang w:val="uk-UA"/>
        </w:rPr>
        <w:t>Rules</w:t>
      </w:r>
      <w:proofErr w:type="spellEnd"/>
      <w:r w:rsidRPr="00FC3744">
        <w:rPr>
          <w:lang w:val="uk-UA"/>
        </w:rPr>
        <w:t xml:space="preserve"> : </w:t>
      </w:r>
      <w:proofErr w:type="spellStart"/>
      <w:r w:rsidRPr="00FC3744">
        <w:rPr>
          <w:lang w:val="uk-UA"/>
        </w:rPr>
        <w:t>Committee</w:t>
      </w:r>
      <w:proofErr w:type="spellEnd"/>
      <w:r w:rsidRPr="00FC3744">
        <w:rPr>
          <w:lang w:val="uk-UA"/>
        </w:rPr>
        <w:t xml:space="preserve"> </w:t>
      </w:r>
      <w:proofErr w:type="spellStart"/>
      <w:r w:rsidRPr="00FC3744">
        <w:rPr>
          <w:lang w:val="uk-UA"/>
        </w:rPr>
        <w:t>of</w:t>
      </w:r>
      <w:proofErr w:type="spellEnd"/>
      <w:r w:rsidRPr="00FC3744">
        <w:rPr>
          <w:lang w:val="uk-UA"/>
        </w:rPr>
        <w:t xml:space="preserve"> </w:t>
      </w:r>
      <w:proofErr w:type="spellStart"/>
      <w:r w:rsidRPr="00FC3744">
        <w:rPr>
          <w:lang w:val="uk-UA"/>
        </w:rPr>
        <w:t>Ministers</w:t>
      </w:r>
      <w:proofErr w:type="spellEnd"/>
      <w:r w:rsidRPr="00FC3744">
        <w:rPr>
          <w:lang w:val="uk-UA"/>
        </w:rPr>
        <w:t xml:space="preserve"> </w:t>
      </w:r>
      <w:proofErr w:type="spellStart"/>
      <w:r w:rsidRPr="00FC3744">
        <w:rPr>
          <w:lang w:val="uk-UA"/>
        </w:rPr>
        <w:t>to</w:t>
      </w:r>
      <w:proofErr w:type="spellEnd"/>
      <w:r w:rsidRPr="00FC3744">
        <w:rPr>
          <w:lang w:val="uk-UA"/>
        </w:rPr>
        <w:t xml:space="preserve"> </w:t>
      </w:r>
      <w:proofErr w:type="spellStart"/>
      <w:r w:rsidRPr="00FC3744">
        <w:rPr>
          <w:lang w:val="uk-UA"/>
        </w:rPr>
        <w:t>member</w:t>
      </w:r>
      <w:proofErr w:type="spellEnd"/>
      <w:r w:rsidRPr="00FC3744">
        <w:rPr>
          <w:lang w:val="uk-UA"/>
        </w:rPr>
        <w:t xml:space="preserve"> </w:t>
      </w:r>
      <w:proofErr w:type="spellStart"/>
      <w:r w:rsidRPr="00FC3744">
        <w:rPr>
          <w:lang w:val="uk-UA"/>
        </w:rPr>
        <w:t>States</w:t>
      </w:r>
      <w:proofErr w:type="spellEnd"/>
      <w:r w:rsidRPr="00FC3744">
        <w:rPr>
          <w:lang w:val="uk-UA"/>
        </w:rPr>
        <w:t xml:space="preserve"> від 11.01.2006, № </w:t>
      </w:r>
      <w:proofErr w:type="spellStart"/>
      <w:r w:rsidRPr="00FC3744">
        <w:rPr>
          <w:lang w:val="uk-UA"/>
        </w:rPr>
        <w:t>Rec</w:t>
      </w:r>
      <w:proofErr w:type="spellEnd"/>
      <w:r w:rsidRPr="00FC3744">
        <w:rPr>
          <w:lang w:val="uk-UA"/>
        </w:rPr>
        <w:t>(2006)2-rev : станом на 01.07.2020. URL: https://rm.coe.int/09000016809ee581 (дата звернення: 27.11.2025).</w:t>
      </w:r>
    </w:p>
    <w:p w14:paraId="72627F1A" w14:textId="77777777" w:rsidR="00A453F7" w:rsidRPr="00FC3744" w:rsidRDefault="00A453F7" w:rsidP="00A453F7">
      <w:pPr>
        <w:pStyle w:val="ae"/>
        <w:numPr>
          <w:ilvl w:val="0"/>
          <w:numId w:val="12"/>
        </w:numPr>
        <w:rPr>
          <w:lang w:val="uk-UA"/>
        </w:rPr>
      </w:pPr>
      <w:proofErr w:type="spellStart"/>
      <w:r w:rsidRPr="00FC3744">
        <w:rPr>
          <w:lang w:val="uk-UA"/>
        </w:rPr>
        <w:t>Report</w:t>
      </w:r>
      <w:proofErr w:type="spellEnd"/>
      <w:r w:rsidRPr="00FC3744">
        <w:rPr>
          <w:lang w:val="uk-UA"/>
        </w:rPr>
        <w:t xml:space="preserve"> </w:t>
      </w:r>
      <w:proofErr w:type="spellStart"/>
      <w:r w:rsidRPr="00FC3744">
        <w:rPr>
          <w:lang w:val="uk-UA"/>
        </w:rPr>
        <w:t>of</w:t>
      </w:r>
      <w:proofErr w:type="spellEnd"/>
      <w:r w:rsidRPr="00FC3744">
        <w:rPr>
          <w:lang w:val="uk-UA"/>
        </w:rPr>
        <w:t xml:space="preserve"> </w:t>
      </w:r>
      <w:proofErr w:type="spellStart"/>
      <w:r w:rsidRPr="00FC3744">
        <w:rPr>
          <w:lang w:val="uk-UA"/>
        </w:rPr>
        <w:t>the</w:t>
      </w:r>
      <w:proofErr w:type="spellEnd"/>
      <w:r w:rsidRPr="00FC3744">
        <w:rPr>
          <w:lang w:val="uk-UA"/>
        </w:rPr>
        <w:t xml:space="preserve"> </w:t>
      </w:r>
      <w:proofErr w:type="spellStart"/>
      <w:r w:rsidRPr="00FC3744">
        <w:rPr>
          <w:lang w:val="uk-UA"/>
        </w:rPr>
        <w:t>Special</w:t>
      </w:r>
      <w:proofErr w:type="spellEnd"/>
      <w:r w:rsidRPr="00FC3744">
        <w:rPr>
          <w:lang w:val="uk-UA"/>
        </w:rPr>
        <w:t xml:space="preserve"> </w:t>
      </w:r>
      <w:proofErr w:type="spellStart"/>
      <w:r w:rsidRPr="00FC3744">
        <w:rPr>
          <w:lang w:val="uk-UA"/>
        </w:rPr>
        <w:t>Rapporteur</w:t>
      </w:r>
      <w:proofErr w:type="spellEnd"/>
      <w:r w:rsidRPr="00FC3744">
        <w:rPr>
          <w:lang w:val="uk-UA"/>
        </w:rPr>
        <w:t xml:space="preserve"> </w:t>
      </w:r>
      <w:proofErr w:type="spellStart"/>
      <w:r w:rsidRPr="00FC3744">
        <w:rPr>
          <w:lang w:val="uk-UA"/>
        </w:rPr>
        <w:t>on</w:t>
      </w:r>
      <w:proofErr w:type="spellEnd"/>
      <w:r w:rsidRPr="00FC3744">
        <w:rPr>
          <w:lang w:val="uk-UA"/>
        </w:rPr>
        <w:t xml:space="preserve"> </w:t>
      </w:r>
      <w:proofErr w:type="spellStart"/>
      <w:r w:rsidRPr="00FC3744">
        <w:rPr>
          <w:lang w:val="uk-UA"/>
        </w:rPr>
        <w:t>torture</w:t>
      </w:r>
      <w:proofErr w:type="spellEnd"/>
      <w:r w:rsidRPr="00FC3744">
        <w:rPr>
          <w:lang w:val="uk-UA"/>
        </w:rPr>
        <w:t xml:space="preserve"> </w:t>
      </w:r>
      <w:proofErr w:type="spellStart"/>
      <w:r w:rsidRPr="00FC3744">
        <w:rPr>
          <w:lang w:val="uk-UA"/>
        </w:rPr>
        <w:t>and</w:t>
      </w:r>
      <w:proofErr w:type="spellEnd"/>
      <w:r w:rsidRPr="00FC3744">
        <w:rPr>
          <w:lang w:val="uk-UA"/>
        </w:rPr>
        <w:t xml:space="preserve"> </w:t>
      </w:r>
      <w:proofErr w:type="spellStart"/>
      <w:r w:rsidRPr="00FC3744">
        <w:rPr>
          <w:lang w:val="uk-UA"/>
        </w:rPr>
        <w:t>other</w:t>
      </w:r>
      <w:proofErr w:type="spellEnd"/>
      <w:r w:rsidRPr="00FC3744">
        <w:rPr>
          <w:lang w:val="uk-UA"/>
        </w:rPr>
        <w:t xml:space="preserve"> </w:t>
      </w:r>
      <w:proofErr w:type="spellStart"/>
      <w:r w:rsidRPr="00FC3744">
        <w:rPr>
          <w:lang w:val="uk-UA"/>
        </w:rPr>
        <w:t>cruel</w:t>
      </w:r>
      <w:proofErr w:type="spellEnd"/>
      <w:r w:rsidRPr="00FC3744">
        <w:rPr>
          <w:lang w:val="uk-UA"/>
        </w:rPr>
        <w:t xml:space="preserve">, </w:t>
      </w:r>
      <w:proofErr w:type="spellStart"/>
      <w:r w:rsidRPr="00FC3744">
        <w:rPr>
          <w:lang w:val="uk-UA"/>
        </w:rPr>
        <w:t>inhuman</w:t>
      </w:r>
      <w:proofErr w:type="spellEnd"/>
      <w:r w:rsidRPr="00FC3744">
        <w:rPr>
          <w:lang w:val="uk-UA"/>
        </w:rPr>
        <w:t xml:space="preserve"> </w:t>
      </w:r>
      <w:proofErr w:type="spellStart"/>
      <w:r w:rsidRPr="00FC3744">
        <w:rPr>
          <w:lang w:val="uk-UA"/>
        </w:rPr>
        <w:t>or</w:t>
      </w:r>
      <w:proofErr w:type="spellEnd"/>
      <w:r w:rsidRPr="00FC3744">
        <w:rPr>
          <w:lang w:val="uk-UA"/>
        </w:rPr>
        <w:t xml:space="preserve"> </w:t>
      </w:r>
      <w:proofErr w:type="spellStart"/>
      <w:r w:rsidRPr="00FC3744">
        <w:rPr>
          <w:lang w:val="uk-UA"/>
        </w:rPr>
        <w:t>degrading</w:t>
      </w:r>
      <w:proofErr w:type="spellEnd"/>
      <w:r w:rsidRPr="00FC3744">
        <w:rPr>
          <w:lang w:val="uk-UA"/>
        </w:rPr>
        <w:t xml:space="preserve"> </w:t>
      </w:r>
      <w:proofErr w:type="spellStart"/>
      <w:r w:rsidRPr="00FC3744">
        <w:rPr>
          <w:lang w:val="uk-UA"/>
        </w:rPr>
        <w:t>treatment</w:t>
      </w:r>
      <w:proofErr w:type="spellEnd"/>
      <w:r w:rsidRPr="00FC3744">
        <w:rPr>
          <w:lang w:val="uk-UA"/>
        </w:rPr>
        <w:t xml:space="preserve"> </w:t>
      </w:r>
      <w:proofErr w:type="spellStart"/>
      <w:r w:rsidRPr="00FC3744">
        <w:rPr>
          <w:lang w:val="uk-UA"/>
        </w:rPr>
        <w:t>or</w:t>
      </w:r>
      <w:proofErr w:type="spellEnd"/>
      <w:r w:rsidRPr="00FC3744">
        <w:rPr>
          <w:lang w:val="uk-UA"/>
        </w:rPr>
        <w:t xml:space="preserve"> </w:t>
      </w:r>
      <w:proofErr w:type="spellStart"/>
      <w:r w:rsidRPr="00FC3744">
        <w:rPr>
          <w:lang w:val="uk-UA"/>
        </w:rPr>
        <w:t>punishment</w:t>
      </w:r>
      <w:proofErr w:type="spellEnd"/>
      <w:r w:rsidRPr="00FC3744">
        <w:rPr>
          <w:lang w:val="uk-UA"/>
        </w:rPr>
        <w:t xml:space="preserve">, </w:t>
      </w:r>
      <w:proofErr w:type="spellStart"/>
      <w:r w:rsidRPr="00FC3744">
        <w:rPr>
          <w:lang w:val="uk-UA"/>
        </w:rPr>
        <w:t>Juan</w:t>
      </w:r>
      <w:proofErr w:type="spellEnd"/>
      <w:r w:rsidRPr="00FC3744">
        <w:rPr>
          <w:lang w:val="uk-UA"/>
        </w:rPr>
        <w:t xml:space="preserve"> E. </w:t>
      </w:r>
      <w:proofErr w:type="spellStart"/>
      <w:r w:rsidRPr="00FC3744">
        <w:rPr>
          <w:lang w:val="uk-UA"/>
        </w:rPr>
        <w:t>Méndez</w:t>
      </w:r>
      <w:proofErr w:type="spellEnd"/>
      <w:r w:rsidRPr="00FC3744">
        <w:rPr>
          <w:lang w:val="uk-UA"/>
        </w:rPr>
        <w:t>. A/HRC/22/53. 2013.</w:t>
      </w:r>
    </w:p>
    <w:p w14:paraId="47B2EEDF" w14:textId="77777777" w:rsidR="00A453F7" w:rsidRPr="00FC3744" w:rsidRDefault="00A453F7" w:rsidP="00A453F7">
      <w:pPr>
        <w:pStyle w:val="ae"/>
        <w:numPr>
          <w:ilvl w:val="0"/>
          <w:numId w:val="12"/>
        </w:numPr>
        <w:rPr>
          <w:lang w:val="uk-UA"/>
        </w:rPr>
      </w:pPr>
      <w:proofErr w:type="spellStart"/>
      <w:r w:rsidRPr="00FC3744">
        <w:rPr>
          <w:lang w:val="uk-UA"/>
        </w:rPr>
        <w:t>United</w:t>
      </w:r>
      <w:proofErr w:type="spellEnd"/>
      <w:r w:rsidRPr="00FC3744">
        <w:rPr>
          <w:lang w:val="uk-UA"/>
        </w:rPr>
        <w:t xml:space="preserve"> </w:t>
      </w:r>
      <w:proofErr w:type="spellStart"/>
      <w:r w:rsidRPr="00FC3744">
        <w:rPr>
          <w:lang w:val="uk-UA"/>
        </w:rPr>
        <w:t>Nations</w:t>
      </w:r>
      <w:proofErr w:type="spellEnd"/>
      <w:r w:rsidRPr="00FC3744">
        <w:rPr>
          <w:lang w:val="uk-UA"/>
        </w:rPr>
        <w:t xml:space="preserve"> Office </w:t>
      </w:r>
      <w:proofErr w:type="spellStart"/>
      <w:r w:rsidRPr="00FC3744">
        <w:rPr>
          <w:lang w:val="uk-UA"/>
        </w:rPr>
        <w:t>On</w:t>
      </w:r>
      <w:proofErr w:type="spellEnd"/>
      <w:r w:rsidRPr="00FC3744">
        <w:rPr>
          <w:lang w:val="uk-UA"/>
        </w:rPr>
        <w:t xml:space="preserve"> </w:t>
      </w:r>
      <w:proofErr w:type="spellStart"/>
      <w:r w:rsidRPr="00FC3744">
        <w:rPr>
          <w:lang w:val="uk-UA"/>
        </w:rPr>
        <w:t>Drugs</w:t>
      </w:r>
      <w:proofErr w:type="spellEnd"/>
      <w:r w:rsidRPr="00FC3744">
        <w:rPr>
          <w:lang w:val="uk-UA"/>
        </w:rPr>
        <w:t xml:space="preserve"> </w:t>
      </w:r>
      <w:proofErr w:type="spellStart"/>
      <w:r w:rsidRPr="00FC3744">
        <w:rPr>
          <w:lang w:val="uk-UA"/>
        </w:rPr>
        <w:t>And</w:t>
      </w:r>
      <w:proofErr w:type="spellEnd"/>
      <w:r w:rsidRPr="00FC3744">
        <w:rPr>
          <w:lang w:val="uk-UA"/>
        </w:rPr>
        <w:t xml:space="preserve"> </w:t>
      </w:r>
      <w:proofErr w:type="spellStart"/>
      <w:r w:rsidRPr="00FC3744">
        <w:rPr>
          <w:lang w:val="uk-UA"/>
        </w:rPr>
        <w:t>Crime</w:t>
      </w:r>
      <w:proofErr w:type="spellEnd"/>
      <w:r w:rsidRPr="00FC3744">
        <w:rPr>
          <w:lang w:val="uk-UA"/>
        </w:rPr>
        <w:t xml:space="preserve">. </w:t>
      </w:r>
      <w:proofErr w:type="spellStart"/>
      <w:r w:rsidRPr="00FC3744">
        <w:rPr>
          <w:lang w:val="uk-UA"/>
        </w:rPr>
        <w:t>Handbook</w:t>
      </w:r>
      <w:proofErr w:type="spellEnd"/>
      <w:r w:rsidRPr="00FC3744">
        <w:rPr>
          <w:lang w:val="uk-UA"/>
        </w:rPr>
        <w:t xml:space="preserve"> </w:t>
      </w:r>
      <w:proofErr w:type="spellStart"/>
      <w:r w:rsidRPr="00FC3744">
        <w:rPr>
          <w:lang w:val="uk-UA"/>
        </w:rPr>
        <w:t>on</w:t>
      </w:r>
      <w:proofErr w:type="spellEnd"/>
      <w:r w:rsidRPr="00FC3744">
        <w:rPr>
          <w:lang w:val="uk-UA"/>
        </w:rPr>
        <w:t xml:space="preserve"> </w:t>
      </w:r>
      <w:proofErr w:type="spellStart"/>
      <w:r w:rsidRPr="00FC3744">
        <w:rPr>
          <w:lang w:val="uk-UA"/>
        </w:rPr>
        <w:t>Prisoners</w:t>
      </w:r>
      <w:proofErr w:type="spellEnd"/>
      <w:r w:rsidRPr="00FC3744">
        <w:rPr>
          <w:lang w:val="uk-UA"/>
        </w:rPr>
        <w:t xml:space="preserve"> </w:t>
      </w:r>
      <w:proofErr w:type="spellStart"/>
      <w:r w:rsidRPr="00FC3744">
        <w:rPr>
          <w:lang w:val="uk-UA"/>
        </w:rPr>
        <w:t>with</w:t>
      </w:r>
      <w:proofErr w:type="spellEnd"/>
      <w:r w:rsidRPr="00FC3744">
        <w:rPr>
          <w:lang w:val="uk-UA"/>
        </w:rPr>
        <w:t xml:space="preserve"> </w:t>
      </w:r>
      <w:proofErr w:type="spellStart"/>
      <w:r w:rsidRPr="00FC3744">
        <w:rPr>
          <w:lang w:val="uk-UA"/>
        </w:rPr>
        <w:t>Special</w:t>
      </w:r>
      <w:proofErr w:type="spellEnd"/>
      <w:r w:rsidRPr="00FC3744">
        <w:rPr>
          <w:lang w:val="uk-UA"/>
        </w:rPr>
        <w:t xml:space="preserve"> </w:t>
      </w:r>
      <w:proofErr w:type="spellStart"/>
      <w:r w:rsidRPr="00FC3744">
        <w:rPr>
          <w:lang w:val="uk-UA"/>
        </w:rPr>
        <w:t>Needs</w:t>
      </w:r>
      <w:proofErr w:type="spellEnd"/>
      <w:r w:rsidRPr="00FC3744">
        <w:rPr>
          <w:lang w:val="uk-UA"/>
        </w:rPr>
        <w:t xml:space="preserve">. </w:t>
      </w:r>
      <w:proofErr w:type="spellStart"/>
      <w:r w:rsidRPr="00FC3744">
        <w:rPr>
          <w:lang w:val="uk-UA"/>
        </w:rPr>
        <w:t>Vienna</w:t>
      </w:r>
      <w:proofErr w:type="spellEnd"/>
      <w:r w:rsidRPr="00FC3744">
        <w:rPr>
          <w:lang w:val="uk-UA"/>
        </w:rPr>
        <w:t>, 2009. URL: https://www.unodc.org/documents/justice-and-prison-reform/Prisoners-with-special-needs.pdf (дата звернення: 27.11.2025).</w:t>
      </w:r>
    </w:p>
    <w:p w14:paraId="3682C68A" w14:textId="77777777" w:rsidR="00A453F7" w:rsidRPr="00FC3744" w:rsidRDefault="00A453F7" w:rsidP="00A453F7">
      <w:pPr>
        <w:pStyle w:val="ae"/>
        <w:numPr>
          <w:ilvl w:val="0"/>
          <w:numId w:val="12"/>
        </w:numPr>
        <w:rPr>
          <w:lang w:val="uk-UA"/>
        </w:rPr>
      </w:pPr>
      <w:r w:rsidRPr="00FC3744">
        <w:rPr>
          <w:lang w:val="uk-UA"/>
        </w:rPr>
        <w:t xml:space="preserve">WHO. </w:t>
      </w:r>
      <w:proofErr w:type="spellStart"/>
      <w:r w:rsidRPr="00FC3744">
        <w:rPr>
          <w:lang w:val="uk-UA"/>
        </w:rPr>
        <w:t>Guidance</w:t>
      </w:r>
      <w:proofErr w:type="spellEnd"/>
      <w:r w:rsidRPr="00FC3744">
        <w:rPr>
          <w:lang w:val="uk-UA"/>
        </w:rPr>
        <w:t xml:space="preserve"> </w:t>
      </w:r>
      <w:proofErr w:type="spellStart"/>
      <w:r w:rsidRPr="00FC3744">
        <w:rPr>
          <w:lang w:val="uk-UA"/>
        </w:rPr>
        <w:t>For</w:t>
      </w:r>
      <w:proofErr w:type="spellEnd"/>
      <w:r w:rsidRPr="00FC3744">
        <w:rPr>
          <w:lang w:val="uk-UA"/>
        </w:rPr>
        <w:t xml:space="preserve"> </w:t>
      </w:r>
      <w:proofErr w:type="spellStart"/>
      <w:r w:rsidRPr="00FC3744">
        <w:rPr>
          <w:lang w:val="uk-UA"/>
        </w:rPr>
        <w:t>Health</w:t>
      </w:r>
      <w:proofErr w:type="spellEnd"/>
      <w:r w:rsidRPr="00FC3744">
        <w:rPr>
          <w:lang w:val="uk-UA"/>
        </w:rPr>
        <w:t xml:space="preserve"> </w:t>
      </w:r>
      <w:proofErr w:type="spellStart"/>
      <w:r w:rsidRPr="00FC3744">
        <w:rPr>
          <w:lang w:val="uk-UA"/>
        </w:rPr>
        <w:t>Information</w:t>
      </w:r>
      <w:proofErr w:type="spellEnd"/>
      <w:r w:rsidRPr="00FC3744">
        <w:rPr>
          <w:lang w:val="uk-UA"/>
        </w:rPr>
        <w:t xml:space="preserve"> </w:t>
      </w:r>
      <w:proofErr w:type="spellStart"/>
      <w:r w:rsidRPr="00FC3744">
        <w:rPr>
          <w:lang w:val="uk-UA"/>
        </w:rPr>
        <w:t>System</w:t>
      </w:r>
      <w:proofErr w:type="spellEnd"/>
      <w:r w:rsidRPr="00FC3744">
        <w:rPr>
          <w:lang w:val="uk-UA"/>
        </w:rPr>
        <w:t xml:space="preserve"> </w:t>
      </w:r>
      <w:proofErr w:type="spellStart"/>
      <w:r w:rsidRPr="00FC3744">
        <w:rPr>
          <w:lang w:val="uk-UA"/>
        </w:rPr>
        <w:t>Governance</w:t>
      </w:r>
      <w:proofErr w:type="spellEnd"/>
      <w:r w:rsidRPr="00FC3744">
        <w:rPr>
          <w:lang w:val="uk-UA"/>
        </w:rPr>
        <w:t xml:space="preserve">. </w:t>
      </w:r>
      <w:proofErr w:type="spellStart"/>
      <w:r w:rsidRPr="00FC3744">
        <w:rPr>
          <w:lang w:val="uk-UA"/>
        </w:rPr>
        <w:t>Geneva</w:t>
      </w:r>
      <w:proofErr w:type="spellEnd"/>
      <w:r w:rsidRPr="00FC3744">
        <w:rPr>
          <w:lang w:val="uk-UA"/>
        </w:rPr>
        <w:t>, 2021.</w:t>
      </w:r>
    </w:p>
    <w:p w14:paraId="52077AB1" w14:textId="77777777" w:rsidR="00A453F7" w:rsidRPr="00FC3744" w:rsidRDefault="00A453F7" w:rsidP="00A453F7">
      <w:pPr>
        <w:pStyle w:val="ae"/>
        <w:numPr>
          <w:ilvl w:val="0"/>
          <w:numId w:val="12"/>
        </w:numPr>
        <w:rPr>
          <w:lang w:val="uk-UA"/>
        </w:rPr>
      </w:pPr>
      <w:r w:rsidRPr="00FC3744">
        <w:rPr>
          <w:lang w:val="uk-UA"/>
        </w:rPr>
        <w:t xml:space="preserve">WHO. </w:t>
      </w:r>
      <w:proofErr w:type="spellStart"/>
      <w:r w:rsidRPr="00FC3744">
        <w:rPr>
          <w:lang w:val="uk-UA"/>
        </w:rPr>
        <w:t>Prisons</w:t>
      </w:r>
      <w:proofErr w:type="spellEnd"/>
      <w:r w:rsidRPr="00FC3744">
        <w:rPr>
          <w:lang w:val="uk-UA"/>
        </w:rPr>
        <w:t xml:space="preserve"> </w:t>
      </w:r>
      <w:proofErr w:type="spellStart"/>
      <w:r w:rsidRPr="00FC3744">
        <w:rPr>
          <w:lang w:val="uk-UA"/>
        </w:rPr>
        <w:t>and</w:t>
      </w:r>
      <w:proofErr w:type="spellEnd"/>
      <w:r w:rsidRPr="00FC3744">
        <w:rPr>
          <w:lang w:val="uk-UA"/>
        </w:rPr>
        <w:t xml:space="preserve"> </w:t>
      </w:r>
      <w:proofErr w:type="spellStart"/>
      <w:r w:rsidRPr="00FC3744">
        <w:rPr>
          <w:lang w:val="uk-UA"/>
        </w:rPr>
        <w:t>Health</w:t>
      </w:r>
      <w:proofErr w:type="spellEnd"/>
      <w:r w:rsidRPr="00FC3744">
        <w:rPr>
          <w:lang w:val="uk-UA"/>
        </w:rPr>
        <w:t>. WHO/</w:t>
      </w:r>
      <w:proofErr w:type="spellStart"/>
      <w:r w:rsidRPr="00FC3744">
        <w:rPr>
          <w:lang w:val="uk-UA"/>
        </w:rPr>
        <w:t>Europe</w:t>
      </w:r>
      <w:proofErr w:type="spellEnd"/>
      <w:r w:rsidRPr="00FC3744">
        <w:rPr>
          <w:lang w:val="uk-UA"/>
        </w:rPr>
        <w:t xml:space="preserve">, 2014. URL: </w:t>
      </w:r>
      <w:hyperlink r:id="rId14" w:history="1">
        <w:r w:rsidRPr="00FC3744">
          <w:rPr>
            <w:rStyle w:val="aff"/>
            <w:lang w:val="uk-UA"/>
          </w:rPr>
          <w:t>https://iris.who.int/server/api/core/bitstreams/bdffccc1-a5fd-411c-b4cd-4b1b317a9a44/content</w:t>
        </w:r>
      </w:hyperlink>
      <w:r w:rsidRPr="00FC3744">
        <w:rPr>
          <w:lang w:val="uk-UA"/>
        </w:rPr>
        <w:t xml:space="preserve"> (дата звернення: 27.11.2025).</w:t>
      </w:r>
    </w:p>
    <w:p w14:paraId="03FABAFC" w14:textId="77777777" w:rsidR="00A453F7" w:rsidRPr="00FC3744" w:rsidRDefault="00A453F7" w:rsidP="00A453F7">
      <w:pPr>
        <w:pStyle w:val="ae"/>
        <w:numPr>
          <w:ilvl w:val="0"/>
          <w:numId w:val="12"/>
        </w:numPr>
        <w:rPr>
          <w:lang w:val="uk-UA"/>
        </w:rPr>
      </w:pPr>
      <w:r w:rsidRPr="00FC3744">
        <w:rPr>
          <w:lang w:val="uk-UA"/>
        </w:rPr>
        <w:t xml:space="preserve">WHO: </w:t>
      </w:r>
      <w:proofErr w:type="spellStart"/>
      <w:r w:rsidRPr="00FC3744">
        <w:rPr>
          <w:lang w:val="uk-UA"/>
        </w:rPr>
        <w:t>Commission</w:t>
      </w:r>
      <w:proofErr w:type="spellEnd"/>
      <w:r w:rsidRPr="00FC3744">
        <w:rPr>
          <w:lang w:val="uk-UA"/>
        </w:rPr>
        <w:t xml:space="preserve"> </w:t>
      </w:r>
      <w:proofErr w:type="spellStart"/>
      <w:r w:rsidRPr="00FC3744">
        <w:rPr>
          <w:lang w:val="uk-UA"/>
        </w:rPr>
        <w:t>on</w:t>
      </w:r>
      <w:proofErr w:type="spellEnd"/>
      <w:r w:rsidRPr="00FC3744">
        <w:rPr>
          <w:lang w:val="uk-UA"/>
        </w:rPr>
        <w:t xml:space="preserve"> SDH. </w:t>
      </w:r>
      <w:proofErr w:type="spellStart"/>
      <w:r w:rsidRPr="00FC3744">
        <w:rPr>
          <w:lang w:val="uk-UA"/>
        </w:rPr>
        <w:t>Closing</w:t>
      </w:r>
      <w:proofErr w:type="spellEnd"/>
      <w:r w:rsidRPr="00FC3744">
        <w:rPr>
          <w:lang w:val="uk-UA"/>
        </w:rPr>
        <w:t xml:space="preserve"> </w:t>
      </w:r>
      <w:proofErr w:type="spellStart"/>
      <w:r w:rsidRPr="00FC3744">
        <w:rPr>
          <w:lang w:val="uk-UA"/>
        </w:rPr>
        <w:t>the</w:t>
      </w:r>
      <w:proofErr w:type="spellEnd"/>
      <w:r w:rsidRPr="00FC3744">
        <w:rPr>
          <w:lang w:val="uk-UA"/>
        </w:rPr>
        <w:t xml:space="preserve"> </w:t>
      </w:r>
      <w:proofErr w:type="spellStart"/>
      <w:r w:rsidRPr="00FC3744">
        <w:rPr>
          <w:lang w:val="uk-UA"/>
        </w:rPr>
        <w:t>Gap</w:t>
      </w:r>
      <w:proofErr w:type="spellEnd"/>
      <w:r w:rsidRPr="00FC3744">
        <w:rPr>
          <w:lang w:val="uk-UA"/>
        </w:rPr>
        <w:t xml:space="preserve"> </w:t>
      </w:r>
      <w:proofErr w:type="spellStart"/>
      <w:r w:rsidRPr="00FC3744">
        <w:rPr>
          <w:lang w:val="uk-UA"/>
        </w:rPr>
        <w:t>in</w:t>
      </w:r>
      <w:proofErr w:type="spellEnd"/>
      <w:r w:rsidRPr="00FC3744">
        <w:rPr>
          <w:lang w:val="uk-UA"/>
        </w:rPr>
        <w:t xml:space="preserve"> a </w:t>
      </w:r>
      <w:proofErr w:type="spellStart"/>
      <w:r w:rsidRPr="00FC3744">
        <w:rPr>
          <w:lang w:val="uk-UA"/>
        </w:rPr>
        <w:t>Generation</w:t>
      </w:r>
      <w:proofErr w:type="spellEnd"/>
      <w:r w:rsidRPr="00FC3744">
        <w:rPr>
          <w:lang w:val="uk-UA"/>
        </w:rPr>
        <w:t xml:space="preserve">. </w:t>
      </w:r>
      <w:proofErr w:type="spellStart"/>
      <w:r w:rsidRPr="00FC3744">
        <w:rPr>
          <w:lang w:val="uk-UA"/>
        </w:rPr>
        <w:t>Geneva</w:t>
      </w:r>
      <w:proofErr w:type="spellEnd"/>
      <w:r w:rsidRPr="00FC3744">
        <w:rPr>
          <w:lang w:val="uk-UA"/>
        </w:rPr>
        <w:t xml:space="preserve">, 2008. URL: </w:t>
      </w:r>
      <w:hyperlink r:id="rId15" w:history="1">
        <w:r w:rsidRPr="00FC3744">
          <w:rPr>
            <w:rStyle w:val="aff"/>
            <w:lang w:val="uk-UA"/>
          </w:rPr>
          <w:t>https://iris.who.int/server/api/core/bitstreams/4f9b5741-608b-468b-bc24-812eb5618785/content</w:t>
        </w:r>
      </w:hyperlink>
      <w:r w:rsidRPr="00FC3744">
        <w:rPr>
          <w:lang w:val="uk-UA"/>
        </w:rPr>
        <w:t xml:space="preserve"> (дата звернення: 27.11.2025).</w:t>
      </w:r>
    </w:p>
    <w:p w14:paraId="44E4117D" w14:textId="77777777" w:rsidR="00A453F7" w:rsidRPr="00FC3744" w:rsidRDefault="00A453F7" w:rsidP="00A453F7">
      <w:pPr>
        <w:pStyle w:val="ae"/>
        <w:numPr>
          <w:ilvl w:val="0"/>
          <w:numId w:val="12"/>
        </w:numPr>
        <w:rPr>
          <w:lang w:val="uk-UA"/>
        </w:rPr>
      </w:pPr>
      <w:r w:rsidRPr="00FC3744">
        <w:rPr>
          <w:lang w:val="uk-UA"/>
        </w:rPr>
        <w:t xml:space="preserve">WMA. </w:t>
      </w:r>
      <w:proofErr w:type="spellStart"/>
      <w:r w:rsidRPr="00FC3744">
        <w:rPr>
          <w:lang w:val="uk-UA"/>
        </w:rPr>
        <w:t>Declaration</w:t>
      </w:r>
      <w:proofErr w:type="spellEnd"/>
      <w:r w:rsidRPr="00FC3744">
        <w:rPr>
          <w:lang w:val="uk-UA"/>
        </w:rPr>
        <w:t xml:space="preserve"> </w:t>
      </w:r>
      <w:proofErr w:type="spellStart"/>
      <w:r w:rsidRPr="00FC3744">
        <w:rPr>
          <w:lang w:val="uk-UA"/>
        </w:rPr>
        <w:t>of</w:t>
      </w:r>
      <w:proofErr w:type="spellEnd"/>
      <w:r w:rsidRPr="00FC3744">
        <w:rPr>
          <w:lang w:val="uk-UA"/>
        </w:rPr>
        <w:t xml:space="preserve"> </w:t>
      </w:r>
      <w:proofErr w:type="spellStart"/>
      <w:r w:rsidRPr="00FC3744">
        <w:rPr>
          <w:lang w:val="uk-UA"/>
        </w:rPr>
        <w:t>Tokyo</w:t>
      </w:r>
      <w:proofErr w:type="spellEnd"/>
      <w:r w:rsidRPr="00FC3744">
        <w:rPr>
          <w:lang w:val="uk-UA"/>
        </w:rPr>
        <w:t xml:space="preserve">. 1975, </w:t>
      </w:r>
      <w:proofErr w:type="spellStart"/>
      <w:r w:rsidRPr="00FC3744">
        <w:rPr>
          <w:lang w:val="uk-UA"/>
        </w:rPr>
        <w:t>revised</w:t>
      </w:r>
      <w:proofErr w:type="spellEnd"/>
      <w:r w:rsidRPr="00FC3744">
        <w:rPr>
          <w:lang w:val="uk-UA"/>
        </w:rPr>
        <w:t xml:space="preserve"> 2006.</w:t>
      </w:r>
    </w:p>
    <w:p w14:paraId="7C7FCE3C" w14:textId="77777777" w:rsidR="00A453F7" w:rsidRPr="00FC3744" w:rsidRDefault="00A453F7" w:rsidP="00A453F7">
      <w:pPr>
        <w:pStyle w:val="ae"/>
        <w:numPr>
          <w:ilvl w:val="0"/>
          <w:numId w:val="12"/>
        </w:numPr>
        <w:rPr>
          <w:lang w:val="uk-UA"/>
        </w:rPr>
      </w:pPr>
      <w:proofErr w:type="spellStart"/>
      <w:r w:rsidRPr="00FC3744">
        <w:rPr>
          <w:lang w:val="uk-UA"/>
        </w:rPr>
        <w:t>Barnes</w:t>
      </w:r>
      <w:proofErr w:type="spellEnd"/>
      <w:r w:rsidRPr="00FC3744">
        <w:rPr>
          <w:lang w:val="uk-UA"/>
        </w:rPr>
        <w:t xml:space="preserve"> C., </w:t>
      </w:r>
      <w:proofErr w:type="spellStart"/>
      <w:r w:rsidRPr="00FC3744">
        <w:rPr>
          <w:lang w:val="uk-UA"/>
        </w:rPr>
        <w:t>Mercer</w:t>
      </w:r>
      <w:proofErr w:type="spellEnd"/>
      <w:r w:rsidRPr="00FC3744">
        <w:rPr>
          <w:lang w:val="uk-UA"/>
        </w:rPr>
        <w:t xml:space="preserve"> G. </w:t>
      </w:r>
      <w:proofErr w:type="spellStart"/>
      <w:r w:rsidRPr="00FC3744">
        <w:rPr>
          <w:lang w:val="uk-UA"/>
        </w:rPr>
        <w:t>Exploring</w:t>
      </w:r>
      <w:proofErr w:type="spellEnd"/>
      <w:r w:rsidRPr="00FC3744">
        <w:rPr>
          <w:lang w:val="uk-UA"/>
        </w:rPr>
        <w:t xml:space="preserve"> </w:t>
      </w:r>
      <w:proofErr w:type="spellStart"/>
      <w:r w:rsidRPr="00FC3744">
        <w:rPr>
          <w:lang w:val="uk-UA"/>
        </w:rPr>
        <w:t>Disability</w:t>
      </w:r>
      <w:proofErr w:type="spellEnd"/>
      <w:r w:rsidRPr="00FC3744">
        <w:rPr>
          <w:lang w:val="uk-UA"/>
        </w:rPr>
        <w:t xml:space="preserve">: A </w:t>
      </w:r>
      <w:proofErr w:type="spellStart"/>
      <w:r w:rsidRPr="00FC3744">
        <w:rPr>
          <w:lang w:val="uk-UA"/>
        </w:rPr>
        <w:t>Sociological</w:t>
      </w:r>
      <w:proofErr w:type="spellEnd"/>
      <w:r w:rsidRPr="00FC3744">
        <w:rPr>
          <w:lang w:val="uk-UA"/>
        </w:rPr>
        <w:t xml:space="preserve"> </w:t>
      </w:r>
      <w:proofErr w:type="spellStart"/>
      <w:r w:rsidRPr="00FC3744">
        <w:rPr>
          <w:lang w:val="uk-UA"/>
        </w:rPr>
        <w:t>Introduction</w:t>
      </w:r>
      <w:proofErr w:type="spellEnd"/>
      <w:r w:rsidRPr="00FC3744">
        <w:rPr>
          <w:lang w:val="uk-UA"/>
        </w:rPr>
        <w:t xml:space="preserve">. 2nd </w:t>
      </w:r>
      <w:proofErr w:type="spellStart"/>
      <w:r w:rsidRPr="00FC3744">
        <w:rPr>
          <w:lang w:val="uk-UA"/>
        </w:rPr>
        <w:t>ed</w:t>
      </w:r>
      <w:proofErr w:type="spellEnd"/>
      <w:r w:rsidRPr="00FC3744">
        <w:rPr>
          <w:lang w:val="uk-UA"/>
        </w:rPr>
        <w:t xml:space="preserve">. </w:t>
      </w:r>
      <w:proofErr w:type="spellStart"/>
      <w:r w:rsidRPr="00FC3744">
        <w:rPr>
          <w:lang w:val="uk-UA"/>
        </w:rPr>
        <w:t>Cambridge</w:t>
      </w:r>
      <w:proofErr w:type="spellEnd"/>
      <w:r w:rsidRPr="00FC3744">
        <w:rPr>
          <w:lang w:val="uk-UA"/>
        </w:rPr>
        <w:t xml:space="preserve"> : </w:t>
      </w:r>
      <w:proofErr w:type="spellStart"/>
      <w:r w:rsidRPr="00FC3744">
        <w:rPr>
          <w:lang w:val="uk-UA"/>
        </w:rPr>
        <w:t>Polity</w:t>
      </w:r>
      <w:proofErr w:type="spellEnd"/>
      <w:r w:rsidRPr="00FC3744">
        <w:rPr>
          <w:lang w:val="uk-UA"/>
        </w:rPr>
        <w:t xml:space="preserve"> </w:t>
      </w:r>
      <w:proofErr w:type="spellStart"/>
      <w:r w:rsidRPr="00FC3744">
        <w:rPr>
          <w:lang w:val="uk-UA"/>
        </w:rPr>
        <w:t>Press</w:t>
      </w:r>
      <w:proofErr w:type="spellEnd"/>
      <w:r w:rsidRPr="00FC3744">
        <w:rPr>
          <w:lang w:val="uk-UA"/>
        </w:rPr>
        <w:t>, 2010.</w:t>
      </w:r>
    </w:p>
    <w:p w14:paraId="4E17CE3B" w14:textId="77777777" w:rsidR="00A453F7" w:rsidRPr="00FC3744" w:rsidRDefault="00A453F7" w:rsidP="00A453F7">
      <w:pPr>
        <w:pStyle w:val="ae"/>
        <w:numPr>
          <w:ilvl w:val="0"/>
          <w:numId w:val="12"/>
        </w:numPr>
        <w:rPr>
          <w:lang w:val="uk-UA"/>
        </w:rPr>
      </w:pPr>
      <w:proofErr w:type="spellStart"/>
      <w:r w:rsidRPr="00FC3744">
        <w:rPr>
          <w:lang w:val="uk-UA"/>
        </w:rPr>
        <w:lastRenderedPageBreak/>
        <w:t>Binswanger</w:t>
      </w:r>
      <w:proofErr w:type="spellEnd"/>
      <w:r w:rsidRPr="00FC3744">
        <w:rPr>
          <w:lang w:val="uk-UA"/>
        </w:rPr>
        <w:t xml:space="preserve"> I.A. </w:t>
      </w:r>
      <w:proofErr w:type="spellStart"/>
      <w:r w:rsidRPr="00FC3744">
        <w:rPr>
          <w:lang w:val="uk-UA"/>
        </w:rPr>
        <w:t>Chronic</w:t>
      </w:r>
      <w:proofErr w:type="spellEnd"/>
      <w:r w:rsidRPr="00FC3744">
        <w:rPr>
          <w:lang w:val="uk-UA"/>
        </w:rPr>
        <w:t xml:space="preserve"> </w:t>
      </w:r>
      <w:proofErr w:type="spellStart"/>
      <w:r w:rsidRPr="00FC3744">
        <w:rPr>
          <w:lang w:val="uk-UA"/>
        </w:rPr>
        <w:t>conditions</w:t>
      </w:r>
      <w:proofErr w:type="spellEnd"/>
      <w:r w:rsidRPr="00FC3744">
        <w:rPr>
          <w:lang w:val="uk-UA"/>
        </w:rPr>
        <w:t xml:space="preserve"> </w:t>
      </w:r>
      <w:proofErr w:type="spellStart"/>
      <w:r w:rsidRPr="00FC3744">
        <w:rPr>
          <w:lang w:val="uk-UA"/>
        </w:rPr>
        <w:t>among</w:t>
      </w:r>
      <w:proofErr w:type="spellEnd"/>
      <w:r w:rsidRPr="00FC3744">
        <w:rPr>
          <w:lang w:val="uk-UA"/>
        </w:rPr>
        <w:t xml:space="preserve"> </w:t>
      </w:r>
      <w:proofErr w:type="spellStart"/>
      <w:r w:rsidRPr="00FC3744">
        <w:rPr>
          <w:lang w:val="uk-UA"/>
        </w:rPr>
        <w:t>adult</w:t>
      </w:r>
      <w:proofErr w:type="spellEnd"/>
      <w:r w:rsidRPr="00FC3744">
        <w:rPr>
          <w:lang w:val="uk-UA"/>
        </w:rPr>
        <w:t xml:space="preserve"> </w:t>
      </w:r>
      <w:proofErr w:type="spellStart"/>
      <w:r w:rsidRPr="00FC3744">
        <w:rPr>
          <w:lang w:val="uk-UA"/>
        </w:rPr>
        <w:t>prison</w:t>
      </w:r>
      <w:proofErr w:type="spellEnd"/>
      <w:r w:rsidRPr="00FC3744">
        <w:rPr>
          <w:lang w:val="uk-UA"/>
        </w:rPr>
        <w:t xml:space="preserve"> </w:t>
      </w:r>
      <w:proofErr w:type="spellStart"/>
      <w:r w:rsidRPr="00FC3744">
        <w:rPr>
          <w:lang w:val="uk-UA"/>
        </w:rPr>
        <w:t>inmates</w:t>
      </w:r>
      <w:proofErr w:type="spellEnd"/>
      <w:r w:rsidRPr="00FC3744">
        <w:rPr>
          <w:lang w:val="uk-UA"/>
        </w:rPr>
        <w:t xml:space="preserve">: </w:t>
      </w:r>
      <w:proofErr w:type="spellStart"/>
      <w:r w:rsidRPr="00FC3744">
        <w:rPr>
          <w:lang w:val="uk-UA"/>
        </w:rPr>
        <w:t>prevalence</w:t>
      </w:r>
      <w:proofErr w:type="spellEnd"/>
      <w:r w:rsidRPr="00FC3744">
        <w:rPr>
          <w:lang w:val="uk-UA"/>
        </w:rPr>
        <w:t xml:space="preserve">, </w:t>
      </w:r>
      <w:proofErr w:type="spellStart"/>
      <w:r w:rsidRPr="00FC3744">
        <w:rPr>
          <w:lang w:val="uk-UA"/>
        </w:rPr>
        <w:t>health</w:t>
      </w:r>
      <w:proofErr w:type="spellEnd"/>
      <w:r w:rsidRPr="00FC3744">
        <w:rPr>
          <w:lang w:val="uk-UA"/>
        </w:rPr>
        <w:t xml:space="preserve"> </w:t>
      </w:r>
      <w:proofErr w:type="spellStart"/>
      <w:r w:rsidRPr="00FC3744">
        <w:rPr>
          <w:lang w:val="uk-UA"/>
        </w:rPr>
        <w:t>care</w:t>
      </w:r>
      <w:proofErr w:type="spellEnd"/>
      <w:r w:rsidRPr="00FC3744">
        <w:rPr>
          <w:lang w:val="uk-UA"/>
        </w:rPr>
        <w:t xml:space="preserve"> </w:t>
      </w:r>
      <w:proofErr w:type="spellStart"/>
      <w:r w:rsidRPr="00FC3744">
        <w:rPr>
          <w:lang w:val="uk-UA"/>
        </w:rPr>
        <w:t>utilization</w:t>
      </w:r>
      <w:proofErr w:type="spellEnd"/>
      <w:r w:rsidRPr="00FC3744">
        <w:rPr>
          <w:lang w:val="uk-UA"/>
        </w:rPr>
        <w:t xml:space="preserve">, </w:t>
      </w:r>
      <w:proofErr w:type="spellStart"/>
      <w:r w:rsidRPr="00FC3744">
        <w:rPr>
          <w:lang w:val="uk-UA"/>
        </w:rPr>
        <w:t>and</w:t>
      </w:r>
      <w:proofErr w:type="spellEnd"/>
      <w:r w:rsidRPr="00FC3744">
        <w:rPr>
          <w:lang w:val="uk-UA"/>
        </w:rPr>
        <w:t xml:space="preserve"> </w:t>
      </w:r>
      <w:proofErr w:type="spellStart"/>
      <w:r w:rsidRPr="00FC3744">
        <w:rPr>
          <w:lang w:val="uk-UA"/>
        </w:rPr>
        <w:t>trajectories</w:t>
      </w:r>
      <w:proofErr w:type="spellEnd"/>
      <w:r w:rsidRPr="00FC3744">
        <w:rPr>
          <w:lang w:val="uk-UA"/>
        </w:rPr>
        <w:t xml:space="preserve"> </w:t>
      </w:r>
      <w:proofErr w:type="spellStart"/>
      <w:r w:rsidRPr="00FC3744">
        <w:rPr>
          <w:lang w:val="uk-UA"/>
        </w:rPr>
        <w:t>of</w:t>
      </w:r>
      <w:proofErr w:type="spellEnd"/>
      <w:r w:rsidRPr="00FC3744">
        <w:rPr>
          <w:lang w:val="uk-UA"/>
        </w:rPr>
        <w:t xml:space="preserve"> </w:t>
      </w:r>
      <w:proofErr w:type="spellStart"/>
      <w:r w:rsidRPr="00FC3744">
        <w:rPr>
          <w:lang w:val="uk-UA"/>
        </w:rPr>
        <w:t>care</w:t>
      </w:r>
      <w:proofErr w:type="spellEnd"/>
      <w:r w:rsidRPr="00FC3744">
        <w:rPr>
          <w:lang w:val="uk-UA"/>
        </w:rPr>
        <w:t xml:space="preserve">. </w:t>
      </w:r>
      <w:proofErr w:type="spellStart"/>
      <w:r w:rsidRPr="00FC3744">
        <w:rPr>
          <w:lang w:val="uk-UA"/>
        </w:rPr>
        <w:t>Medical</w:t>
      </w:r>
      <w:proofErr w:type="spellEnd"/>
      <w:r w:rsidRPr="00FC3744">
        <w:rPr>
          <w:lang w:val="uk-UA"/>
        </w:rPr>
        <w:t xml:space="preserve"> </w:t>
      </w:r>
      <w:proofErr w:type="spellStart"/>
      <w:r w:rsidRPr="00FC3744">
        <w:rPr>
          <w:lang w:val="uk-UA"/>
        </w:rPr>
        <w:t>Care</w:t>
      </w:r>
      <w:proofErr w:type="spellEnd"/>
      <w:r w:rsidRPr="00FC3744">
        <w:rPr>
          <w:lang w:val="uk-UA"/>
        </w:rPr>
        <w:t xml:space="preserve">. 2009. </w:t>
      </w:r>
      <w:proofErr w:type="spellStart"/>
      <w:r w:rsidRPr="00FC3744">
        <w:rPr>
          <w:lang w:val="uk-UA"/>
        </w:rPr>
        <w:t>Vol</w:t>
      </w:r>
      <w:proofErr w:type="spellEnd"/>
      <w:r w:rsidRPr="00FC3744">
        <w:rPr>
          <w:lang w:val="uk-UA"/>
        </w:rPr>
        <w:t>. 63. P. 912–919.</w:t>
      </w:r>
    </w:p>
    <w:p w14:paraId="024F7FC9" w14:textId="77777777" w:rsidR="00A453F7" w:rsidRPr="00FC3744" w:rsidRDefault="00A453F7" w:rsidP="00A453F7">
      <w:pPr>
        <w:pStyle w:val="ae"/>
        <w:numPr>
          <w:ilvl w:val="0"/>
          <w:numId w:val="12"/>
        </w:numPr>
        <w:rPr>
          <w:lang w:val="uk-UA"/>
        </w:rPr>
      </w:pPr>
      <w:proofErr w:type="spellStart"/>
      <w:r w:rsidRPr="00FC3744">
        <w:rPr>
          <w:lang w:val="uk-UA"/>
        </w:rPr>
        <w:t>Fazel</w:t>
      </w:r>
      <w:proofErr w:type="spellEnd"/>
      <w:r w:rsidRPr="00FC3744">
        <w:rPr>
          <w:lang w:val="uk-UA"/>
        </w:rPr>
        <w:t xml:space="preserve"> S., </w:t>
      </w:r>
      <w:proofErr w:type="spellStart"/>
      <w:r w:rsidRPr="00FC3744">
        <w:rPr>
          <w:lang w:val="uk-UA"/>
        </w:rPr>
        <w:t>Seewald</w:t>
      </w:r>
      <w:proofErr w:type="spellEnd"/>
      <w:r w:rsidRPr="00FC3744">
        <w:rPr>
          <w:lang w:val="uk-UA"/>
        </w:rPr>
        <w:t xml:space="preserve"> K. </w:t>
      </w:r>
      <w:proofErr w:type="spellStart"/>
      <w:r w:rsidRPr="00FC3744">
        <w:rPr>
          <w:lang w:val="uk-UA"/>
        </w:rPr>
        <w:t>Severe</w:t>
      </w:r>
      <w:proofErr w:type="spellEnd"/>
      <w:r w:rsidRPr="00FC3744">
        <w:rPr>
          <w:lang w:val="uk-UA"/>
        </w:rPr>
        <w:t xml:space="preserve"> </w:t>
      </w:r>
      <w:proofErr w:type="spellStart"/>
      <w:r w:rsidRPr="00FC3744">
        <w:rPr>
          <w:lang w:val="uk-UA"/>
        </w:rPr>
        <w:t>mental</w:t>
      </w:r>
      <w:proofErr w:type="spellEnd"/>
      <w:r w:rsidRPr="00FC3744">
        <w:rPr>
          <w:lang w:val="uk-UA"/>
        </w:rPr>
        <w:t xml:space="preserve"> </w:t>
      </w:r>
      <w:proofErr w:type="spellStart"/>
      <w:r w:rsidRPr="00FC3744">
        <w:rPr>
          <w:lang w:val="uk-UA"/>
        </w:rPr>
        <w:t>illness</w:t>
      </w:r>
      <w:proofErr w:type="spellEnd"/>
      <w:r w:rsidRPr="00FC3744">
        <w:rPr>
          <w:lang w:val="uk-UA"/>
        </w:rPr>
        <w:t xml:space="preserve"> </w:t>
      </w:r>
      <w:proofErr w:type="spellStart"/>
      <w:r w:rsidRPr="00FC3744">
        <w:rPr>
          <w:lang w:val="uk-UA"/>
        </w:rPr>
        <w:t>in</w:t>
      </w:r>
      <w:proofErr w:type="spellEnd"/>
      <w:r w:rsidRPr="00FC3744">
        <w:rPr>
          <w:lang w:val="uk-UA"/>
        </w:rPr>
        <w:t xml:space="preserve"> 33,588 </w:t>
      </w:r>
      <w:proofErr w:type="spellStart"/>
      <w:r w:rsidRPr="00FC3744">
        <w:rPr>
          <w:lang w:val="uk-UA"/>
        </w:rPr>
        <w:t>prisoners</w:t>
      </w:r>
      <w:proofErr w:type="spellEnd"/>
      <w:r w:rsidRPr="00FC3744">
        <w:rPr>
          <w:lang w:val="uk-UA"/>
        </w:rPr>
        <w:t xml:space="preserve"> </w:t>
      </w:r>
      <w:proofErr w:type="spellStart"/>
      <w:r w:rsidRPr="00FC3744">
        <w:rPr>
          <w:lang w:val="uk-UA"/>
        </w:rPr>
        <w:t>worldwide</w:t>
      </w:r>
      <w:proofErr w:type="spellEnd"/>
      <w:r w:rsidRPr="00FC3744">
        <w:rPr>
          <w:lang w:val="uk-UA"/>
        </w:rPr>
        <w:t xml:space="preserve">: </w:t>
      </w:r>
      <w:proofErr w:type="spellStart"/>
      <w:r w:rsidRPr="00FC3744">
        <w:rPr>
          <w:lang w:val="uk-UA"/>
        </w:rPr>
        <w:t>systematic</w:t>
      </w:r>
      <w:proofErr w:type="spellEnd"/>
      <w:r w:rsidRPr="00FC3744">
        <w:rPr>
          <w:lang w:val="uk-UA"/>
        </w:rPr>
        <w:t xml:space="preserve"> </w:t>
      </w:r>
      <w:proofErr w:type="spellStart"/>
      <w:r w:rsidRPr="00FC3744">
        <w:rPr>
          <w:lang w:val="uk-UA"/>
        </w:rPr>
        <w:t>review</w:t>
      </w:r>
      <w:proofErr w:type="spellEnd"/>
      <w:r w:rsidRPr="00FC3744">
        <w:rPr>
          <w:lang w:val="uk-UA"/>
        </w:rPr>
        <w:t xml:space="preserve"> </w:t>
      </w:r>
      <w:proofErr w:type="spellStart"/>
      <w:r w:rsidRPr="00FC3744">
        <w:rPr>
          <w:lang w:val="uk-UA"/>
        </w:rPr>
        <w:t>and</w:t>
      </w:r>
      <w:proofErr w:type="spellEnd"/>
      <w:r w:rsidRPr="00FC3744">
        <w:rPr>
          <w:lang w:val="uk-UA"/>
        </w:rPr>
        <w:t xml:space="preserve"> meta-</w:t>
      </w:r>
      <w:proofErr w:type="spellStart"/>
      <w:r w:rsidRPr="00FC3744">
        <w:rPr>
          <w:lang w:val="uk-UA"/>
        </w:rPr>
        <w:t>regression</w:t>
      </w:r>
      <w:proofErr w:type="spellEnd"/>
      <w:r w:rsidRPr="00FC3744">
        <w:rPr>
          <w:lang w:val="uk-UA"/>
        </w:rPr>
        <w:t xml:space="preserve"> </w:t>
      </w:r>
      <w:proofErr w:type="spellStart"/>
      <w:r w:rsidRPr="00FC3744">
        <w:rPr>
          <w:lang w:val="uk-UA"/>
        </w:rPr>
        <w:t>analysis</w:t>
      </w:r>
      <w:proofErr w:type="spellEnd"/>
      <w:r w:rsidRPr="00FC3744">
        <w:rPr>
          <w:lang w:val="uk-UA"/>
        </w:rPr>
        <w:t xml:space="preserve">. </w:t>
      </w:r>
      <w:proofErr w:type="spellStart"/>
      <w:r w:rsidRPr="00FC3744">
        <w:rPr>
          <w:lang w:val="uk-UA"/>
        </w:rPr>
        <w:t>British</w:t>
      </w:r>
      <w:proofErr w:type="spellEnd"/>
      <w:r w:rsidRPr="00FC3744">
        <w:rPr>
          <w:lang w:val="uk-UA"/>
        </w:rPr>
        <w:t xml:space="preserve"> J </w:t>
      </w:r>
      <w:proofErr w:type="spellStart"/>
      <w:r w:rsidRPr="00FC3744">
        <w:rPr>
          <w:lang w:val="uk-UA"/>
        </w:rPr>
        <w:t>of</w:t>
      </w:r>
      <w:proofErr w:type="spellEnd"/>
      <w:r w:rsidRPr="00FC3744">
        <w:rPr>
          <w:lang w:val="uk-UA"/>
        </w:rPr>
        <w:t xml:space="preserve"> </w:t>
      </w:r>
      <w:proofErr w:type="spellStart"/>
      <w:r w:rsidRPr="00FC3744">
        <w:rPr>
          <w:lang w:val="uk-UA"/>
        </w:rPr>
        <w:t>Psychiatry</w:t>
      </w:r>
      <w:proofErr w:type="spellEnd"/>
      <w:r w:rsidRPr="00FC3744">
        <w:rPr>
          <w:lang w:val="uk-UA"/>
        </w:rPr>
        <w:t xml:space="preserve">. 2012. </w:t>
      </w:r>
      <w:proofErr w:type="spellStart"/>
      <w:r w:rsidRPr="00FC3744">
        <w:rPr>
          <w:lang w:val="uk-UA"/>
        </w:rPr>
        <w:t>Vol</w:t>
      </w:r>
      <w:proofErr w:type="spellEnd"/>
      <w:r w:rsidRPr="00FC3744">
        <w:rPr>
          <w:lang w:val="uk-UA"/>
        </w:rPr>
        <w:t>. 200. P. 364–373.</w:t>
      </w:r>
    </w:p>
    <w:p w14:paraId="3EE5E709" w14:textId="77777777" w:rsidR="00A453F7" w:rsidRPr="00FC3744" w:rsidRDefault="00A453F7" w:rsidP="00A453F7">
      <w:pPr>
        <w:pStyle w:val="ae"/>
        <w:numPr>
          <w:ilvl w:val="0"/>
          <w:numId w:val="12"/>
        </w:numPr>
        <w:rPr>
          <w:lang w:val="uk-UA"/>
        </w:rPr>
      </w:pPr>
      <w:proofErr w:type="spellStart"/>
      <w:r w:rsidRPr="00FC3744">
        <w:rPr>
          <w:lang w:val="uk-UA"/>
        </w:rPr>
        <w:t>Glasby</w:t>
      </w:r>
      <w:proofErr w:type="spellEnd"/>
      <w:r w:rsidRPr="00FC3744">
        <w:rPr>
          <w:lang w:val="uk-UA"/>
        </w:rPr>
        <w:t xml:space="preserve"> J., </w:t>
      </w:r>
      <w:proofErr w:type="spellStart"/>
      <w:r w:rsidRPr="00FC3744">
        <w:rPr>
          <w:lang w:val="uk-UA"/>
        </w:rPr>
        <w:t>Dickinson</w:t>
      </w:r>
      <w:proofErr w:type="spellEnd"/>
      <w:r w:rsidRPr="00FC3744">
        <w:rPr>
          <w:lang w:val="uk-UA"/>
        </w:rPr>
        <w:t xml:space="preserve"> H. </w:t>
      </w:r>
      <w:proofErr w:type="spellStart"/>
      <w:r w:rsidRPr="00FC3744">
        <w:rPr>
          <w:lang w:val="uk-UA"/>
        </w:rPr>
        <w:t>Partnership</w:t>
      </w:r>
      <w:proofErr w:type="spellEnd"/>
      <w:r w:rsidRPr="00FC3744">
        <w:rPr>
          <w:lang w:val="uk-UA"/>
        </w:rPr>
        <w:t xml:space="preserve"> </w:t>
      </w:r>
      <w:proofErr w:type="spellStart"/>
      <w:r w:rsidRPr="00FC3744">
        <w:rPr>
          <w:lang w:val="uk-UA"/>
        </w:rPr>
        <w:t>Working</w:t>
      </w:r>
      <w:proofErr w:type="spellEnd"/>
      <w:r w:rsidRPr="00FC3744">
        <w:rPr>
          <w:lang w:val="uk-UA"/>
        </w:rPr>
        <w:t xml:space="preserve"> </w:t>
      </w:r>
      <w:proofErr w:type="spellStart"/>
      <w:r w:rsidRPr="00FC3744">
        <w:rPr>
          <w:lang w:val="uk-UA"/>
        </w:rPr>
        <w:t>in</w:t>
      </w:r>
      <w:proofErr w:type="spellEnd"/>
      <w:r w:rsidRPr="00FC3744">
        <w:rPr>
          <w:lang w:val="uk-UA"/>
        </w:rPr>
        <w:t xml:space="preserve"> </w:t>
      </w:r>
      <w:proofErr w:type="spellStart"/>
      <w:r w:rsidRPr="00FC3744">
        <w:rPr>
          <w:lang w:val="uk-UA"/>
        </w:rPr>
        <w:t>Health</w:t>
      </w:r>
      <w:proofErr w:type="spellEnd"/>
      <w:r w:rsidRPr="00FC3744">
        <w:rPr>
          <w:lang w:val="uk-UA"/>
        </w:rPr>
        <w:t xml:space="preserve"> </w:t>
      </w:r>
      <w:proofErr w:type="spellStart"/>
      <w:r w:rsidRPr="00FC3744">
        <w:rPr>
          <w:lang w:val="uk-UA"/>
        </w:rPr>
        <w:t>and</w:t>
      </w:r>
      <w:proofErr w:type="spellEnd"/>
      <w:r w:rsidRPr="00FC3744">
        <w:rPr>
          <w:lang w:val="uk-UA"/>
        </w:rPr>
        <w:t xml:space="preserve"> </w:t>
      </w:r>
      <w:proofErr w:type="spellStart"/>
      <w:r w:rsidRPr="00FC3744">
        <w:rPr>
          <w:lang w:val="uk-UA"/>
        </w:rPr>
        <w:t>Social</w:t>
      </w:r>
      <w:proofErr w:type="spellEnd"/>
      <w:r w:rsidRPr="00FC3744">
        <w:rPr>
          <w:lang w:val="uk-UA"/>
        </w:rPr>
        <w:t xml:space="preserve"> </w:t>
      </w:r>
      <w:proofErr w:type="spellStart"/>
      <w:r w:rsidRPr="00FC3744">
        <w:rPr>
          <w:lang w:val="uk-UA"/>
        </w:rPr>
        <w:t>Care</w:t>
      </w:r>
      <w:proofErr w:type="spellEnd"/>
      <w:r w:rsidRPr="00FC3744">
        <w:rPr>
          <w:lang w:val="uk-UA"/>
        </w:rPr>
        <w:t xml:space="preserve">. 2nd </w:t>
      </w:r>
      <w:proofErr w:type="spellStart"/>
      <w:r w:rsidRPr="00FC3744">
        <w:rPr>
          <w:lang w:val="uk-UA"/>
        </w:rPr>
        <w:t>ed</w:t>
      </w:r>
      <w:proofErr w:type="spellEnd"/>
      <w:r w:rsidRPr="00FC3744">
        <w:rPr>
          <w:lang w:val="uk-UA"/>
        </w:rPr>
        <w:t xml:space="preserve">. </w:t>
      </w:r>
      <w:proofErr w:type="spellStart"/>
      <w:r w:rsidRPr="00FC3744">
        <w:rPr>
          <w:lang w:val="uk-UA"/>
        </w:rPr>
        <w:t>Bristol</w:t>
      </w:r>
      <w:proofErr w:type="spellEnd"/>
      <w:r w:rsidRPr="00FC3744">
        <w:rPr>
          <w:lang w:val="uk-UA"/>
        </w:rPr>
        <w:t xml:space="preserve"> : </w:t>
      </w:r>
      <w:proofErr w:type="spellStart"/>
      <w:r w:rsidRPr="00FC3744">
        <w:rPr>
          <w:lang w:val="uk-UA"/>
        </w:rPr>
        <w:t>Policy</w:t>
      </w:r>
      <w:proofErr w:type="spellEnd"/>
      <w:r w:rsidRPr="00FC3744">
        <w:rPr>
          <w:lang w:val="uk-UA"/>
        </w:rPr>
        <w:t xml:space="preserve"> </w:t>
      </w:r>
      <w:proofErr w:type="spellStart"/>
      <w:r w:rsidRPr="00FC3744">
        <w:rPr>
          <w:lang w:val="uk-UA"/>
        </w:rPr>
        <w:t>Press</w:t>
      </w:r>
      <w:proofErr w:type="spellEnd"/>
      <w:r w:rsidRPr="00FC3744">
        <w:rPr>
          <w:lang w:val="uk-UA"/>
        </w:rPr>
        <w:t>, 2014.</w:t>
      </w:r>
    </w:p>
    <w:p w14:paraId="14DD13C6" w14:textId="77777777" w:rsidR="00A453F7" w:rsidRPr="00FC3744" w:rsidRDefault="00A453F7" w:rsidP="00A453F7">
      <w:pPr>
        <w:pStyle w:val="ae"/>
        <w:numPr>
          <w:ilvl w:val="0"/>
          <w:numId w:val="12"/>
        </w:numPr>
        <w:rPr>
          <w:lang w:val="uk-UA"/>
        </w:rPr>
      </w:pPr>
      <w:proofErr w:type="spellStart"/>
      <w:r w:rsidRPr="00FC3744">
        <w:rPr>
          <w:lang w:val="uk-UA"/>
        </w:rPr>
        <w:t>Haggerty</w:t>
      </w:r>
      <w:proofErr w:type="spellEnd"/>
      <w:r w:rsidRPr="00FC3744">
        <w:rPr>
          <w:lang w:val="uk-UA"/>
        </w:rPr>
        <w:t xml:space="preserve"> J.L. </w:t>
      </w:r>
      <w:proofErr w:type="spellStart"/>
      <w:r w:rsidRPr="00FC3744">
        <w:rPr>
          <w:lang w:val="uk-UA"/>
        </w:rPr>
        <w:t>Continuity</w:t>
      </w:r>
      <w:proofErr w:type="spellEnd"/>
      <w:r w:rsidRPr="00FC3744">
        <w:rPr>
          <w:lang w:val="uk-UA"/>
        </w:rPr>
        <w:t xml:space="preserve"> </w:t>
      </w:r>
      <w:proofErr w:type="spellStart"/>
      <w:r w:rsidRPr="00FC3744">
        <w:rPr>
          <w:lang w:val="uk-UA"/>
        </w:rPr>
        <w:t>of</w:t>
      </w:r>
      <w:proofErr w:type="spellEnd"/>
      <w:r w:rsidRPr="00FC3744">
        <w:rPr>
          <w:lang w:val="uk-UA"/>
        </w:rPr>
        <w:t xml:space="preserve"> </w:t>
      </w:r>
      <w:proofErr w:type="spellStart"/>
      <w:r w:rsidRPr="00FC3744">
        <w:rPr>
          <w:lang w:val="uk-UA"/>
        </w:rPr>
        <w:t>care</w:t>
      </w:r>
      <w:proofErr w:type="spellEnd"/>
      <w:r w:rsidRPr="00FC3744">
        <w:rPr>
          <w:lang w:val="uk-UA"/>
        </w:rPr>
        <w:t xml:space="preserve">: a </w:t>
      </w:r>
      <w:proofErr w:type="spellStart"/>
      <w:r w:rsidRPr="00FC3744">
        <w:rPr>
          <w:lang w:val="uk-UA"/>
        </w:rPr>
        <w:t>multidisciplinary</w:t>
      </w:r>
      <w:proofErr w:type="spellEnd"/>
      <w:r w:rsidRPr="00FC3744">
        <w:rPr>
          <w:lang w:val="uk-UA"/>
        </w:rPr>
        <w:t xml:space="preserve"> </w:t>
      </w:r>
      <w:proofErr w:type="spellStart"/>
      <w:r w:rsidRPr="00FC3744">
        <w:rPr>
          <w:lang w:val="uk-UA"/>
        </w:rPr>
        <w:t>review</w:t>
      </w:r>
      <w:proofErr w:type="spellEnd"/>
      <w:r w:rsidRPr="00FC3744">
        <w:rPr>
          <w:lang w:val="uk-UA"/>
        </w:rPr>
        <w:t xml:space="preserve">. BMJ. 2003. </w:t>
      </w:r>
      <w:proofErr w:type="spellStart"/>
      <w:r w:rsidRPr="00FC3744">
        <w:rPr>
          <w:lang w:val="uk-UA"/>
        </w:rPr>
        <w:t>Vol</w:t>
      </w:r>
      <w:proofErr w:type="spellEnd"/>
      <w:r w:rsidRPr="00FC3744">
        <w:rPr>
          <w:lang w:val="uk-UA"/>
        </w:rPr>
        <w:t>. 327. P. 1219–1221.</w:t>
      </w:r>
    </w:p>
    <w:p w14:paraId="004C52B3" w14:textId="77777777" w:rsidR="00A453F7" w:rsidRPr="00FC3744" w:rsidRDefault="00A453F7" w:rsidP="00A453F7">
      <w:pPr>
        <w:pStyle w:val="ae"/>
        <w:numPr>
          <w:ilvl w:val="0"/>
          <w:numId w:val="12"/>
        </w:numPr>
        <w:rPr>
          <w:lang w:val="uk-UA"/>
        </w:rPr>
      </w:pPr>
      <w:proofErr w:type="spellStart"/>
      <w:r w:rsidRPr="00FC3744">
        <w:rPr>
          <w:lang w:val="uk-UA"/>
        </w:rPr>
        <w:t>Haney</w:t>
      </w:r>
      <w:proofErr w:type="spellEnd"/>
      <w:r w:rsidRPr="00FC3744">
        <w:rPr>
          <w:lang w:val="uk-UA"/>
        </w:rPr>
        <w:t xml:space="preserve"> C. </w:t>
      </w:r>
      <w:proofErr w:type="spellStart"/>
      <w:r w:rsidRPr="00FC3744">
        <w:rPr>
          <w:lang w:val="uk-UA"/>
        </w:rPr>
        <w:t>The</w:t>
      </w:r>
      <w:proofErr w:type="spellEnd"/>
      <w:r w:rsidRPr="00FC3744">
        <w:rPr>
          <w:lang w:val="uk-UA"/>
        </w:rPr>
        <w:t xml:space="preserve"> </w:t>
      </w:r>
      <w:proofErr w:type="spellStart"/>
      <w:r w:rsidRPr="00FC3744">
        <w:rPr>
          <w:lang w:val="uk-UA"/>
        </w:rPr>
        <w:t>Psychological</w:t>
      </w:r>
      <w:proofErr w:type="spellEnd"/>
      <w:r w:rsidRPr="00FC3744">
        <w:rPr>
          <w:lang w:val="uk-UA"/>
        </w:rPr>
        <w:t xml:space="preserve"> </w:t>
      </w:r>
      <w:proofErr w:type="spellStart"/>
      <w:r w:rsidRPr="00FC3744">
        <w:rPr>
          <w:lang w:val="uk-UA"/>
        </w:rPr>
        <w:t>Effects</w:t>
      </w:r>
      <w:proofErr w:type="spellEnd"/>
      <w:r w:rsidRPr="00FC3744">
        <w:rPr>
          <w:lang w:val="uk-UA"/>
        </w:rPr>
        <w:t xml:space="preserve"> </w:t>
      </w:r>
      <w:proofErr w:type="spellStart"/>
      <w:r w:rsidRPr="00FC3744">
        <w:rPr>
          <w:lang w:val="uk-UA"/>
        </w:rPr>
        <w:t>of</w:t>
      </w:r>
      <w:proofErr w:type="spellEnd"/>
      <w:r w:rsidRPr="00FC3744">
        <w:rPr>
          <w:lang w:val="uk-UA"/>
        </w:rPr>
        <w:t xml:space="preserve"> </w:t>
      </w:r>
      <w:proofErr w:type="spellStart"/>
      <w:r w:rsidRPr="00FC3744">
        <w:rPr>
          <w:lang w:val="uk-UA"/>
        </w:rPr>
        <w:t>Solitary</w:t>
      </w:r>
      <w:proofErr w:type="spellEnd"/>
      <w:r w:rsidRPr="00FC3744">
        <w:rPr>
          <w:lang w:val="uk-UA"/>
        </w:rPr>
        <w:t xml:space="preserve"> </w:t>
      </w:r>
      <w:proofErr w:type="spellStart"/>
      <w:r w:rsidRPr="00FC3744">
        <w:rPr>
          <w:lang w:val="uk-UA"/>
        </w:rPr>
        <w:t>Confinement</w:t>
      </w:r>
      <w:proofErr w:type="spellEnd"/>
      <w:r w:rsidRPr="00FC3744">
        <w:rPr>
          <w:lang w:val="uk-UA"/>
        </w:rPr>
        <w:t xml:space="preserve">: A </w:t>
      </w:r>
      <w:proofErr w:type="spellStart"/>
      <w:r w:rsidRPr="00FC3744">
        <w:rPr>
          <w:lang w:val="uk-UA"/>
        </w:rPr>
        <w:t>Systematic</w:t>
      </w:r>
      <w:proofErr w:type="spellEnd"/>
      <w:r w:rsidRPr="00FC3744">
        <w:rPr>
          <w:lang w:val="uk-UA"/>
        </w:rPr>
        <w:t xml:space="preserve"> </w:t>
      </w:r>
      <w:proofErr w:type="spellStart"/>
      <w:r w:rsidRPr="00FC3744">
        <w:rPr>
          <w:lang w:val="uk-UA"/>
        </w:rPr>
        <w:t>Critique</w:t>
      </w:r>
      <w:proofErr w:type="spellEnd"/>
      <w:r w:rsidRPr="00FC3744">
        <w:rPr>
          <w:lang w:val="uk-UA"/>
        </w:rPr>
        <w:t xml:space="preserve">. </w:t>
      </w:r>
      <w:proofErr w:type="spellStart"/>
      <w:r w:rsidRPr="00FC3744">
        <w:rPr>
          <w:lang w:val="uk-UA"/>
        </w:rPr>
        <w:t>Crime</w:t>
      </w:r>
      <w:proofErr w:type="spellEnd"/>
      <w:r w:rsidRPr="00FC3744">
        <w:rPr>
          <w:lang w:val="uk-UA"/>
        </w:rPr>
        <w:t xml:space="preserve"> </w:t>
      </w:r>
      <w:proofErr w:type="spellStart"/>
      <w:r w:rsidRPr="00FC3744">
        <w:rPr>
          <w:lang w:val="uk-UA"/>
        </w:rPr>
        <w:t>and</w:t>
      </w:r>
      <w:proofErr w:type="spellEnd"/>
      <w:r w:rsidRPr="00FC3744">
        <w:rPr>
          <w:lang w:val="uk-UA"/>
        </w:rPr>
        <w:t xml:space="preserve"> </w:t>
      </w:r>
      <w:proofErr w:type="spellStart"/>
      <w:r w:rsidRPr="00FC3744">
        <w:rPr>
          <w:lang w:val="uk-UA"/>
        </w:rPr>
        <w:t>Justice</w:t>
      </w:r>
      <w:proofErr w:type="spellEnd"/>
      <w:r w:rsidRPr="00FC3744">
        <w:rPr>
          <w:lang w:val="uk-UA"/>
        </w:rPr>
        <w:t xml:space="preserve">. 2018. </w:t>
      </w:r>
      <w:proofErr w:type="spellStart"/>
      <w:r w:rsidRPr="00FC3744">
        <w:rPr>
          <w:lang w:val="uk-UA"/>
        </w:rPr>
        <w:t>Vol</w:t>
      </w:r>
      <w:proofErr w:type="spellEnd"/>
      <w:r w:rsidRPr="00FC3744">
        <w:rPr>
          <w:lang w:val="uk-UA"/>
        </w:rPr>
        <w:t>. 47. P. 365–416.</w:t>
      </w:r>
    </w:p>
    <w:p w14:paraId="0B0D403F" w14:textId="77777777" w:rsidR="00A453F7" w:rsidRPr="00FC3744" w:rsidRDefault="00A453F7" w:rsidP="00A453F7">
      <w:pPr>
        <w:pStyle w:val="ae"/>
        <w:numPr>
          <w:ilvl w:val="0"/>
          <w:numId w:val="12"/>
        </w:numPr>
        <w:rPr>
          <w:lang w:val="uk-UA"/>
        </w:rPr>
      </w:pPr>
      <w:proofErr w:type="spellStart"/>
      <w:r w:rsidRPr="00FC3744">
        <w:rPr>
          <w:lang w:val="uk-UA"/>
        </w:rPr>
        <w:t>Huxham</w:t>
      </w:r>
      <w:proofErr w:type="spellEnd"/>
      <w:r w:rsidRPr="00FC3744">
        <w:rPr>
          <w:lang w:val="uk-UA"/>
        </w:rPr>
        <w:t xml:space="preserve"> C., </w:t>
      </w:r>
      <w:proofErr w:type="spellStart"/>
      <w:r w:rsidRPr="00FC3744">
        <w:rPr>
          <w:lang w:val="uk-UA"/>
        </w:rPr>
        <w:t>Vangen</w:t>
      </w:r>
      <w:proofErr w:type="spellEnd"/>
      <w:r w:rsidRPr="00FC3744">
        <w:rPr>
          <w:lang w:val="uk-UA"/>
        </w:rPr>
        <w:t xml:space="preserve"> S. </w:t>
      </w:r>
      <w:proofErr w:type="spellStart"/>
      <w:r w:rsidRPr="00FC3744">
        <w:rPr>
          <w:lang w:val="uk-UA"/>
        </w:rPr>
        <w:t>Managing</w:t>
      </w:r>
      <w:proofErr w:type="spellEnd"/>
      <w:r w:rsidRPr="00FC3744">
        <w:rPr>
          <w:lang w:val="uk-UA"/>
        </w:rPr>
        <w:t xml:space="preserve"> </w:t>
      </w:r>
      <w:proofErr w:type="spellStart"/>
      <w:r w:rsidRPr="00FC3744">
        <w:rPr>
          <w:lang w:val="uk-UA"/>
        </w:rPr>
        <w:t>to</w:t>
      </w:r>
      <w:proofErr w:type="spellEnd"/>
      <w:r w:rsidRPr="00FC3744">
        <w:rPr>
          <w:lang w:val="uk-UA"/>
        </w:rPr>
        <w:t xml:space="preserve"> </w:t>
      </w:r>
      <w:proofErr w:type="spellStart"/>
      <w:r w:rsidRPr="00FC3744">
        <w:rPr>
          <w:lang w:val="uk-UA"/>
        </w:rPr>
        <w:t>Collaborate</w:t>
      </w:r>
      <w:proofErr w:type="spellEnd"/>
      <w:r w:rsidRPr="00FC3744">
        <w:rPr>
          <w:lang w:val="uk-UA"/>
        </w:rPr>
        <w:t xml:space="preserve">: </w:t>
      </w:r>
      <w:proofErr w:type="spellStart"/>
      <w:r w:rsidRPr="00FC3744">
        <w:rPr>
          <w:lang w:val="uk-UA"/>
        </w:rPr>
        <w:t>The</w:t>
      </w:r>
      <w:proofErr w:type="spellEnd"/>
      <w:r w:rsidRPr="00FC3744">
        <w:rPr>
          <w:lang w:val="uk-UA"/>
        </w:rPr>
        <w:t xml:space="preserve"> </w:t>
      </w:r>
      <w:proofErr w:type="spellStart"/>
      <w:r w:rsidRPr="00FC3744">
        <w:rPr>
          <w:lang w:val="uk-UA"/>
        </w:rPr>
        <w:t>Theory</w:t>
      </w:r>
      <w:proofErr w:type="spellEnd"/>
      <w:r w:rsidRPr="00FC3744">
        <w:rPr>
          <w:lang w:val="uk-UA"/>
        </w:rPr>
        <w:t xml:space="preserve"> </w:t>
      </w:r>
      <w:proofErr w:type="spellStart"/>
      <w:r w:rsidRPr="00FC3744">
        <w:rPr>
          <w:lang w:val="uk-UA"/>
        </w:rPr>
        <w:t>and</w:t>
      </w:r>
      <w:proofErr w:type="spellEnd"/>
      <w:r w:rsidRPr="00FC3744">
        <w:rPr>
          <w:lang w:val="uk-UA"/>
        </w:rPr>
        <w:t xml:space="preserve"> </w:t>
      </w:r>
      <w:proofErr w:type="spellStart"/>
      <w:r w:rsidRPr="00FC3744">
        <w:rPr>
          <w:lang w:val="uk-UA"/>
        </w:rPr>
        <w:t>Practice</w:t>
      </w:r>
      <w:proofErr w:type="spellEnd"/>
      <w:r w:rsidRPr="00FC3744">
        <w:rPr>
          <w:lang w:val="uk-UA"/>
        </w:rPr>
        <w:t xml:space="preserve"> </w:t>
      </w:r>
      <w:proofErr w:type="spellStart"/>
      <w:r w:rsidRPr="00FC3744">
        <w:rPr>
          <w:lang w:val="uk-UA"/>
        </w:rPr>
        <w:t>of</w:t>
      </w:r>
      <w:proofErr w:type="spellEnd"/>
      <w:r w:rsidRPr="00FC3744">
        <w:rPr>
          <w:lang w:val="uk-UA"/>
        </w:rPr>
        <w:t xml:space="preserve"> </w:t>
      </w:r>
      <w:proofErr w:type="spellStart"/>
      <w:r w:rsidRPr="00FC3744">
        <w:rPr>
          <w:lang w:val="uk-UA"/>
        </w:rPr>
        <w:t>Collaborative</w:t>
      </w:r>
      <w:proofErr w:type="spellEnd"/>
      <w:r w:rsidRPr="00FC3744">
        <w:rPr>
          <w:lang w:val="uk-UA"/>
        </w:rPr>
        <w:t xml:space="preserve"> </w:t>
      </w:r>
      <w:proofErr w:type="spellStart"/>
      <w:r w:rsidRPr="00FC3744">
        <w:rPr>
          <w:lang w:val="uk-UA"/>
        </w:rPr>
        <w:t>Advantage</w:t>
      </w:r>
      <w:proofErr w:type="spellEnd"/>
      <w:r w:rsidRPr="00FC3744">
        <w:rPr>
          <w:lang w:val="uk-UA"/>
        </w:rPr>
        <w:t xml:space="preserve">. </w:t>
      </w:r>
      <w:proofErr w:type="spellStart"/>
      <w:r w:rsidRPr="00FC3744">
        <w:rPr>
          <w:lang w:val="uk-UA"/>
        </w:rPr>
        <w:t>London</w:t>
      </w:r>
      <w:proofErr w:type="spellEnd"/>
      <w:r w:rsidRPr="00FC3744">
        <w:rPr>
          <w:lang w:val="uk-UA"/>
        </w:rPr>
        <w:t xml:space="preserve"> : </w:t>
      </w:r>
      <w:proofErr w:type="spellStart"/>
      <w:r w:rsidRPr="00FC3744">
        <w:rPr>
          <w:lang w:val="uk-UA"/>
        </w:rPr>
        <w:t>Routledge</w:t>
      </w:r>
      <w:proofErr w:type="spellEnd"/>
      <w:r w:rsidRPr="00FC3744">
        <w:rPr>
          <w:lang w:val="uk-UA"/>
        </w:rPr>
        <w:t>, 2005.</w:t>
      </w:r>
    </w:p>
    <w:p w14:paraId="1666729A" w14:textId="77777777" w:rsidR="00A453F7" w:rsidRPr="00FC3744" w:rsidRDefault="00A453F7" w:rsidP="00A453F7">
      <w:pPr>
        <w:pStyle w:val="ae"/>
        <w:numPr>
          <w:ilvl w:val="0"/>
          <w:numId w:val="12"/>
        </w:numPr>
        <w:rPr>
          <w:lang w:val="uk-UA"/>
        </w:rPr>
      </w:pPr>
      <w:proofErr w:type="spellStart"/>
      <w:r w:rsidRPr="00FC3744">
        <w:rPr>
          <w:lang w:val="uk-UA"/>
        </w:rPr>
        <w:t>Kouyoumdjian</w:t>
      </w:r>
      <w:proofErr w:type="spellEnd"/>
      <w:r w:rsidRPr="00FC3744">
        <w:rPr>
          <w:lang w:val="uk-UA"/>
        </w:rPr>
        <w:t xml:space="preserve"> F.G. </w:t>
      </w:r>
      <w:proofErr w:type="spellStart"/>
      <w:r w:rsidRPr="00FC3744">
        <w:rPr>
          <w:lang w:val="uk-UA"/>
        </w:rPr>
        <w:t>Continuity</w:t>
      </w:r>
      <w:proofErr w:type="spellEnd"/>
      <w:r w:rsidRPr="00FC3744">
        <w:rPr>
          <w:lang w:val="uk-UA"/>
        </w:rPr>
        <w:t xml:space="preserve"> </w:t>
      </w:r>
      <w:proofErr w:type="spellStart"/>
      <w:r w:rsidRPr="00FC3744">
        <w:rPr>
          <w:lang w:val="uk-UA"/>
        </w:rPr>
        <w:t>of</w:t>
      </w:r>
      <w:proofErr w:type="spellEnd"/>
      <w:r w:rsidRPr="00FC3744">
        <w:rPr>
          <w:lang w:val="uk-UA"/>
        </w:rPr>
        <w:t xml:space="preserve"> </w:t>
      </w:r>
      <w:proofErr w:type="spellStart"/>
      <w:r w:rsidRPr="00FC3744">
        <w:rPr>
          <w:lang w:val="uk-UA"/>
        </w:rPr>
        <w:t>care</w:t>
      </w:r>
      <w:proofErr w:type="spellEnd"/>
      <w:r w:rsidRPr="00FC3744">
        <w:rPr>
          <w:lang w:val="uk-UA"/>
        </w:rPr>
        <w:t xml:space="preserve"> </w:t>
      </w:r>
      <w:proofErr w:type="spellStart"/>
      <w:r w:rsidRPr="00FC3744">
        <w:rPr>
          <w:lang w:val="uk-UA"/>
        </w:rPr>
        <w:t>in</w:t>
      </w:r>
      <w:proofErr w:type="spellEnd"/>
      <w:r w:rsidRPr="00FC3744">
        <w:rPr>
          <w:lang w:val="uk-UA"/>
        </w:rPr>
        <w:t xml:space="preserve"> </w:t>
      </w:r>
      <w:proofErr w:type="spellStart"/>
      <w:r w:rsidRPr="00FC3744">
        <w:rPr>
          <w:lang w:val="uk-UA"/>
        </w:rPr>
        <w:t>incarceration</w:t>
      </w:r>
      <w:proofErr w:type="spellEnd"/>
      <w:r w:rsidRPr="00FC3744">
        <w:rPr>
          <w:lang w:val="uk-UA"/>
        </w:rPr>
        <w:t xml:space="preserve">. </w:t>
      </w:r>
      <w:proofErr w:type="spellStart"/>
      <w:r w:rsidRPr="00FC3744">
        <w:rPr>
          <w:lang w:val="uk-UA"/>
        </w:rPr>
        <w:t>Canadian</w:t>
      </w:r>
      <w:proofErr w:type="spellEnd"/>
      <w:r w:rsidRPr="00FC3744">
        <w:rPr>
          <w:lang w:val="uk-UA"/>
        </w:rPr>
        <w:t xml:space="preserve"> </w:t>
      </w:r>
      <w:proofErr w:type="spellStart"/>
      <w:r w:rsidRPr="00FC3744">
        <w:rPr>
          <w:lang w:val="uk-UA"/>
        </w:rPr>
        <w:t>Family</w:t>
      </w:r>
      <w:proofErr w:type="spellEnd"/>
      <w:r w:rsidRPr="00FC3744">
        <w:rPr>
          <w:lang w:val="uk-UA"/>
        </w:rPr>
        <w:t xml:space="preserve"> </w:t>
      </w:r>
      <w:proofErr w:type="spellStart"/>
      <w:r w:rsidRPr="00FC3744">
        <w:rPr>
          <w:lang w:val="uk-UA"/>
        </w:rPr>
        <w:t>Physician</w:t>
      </w:r>
      <w:proofErr w:type="spellEnd"/>
      <w:r w:rsidRPr="00FC3744">
        <w:rPr>
          <w:lang w:val="uk-UA"/>
        </w:rPr>
        <w:t xml:space="preserve">. 2015. </w:t>
      </w:r>
      <w:proofErr w:type="spellStart"/>
      <w:r w:rsidRPr="00FC3744">
        <w:rPr>
          <w:lang w:val="uk-UA"/>
        </w:rPr>
        <w:t>Vol</w:t>
      </w:r>
      <w:proofErr w:type="spellEnd"/>
      <w:r w:rsidRPr="00FC3744">
        <w:rPr>
          <w:lang w:val="uk-UA"/>
        </w:rPr>
        <w:t>. 61. P. e88–e89.</w:t>
      </w:r>
    </w:p>
    <w:p w14:paraId="73474B42" w14:textId="77777777" w:rsidR="00A453F7" w:rsidRPr="00FC3744" w:rsidRDefault="00A453F7" w:rsidP="00A453F7">
      <w:pPr>
        <w:pStyle w:val="ae"/>
        <w:numPr>
          <w:ilvl w:val="0"/>
          <w:numId w:val="12"/>
        </w:numPr>
        <w:rPr>
          <w:lang w:val="uk-UA"/>
        </w:rPr>
      </w:pPr>
      <w:proofErr w:type="spellStart"/>
      <w:r w:rsidRPr="00FC3744">
        <w:rPr>
          <w:lang w:val="uk-UA"/>
        </w:rPr>
        <w:t>Massoglia</w:t>
      </w:r>
      <w:proofErr w:type="spellEnd"/>
      <w:r w:rsidRPr="00FC3744">
        <w:rPr>
          <w:lang w:val="uk-UA"/>
        </w:rPr>
        <w:t xml:space="preserve"> M. </w:t>
      </w:r>
      <w:proofErr w:type="spellStart"/>
      <w:r w:rsidRPr="00FC3744">
        <w:rPr>
          <w:lang w:val="uk-UA"/>
        </w:rPr>
        <w:t>Incarceration</w:t>
      </w:r>
      <w:proofErr w:type="spellEnd"/>
      <w:r w:rsidRPr="00FC3744">
        <w:rPr>
          <w:lang w:val="uk-UA"/>
        </w:rPr>
        <w:t xml:space="preserve"> </w:t>
      </w:r>
      <w:proofErr w:type="spellStart"/>
      <w:r w:rsidRPr="00FC3744">
        <w:rPr>
          <w:lang w:val="uk-UA"/>
        </w:rPr>
        <w:t>as</w:t>
      </w:r>
      <w:proofErr w:type="spellEnd"/>
      <w:r w:rsidRPr="00FC3744">
        <w:rPr>
          <w:lang w:val="uk-UA"/>
        </w:rPr>
        <w:t xml:space="preserve"> </w:t>
      </w:r>
      <w:proofErr w:type="spellStart"/>
      <w:r w:rsidRPr="00FC3744">
        <w:rPr>
          <w:lang w:val="uk-UA"/>
        </w:rPr>
        <w:t>Exposure</w:t>
      </w:r>
      <w:proofErr w:type="spellEnd"/>
      <w:r w:rsidRPr="00FC3744">
        <w:rPr>
          <w:lang w:val="uk-UA"/>
        </w:rPr>
        <w:t xml:space="preserve">: </w:t>
      </w:r>
      <w:proofErr w:type="spellStart"/>
      <w:r w:rsidRPr="00FC3744">
        <w:rPr>
          <w:lang w:val="uk-UA"/>
        </w:rPr>
        <w:t>The</w:t>
      </w:r>
      <w:proofErr w:type="spellEnd"/>
      <w:r w:rsidRPr="00FC3744">
        <w:rPr>
          <w:lang w:val="uk-UA"/>
        </w:rPr>
        <w:t xml:space="preserve"> </w:t>
      </w:r>
      <w:proofErr w:type="spellStart"/>
      <w:r w:rsidRPr="00FC3744">
        <w:rPr>
          <w:lang w:val="uk-UA"/>
        </w:rPr>
        <w:t>Effect</w:t>
      </w:r>
      <w:proofErr w:type="spellEnd"/>
      <w:r w:rsidRPr="00FC3744">
        <w:rPr>
          <w:lang w:val="uk-UA"/>
        </w:rPr>
        <w:t xml:space="preserve"> </w:t>
      </w:r>
      <w:proofErr w:type="spellStart"/>
      <w:r w:rsidRPr="00FC3744">
        <w:rPr>
          <w:lang w:val="uk-UA"/>
        </w:rPr>
        <w:t>of</w:t>
      </w:r>
      <w:proofErr w:type="spellEnd"/>
      <w:r w:rsidRPr="00FC3744">
        <w:rPr>
          <w:lang w:val="uk-UA"/>
        </w:rPr>
        <w:t xml:space="preserve"> </w:t>
      </w:r>
      <w:proofErr w:type="spellStart"/>
      <w:r w:rsidRPr="00FC3744">
        <w:rPr>
          <w:lang w:val="uk-UA"/>
        </w:rPr>
        <w:t>Enslavement</w:t>
      </w:r>
      <w:proofErr w:type="spellEnd"/>
      <w:r w:rsidRPr="00FC3744">
        <w:rPr>
          <w:lang w:val="uk-UA"/>
        </w:rPr>
        <w:t xml:space="preserve"> </w:t>
      </w:r>
      <w:proofErr w:type="spellStart"/>
      <w:r w:rsidRPr="00FC3744">
        <w:rPr>
          <w:lang w:val="uk-UA"/>
        </w:rPr>
        <w:t>on</w:t>
      </w:r>
      <w:proofErr w:type="spellEnd"/>
      <w:r w:rsidRPr="00FC3744">
        <w:rPr>
          <w:lang w:val="uk-UA"/>
        </w:rPr>
        <w:t xml:space="preserve"> </w:t>
      </w:r>
      <w:proofErr w:type="spellStart"/>
      <w:r w:rsidRPr="00FC3744">
        <w:rPr>
          <w:lang w:val="uk-UA"/>
        </w:rPr>
        <w:t>Infectious</w:t>
      </w:r>
      <w:proofErr w:type="spellEnd"/>
      <w:r w:rsidRPr="00FC3744">
        <w:rPr>
          <w:lang w:val="uk-UA"/>
        </w:rPr>
        <w:t xml:space="preserve"> </w:t>
      </w:r>
      <w:proofErr w:type="spellStart"/>
      <w:r w:rsidRPr="00FC3744">
        <w:rPr>
          <w:lang w:val="uk-UA"/>
        </w:rPr>
        <w:t>Disease</w:t>
      </w:r>
      <w:proofErr w:type="spellEnd"/>
      <w:r w:rsidRPr="00FC3744">
        <w:rPr>
          <w:lang w:val="uk-UA"/>
        </w:rPr>
        <w:t xml:space="preserve"> </w:t>
      </w:r>
      <w:proofErr w:type="spellStart"/>
      <w:r w:rsidRPr="00FC3744">
        <w:rPr>
          <w:lang w:val="uk-UA"/>
        </w:rPr>
        <w:t>and</w:t>
      </w:r>
      <w:proofErr w:type="spellEnd"/>
      <w:r w:rsidRPr="00FC3744">
        <w:rPr>
          <w:lang w:val="uk-UA"/>
        </w:rPr>
        <w:t xml:space="preserve"> </w:t>
      </w:r>
      <w:proofErr w:type="spellStart"/>
      <w:r w:rsidRPr="00FC3744">
        <w:rPr>
          <w:lang w:val="uk-UA"/>
        </w:rPr>
        <w:t>Physical</w:t>
      </w:r>
      <w:proofErr w:type="spellEnd"/>
      <w:r w:rsidRPr="00FC3744">
        <w:rPr>
          <w:lang w:val="uk-UA"/>
        </w:rPr>
        <w:t xml:space="preserve"> </w:t>
      </w:r>
      <w:proofErr w:type="spellStart"/>
      <w:r w:rsidRPr="00FC3744">
        <w:rPr>
          <w:lang w:val="uk-UA"/>
        </w:rPr>
        <w:t>Health</w:t>
      </w:r>
      <w:proofErr w:type="spellEnd"/>
      <w:r w:rsidRPr="00FC3744">
        <w:rPr>
          <w:lang w:val="uk-UA"/>
        </w:rPr>
        <w:t xml:space="preserve">. JHSB. 2008. </w:t>
      </w:r>
      <w:proofErr w:type="spellStart"/>
      <w:r w:rsidRPr="00FC3744">
        <w:rPr>
          <w:lang w:val="uk-UA"/>
        </w:rPr>
        <w:t>Vol</w:t>
      </w:r>
      <w:proofErr w:type="spellEnd"/>
      <w:r w:rsidRPr="00FC3744">
        <w:rPr>
          <w:lang w:val="uk-UA"/>
        </w:rPr>
        <w:t>. 49. P. 56–71.</w:t>
      </w:r>
    </w:p>
    <w:p w14:paraId="111F2551" w14:textId="77777777" w:rsidR="00A453F7" w:rsidRPr="00FC3744" w:rsidRDefault="00A453F7" w:rsidP="00A453F7">
      <w:pPr>
        <w:pStyle w:val="ae"/>
        <w:numPr>
          <w:ilvl w:val="0"/>
          <w:numId w:val="12"/>
        </w:numPr>
        <w:rPr>
          <w:lang w:val="uk-UA"/>
        </w:rPr>
      </w:pPr>
      <w:proofErr w:type="spellStart"/>
      <w:r w:rsidRPr="00FC3744">
        <w:rPr>
          <w:lang w:val="uk-UA"/>
        </w:rPr>
        <w:t>Møller</w:t>
      </w:r>
      <w:proofErr w:type="spellEnd"/>
      <w:r w:rsidRPr="00FC3744">
        <w:rPr>
          <w:lang w:val="uk-UA"/>
        </w:rPr>
        <w:t xml:space="preserve"> L. </w:t>
      </w:r>
      <w:proofErr w:type="spellStart"/>
      <w:r w:rsidRPr="00FC3744">
        <w:rPr>
          <w:lang w:val="uk-UA"/>
        </w:rPr>
        <w:t>Health</w:t>
      </w:r>
      <w:proofErr w:type="spellEnd"/>
      <w:r w:rsidRPr="00FC3744">
        <w:rPr>
          <w:lang w:val="uk-UA"/>
        </w:rPr>
        <w:t xml:space="preserve"> </w:t>
      </w:r>
      <w:proofErr w:type="spellStart"/>
      <w:r w:rsidRPr="00FC3744">
        <w:rPr>
          <w:lang w:val="uk-UA"/>
        </w:rPr>
        <w:t>in</w:t>
      </w:r>
      <w:proofErr w:type="spellEnd"/>
      <w:r w:rsidRPr="00FC3744">
        <w:rPr>
          <w:lang w:val="uk-UA"/>
        </w:rPr>
        <w:t xml:space="preserve"> </w:t>
      </w:r>
      <w:proofErr w:type="spellStart"/>
      <w:r w:rsidRPr="00FC3744">
        <w:rPr>
          <w:lang w:val="uk-UA"/>
        </w:rPr>
        <w:t>Prisons</w:t>
      </w:r>
      <w:proofErr w:type="spellEnd"/>
      <w:r w:rsidRPr="00FC3744">
        <w:rPr>
          <w:lang w:val="uk-UA"/>
        </w:rPr>
        <w:t xml:space="preserve">: A WHO </w:t>
      </w:r>
      <w:proofErr w:type="spellStart"/>
      <w:r w:rsidRPr="00FC3744">
        <w:rPr>
          <w:lang w:val="uk-UA"/>
        </w:rPr>
        <w:t>Guide</w:t>
      </w:r>
      <w:proofErr w:type="spellEnd"/>
      <w:r w:rsidRPr="00FC3744">
        <w:rPr>
          <w:lang w:val="uk-UA"/>
        </w:rPr>
        <w:t xml:space="preserve">. </w:t>
      </w:r>
      <w:proofErr w:type="spellStart"/>
      <w:r w:rsidRPr="00FC3744">
        <w:rPr>
          <w:lang w:val="uk-UA"/>
        </w:rPr>
        <w:t>Copenhagen</w:t>
      </w:r>
      <w:proofErr w:type="spellEnd"/>
      <w:r w:rsidRPr="00FC3744">
        <w:rPr>
          <w:lang w:val="uk-UA"/>
        </w:rPr>
        <w:t xml:space="preserve"> : WHO/</w:t>
      </w:r>
      <w:proofErr w:type="spellStart"/>
      <w:r w:rsidRPr="00FC3744">
        <w:rPr>
          <w:lang w:val="uk-UA"/>
        </w:rPr>
        <w:t>Europe</w:t>
      </w:r>
      <w:proofErr w:type="spellEnd"/>
      <w:r w:rsidRPr="00FC3744">
        <w:rPr>
          <w:lang w:val="uk-UA"/>
        </w:rPr>
        <w:t>, 2007.</w:t>
      </w:r>
    </w:p>
    <w:p w14:paraId="72E759BB" w14:textId="77777777" w:rsidR="00A453F7" w:rsidRPr="00FC3744" w:rsidRDefault="00A453F7" w:rsidP="00A453F7">
      <w:pPr>
        <w:pStyle w:val="ae"/>
        <w:numPr>
          <w:ilvl w:val="0"/>
          <w:numId w:val="12"/>
        </w:numPr>
        <w:rPr>
          <w:lang w:val="uk-UA"/>
        </w:rPr>
      </w:pPr>
      <w:proofErr w:type="spellStart"/>
      <w:r w:rsidRPr="00FC3744">
        <w:rPr>
          <w:lang w:val="uk-UA"/>
        </w:rPr>
        <w:t>Oliver</w:t>
      </w:r>
      <w:proofErr w:type="spellEnd"/>
      <w:r w:rsidRPr="00FC3744">
        <w:rPr>
          <w:lang w:val="uk-UA"/>
        </w:rPr>
        <w:t xml:space="preserve"> M. </w:t>
      </w:r>
      <w:proofErr w:type="spellStart"/>
      <w:r w:rsidRPr="00FC3744">
        <w:rPr>
          <w:lang w:val="uk-UA"/>
        </w:rPr>
        <w:t>Understanding</w:t>
      </w:r>
      <w:proofErr w:type="spellEnd"/>
      <w:r w:rsidRPr="00FC3744">
        <w:rPr>
          <w:lang w:val="uk-UA"/>
        </w:rPr>
        <w:t xml:space="preserve"> </w:t>
      </w:r>
      <w:proofErr w:type="spellStart"/>
      <w:r w:rsidRPr="00FC3744">
        <w:rPr>
          <w:lang w:val="uk-UA"/>
        </w:rPr>
        <w:t>Disability</w:t>
      </w:r>
      <w:proofErr w:type="spellEnd"/>
      <w:r w:rsidRPr="00FC3744">
        <w:rPr>
          <w:lang w:val="uk-UA"/>
        </w:rPr>
        <w:t xml:space="preserve">: </w:t>
      </w:r>
      <w:proofErr w:type="spellStart"/>
      <w:r w:rsidRPr="00FC3744">
        <w:rPr>
          <w:lang w:val="uk-UA"/>
        </w:rPr>
        <w:t>From</w:t>
      </w:r>
      <w:proofErr w:type="spellEnd"/>
      <w:r w:rsidRPr="00FC3744">
        <w:rPr>
          <w:lang w:val="uk-UA"/>
        </w:rPr>
        <w:t xml:space="preserve"> </w:t>
      </w:r>
      <w:proofErr w:type="spellStart"/>
      <w:r w:rsidRPr="00FC3744">
        <w:rPr>
          <w:lang w:val="uk-UA"/>
        </w:rPr>
        <w:t>Theory</w:t>
      </w:r>
      <w:proofErr w:type="spellEnd"/>
      <w:r w:rsidRPr="00FC3744">
        <w:rPr>
          <w:lang w:val="uk-UA"/>
        </w:rPr>
        <w:t xml:space="preserve"> </w:t>
      </w:r>
      <w:proofErr w:type="spellStart"/>
      <w:r w:rsidRPr="00FC3744">
        <w:rPr>
          <w:lang w:val="uk-UA"/>
        </w:rPr>
        <w:t>to</w:t>
      </w:r>
      <w:proofErr w:type="spellEnd"/>
      <w:r w:rsidRPr="00FC3744">
        <w:rPr>
          <w:lang w:val="uk-UA"/>
        </w:rPr>
        <w:t xml:space="preserve"> </w:t>
      </w:r>
      <w:proofErr w:type="spellStart"/>
      <w:r w:rsidRPr="00FC3744">
        <w:rPr>
          <w:lang w:val="uk-UA"/>
        </w:rPr>
        <w:t>Practice</w:t>
      </w:r>
      <w:proofErr w:type="spellEnd"/>
      <w:r w:rsidRPr="00FC3744">
        <w:rPr>
          <w:lang w:val="uk-UA"/>
        </w:rPr>
        <w:t xml:space="preserve">. 2nd </w:t>
      </w:r>
      <w:proofErr w:type="spellStart"/>
      <w:r w:rsidRPr="00FC3744">
        <w:rPr>
          <w:lang w:val="uk-UA"/>
        </w:rPr>
        <w:t>ed</w:t>
      </w:r>
      <w:proofErr w:type="spellEnd"/>
      <w:r w:rsidRPr="00FC3744">
        <w:rPr>
          <w:lang w:val="uk-UA"/>
        </w:rPr>
        <w:t xml:space="preserve">. </w:t>
      </w:r>
      <w:proofErr w:type="spellStart"/>
      <w:r w:rsidRPr="00FC3744">
        <w:rPr>
          <w:lang w:val="uk-UA"/>
        </w:rPr>
        <w:t>Basingstoke</w:t>
      </w:r>
      <w:proofErr w:type="spellEnd"/>
      <w:r w:rsidRPr="00FC3744">
        <w:rPr>
          <w:lang w:val="uk-UA"/>
        </w:rPr>
        <w:t xml:space="preserve"> : </w:t>
      </w:r>
      <w:proofErr w:type="spellStart"/>
      <w:r w:rsidRPr="00FC3744">
        <w:rPr>
          <w:lang w:val="uk-UA"/>
        </w:rPr>
        <w:t>Palgrave</w:t>
      </w:r>
      <w:proofErr w:type="spellEnd"/>
      <w:r w:rsidRPr="00FC3744">
        <w:rPr>
          <w:lang w:val="uk-UA"/>
        </w:rPr>
        <w:t xml:space="preserve"> </w:t>
      </w:r>
      <w:proofErr w:type="spellStart"/>
      <w:r w:rsidRPr="00FC3744">
        <w:rPr>
          <w:lang w:val="uk-UA"/>
        </w:rPr>
        <w:t>Macmillan</w:t>
      </w:r>
      <w:proofErr w:type="spellEnd"/>
      <w:r w:rsidRPr="00FC3744">
        <w:rPr>
          <w:lang w:val="uk-UA"/>
        </w:rPr>
        <w:t>, 2009.</w:t>
      </w:r>
    </w:p>
    <w:p w14:paraId="306A5BD0" w14:textId="77777777" w:rsidR="00A453F7" w:rsidRPr="00FC3744" w:rsidRDefault="00A453F7" w:rsidP="00A453F7">
      <w:pPr>
        <w:pStyle w:val="ae"/>
        <w:numPr>
          <w:ilvl w:val="0"/>
          <w:numId w:val="12"/>
        </w:numPr>
        <w:rPr>
          <w:lang w:val="uk-UA"/>
        </w:rPr>
      </w:pPr>
      <w:proofErr w:type="spellStart"/>
      <w:r w:rsidRPr="00FC3744">
        <w:rPr>
          <w:lang w:val="uk-UA"/>
        </w:rPr>
        <w:t>Pont</w:t>
      </w:r>
      <w:proofErr w:type="spellEnd"/>
      <w:r w:rsidRPr="00FC3744">
        <w:rPr>
          <w:lang w:val="uk-UA"/>
        </w:rPr>
        <w:t xml:space="preserve"> J. </w:t>
      </w:r>
      <w:proofErr w:type="spellStart"/>
      <w:r w:rsidRPr="00FC3744">
        <w:rPr>
          <w:lang w:val="uk-UA"/>
        </w:rPr>
        <w:t>Prison</w:t>
      </w:r>
      <w:proofErr w:type="spellEnd"/>
      <w:r w:rsidRPr="00FC3744">
        <w:rPr>
          <w:lang w:val="uk-UA"/>
        </w:rPr>
        <w:t xml:space="preserve"> </w:t>
      </w:r>
      <w:proofErr w:type="spellStart"/>
      <w:r w:rsidRPr="00FC3744">
        <w:rPr>
          <w:lang w:val="uk-UA"/>
        </w:rPr>
        <w:t>Health</w:t>
      </w:r>
      <w:proofErr w:type="spellEnd"/>
      <w:r w:rsidRPr="00FC3744">
        <w:rPr>
          <w:lang w:val="uk-UA"/>
        </w:rPr>
        <w:t xml:space="preserve"> </w:t>
      </w:r>
      <w:proofErr w:type="spellStart"/>
      <w:r w:rsidRPr="00FC3744">
        <w:rPr>
          <w:lang w:val="uk-UA"/>
        </w:rPr>
        <w:t>Care</w:t>
      </w:r>
      <w:proofErr w:type="spellEnd"/>
      <w:r w:rsidRPr="00FC3744">
        <w:rPr>
          <w:lang w:val="uk-UA"/>
        </w:rPr>
        <w:t xml:space="preserve"> </w:t>
      </w:r>
      <w:proofErr w:type="spellStart"/>
      <w:r w:rsidRPr="00FC3744">
        <w:rPr>
          <w:lang w:val="uk-UA"/>
        </w:rPr>
        <w:t>Governance</w:t>
      </w:r>
      <w:proofErr w:type="spellEnd"/>
      <w:r w:rsidRPr="00FC3744">
        <w:rPr>
          <w:lang w:val="uk-UA"/>
        </w:rPr>
        <w:t xml:space="preserve">: </w:t>
      </w:r>
      <w:proofErr w:type="spellStart"/>
      <w:r w:rsidRPr="00FC3744">
        <w:rPr>
          <w:lang w:val="uk-UA"/>
        </w:rPr>
        <w:t>Guiding</w:t>
      </w:r>
      <w:proofErr w:type="spellEnd"/>
      <w:r w:rsidRPr="00FC3744">
        <w:rPr>
          <w:lang w:val="uk-UA"/>
        </w:rPr>
        <w:t xml:space="preserve"> </w:t>
      </w:r>
      <w:proofErr w:type="spellStart"/>
      <w:r w:rsidRPr="00FC3744">
        <w:rPr>
          <w:lang w:val="uk-UA"/>
        </w:rPr>
        <w:t>Principles</w:t>
      </w:r>
      <w:proofErr w:type="spellEnd"/>
      <w:r w:rsidRPr="00FC3744">
        <w:rPr>
          <w:lang w:val="uk-UA"/>
        </w:rPr>
        <w:t xml:space="preserve">. </w:t>
      </w:r>
      <w:proofErr w:type="spellStart"/>
      <w:r w:rsidRPr="00FC3744">
        <w:rPr>
          <w:lang w:val="uk-UA"/>
        </w:rPr>
        <w:t>Am</w:t>
      </w:r>
      <w:proofErr w:type="spellEnd"/>
      <w:r w:rsidRPr="00FC3744">
        <w:rPr>
          <w:lang w:val="uk-UA"/>
        </w:rPr>
        <w:t xml:space="preserve"> J </w:t>
      </w:r>
      <w:proofErr w:type="spellStart"/>
      <w:r w:rsidRPr="00FC3744">
        <w:rPr>
          <w:lang w:val="uk-UA"/>
        </w:rPr>
        <w:t>Public</w:t>
      </w:r>
      <w:proofErr w:type="spellEnd"/>
      <w:r w:rsidRPr="00FC3744">
        <w:rPr>
          <w:lang w:val="uk-UA"/>
        </w:rPr>
        <w:t xml:space="preserve"> </w:t>
      </w:r>
      <w:proofErr w:type="spellStart"/>
      <w:r w:rsidRPr="00FC3744">
        <w:rPr>
          <w:lang w:val="uk-UA"/>
        </w:rPr>
        <w:t>Health</w:t>
      </w:r>
      <w:proofErr w:type="spellEnd"/>
      <w:r w:rsidRPr="00FC3744">
        <w:rPr>
          <w:lang w:val="uk-UA"/>
        </w:rPr>
        <w:t xml:space="preserve">. 2018. </w:t>
      </w:r>
      <w:proofErr w:type="spellStart"/>
      <w:r w:rsidRPr="00FC3744">
        <w:rPr>
          <w:lang w:val="uk-UA"/>
        </w:rPr>
        <w:t>Vol</w:t>
      </w:r>
      <w:proofErr w:type="spellEnd"/>
      <w:r w:rsidRPr="00FC3744">
        <w:rPr>
          <w:lang w:val="uk-UA"/>
        </w:rPr>
        <w:t>. 108. P. 472–476.</w:t>
      </w:r>
    </w:p>
    <w:p w14:paraId="7B50FE38" w14:textId="77777777" w:rsidR="00A453F7" w:rsidRPr="00FC3744" w:rsidRDefault="00A453F7" w:rsidP="00A453F7">
      <w:pPr>
        <w:pStyle w:val="ae"/>
        <w:numPr>
          <w:ilvl w:val="0"/>
          <w:numId w:val="12"/>
        </w:numPr>
        <w:rPr>
          <w:lang w:val="uk-UA"/>
        </w:rPr>
      </w:pPr>
      <w:proofErr w:type="spellStart"/>
      <w:r w:rsidRPr="00FC3744">
        <w:rPr>
          <w:lang w:val="uk-UA"/>
        </w:rPr>
        <w:t>Skeem</w:t>
      </w:r>
      <w:proofErr w:type="spellEnd"/>
      <w:r w:rsidRPr="00FC3744">
        <w:rPr>
          <w:lang w:val="uk-UA"/>
        </w:rPr>
        <w:t xml:space="preserve"> J.L. </w:t>
      </w:r>
      <w:proofErr w:type="spellStart"/>
      <w:r w:rsidRPr="00FC3744">
        <w:rPr>
          <w:lang w:val="uk-UA"/>
        </w:rPr>
        <w:t>Correctional</w:t>
      </w:r>
      <w:proofErr w:type="spellEnd"/>
      <w:r w:rsidRPr="00FC3744">
        <w:rPr>
          <w:lang w:val="uk-UA"/>
        </w:rPr>
        <w:t xml:space="preserve"> </w:t>
      </w:r>
      <w:proofErr w:type="spellStart"/>
      <w:r w:rsidRPr="00FC3744">
        <w:rPr>
          <w:lang w:val="uk-UA"/>
        </w:rPr>
        <w:t>Policy</w:t>
      </w:r>
      <w:proofErr w:type="spellEnd"/>
      <w:r w:rsidRPr="00FC3744">
        <w:rPr>
          <w:lang w:val="uk-UA"/>
        </w:rPr>
        <w:t xml:space="preserve"> </w:t>
      </w:r>
      <w:proofErr w:type="spellStart"/>
      <w:r w:rsidRPr="00FC3744">
        <w:rPr>
          <w:lang w:val="uk-UA"/>
        </w:rPr>
        <w:t>for</w:t>
      </w:r>
      <w:proofErr w:type="spellEnd"/>
      <w:r w:rsidRPr="00FC3744">
        <w:rPr>
          <w:lang w:val="uk-UA"/>
        </w:rPr>
        <w:t xml:space="preserve"> </w:t>
      </w:r>
      <w:proofErr w:type="spellStart"/>
      <w:r w:rsidRPr="00FC3744">
        <w:rPr>
          <w:lang w:val="uk-UA"/>
        </w:rPr>
        <w:t>Offenders</w:t>
      </w:r>
      <w:proofErr w:type="spellEnd"/>
      <w:r w:rsidRPr="00FC3744">
        <w:rPr>
          <w:lang w:val="uk-UA"/>
        </w:rPr>
        <w:t xml:space="preserve"> </w:t>
      </w:r>
      <w:proofErr w:type="spellStart"/>
      <w:r w:rsidRPr="00FC3744">
        <w:rPr>
          <w:lang w:val="uk-UA"/>
        </w:rPr>
        <w:t>with</w:t>
      </w:r>
      <w:proofErr w:type="spellEnd"/>
      <w:r w:rsidRPr="00FC3744">
        <w:rPr>
          <w:lang w:val="uk-UA"/>
        </w:rPr>
        <w:t xml:space="preserve"> </w:t>
      </w:r>
      <w:proofErr w:type="spellStart"/>
      <w:r w:rsidRPr="00FC3744">
        <w:rPr>
          <w:lang w:val="uk-UA"/>
        </w:rPr>
        <w:t>Mental</w:t>
      </w:r>
      <w:proofErr w:type="spellEnd"/>
      <w:r w:rsidRPr="00FC3744">
        <w:rPr>
          <w:lang w:val="uk-UA"/>
        </w:rPr>
        <w:t xml:space="preserve"> </w:t>
      </w:r>
      <w:proofErr w:type="spellStart"/>
      <w:r w:rsidRPr="00FC3744">
        <w:rPr>
          <w:lang w:val="uk-UA"/>
        </w:rPr>
        <w:t>Illness</w:t>
      </w:r>
      <w:proofErr w:type="spellEnd"/>
      <w:r w:rsidRPr="00FC3744">
        <w:rPr>
          <w:lang w:val="uk-UA"/>
        </w:rPr>
        <w:t xml:space="preserve">: </w:t>
      </w:r>
      <w:proofErr w:type="spellStart"/>
      <w:r w:rsidRPr="00FC3744">
        <w:rPr>
          <w:lang w:val="uk-UA"/>
        </w:rPr>
        <w:t>Creating</w:t>
      </w:r>
      <w:proofErr w:type="spellEnd"/>
      <w:r w:rsidRPr="00FC3744">
        <w:rPr>
          <w:lang w:val="uk-UA"/>
        </w:rPr>
        <w:t xml:space="preserve"> a </w:t>
      </w:r>
      <w:proofErr w:type="spellStart"/>
      <w:r w:rsidRPr="00FC3744">
        <w:rPr>
          <w:lang w:val="uk-UA"/>
        </w:rPr>
        <w:t>New</w:t>
      </w:r>
      <w:proofErr w:type="spellEnd"/>
      <w:r w:rsidRPr="00FC3744">
        <w:rPr>
          <w:lang w:val="uk-UA"/>
        </w:rPr>
        <w:t xml:space="preserve"> </w:t>
      </w:r>
      <w:proofErr w:type="spellStart"/>
      <w:r w:rsidRPr="00FC3744">
        <w:rPr>
          <w:lang w:val="uk-UA"/>
        </w:rPr>
        <w:t>Paradigm</w:t>
      </w:r>
      <w:proofErr w:type="spellEnd"/>
      <w:r w:rsidRPr="00FC3744">
        <w:rPr>
          <w:lang w:val="uk-UA"/>
        </w:rPr>
        <w:t xml:space="preserve"> </w:t>
      </w:r>
      <w:proofErr w:type="spellStart"/>
      <w:r w:rsidRPr="00FC3744">
        <w:rPr>
          <w:lang w:val="uk-UA"/>
        </w:rPr>
        <w:t>for</w:t>
      </w:r>
      <w:proofErr w:type="spellEnd"/>
      <w:r w:rsidRPr="00FC3744">
        <w:rPr>
          <w:lang w:val="uk-UA"/>
        </w:rPr>
        <w:t xml:space="preserve"> </w:t>
      </w:r>
      <w:proofErr w:type="spellStart"/>
      <w:r w:rsidRPr="00FC3744">
        <w:rPr>
          <w:lang w:val="uk-UA"/>
        </w:rPr>
        <w:t>Recidivism</w:t>
      </w:r>
      <w:proofErr w:type="spellEnd"/>
      <w:r w:rsidRPr="00FC3744">
        <w:rPr>
          <w:lang w:val="uk-UA"/>
        </w:rPr>
        <w:t xml:space="preserve"> </w:t>
      </w:r>
      <w:proofErr w:type="spellStart"/>
      <w:r w:rsidRPr="00FC3744">
        <w:rPr>
          <w:lang w:val="uk-UA"/>
        </w:rPr>
        <w:t>Reduction</w:t>
      </w:r>
      <w:proofErr w:type="spellEnd"/>
      <w:r w:rsidRPr="00FC3744">
        <w:rPr>
          <w:lang w:val="uk-UA"/>
        </w:rPr>
        <w:t xml:space="preserve">. </w:t>
      </w:r>
      <w:proofErr w:type="spellStart"/>
      <w:r w:rsidRPr="00FC3744">
        <w:rPr>
          <w:lang w:val="uk-UA"/>
        </w:rPr>
        <w:t>Law</w:t>
      </w:r>
      <w:proofErr w:type="spellEnd"/>
      <w:r w:rsidRPr="00FC3744">
        <w:rPr>
          <w:lang w:val="uk-UA"/>
        </w:rPr>
        <w:t xml:space="preserve"> </w:t>
      </w:r>
      <w:proofErr w:type="spellStart"/>
      <w:r w:rsidRPr="00FC3744">
        <w:rPr>
          <w:lang w:val="uk-UA"/>
        </w:rPr>
        <w:t>and</w:t>
      </w:r>
      <w:proofErr w:type="spellEnd"/>
      <w:r w:rsidRPr="00FC3744">
        <w:rPr>
          <w:lang w:val="uk-UA"/>
        </w:rPr>
        <w:t xml:space="preserve"> </w:t>
      </w:r>
      <w:proofErr w:type="spellStart"/>
      <w:r w:rsidRPr="00FC3744">
        <w:rPr>
          <w:lang w:val="uk-UA"/>
        </w:rPr>
        <w:t>Human</w:t>
      </w:r>
      <w:proofErr w:type="spellEnd"/>
      <w:r w:rsidRPr="00FC3744">
        <w:rPr>
          <w:lang w:val="uk-UA"/>
        </w:rPr>
        <w:t xml:space="preserve"> </w:t>
      </w:r>
      <w:proofErr w:type="spellStart"/>
      <w:r w:rsidRPr="00FC3744">
        <w:rPr>
          <w:lang w:val="uk-UA"/>
        </w:rPr>
        <w:t>Behavior</w:t>
      </w:r>
      <w:proofErr w:type="spellEnd"/>
      <w:r w:rsidRPr="00FC3744">
        <w:rPr>
          <w:lang w:val="uk-UA"/>
        </w:rPr>
        <w:t xml:space="preserve">. 2011. </w:t>
      </w:r>
      <w:proofErr w:type="spellStart"/>
      <w:r w:rsidRPr="00FC3744">
        <w:rPr>
          <w:lang w:val="uk-UA"/>
        </w:rPr>
        <w:t>Vol</w:t>
      </w:r>
      <w:proofErr w:type="spellEnd"/>
      <w:r w:rsidRPr="00FC3744">
        <w:rPr>
          <w:lang w:val="uk-UA"/>
        </w:rPr>
        <w:t>. 35. P. 110–126.</w:t>
      </w:r>
    </w:p>
    <w:p w14:paraId="6D35AB5E" w14:textId="77777777" w:rsidR="00A453F7" w:rsidRPr="00FC3744" w:rsidRDefault="00A453F7" w:rsidP="00A453F7">
      <w:pPr>
        <w:pStyle w:val="ae"/>
        <w:numPr>
          <w:ilvl w:val="0"/>
          <w:numId w:val="12"/>
        </w:numPr>
        <w:rPr>
          <w:lang w:val="uk-UA"/>
        </w:rPr>
      </w:pPr>
      <w:proofErr w:type="spellStart"/>
      <w:r w:rsidRPr="00FC3744">
        <w:rPr>
          <w:lang w:val="uk-UA"/>
        </w:rPr>
        <w:t>Stucki</w:t>
      </w:r>
      <w:proofErr w:type="spellEnd"/>
      <w:r w:rsidRPr="00FC3744">
        <w:rPr>
          <w:lang w:val="uk-UA"/>
        </w:rPr>
        <w:t xml:space="preserve"> G. </w:t>
      </w:r>
      <w:proofErr w:type="spellStart"/>
      <w:r w:rsidRPr="00FC3744">
        <w:rPr>
          <w:lang w:val="uk-UA"/>
        </w:rPr>
        <w:t>Rehabilitation</w:t>
      </w:r>
      <w:proofErr w:type="spellEnd"/>
      <w:r w:rsidRPr="00FC3744">
        <w:rPr>
          <w:lang w:val="uk-UA"/>
        </w:rPr>
        <w:t xml:space="preserve">: </w:t>
      </w:r>
      <w:proofErr w:type="spellStart"/>
      <w:r w:rsidRPr="00FC3744">
        <w:rPr>
          <w:lang w:val="uk-UA"/>
        </w:rPr>
        <w:t>health</w:t>
      </w:r>
      <w:proofErr w:type="spellEnd"/>
      <w:r w:rsidRPr="00FC3744">
        <w:rPr>
          <w:lang w:val="uk-UA"/>
        </w:rPr>
        <w:t xml:space="preserve"> </w:t>
      </w:r>
      <w:proofErr w:type="spellStart"/>
      <w:r w:rsidRPr="00FC3744">
        <w:rPr>
          <w:lang w:val="uk-UA"/>
        </w:rPr>
        <w:t>strategy</w:t>
      </w:r>
      <w:proofErr w:type="spellEnd"/>
      <w:r w:rsidRPr="00FC3744">
        <w:rPr>
          <w:lang w:val="uk-UA"/>
        </w:rPr>
        <w:t xml:space="preserve"> </w:t>
      </w:r>
      <w:proofErr w:type="spellStart"/>
      <w:r w:rsidRPr="00FC3744">
        <w:rPr>
          <w:lang w:val="uk-UA"/>
        </w:rPr>
        <w:t>of</w:t>
      </w:r>
      <w:proofErr w:type="spellEnd"/>
      <w:r w:rsidRPr="00FC3744">
        <w:rPr>
          <w:lang w:val="uk-UA"/>
        </w:rPr>
        <w:t xml:space="preserve"> 21st </w:t>
      </w:r>
      <w:proofErr w:type="spellStart"/>
      <w:r w:rsidRPr="00FC3744">
        <w:rPr>
          <w:lang w:val="uk-UA"/>
        </w:rPr>
        <w:t>century</w:t>
      </w:r>
      <w:proofErr w:type="spellEnd"/>
      <w:r w:rsidRPr="00FC3744">
        <w:rPr>
          <w:lang w:val="uk-UA"/>
        </w:rPr>
        <w:t xml:space="preserve">. </w:t>
      </w:r>
      <w:proofErr w:type="spellStart"/>
      <w:r w:rsidRPr="00FC3744">
        <w:rPr>
          <w:lang w:val="uk-UA"/>
        </w:rPr>
        <w:t>Journal</w:t>
      </w:r>
      <w:proofErr w:type="spellEnd"/>
      <w:r w:rsidRPr="00FC3744">
        <w:rPr>
          <w:lang w:val="uk-UA"/>
        </w:rPr>
        <w:t xml:space="preserve"> </w:t>
      </w:r>
      <w:proofErr w:type="spellStart"/>
      <w:r w:rsidRPr="00FC3744">
        <w:rPr>
          <w:lang w:val="uk-UA"/>
        </w:rPr>
        <w:t>of</w:t>
      </w:r>
      <w:proofErr w:type="spellEnd"/>
      <w:r w:rsidRPr="00FC3744">
        <w:rPr>
          <w:lang w:val="uk-UA"/>
        </w:rPr>
        <w:t xml:space="preserve"> </w:t>
      </w:r>
      <w:proofErr w:type="spellStart"/>
      <w:r w:rsidRPr="00FC3744">
        <w:rPr>
          <w:lang w:val="uk-UA"/>
        </w:rPr>
        <w:t>Rehabilitation</w:t>
      </w:r>
      <w:proofErr w:type="spellEnd"/>
      <w:r w:rsidRPr="00FC3744">
        <w:rPr>
          <w:lang w:val="uk-UA"/>
        </w:rPr>
        <w:t xml:space="preserve"> </w:t>
      </w:r>
      <w:proofErr w:type="spellStart"/>
      <w:r w:rsidRPr="00FC3744">
        <w:rPr>
          <w:lang w:val="uk-UA"/>
        </w:rPr>
        <w:t>Medicine</w:t>
      </w:r>
      <w:proofErr w:type="spellEnd"/>
      <w:r w:rsidRPr="00FC3744">
        <w:rPr>
          <w:lang w:val="uk-UA"/>
        </w:rPr>
        <w:t xml:space="preserve">. 2007. </w:t>
      </w:r>
      <w:proofErr w:type="spellStart"/>
      <w:r w:rsidRPr="00FC3744">
        <w:rPr>
          <w:lang w:val="uk-UA"/>
        </w:rPr>
        <w:t>Vol</w:t>
      </w:r>
      <w:proofErr w:type="spellEnd"/>
      <w:r w:rsidRPr="00FC3744">
        <w:rPr>
          <w:lang w:val="uk-UA"/>
        </w:rPr>
        <w:t>. 39. P. 623–629.</w:t>
      </w:r>
    </w:p>
    <w:p w14:paraId="3EFC2D42" w14:textId="77777777" w:rsidR="00A453F7" w:rsidRPr="00FC3744" w:rsidRDefault="00A453F7" w:rsidP="00A453F7">
      <w:pPr>
        <w:pStyle w:val="ae"/>
        <w:numPr>
          <w:ilvl w:val="0"/>
          <w:numId w:val="12"/>
        </w:numPr>
        <w:rPr>
          <w:lang w:val="uk-UA"/>
        </w:rPr>
      </w:pPr>
      <w:proofErr w:type="spellStart"/>
      <w:r w:rsidRPr="00FC3744">
        <w:rPr>
          <w:lang w:val="uk-UA"/>
        </w:rPr>
        <w:lastRenderedPageBreak/>
        <w:t>Winslow</w:t>
      </w:r>
      <w:proofErr w:type="spellEnd"/>
      <w:r w:rsidRPr="00FC3744">
        <w:rPr>
          <w:lang w:val="uk-UA"/>
        </w:rPr>
        <w:t xml:space="preserve"> C.-E. A. </w:t>
      </w:r>
      <w:proofErr w:type="spellStart"/>
      <w:r w:rsidRPr="00FC3744">
        <w:rPr>
          <w:lang w:val="uk-UA"/>
        </w:rPr>
        <w:t>The</w:t>
      </w:r>
      <w:proofErr w:type="spellEnd"/>
      <w:r w:rsidRPr="00FC3744">
        <w:rPr>
          <w:lang w:val="uk-UA"/>
        </w:rPr>
        <w:t xml:space="preserve"> </w:t>
      </w:r>
      <w:proofErr w:type="spellStart"/>
      <w:r w:rsidRPr="00FC3744">
        <w:rPr>
          <w:lang w:val="uk-UA"/>
        </w:rPr>
        <w:t>Untilled</w:t>
      </w:r>
      <w:proofErr w:type="spellEnd"/>
      <w:r w:rsidRPr="00FC3744">
        <w:rPr>
          <w:lang w:val="uk-UA"/>
        </w:rPr>
        <w:t xml:space="preserve"> </w:t>
      </w:r>
      <w:proofErr w:type="spellStart"/>
      <w:r w:rsidRPr="00FC3744">
        <w:rPr>
          <w:lang w:val="uk-UA"/>
        </w:rPr>
        <w:t>Fields</w:t>
      </w:r>
      <w:proofErr w:type="spellEnd"/>
      <w:r w:rsidRPr="00FC3744">
        <w:rPr>
          <w:lang w:val="uk-UA"/>
        </w:rPr>
        <w:t xml:space="preserve"> </w:t>
      </w:r>
      <w:proofErr w:type="spellStart"/>
      <w:r w:rsidRPr="00FC3744">
        <w:rPr>
          <w:lang w:val="uk-UA"/>
        </w:rPr>
        <w:t>of</w:t>
      </w:r>
      <w:proofErr w:type="spellEnd"/>
      <w:r w:rsidRPr="00FC3744">
        <w:rPr>
          <w:lang w:val="uk-UA"/>
        </w:rPr>
        <w:t xml:space="preserve"> </w:t>
      </w:r>
      <w:proofErr w:type="spellStart"/>
      <w:r w:rsidRPr="00FC3744">
        <w:rPr>
          <w:lang w:val="uk-UA"/>
        </w:rPr>
        <w:t>Public</w:t>
      </w:r>
      <w:proofErr w:type="spellEnd"/>
      <w:r w:rsidRPr="00FC3744">
        <w:rPr>
          <w:lang w:val="uk-UA"/>
        </w:rPr>
        <w:t xml:space="preserve"> </w:t>
      </w:r>
      <w:proofErr w:type="spellStart"/>
      <w:r w:rsidRPr="00FC3744">
        <w:rPr>
          <w:lang w:val="uk-UA"/>
        </w:rPr>
        <w:t>Health</w:t>
      </w:r>
      <w:proofErr w:type="spellEnd"/>
      <w:r w:rsidRPr="00FC3744">
        <w:rPr>
          <w:lang w:val="uk-UA"/>
        </w:rPr>
        <w:t xml:space="preserve">. </w:t>
      </w:r>
      <w:proofErr w:type="spellStart"/>
      <w:r w:rsidRPr="00FC3744">
        <w:rPr>
          <w:lang w:val="uk-UA"/>
        </w:rPr>
        <w:t>Science</w:t>
      </w:r>
      <w:proofErr w:type="spellEnd"/>
      <w:r w:rsidRPr="00FC3744">
        <w:rPr>
          <w:lang w:val="uk-UA"/>
        </w:rPr>
        <w:t xml:space="preserve">. 1920. </w:t>
      </w:r>
      <w:proofErr w:type="spellStart"/>
      <w:r w:rsidRPr="00FC3744">
        <w:rPr>
          <w:lang w:val="uk-UA"/>
        </w:rPr>
        <w:t>Vol</w:t>
      </w:r>
      <w:proofErr w:type="spellEnd"/>
      <w:r w:rsidRPr="00FC3744">
        <w:rPr>
          <w:lang w:val="uk-UA"/>
        </w:rPr>
        <w:t>. 51. P. 23–33.</w:t>
      </w:r>
    </w:p>
    <w:p w14:paraId="6B611D68" w14:textId="77777777" w:rsidR="00A453F7" w:rsidRPr="00FC3744" w:rsidRDefault="00A453F7" w:rsidP="00A453F7">
      <w:pPr>
        <w:rPr>
          <w:lang w:val="uk-UA"/>
        </w:rPr>
      </w:pPr>
    </w:p>
    <w:p w14:paraId="07B21639" w14:textId="77777777" w:rsidR="00A453F7" w:rsidRPr="00FC3744" w:rsidRDefault="00A453F7" w:rsidP="00A453F7">
      <w:pPr>
        <w:rPr>
          <w:lang w:val="uk-UA"/>
        </w:rPr>
        <w:sectPr w:rsidR="00A453F7" w:rsidRPr="00FC3744">
          <w:pgSz w:w="11906" w:h="16838"/>
          <w:pgMar w:top="1134" w:right="567" w:bottom="1134" w:left="1701" w:header="720" w:footer="720" w:gutter="0"/>
          <w:cols w:space="720"/>
          <w:titlePg/>
          <w:docGrid w:linePitch="360"/>
        </w:sectPr>
      </w:pPr>
    </w:p>
    <w:p w14:paraId="560B2A80" w14:textId="77777777" w:rsidR="00A453F7" w:rsidRPr="00FC3744" w:rsidRDefault="00A453F7" w:rsidP="00A453F7">
      <w:pPr>
        <w:spacing w:after="480"/>
        <w:ind w:firstLine="0"/>
        <w:jc w:val="center"/>
        <w:rPr>
          <w:lang w:val="uk-UA"/>
        </w:rPr>
      </w:pPr>
      <w:r w:rsidRPr="00FC3744">
        <w:rPr>
          <w:b/>
          <w:lang w:val="uk-UA"/>
        </w:rPr>
        <w:lastRenderedPageBreak/>
        <w:t>ДОДАТКИ</w:t>
      </w:r>
    </w:p>
    <w:p w14:paraId="056A4745" w14:textId="77777777" w:rsidR="00A453F7" w:rsidRPr="00FC3744" w:rsidRDefault="00A453F7" w:rsidP="00A453F7">
      <w:pPr>
        <w:ind w:firstLine="0"/>
        <w:jc w:val="center"/>
        <w:rPr>
          <w:lang w:val="uk-UA"/>
        </w:rPr>
      </w:pPr>
      <w:r w:rsidRPr="00FC3744">
        <w:rPr>
          <w:lang w:val="uk-UA"/>
        </w:rPr>
        <w:t>Форма картки скринінгу особи з інвалідністю при надходженні до установи виконання покарань</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58"/>
        <w:gridCol w:w="5327"/>
        <w:gridCol w:w="1869"/>
      </w:tblGrid>
      <w:tr w:rsidR="00A453F7" w:rsidRPr="00DC5A3D" w14:paraId="5EA18298" w14:textId="77777777" w:rsidTr="00100857">
        <w:trPr>
          <w:tblHeader/>
          <w:jc w:val="center"/>
        </w:trPr>
        <w:tc>
          <w:tcPr>
            <w:tcW w:w="2658" w:type="dxa"/>
            <w:shd w:val="clear" w:color="auto" w:fill="D9E2F3"/>
            <w:vAlign w:val="center"/>
          </w:tcPr>
          <w:p w14:paraId="593CE294" w14:textId="77777777" w:rsidR="00A453F7" w:rsidRPr="00DC5A3D" w:rsidRDefault="00A453F7" w:rsidP="00100857">
            <w:pPr>
              <w:spacing w:before="40" w:after="40" w:line="240" w:lineRule="auto"/>
              <w:ind w:firstLine="0"/>
              <w:jc w:val="left"/>
              <w:rPr>
                <w:szCs w:val="28"/>
                <w:lang w:val="uk-UA"/>
              </w:rPr>
            </w:pPr>
            <w:r w:rsidRPr="00DC5A3D">
              <w:rPr>
                <w:b/>
                <w:szCs w:val="28"/>
                <w:lang w:val="uk-UA"/>
              </w:rPr>
              <w:t>Розділ</w:t>
            </w:r>
          </w:p>
        </w:tc>
        <w:tc>
          <w:tcPr>
            <w:tcW w:w="5327" w:type="dxa"/>
            <w:shd w:val="clear" w:color="auto" w:fill="D9E2F3"/>
            <w:vAlign w:val="center"/>
          </w:tcPr>
          <w:p w14:paraId="0FCD30AB" w14:textId="77777777" w:rsidR="00A453F7" w:rsidRPr="00DC5A3D" w:rsidRDefault="00A453F7" w:rsidP="00100857">
            <w:pPr>
              <w:spacing w:before="40" w:after="40" w:line="240" w:lineRule="auto"/>
              <w:ind w:firstLine="0"/>
              <w:jc w:val="left"/>
              <w:rPr>
                <w:szCs w:val="28"/>
                <w:lang w:val="uk-UA"/>
              </w:rPr>
            </w:pPr>
            <w:r w:rsidRPr="00DC5A3D">
              <w:rPr>
                <w:b/>
                <w:szCs w:val="28"/>
                <w:lang w:val="uk-UA"/>
              </w:rPr>
              <w:t>Питання / Поле</w:t>
            </w:r>
          </w:p>
        </w:tc>
        <w:tc>
          <w:tcPr>
            <w:tcW w:w="1869" w:type="dxa"/>
            <w:shd w:val="clear" w:color="auto" w:fill="D9E2F3"/>
            <w:vAlign w:val="center"/>
          </w:tcPr>
          <w:p w14:paraId="4DD0CEFC" w14:textId="77777777" w:rsidR="00A453F7" w:rsidRPr="00DC5A3D" w:rsidRDefault="00A453F7" w:rsidP="00100857">
            <w:pPr>
              <w:spacing w:before="40" w:after="40" w:line="240" w:lineRule="auto"/>
              <w:ind w:firstLine="0"/>
              <w:jc w:val="left"/>
              <w:rPr>
                <w:szCs w:val="28"/>
                <w:lang w:val="uk-UA"/>
              </w:rPr>
            </w:pPr>
            <w:r w:rsidRPr="00DC5A3D">
              <w:rPr>
                <w:b/>
                <w:szCs w:val="28"/>
                <w:lang w:val="uk-UA"/>
              </w:rPr>
              <w:t xml:space="preserve">Варіанти відповіді </w:t>
            </w:r>
          </w:p>
        </w:tc>
      </w:tr>
      <w:tr w:rsidR="00A453F7" w:rsidRPr="00DC5A3D" w14:paraId="7EFB1F6D" w14:textId="77777777" w:rsidTr="00100857">
        <w:trPr>
          <w:jc w:val="center"/>
        </w:trPr>
        <w:tc>
          <w:tcPr>
            <w:tcW w:w="2658" w:type="dxa"/>
            <w:vAlign w:val="center"/>
          </w:tcPr>
          <w:p w14:paraId="751BF461" w14:textId="77777777" w:rsidR="00A453F7" w:rsidRPr="00DC5A3D" w:rsidRDefault="00A453F7" w:rsidP="00100857">
            <w:pPr>
              <w:spacing w:before="40" w:after="40" w:line="240" w:lineRule="auto"/>
              <w:ind w:firstLine="0"/>
              <w:jc w:val="left"/>
              <w:rPr>
                <w:szCs w:val="28"/>
                <w:lang w:val="uk-UA"/>
              </w:rPr>
            </w:pPr>
            <w:r w:rsidRPr="00DC5A3D">
              <w:rPr>
                <w:szCs w:val="28"/>
                <w:lang w:val="uk-UA"/>
              </w:rPr>
              <w:t>Ідентифікація</w:t>
            </w:r>
          </w:p>
        </w:tc>
        <w:tc>
          <w:tcPr>
            <w:tcW w:w="5327" w:type="dxa"/>
            <w:vAlign w:val="center"/>
          </w:tcPr>
          <w:p w14:paraId="4C7B3469" w14:textId="77777777" w:rsidR="00A453F7" w:rsidRPr="00DC5A3D" w:rsidRDefault="00A453F7" w:rsidP="00100857">
            <w:pPr>
              <w:spacing w:before="40" w:after="40" w:line="240" w:lineRule="auto"/>
              <w:ind w:firstLine="0"/>
              <w:jc w:val="left"/>
              <w:rPr>
                <w:szCs w:val="28"/>
                <w:lang w:val="uk-UA"/>
              </w:rPr>
            </w:pPr>
            <w:r w:rsidRPr="00DC5A3D">
              <w:rPr>
                <w:szCs w:val="28"/>
                <w:lang w:val="uk-UA"/>
              </w:rPr>
              <w:t>ПІБ</w:t>
            </w:r>
          </w:p>
        </w:tc>
        <w:tc>
          <w:tcPr>
            <w:tcW w:w="1869" w:type="dxa"/>
            <w:vAlign w:val="center"/>
          </w:tcPr>
          <w:p w14:paraId="2D966DB2" w14:textId="77777777" w:rsidR="00A453F7" w:rsidRPr="00DC5A3D" w:rsidRDefault="00A453F7" w:rsidP="00100857">
            <w:pPr>
              <w:spacing w:before="40" w:after="40" w:line="240" w:lineRule="auto"/>
              <w:ind w:firstLine="0"/>
              <w:jc w:val="left"/>
              <w:rPr>
                <w:szCs w:val="28"/>
                <w:lang w:val="uk-UA"/>
              </w:rPr>
            </w:pPr>
          </w:p>
        </w:tc>
      </w:tr>
      <w:tr w:rsidR="00A453F7" w:rsidRPr="00DC5A3D" w14:paraId="054B9789" w14:textId="77777777" w:rsidTr="00100857">
        <w:trPr>
          <w:jc w:val="center"/>
        </w:trPr>
        <w:tc>
          <w:tcPr>
            <w:tcW w:w="2658" w:type="dxa"/>
            <w:vAlign w:val="center"/>
          </w:tcPr>
          <w:p w14:paraId="02F189AB" w14:textId="77777777" w:rsidR="00A453F7" w:rsidRPr="00DC5A3D" w:rsidRDefault="00A453F7" w:rsidP="00100857">
            <w:pPr>
              <w:spacing w:before="40" w:after="40" w:line="240" w:lineRule="auto"/>
              <w:ind w:firstLine="0"/>
              <w:jc w:val="left"/>
              <w:rPr>
                <w:szCs w:val="28"/>
                <w:lang w:val="uk-UA"/>
              </w:rPr>
            </w:pPr>
            <w:r w:rsidRPr="00DC5A3D">
              <w:rPr>
                <w:szCs w:val="28"/>
                <w:lang w:val="uk-UA"/>
              </w:rPr>
              <w:t>Дата народження</w:t>
            </w:r>
          </w:p>
        </w:tc>
        <w:tc>
          <w:tcPr>
            <w:tcW w:w="5327" w:type="dxa"/>
            <w:vAlign w:val="center"/>
          </w:tcPr>
          <w:p w14:paraId="073B1C59" w14:textId="77777777" w:rsidR="00A453F7" w:rsidRPr="00DC5A3D" w:rsidRDefault="00A453F7" w:rsidP="00100857">
            <w:pPr>
              <w:spacing w:before="40" w:after="40" w:line="240" w:lineRule="auto"/>
              <w:ind w:firstLine="0"/>
              <w:jc w:val="left"/>
              <w:rPr>
                <w:szCs w:val="28"/>
                <w:lang w:val="uk-UA"/>
              </w:rPr>
            </w:pPr>
            <w:r w:rsidRPr="00DC5A3D">
              <w:rPr>
                <w:szCs w:val="28"/>
                <w:lang w:val="uk-UA"/>
              </w:rPr>
              <w:t>ДД.ММ.РРРР</w:t>
            </w:r>
          </w:p>
        </w:tc>
        <w:tc>
          <w:tcPr>
            <w:tcW w:w="1869" w:type="dxa"/>
            <w:vAlign w:val="center"/>
          </w:tcPr>
          <w:p w14:paraId="01BB30CB" w14:textId="77777777" w:rsidR="00A453F7" w:rsidRPr="00DC5A3D" w:rsidRDefault="00A453F7" w:rsidP="00100857">
            <w:pPr>
              <w:spacing w:before="40" w:after="40" w:line="240" w:lineRule="auto"/>
              <w:ind w:firstLine="0"/>
              <w:jc w:val="left"/>
              <w:rPr>
                <w:szCs w:val="28"/>
                <w:lang w:val="uk-UA"/>
              </w:rPr>
            </w:pPr>
          </w:p>
        </w:tc>
      </w:tr>
      <w:tr w:rsidR="00A453F7" w:rsidRPr="00DC5A3D" w14:paraId="64D65970" w14:textId="77777777" w:rsidTr="00100857">
        <w:trPr>
          <w:jc w:val="center"/>
        </w:trPr>
        <w:tc>
          <w:tcPr>
            <w:tcW w:w="2658" w:type="dxa"/>
            <w:vAlign w:val="center"/>
          </w:tcPr>
          <w:p w14:paraId="4001050B" w14:textId="77777777" w:rsidR="00A453F7" w:rsidRPr="00DC5A3D" w:rsidRDefault="00A453F7" w:rsidP="00100857">
            <w:pPr>
              <w:spacing w:before="40" w:after="40" w:line="240" w:lineRule="auto"/>
              <w:ind w:firstLine="0"/>
              <w:jc w:val="left"/>
              <w:rPr>
                <w:szCs w:val="28"/>
                <w:lang w:val="uk-UA"/>
              </w:rPr>
            </w:pPr>
            <w:r w:rsidRPr="00DC5A3D">
              <w:rPr>
                <w:szCs w:val="28"/>
                <w:lang w:val="uk-UA"/>
              </w:rPr>
              <w:t>Дата надходження</w:t>
            </w:r>
          </w:p>
        </w:tc>
        <w:tc>
          <w:tcPr>
            <w:tcW w:w="5327" w:type="dxa"/>
            <w:vAlign w:val="center"/>
          </w:tcPr>
          <w:p w14:paraId="022B4941" w14:textId="77777777" w:rsidR="00A453F7" w:rsidRPr="00DC5A3D" w:rsidRDefault="00A453F7" w:rsidP="00100857">
            <w:pPr>
              <w:spacing w:before="40" w:after="40" w:line="240" w:lineRule="auto"/>
              <w:ind w:firstLine="0"/>
              <w:jc w:val="left"/>
              <w:rPr>
                <w:szCs w:val="28"/>
                <w:lang w:val="uk-UA"/>
              </w:rPr>
            </w:pPr>
            <w:r w:rsidRPr="00DC5A3D">
              <w:rPr>
                <w:szCs w:val="28"/>
                <w:lang w:val="uk-UA"/>
              </w:rPr>
              <w:t>ДД.ММ.РРРР</w:t>
            </w:r>
          </w:p>
        </w:tc>
        <w:tc>
          <w:tcPr>
            <w:tcW w:w="1869" w:type="dxa"/>
            <w:vAlign w:val="center"/>
          </w:tcPr>
          <w:p w14:paraId="51A5E887" w14:textId="77777777" w:rsidR="00A453F7" w:rsidRPr="00DC5A3D" w:rsidRDefault="00A453F7" w:rsidP="00100857">
            <w:pPr>
              <w:spacing w:before="40" w:after="40" w:line="240" w:lineRule="auto"/>
              <w:ind w:firstLine="0"/>
              <w:jc w:val="left"/>
              <w:rPr>
                <w:szCs w:val="28"/>
                <w:lang w:val="uk-UA"/>
              </w:rPr>
            </w:pPr>
          </w:p>
        </w:tc>
      </w:tr>
      <w:tr w:rsidR="00A453F7" w:rsidRPr="00DC5A3D" w14:paraId="33928C7B" w14:textId="77777777" w:rsidTr="00100857">
        <w:trPr>
          <w:jc w:val="center"/>
        </w:trPr>
        <w:tc>
          <w:tcPr>
            <w:tcW w:w="2658" w:type="dxa"/>
            <w:vMerge w:val="restart"/>
            <w:vAlign w:val="center"/>
          </w:tcPr>
          <w:p w14:paraId="0E31F8BB" w14:textId="77777777" w:rsidR="00A453F7" w:rsidRPr="00DC5A3D" w:rsidRDefault="00A453F7" w:rsidP="00100857">
            <w:pPr>
              <w:spacing w:before="40" w:after="40" w:line="240" w:lineRule="auto"/>
              <w:ind w:firstLine="0"/>
              <w:jc w:val="left"/>
              <w:rPr>
                <w:szCs w:val="28"/>
                <w:lang w:val="uk-UA"/>
              </w:rPr>
            </w:pPr>
            <w:r w:rsidRPr="00DC5A3D">
              <w:rPr>
                <w:szCs w:val="28"/>
                <w:lang w:val="uk-UA"/>
              </w:rPr>
              <w:t>Інвалідність</w:t>
            </w:r>
          </w:p>
        </w:tc>
        <w:tc>
          <w:tcPr>
            <w:tcW w:w="5327" w:type="dxa"/>
            <w:vAlign w:val="center"/>
          </w:tcPr>
          <w:p w14:paraId="2E1FC5A6" w14:textId="77777777" w:rsidR="00A453F7" w:rsidRPr="00DC5A3D" w:rsidRDefault="00A453F7" w:rsidP="00100857">
            <w:pPr>
              <w:spacing w:before="40" w:after="40" w:line="240" w:lineRule="auto"/>
              <w:ind w:firstLine="0"/>
              <w:jc w:val="left"/>
              <w:rPr>
                <w:szCs w:val="28"/>
                <w:lang w:val="uk-UA"/>
              </w:rPr>
            </w:pPr>
            <w:r w:rsidRPr="00DC5A3D">
              <w:rPr>
                <w:szCs w:val="28"/>
                <w:lang w:val="uk-UA"/>
              </w:rPr>
              <w:t>Чи встановлена група інвалідності?</w:t>
            </w:r>
          </w:p>
        </w:tc>
        <w:tc>
          <w:tcPr>
            <w:tcW w:w="1869" w:type="dxa"/>
            <w:vAlign w:val="center"/>
          </w:tcPr>
          <w:p w14:paraId="13EE2F20"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Так\ні</w:t>
            </w:r>
          </w:p>
        </w:tc>
      </w:tr>
      <w:tr w:rsidR="00A453F7" w:rsidRPr="00DC5A3D" w14:paraId="02E6F341" w14:textId="77777777" w:rsidTr="00100857">
        <w:trPr>
          <w:jc w:val="center"/>
        </w:trPr>
        <w:tc>
          <w:tcPr>
            <w:tcW w:w="2658" w:type="dxa"/>
            <w:vMerge/>
            <w:vAlign w:val="center"/>
          </w:tcPr>
          <w:p w14:paraId="18242AD2"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3E8B6F7D" w14:textId="77777777" w:rsidR="00A453F7" w:rsidRPr="00DC5A3D" w:rsidRDefault="00A453F7" w:rsidP="00100857">
            <w:pPr>
              <w:spacing w:before="40" w:after="40" w:line="240" w:lineRule="auto"/>
              <w:ind w:firstLine="0"/>
              <w:jc w:val="left"/>
              <w:rPr>
                <w:szCs w:val="28"/>
                <w:lang w:val="uk-UA"/>
              </w:rPr>
            </w:pPr>
            <w:r w:rsidRPr="00DC5A3D">
              <w:rPr>
                <w:szCs w:val="28"/>
                <w:lang w:val="uk-UA"/>
              </w:rPr>
              <w:t>Якщо так, яка група?</w:t>
            </w:r>
          </w:p>
        </w:tc>
        <w:tc>
          <w:tcPr>
            <w:tcW w:w="1869" w:type="dxa"/>
            <w:vAlign w:val="center"/>
          </w:tcPr>
          <w:p w14:paraId="0640E6E8" w14:textId="77777777" w:rsidR="00A453F7" w:rsidRPr="00DC5A3D" w:rsidRDefault="00A453F7" w:rsidP="00100857">
            <w:pPr>
              <w:spacing w:before="40" w:after="40" w:line="240" w:lineRule="auto"/>
              <w:ind w:firstLine="0"/>
              <w:jc w:val="left"/>
              <w:rPr>
                <w:szCs w:val="28"/>
                <w:lang w:val="uk-UA"/>
              </w:rPr>
            </w:pPr>
            <w:r w:rsidRPr="00DC5A3D">
              <w:rPr>
                <w:szCs w:val="28"/>
                <w:lang w:val="uk-UA"/>
              </w:rPr>
              <w:t>I / II / III</w:t>
            </w:r>
          </w:p>
        </w:tc>
      </w:tr>
      <w:tr w:rsidR="00A453F7" w:rsidRPr="00DC5A3D" w14:paraId="59C69C1B" w14:textId="77777777" w:rsidTr="00100857">
        <w:trPr>
          <w:jc w:val="center"/>
        </w:trPr>
        <w:tc>
          <w:tcPr>
            <w:tcW w:w="2658" w:type="dxa"/>
            <w:vMerge/>
            <w:vAlign w:val="center"/>
          </w:tcPr>
          <w:p w14:paraId="710EB517"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5C462134" w14:textId="77777777" w:rsidR="00A453F7" w:rsidRPr="00DC5A3D" w:rsidRDefault="00A453F7" w:rsidP="00100857">
            <w:pPr>
              <w:spacing w:before="40" w:after="40" w:line="240" w:lineRule="auto"/>
              <w:ind w:firstLine="0"/>
              <w:jc w:val="left"/>
              <w:rPr>
                <w:szCs w:val="28"/>
                <w:lang w:val="uk-UA"/>
              </w:rPr>
            </w:pPr>
            <w:r w:rsidRPr="00DC5A3D">
              <w:rPr>
                <w:szCs w:val="28"/>
                <w:lang w:val="uk-UA"/>
              </w:rPr>
              <w:t>Дата останнього огляду МСЕК/</w:t>
            </w:r>
            <w:r>
              <w:rPr>
                <w:szCs w:val="28"/>
                <w:lang w:val="uk-UA"/>
              </w:rPr>
              <w:t xml:space="preserve"> </w:t>
            </w:r>
            <w:r w:rsidRPr="00DC5A3D">
              <w:rPr>
                <w:szCs w:val="28"/>
                <w:lang w:val="uk-UA"/>
              </w:rPr>
              <w:t>ЕКОПФО</w:t>
            </w:r>
          </w:p>
        </w:tc>
        <w:tc>
          <w:tcPr>
            <w:tcW w:w="1869" w:type="dxa"/>
            <w:vAlign w:val="center"/>
          </w:tcPr>
          <w:p w14:paraId="09749D63" w14:textId="77777777" w:rsidR="00A453F7" w:rsidRPr="00DC5A3D" w:rsidRDefault="00A453F7" w:rsidP="00100857">
            <w:pPr>
              <w:spacing w:before="40" w:after="40" w:line="240" w:lineRule="auto"/>
              <w:ind w:firstLine="0"/>
              <w:jc w:val="left"/>
              <w:rPr>
                <w:szCs w:val="28"/>
                <w:lang w:val="uk-UA"/>
              </w:rPr>
            </w:pPr>
            <w:r w:rsidRPr="00DC5A3D">
              <w:rPr>
                <w:szCs w:val="28"/>
                <w:lang w:val="uk-UA"/>
              </w:rPr>
              <w:t>ДД.ММ.РРРР</w:t>
            </w:r>
          </w:p>
        </w:tc>
      </w:tr>
      <w:tr w:rsidR="00A453F7" w:rsidRPr="00DC5A3D" w14:paraId="4609DAA1" w14:textId="77777777" w:rsidTr="00100857">
        <w:trPr>
          <w:jc w:val="center"/>
        </w:trPr>
        <w:tc>
          <w:tcPr>
            <w:tcW w:w="2658" w:type="dxa"/>
            <w:vMerge/>
            <w:vAlign w:val="center"/>
          </w:tcPr>
          <w:p w14:paraId="335F9A0A"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75A5507D" w14:textId="77777777" w:rsidR="00A453F7" w:rsidRPr="00DC5A3D" w:rsidRDefault="00A453F7" w:rsidP="00100857">
            <w:pPr>
              <w:spacing w:before="40" w:after="40" w:line="240" w:lineRule="auto"/>
              <w:ind w:firstLine="0"/>
              <w:jc w:val="left"/>
              <w:rPr>
                <w:szCs w:val="28"/>
                <w:lang w:val="uk-UA"/>
              </w:rPr>
            </w:pPr>
            <w:r w:rsidRPr="00DC5A3D">
              <w:rPr>
                <w:szCs w:val="28"/>
                <w:lang w:val="uk-UA"/>
              </w:rPr>
              <w:t>Причина інвалідності</w:t>
            </w:r>
          </w:p>
        </w:tc>
        <w:tc>
          <w:tcPr>
            <w:tcW w:w="1869" w:type="dxa"/>
            <w:vAlign w:val="center"/>
          </w:tcPr>
          <w:p w14:paraId="620DC9F6"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Текст</w:t>
            </w:r>
          </w:p>
        </w:tc>
      </w:tr>
      <w:tr w:rsidR="00A453F7" w:rsidRPr="00DC5A3D" w14:paraId="5535EFC8" w14:textId="77777777" w:rsidTr="00100857">
        <w:trPr>
          <w:jc w:val="center"/>
        </w:trPr>
        <w:tc>
          <w:tcPr>
            <w:tcW w:w="2658" w:type="dxa"/>
            <w:vMerge/>
            <w:vAlign w:val="center"/>
          </w:tcPr>
          <w:p w14:paraId="03151A6C"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5BA36318" w14:textId="77777777" w:rsidR="00A453F7" w:rsidRPr="00DC5A3D" w:rsidRDefault="00A453F7" w:rsidP="00100857">
            <w:pPr>
              <w:spacing w:before="40" w:after="40" w:line="240" w:lineRule="auto"/>
              <w:ind w:firstLine="0"/>
              <w:jc w:val="left"/>
              <w:rPr>
                <w:szCs w:val="28"/>
                <w:lang w:val="uk-UA"/>
              </w:rPr>
            </w:pPr>
            <w:r w:rsidRPr="00DC5A3D">
              <w:rPr>
                <w:szCs w:val="28"/>
                <w:lang w:val="uk-UA"/>
              </w:rPr>
              <w:t>Чи є індивідуальна програма реабілітації?</w:t>
            </w:r>
          </w:p>
        </w:tc>
        <w:tc>
          <w:tcPr>
            <w:tcW w:w="1869" w:type="dxa"/>
            <w:vAlign w:val="center"/>
          </w:tcPr>
          <w:p w14:paraId="261D82F6"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Так / Ні / Невідомо</w:t>
            </w:r>
          </w:p>
        </w:tc>
      </w:tr>
      <w:tr w:rsidR="00A453F7" w:rsidRPr="00DC5A3D" w14:paraId="209A91F5" w14:textId="77777777" w:rsidTr="00100857">
        <w:trPr>
          <w:jc w:val="center"/>
        </w:trPr>
        <w:tc>
          <w:tcPr>
            <w:tcW w:w="2658" w:type="dxa"/>
            <w:vMerge w:val="restart"/>
            <w:vAlign w:val="center"/>
          </w:tcPr>
          <w:p w14:paraId="113CB263" w14:textId="77777777" w:rsidR="00A453F7" w:rsidRPr="00DC5A3D" w:rsidRDefault="00A453F7" w:rsidP="00100857">
            <w:pPr>
              <w:spacing w:before="40" w:after="40" w:line="240" w:lineRule="auto"/>
              <w:ind w:firstLine="0"/>
              <w:jc w:val="left"/>
              <w:rPr>
                <w:szCs w:val="28"/>
                <w:lang w:val="uk-UA"/>
              </w:rPr>
            </w:pPr>
            <w:r w:rsidRPr="00DC5A3D">
              <w:rPr>
                <w:szCs w:val="28"/>
                <w:lang w:val="uk-UA"/>
              </w:rPr>
              <w:t>Характер порушень</w:t>
            </w:r>
          </w:p>
        </w:tc>
        <w:tc>
          <w:tcPr>
            <w:tcW w:w="5327" w:type="dxa"/>
            <w:vAlign w:val="center"/>
          </w:tcPr>
          <w:p w14:paraId="60943490" w14:textId="77777777" w:rsidR="00A453F7" w:rsidRPr="00DC5A3D" w:rsidRDefault="00A453F7" w:rsidP="00100857">
            <w:pPr>
              <w:spacing w:before="40" w:after="40" w:line="240" w:lineRule="auto"/>
              <w:ind w:firstLine="0"/>
              <w:jc w:val="left"/>
              <w:rPr>
                <w:szCs w:val="28"/>
                <w:lang w:val="uk-UA"/>
              </w:rPr>
            </w:pPr>
            <w:r w:rsidRPr="00DC5A3D">
              <w:rPr>
                <w:szCs w:val="28"/>
                <w:lang w:val="uk-UA"/>
              </w:rPr>
              <w:t>Порушення опорно-рухового апарату</w:t>
            </w:r>
          </w:p>
        </w:tc>
        <w:tc>
          <w:tcPr>
            <w:tcW w:w="1869" w:type="dxa"/>
            <w:vAlign w:val="center"/>
          </w:tcPr>
          <w:p w14:paraId="30B165C9"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Так / Ні</w:t>
            </w:r>
          </w:p>
        </w:tc>
      </w:tr>
      <w:tr w:rsidR="00A453F7" w:rsidRPr="00DC5A3D" w14:paraId="0004209A" w14:textId="77777777" w:rsidTr="00100857">
        <w:trPr>
          <w:jc w:val="center"/>
        </w:trPr>
        <w:tc>
          <w:tcPr>
            <w:tcW w:w="2658" w:type="dxa"/>
            <w:vMerge/>
            <w:vAlign w:val="center"/>
          </w:tcPr>
          <w:p w14:paraId="64DE37D9"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3C11637D" w14:textId="77777777" w:rsidR="00A453F7" w:rsidRPr="00DC5A3D" w:rsidRDefault="00A453F7" w:rsidP="00100857">
            <w:pPr>
              <w:spacing w:before="40" w:after="40" w:line="240" w:lineRule="auto"/>
              <w:ind w:firstLine="0"/>
              <w:jc w:val="left"/>
              <w:rPr>
                <w:szCs w:val="28"/>
                <w:lang w:val="uk-UA"/>
              </w:rPr>
            </w:pPr>
            <w:r w:rsidRPr="00DC5A3D">
              <w:rPr>
                <w:szCs w:val="28"/>
                <w:lang w:val="uk-UA"/>
              </w:rPr>
              <w:t>Порушення зору</w:t>
            </w:r>
          </w:p>
        </w:tc>
        <w:tc>
          <w:tcPr>
            <w:tcW w:w="1869" w:type="dxa"/>
            <w:vAlign w:val="center"/>
          </w:tcPr>
          <w:p w14:paraId="02227C38"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Так / Ні</w:t>
            </w:r>
          </w:p>
        </w:tc>
      </w:tr>
      <w:tr w:rsidR="00A453F7" w:rsidRPr="00DC5A3D" w14:paraId="7A8839E4" w14:textId="77777777" w:rsidTr="00100857">
        <w:trPr>
          <w:jc w:val="center"/>
        </w:trPr>
        <w:tc>
          <w:tcPr>
            <w:tcW w:w="2658" w:type="dxa"/>
            <w:vMerge/>
            <w:vAlign w:val="center"/>
          </w:tcPr>
          <w:p w14:paraId="39636686"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35610475" w14:textId="77777777" w:rsidR="00A453F7" w:rsidRPr="00DC5A3D" w:rsidRDefault="00A453F7" w:rsidP="00100857">
            <w:pPr>
              <w:spacing w:before="40" w:after="40" w:line="240" w:lineRule="auto"/>
              <w:ind w:firstLine="0"/>
              <w:jc w:val="left"/>
              <w:rPr>
                <w:szCs w:val="28"/>
                <w:lang w:val="uk-UA"/>
              </w:rPr>
            </w:pPr>
            <w:r w:rsidRPr="00DC5A3D">
              <w:rPr>
                <w:szCs w:val="28"/>
                <w:lang w:val="uk-UA"/>
              </w:rPr>
              <w:t>Порушення слуху</w:t>
            </w:r>
          </w:p>
        </w:tc>
        <w:tc>
          <w:tcPr>
            <w:tcW w:w="1869" w:type="dxa"/>
            <w:vAlign w:val="center"/>
          </w:tcPr>
          <w:p w14:paraId="65F4C721"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Так / Ні</w:t>
            </w:r>
          </w:p>
        </w:tc>
      </w:tr>
      <w:tr w:rsidR="00A453F7" w:rsidRPr="00DC5A3D" w14:paraId="09B4CA40" w14:textId="77777777" w:rsidTr="00100857">
        <w:trPr>
          <w:jc w:val="center"/>
        </w:trPr>
        <w:tc>
          <w:tcPr>
            <w:tcW w:w="2658" w:type="dxa"/>
            <w:vMerge/>
            <w:vAlign w:val="center"/>
          </w:tcPr>
          <w:p w14:paraId="5721D829"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486E924F" w14:textId="77777777" w:rsidR="00A453F7" w:rsidRPr="00DC5A3D" w:rsidRDefault="00A453F7" w:rsidP="00100857">
            <w:pPr>
              <w:spacing w:before="40" w:after="40" w:line="240" w:lineRule="auto"/>
              <w:ind w:firstLine="0"/>
              <w:jc w:val="left"/>
              <w:rPr>
                <w:szCs w:val="28"/>
                <w:lang w:val="uk-UA"/>
              </w:rPr>
            </w:pPr>
            <w:r w:rsidRPr="00DC5A3D">
              <w:rPr>
                <w:szCs w:val="28"/>
                <w:lang w:val="uk-UA"/>
              </w:rPr>
              <w:t>Психічні розлади</w:t>
            </w:r>
          </w:p>
        </w:tc>
        <w:tc>
          <w:tcPr>
            <w:tcW w:w="1869" w:type="dxa"/>
            <w:vAlign w:val="center"/>
          </w:tcPr>
          <w:p w14:paraId="54EFAC60"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Так / Ні</w:t>
            </w:r>
          </w:p>
        </w:tc>
      </w:tr>
      <w:tr w:rsidR="00A453F7" w:rsidRPr="00DC5A3D" w14:paraId="6C987950" w14:textId="77777777" w:rsidTr="00100857">
        <w:trPr>
          <w:jc w:val="center"/>
        </w:trPr>
        <w:tc>
          <w:tcPr>
            <w:tcW w:w="2658" w:type="dxa"/>
            <w:vMerge/>
            <w:vAlign w:val="center"/>
          </w:tcPr>
          <w:p w14:paraId="77BFB7E3"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10FE79FA" w14:textId="77777777" w:rsidR="00A453F7" w:rsidRPr="00DC5A3D" w:rsidRDefault="00A453F7" w:rsidP="00100857">
            <w:pPr>
              <w:spacing w:before="40" w:after="40" w:line="240" w:lineRule="auto"/>
              <w:ind w:firstLine="0"/>
              <w:jc w:val="left"/>
              <w:rPr>
                <w:szCs w:val="28"/>
                <w:lang w:val="uk-UA"/>
              </w:rPr>
            </w:pPr>
            <w:r w:rsidRPr="00DC5A3D">
              <w:rPr>
                <w:szCs w:val="28"/>
                <w:lang w:val="uk-UA"/>
              </w:rPr>
              <w:t>Інтелектуальні порушення</w:t>
            </w:r>
          </w:p>
        </w:tc>
        <w:tc>
          <w:tcPr>
            <w:tcW w:w="1869" w:type="dxa"/>
            <w:vAlign w:val="center"/>
          </w:tcPr>
          <w:p w14:paraId="0D9A1EB3"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Так / Ні</w:t>
            </w:r>
          </w:p>
        </w:tc>
      </w:tr>
      <w:tr w:rsidR="00A453F7" w:rsidRPr="00DC5A3D" w14:paraId="60C31100" w14:textId="77777777" w:rsidTr="00100857">
        <w:trPr>
          <w:jc w:val="center"/>
        </w:trPr>
        <w:tc>
          <w:tcPr>
            <w:tcW w:w="2658" w:type="dxa"/>
            <w:vMerge/>
            <w:vAlign w:val="center"/>
          </w:tcPr>
          <w:p w14:paraId="3072EC6C"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43E4B68A" w14:textId="77777777" w:rsidR="00A453F7" w:rsidRPr="00DC5A3D" w:rsidRDefault="00A453F7" w:rsidP="00100857">
            <w:pPr>
              <w:spacing w:before="40" w:after="40" w:line="240" w:lineRule="auto"/>
              <w:ind w:firstLine="0"/>
              <w:jc w:val="left"/>
              <w:rPr>
                <w:szCs w:val="28"/>
                <w:lang w:val="uk-UA"/>
              </w:rPr>
            </w:pPr>
            <w:r w:rsidRPr="00DC5A3D">
              <w:rPr>
                <w:szCs w:val="28"/>
                <w:lang w:val="uk-UA"/>
              </w:rPr>
              <w:t>Інше (вказати)</w:t>
            </w:r>
          </w:p>
        </w:tc>
        <w:tc>
          <w:tcPr>
            <w:tcW w:w="1869" w:type="dxa"/>
            <w:vAlign w:val="center"/>
          </w:tcPr>
          <w:p w14:paraId="383B94AA"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Текст</w:t>
            </w:r>
          </w:p>
        </w:tc>
      </w:tr>
      <w:tr w:rsidR="00A453F7" w:rsidRPr="00DC5A3D" w14:paraId="6E6F1922" w14:textId="77777777" w:rsidTr="00100857">
        <w:trPr>
          <w:jc w:val="center"/>
        </w:trPr>
        <w:tc>
          <w:tcPr>
            <w:tcW w:w="2658" w:type="dxa"/>
            <w:vMerge w:val="restart"/>
            <w:vAlign w:val="center"/>
          </w:tcPr>
          <w:p w14:paraId="367025A3" w14:textId="77777777" w:rsidR="00A453F7" w:rsidRPr="00DC5A3D" w:rsidRDefault="00A453F7" w:rsidP="00100857">
            <w:pPr>
              <w:spacing w:before="40" w:after="40" w:line="240" w:lineRule="auto"/>
              <w:ind w:firstLine="0"/>
              <w:jc w:val="left"/>
              <w:rPr>
                <w:szCs w:val="28"/>
                <w:lang w:val="uk-UA"/>
              </w:rPr>
            </w:pPr>
            <w:r w:rsidRPr="00DC5A3D">
              <w:rPr>
                <w:szCs w:val="28"/>
                <w:lang w:val="uk-UA"/>
              </w:rPr>
              <w:t>Медичні потреби</w:t>
            </w:r>
          </w:p>
        </w:tc>
        <w:tc>
          <w:tcPr>
            <w:tcW w:w="5327" w:type="dxa"/>
            <w:vAlign w:val="center"/>
          </w:tcPr>
          <w:p w14:paraId="0760A2A1" w14:textId="77777777" w:rsidR="00A453F7" w:rsidRPr="00DC5A3D" w:rsidRDefault="00A453F7" w:rsidP="00100857">
            <w:pPr>
              <w:spacing w:before="40" w:after="40" w:line="240" w:lineRule="auto"/>
              <w:ind w:firstLine="0"/>
              <w:jc w:val="left"/>
              <w:rPr>
                <w:szCs w:val="28"/>
                <w:lang w:val="uk-UA"/>
              </w:rPr>
            </w:pPr>
            <w:r w:rsidRPr="00DC5A3D">
              <w:rPr>
                <w:szCs w:val="28"/>
                <w:lang w:val="uk-UA"/>
              </w:rPr>
              <w:t>Чи потребує постійного прийому медикаментів?</w:t>
            </w:r>
          </w:p>
        </w:tc>
        <w:tc>
          <w:tcPr>
            <w:tcW w:w="1869" w:type="dxa"/>
            <w:vAlign w:val="center"/>
          </w:tcPr>
          <w:p w14:paraId="214BA7BF"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Так / Ні</w:t>
            </w:r>
          </w:p>
        </w:tc>
      </w:tr>
      <w:tr w:rsidR="00A453F7" w:rsidRPr="00DC5A3D" w14:paraId="1C748939" w14:textId="77777777" w:rsidTr="00100857">
        <w:trPr>
          <w:jc w:val="center"/>
        </w:trPr>
        <w:tc>
          <w:tcPr>
            <w:tcW w:w="2658" w:type="dxa"/>
            <w:vMerge/>
            <w:vAlign w:val="center"/>
          </w:tcPr>
          <w:p w14:paraId="372429E2"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016798C0" w14:textId="77777777" w:rsidR="00A453F7" w:rsidRPr="00DC5A3D" w:rsidRDefault="00A453F7" w:rsidP="00100857">
            <w:pPr>
              <w:spacing w:before="40" w:after="40" w:line="240" w:lineRule="auto"/>
              <w:ind w:firstLine="0"/>
              <w:jc w:val="left"/>
              <w:rPr>
                <w:szCs w:val="28"/>
                <w:lang w:val="uk-UA"/>
              </w:rPr>
            </w:pPr>
            <w:r w:rsidRPr="00DC5A3D">
              <w:rPr>
                <w:szCs w:val="28"/>
                <w:lang w:val="uk-UA"/>
              </w:rPr>
              <w:t>Якщо так, які препарати?</w:t>
            </w:r>
          </w:p>
        </w:tc>
        <w:tc>
          <w:tcPr>
            <w:tcW w:w="1869" w:type="dxa"/>
            <w:vAlign w:val="center"/>
          </w:tcPr>
          <w:p w14:paraId="7E5BA276"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Текст</w:t>
            </w:r>
          </w:p>
        </w:tc>
      </w:tr>
      <w:tr w:rsidR="00A453F7" w:rsidRPr="00DC5A3D" w14:paraId="2654B290" w14:textId="77777777" w:rsidTr="00100857">
        <w:trPr>
          <w:jc w:val="center"/>
        </w:trPr>
        <w:tc>
          <w:tcPr>
            <w:tcW w:w="2658" w:type="dxa"/>
            <w:vMerge/>
            <w:vAlign w:val="center"/>
          </w:tcPr>
          <w:p w14:paraId="3DC11491"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333ED5BE" w14:textId="77777777" w:rsidR="00A453F7" w:rsidRPr="00DC5A3D" w:rsidRDefault="00A453F7" w:rsidP="00100857">
            <w:pPr>
              <w:spacing w:before="40" w:after="40" w:line="240" w:lineRule="auto"/>
              <w:ind w:firstLine="0"/>
              <w:jc w:val="left"/>
              <w:rPr>
                <w:szCs w:val="28"/>
                <w:lang w:val="uk-UA"/>
              </w:rPr>
            </w:pPr>
            <w:r w:rsidRPr="00DC5A3D">
              <w:rPr>
                <w:szCs w:val="28"/>
                <w:lang w:val="uk-UA"/>
              </w:rPr>
              <w:t>Чи є запас медикаментів?</w:t>
            </w:r>
          </w:p>
        </w:tc>
        <w:tc>
          <w:tcPr>
            <w:tcW w:w="1869" w:type="dxa"/>
            <w:vAlign w:val="center"/>
          </w:tcPr>
          <w:p w14:paraId="0C9AB66A"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Так / Ні</w:t>
            </w:r>
          </w:p>
        </w:tc>
      </w:tr>
      <w:tr w:rsidR="00A453F7" w:rsidRPr="00DC5A3D" w14:paraId="1F75A780" w14:textId="77777777" w:rsidTr="00100857">
        <w:trPr>
          <w:jc w:val="center"/>
        </w:trPr>
        <w:tc>
          <w:tcPr>
            <w:tcW w:w="2658" w:type="dxa"/>
            <w:vMerge/>
            <w:vAlign w:val="center"/>
          </w:tcPr>
          <w:p w14:paraId="1A52FEAE"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7D010DCF" w14:textId="77777777" w:rsidR="00A453F7" w:rsidRPr="00DC5A3D" w:rsidRDefault="00A453F7" w:rsidP="00100857">
            <w:pPr>
              <w:spacing w:before="40" w:after="40" w:line="240" w:lineRule="auto"/>
              <w:ind w:firstLine="0"/>
              <w:jc w:val="left"/>
              <w:rPr>
                <w:szCs w:val="28"/>
                <w:lang w:val="uk-UA"/>
              </w:rPr>
            </w:pPr>
            <w:r w:rsidRPr="00DC5A3D">
              <w:rPr>
                <w:szCs w:val="28"/>
                <w:lang w:val="uk-UA"/>
              </w:rPr>
              <w:t>Чи потребує регулярних консультацій спеціалістів?</w:t>
            </w:r>
          </w:p>
        </w:tc>
        <w:tc>
          <w:tcPr>
            <w:tcW w:w="1869" w:type="dxa"/>
            <w:vAlign w:val="center"/>
          </w:tcPr>
          <w:p w14:paraId="2C7BABAC"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Так / Ні</w:t>
            </w:r>
          </w:p>
        </w:tc>
      </w:tr>
      <w:tr w:rsidR="00A453F7" w:rsidRPr="00DC5A3D" w14:paraId="4F873EFD" w14:textId="77777777" w:rsidTr="00100857">
        <w:trPr>
          <w:jc w:val="center"/>
        </w:trPr>
        <w:tc>
          <w:tcPr>
            <w:tcW w:w="2658" w:type="dxa"/>
            <w:vMerge/>
            <w:vAlign w:val="center"/>
          </w:tcPr>
          <w:p w14:paraId="7FA78DF2"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59FD82CF" w14:textId="77777777" w:rsidR="00A453F7" w:rsidRPr="00DC5A3D" w:rsidRDefault="00A453F7" w:rsidP="00100857">
            <w:pPr>
              <w:spacing w:before="40" w:after="40" w:line="240" w:lineRule="auto"/>
              <w:ind w:firstLine="0"/>
              <w:jc w:val="left"/>
              <w:rPr>
                <w:szCs w:val="28"/>
                <w:lang w:val="uk-UA"/>
              </w:rPr>
            </w:pPr>
            <w:r w:rsidRPr="00DC5A3D">
              <w:rPr>
                <w:szCs w:val="28"/>
                <w:lang w:val="uk-UA"/>
              </w:rPr>
              <w:t>Яких спеціалістів?</w:t>
            </w:r>
          </w:p>
        </w:tc>
        <w:tc>
          <w:tcPr>
            <w:tcW w:w="1869" w:type="dxa"/>
            <w:vAlign w:val="center"/>
          </w:tcPr>
          <w:p w14:paraId="6D902FD0"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Текст</w:t>
            </w:r>
          </w:p>
        </w:tc>
      </w:tr>
      <w:tr w:rsidR="00A453F7" w:rsidRPr="00DC5A3D" w14:paraId="2CFA8F3A" w14:textId="77777777" w:rsidTr="00100857">
        <w:trPr>
          <w:jc w:val="center"/>
        </w:trPr>
        <w:tc>
          <w:tcPr>
            <w:tcW w:w="2658" w:type="dxa"/>
            <w:vMerge w:val="restart"/>
            <w:vAlign w:val="center"/>
          </w:tcPr>
          <w:p w14:paraId="128856A4"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Технічні засоби</w:t>
            </w:r>
          </w:p>
        </w:tc>
        <w:tc>
          <w:tcPr>
            <w:tcW w:w="5327" w:type="dxa"/>
            <w:vAlign w:val="center"/>
          </w:tcPr>
          <w:p w14:paraId="1370862E" w14:textId="77777777" w:rsidR="00A453F7" w:rsidRPr="00DC5A3D" w:rsidRDefault="00A453F7" w:rsidP="00100857">
            <w:pPr>
              <w:spacing w:before="40" w:after="40" w:line="240" w:lineRule="auto"/>
              <w:ind w:firstLine="0"/>
              <w:jc w:val="left"/>
              <w:rPr>
                <w:szCs w:val="28"/>
                <w:lang w:val="uk-UA"/>
              </w:rPr>
            </w:pPr>
            <w:r w:rsidRPr="00DC5A3D">
              <w:rPr>
                <w:szCs w:val="28"/>
                <w:lang w:val="uk-UA"/>
              </w:rPr>
              <w:t>Чи користується технічними засобами реабілітації?</w:t>
            </w:r>
          </w:p>
        </w:tc>
        <w:tc>
          <w:tcPr>
            <w:tcW w:w="1869" w:type="dxa"/>
            <w:vAlign w:val="center"/>
          </w:tcPr>
          <w:p w14:paraId="5ED859D1"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Так / Ні</w:t>
            </w:r>
          </w:p>
        </w:tc>
      </w:tr>
      <w:tr w:rsidR="00A453F7" w:rsidRPr="00DC5A3D" w14:paraId="7C68A8ED" w14:textId="77777777" w:rsidTr="00100857">
        <w:trPr>
          <w:jc w:val="center"/>
        </w:trPr>
        <w:tc>
          <w:tcPr>
            <w:tcW w:w="2658" w:type="dxa"/>
            <w:vMerge/>
            <w:vAlign w:val="center"/>
          </w:tcPr>
          <w:p w14:paraId="235577EB"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20E62FAA" w14:textId="77777777" w:rsidR="00A453F7" w:rsidRPr="00DC5A3D" w:rsidRDefault="00A453F7" w:rsidP="00100857">
            <w:pPr>
              <w:spacing w:before="40" w:after="40" w:line="240" w:lineRule="auto"/>
              <w:ind w:firstLine="0"/>
              <w:jc w:val="left"/>
              <w:rPr>
                <w:szCs w:val="28"/>
                <w:lang w:val="uk-UA"/>
              </w:rPr>
            </w:pPr>
            <w:r w:rsidRPr="00DC5A3D">
              <w:rPr>
                <w:szCs w:val="28"/>
                <w:lang w:val="uk-UA"/>
              </w:rPr>
              <w:t>Якими?</w:t>
            </w:r>
          </w:p>
        </w:tc>
        <w:tc>
          <w:tcPr>
            <w:tcW w:w="1869" w:type="dxa"/>
            <w:vAlign w:val="center"/>
          </w:tcPr>
          <w:p w14:paraId="39BF5690"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Текст</w:t>
            </w:r>
          </w:p>
        </w:tc>
      </w:tr>
      <w:tr w:rsidR="00A453F7" w:rsidRPr="00DC5A3D" w14:paraId="60AEC8B6" w14:textId="77777777" w:rsidTr="00100857">
        <w:trPr>
          <w:jc w:val="center"/>
        </w:trPr>
        <w:tc>
          <w:tcPr>
            <w:tcW w:w="2658" w:type="dxa"/>
            <w:vMerge/>
            <w:vAlign w:val="center"/>
          </w:tcPr>
          <w:p w14:paraId="56258B66"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7961B945" w14:textId="77777777" w:rsidR="00A453F7" w:rsidRPr="00DC5A3D" w:rsidRDefault="00A453F7" w:rsidP="00100857">
            <w:pPr>
              <w:spacing w:before="40" w:after="40" w:line="240" w:lineRule="auto"/>
              <w:ind w:firstLine="0"/>
              <w:jc w:val="left"/>
              <w:rPr>
                <w:szCs w:val="28"/>
                <w:lang w:val="uk-UA"/>
              </w:rPr>
            </w:pPr>
            <w:r w:rsidRPr="00DC5A3D">
              <w:rPr>
                <w:szCs w:val="28"/>
                <w:lang w:val="uk-UA"/>
              </w:rPr>
              <w:t>Чи є при собі?</w:t>
            </w:r>
          </w:p>
        </w:tc>
        <w:tc>
          <w:tcPr>
            <w:tcW w:w="1869" w:type="dxa"/>
            <w:vAlign w:val="center"/>
          </w:tcPr>
          <w:p w14:paraId="350D7784"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Так / Ні</w:t>
            </w:r>
          </w:p>
        </w:tc>
      </w:tr>
      <w:tr w:rsidR="00A453F7" w:rsidRPr="00DC5A3D" w14:paraId="006AC68B" w14:textId="77777777" w:rsidTr="00100857">
        <w:trPr>
          <w:jc w:val="center"/>
        </w:trPr>
        <w:tc>
          <w:tcPr>
            <w:tcW w:w="2658" w:type="dxa"/>
            <w:vMerge/>
            <w:vAlign w:val="center"/>
          </w:tcPr>
          <w:p w14:paraId="2C56CC14"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18DFEC91" w14:textId="77777777" w:rsidR="00A453F7" w:rsidRPr="00DC5A3D" w:rsidRDefault="00A453F7" w:rsidP="00100857">
            <w:pPr>
              <w:spacing w:before="40" w:after="40" w:line="240" w:lineRule="auto"/>
              <w:ind w:firstLine="0"/>
              <w:jc w:val="left"/>
              <w:rPr>
                <w:szCs w:val="28"/>
                <w:lang w:val="uk-UA"/>
              </w:rPr>
            </w:pPr>
            <w:r w:rsidRPr="00DC5A3D">
              <w:rPr>
                <w:szCs w:val="28"/>
                <w:lang w:val="uk-UA"/>
              </w:rPr>
              <w:t>Стан засобів</w:t>
            </w:r>
          </w:p>
        </w:tc>
        <w:tc>
          <w:tcPr>
            <w:tcW w:w="1869" w:type="dxa"/>
            <w:vAlign w:val="center"/>
          </w:tcPr>
          <w:p w14:paraId="61832D39" w14:textId="77777777" w:rsidR="00A453F7" w:rsidRPr="00DC5A3D" w:rsidRDefault="00A453F7" w:rsidP="00100857">
            <w:pPr>
              <w:spacing w:before="40" w:after="40" w:line="240" w:lineRule="auto"/>
              <w:ind w:firstLine="0"/>
              <w:jc w:val="left"/>
              <w:rPr>
                <w:szCs w:val="28"/>
                <w:lang w:val="uk-UA"/>
              </w:rPr>
            </w:pPr>
            <w:r w:rsidRPr="00DC5A3D">
              <w:rPr>
                <w:szCs w:val="28"/>
                <w:lang w:val="uk-UA"/>
              </w:rPr>
              <w:t>Задовільний / Потребує ремонту / Непридатний</w:t>
            </w:r>
          </w:p>
        </w:tc>
      </w:tr>
      <w:tr w:rsidR="00A453F7" w:rsidRPr="00DC5A3D" w14:paraId="1E5A9263" w14:textId="77777777" w:rsidTr="00100857">
        <w:trPr>
          <w:jc w:val="center"/>
        </w:trPr>
        <w:tc>
          <w:tcPr>
            <w:tcW w:w="2658" w:type="dxa"/>
            <w:vMerge w:val="restart"/>
            <w:vAlign w:val="center"/>
          </w:tcPr>
          <w:p w14:paraId="1B4F6604" w14:textId="77777777" w:rsidR="00A453F7" w:rsidRPr="00DC5A3D" w:rsidRDefault="00A453F7" w:rsidP="00100857">
            <w:pPr>
              <w:spacing w:before="40" w:after="40" w:line="240" w:lineRule="auto"/>
              <w:ind w:firstLine="0"/>
              <w:jc w:val="left"/>
              <w:rPr>
                <w:szCs w:val="28"/>
                <w:lang w:val="uk-UA"/>
              </w:rPr>
            </w:pPr>
            <w:r w:rsidRPr="00DC5A3D">
              <w:rPr>
                <w:szCs w:val="28"/>
                <w:lang w:val="uk-UA"/>
              </w:rPr>
              <w:lastRenderedPageBreak/>
              <w:t>Потреби у допомозі</w:t>
            </w:r>
          </w:p>
        </w:tc>
        <w:tc>
          <w:tcPr>
            <w:tcW w:w="5327" w:type="dxa"/>
            <w:vAlign w:val="center"/>
          </w:tcPr>
          <w:p w14:paraId="50095EAD" w14:textId="77777777" w:rsidR="00A453F7" w:rsidRPr="00DC5A3D" w:rsidRDefault="00A453F7" w:rsidP="00100857">
            <w:pPr>
              <w:spacing w:before="40" w:after="40" w:line="240" w:lineRule="auto"/>
              <w:ind w:firstLine="0"/>
              <w:jc w:val="left"/>
              <w:rPr>
                <w:szCs w:val="28"/>
                <w:lang w:val="uk-UA"/>
              </w:rPr>
            </w:pPr>
            <w:r w:rsidRPr="00DC5A3D">
              <w:rPr>
                <w:szCs w:val="28"/>
                <w:lang w:val="uk-UA"/>
              </w:rPr>
              <w:t>Чи потребує допомоги у самообслуговуванні?</w:t>
            </w:r>
          </w:p>
        </w:tc>
        <w:tc>
          <w:tcPr>
            <w:tcW w:w="1869" w:type="dxa"/>
            <w:vAlign w:val="center"/>
          </w:tcPr>
          <w:p w14:paraId="1281F32C"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Так / Ні</w:t>
            </w:r>
          </w:p>
        </w:tc>
      </w:tr>
      <w:tr w:rsidR="00A453F7" w:rsidRPr="00471025" w14:paraId="6C5283AA" w14:textId="77777777" w:rsidTr="00100857">
        <w:trPr>
          <w:jc w:val="center"/>
        </w:trPr>
        <w:tc>
          <w:tcPr>
            <w:tcW w:w="2658" w:type="dxa"/>
            <w:vMerge/>
            <w:vAlign w:val="center"/>
          </w:tcPr>
          <w:p w14:paraId="13AEAAAC"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2ED63FA2" w14:textId="77777777" w:rsidR="00A453F7" w:rsidRPr="00DC5A3D" w:rsidRDefault="00A453F7" w:rsidP="00100857">
            <w:pPr>
              <w:spacing w:before="40" w:after="40" w:line="240" w:lineRule="auto"/>
              <w:ind w:firstLine="0"/>
              <w:jc w:val="left"/>
              <w:rPr>
                <w:szCs w:val="28"/>
                <w:lang w:val="uk-UA"/>
              </w:rPr>
            </w:pPr>
            <w:r w:rsidRPr="00DC5A3D">
              <w:rPr>
                <w:szCs w:val="28"/>
                <w:lang w:val="uk-UA"/>
              </w:rPr>
              <w:t>У чому саме?</w:t>
            </w:r>
          </w:p>
        </w:tc>
        <w:tc>
          <w:tcPr>
            <w:tcW w:w="1869" w:type="dxa"/>
            <w:vAlign w:val="center"/>
          </w:tcPr>
          <w:p w14:paraId="6C53F7B3" w14:textId="77777777" w:rsidR="00A453F7" w:rsidRPr="00DC5A3D" w:rsidRDefault="00A453F7" w:rsidP="00100857">
            <w:pPr>
              <w:spacing w:before="40" w:after="40" w:line="240" w:lineRule="auto"/>
              <w:ind w:firstLine="0"/>
              <w:jc w:val="left"/>
              <w:rPr>
                <w:szCs w:val="28"/>
                <w:lang w:val="uk-UA"/>
              </w:rPr>
            </w:pPr>
            <w:r w:rsidRPr="00DC5A3D">
              <w:rPr>
                <w:szCs w:val="28"/>
                <w:lang w:val="uk-UA"/>
              </w:rPr>
              <w:t>Одягання / Гігієна / Прийом їжі / Пересування / Інше</w:t>
            </w:r>
          </w:p>
        </w:tc>
      </w:tr>
      <w:tr w:rsidR="00A453F7" w:rsidRPr="00DC5A3D" w14:paraId="021C9523" w14:textId="77777777" w:rsidTr="00100857">
        <w:trPr>
          <w:jc w:val="center"/>
        </w:trPr>
        <w:tc>
          <w:tcPr>
            <w:tcW w:w="2658" w:type="dxa"/>
            <w:vAlign w:val="center"/>
          </w:tcPr>
          <w:p w14:paraId="3491F17E" w14:textId="77777777" w:rsidR="00A453F7" w:rsidRPr="00DC5A3D" w:rsidRDefault="00A453F7" w:rsidP="00100857">
            <w:pPr>
              <w:spacing w:before="40" w:after="40" w:line="240" w:lineRule="auto"/>
              <w:ind w:firstLine="0"/>
              <w:jc w:val="left"/>
              <w:rPr>
                <w:szCs w:val="28"/>
                <w:lang w:val="uk-UA"/>
              </w:rPr>
            </w:pPr>
            <w:r w:rsidRPr="00DC5A3D">
              <w:rPr>
                <w:szCs w:val="28"/>
                <w:lang w:val="uk-UA"/>
              </w:rPr>
              <w:t>Чи потребує спеціального харчування?</w:t>
            </w:r>
          </w:p>
        </w:tc>
        <w:tc>
          <w:tcPr>
            <w:tcW w:w="5327" w:type="dxa"/>
            <w:vAlign w:val="center"/>
          </w:tcPr>
          <w:p w14:paraId="5DEA356E"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Так / Ні</w:t>
            </w:r>
          </w:p>
        </w:tc>
        <w:tc>
          <w:tcPr>
            <w:tcW w:w="1869" w:type="dxa"/>
            <w:vAlign w:val="center"/>
          </w:tcPr>
          <w:p w14:paraId="7D10A1D0" w14:textId="77777777" w:rsidR="00A453F7" w:rsidRPr="00DC5A3D" w:rsidRDefault="00A453F7" w:rsidP="00100857">
            <w:pPr>
              <w:spacing w:before="40" w:after="40" w:line="240" w:lineRule="auto"/>
              <w:ind w:firstLine="0"/>
              <w:jc w:val="left"/>
              <w:rPr>
                <w:szCs w:val="28"/>
                <w:lang w:val="uk-UA"/>
              </w:rPr>
            </w:pPr>
          </w:p>
        </w:tc>
      </w:tr>
      <w:tr w:rsidR="00A453F7" w:rsidRPr="00DC5A3D" w14:paraId="7A435088" w14:textId="77777777" w:rsidTr="00100857">
        <w:trPr>
          <w:jc w:val="center"/>
        </w:trPr>
        <w:tc>
          <w:tcPr>
            <w:tcW w:w="2658" w:type="dxa"/>
            <w:vAlign w:val="center"/>
          </w:tcPr>
          <w:p w14:paraId="1D921AD6"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091C434A" w14:textId="77777777" w:rsidR="00A453F7" w:rsidRPr="00DC5A3D" w:rsidRDefault="00A453F7" w:rsidP="00100857">
            <w:pPr>
              <w:spacing w:before="40" w:after="40" w:line="240" w:lineRule="auto"/>
              <w:ind w:firstLine="0"/>
              <w:jc w:val="left"/>
              <w:rPr>
                <w:szCs w:val="28"/>
                <w:lang w:val="uk-UA"/>
              </w:rPr>
            </w:pPr>
            <w:r w:rsidRPr="00DC5A3D">
              <w:rPr>
                <w:szCs w:val="28"/>
                <w:lang w:val="uk-UA"/>
              </w:rPr>
              <w:t>Якого?</w:t>
            </w:r>
          </w:p>
        </w:tc>
        <w:tc>
          <w:tcPr>
            <w:tcW w:w="1869" w:type="dxa"/>
            <w:vAlign w:val="center"/>
          </w:tcPr>
          <w:p w14:paraId="1C4E1333" w14:textId="77777777" w:rsidR="00A453F7" w:rsidRPr="00DC5A3D" w:rsidRDefault="00A453F7" w:rsidP="00100857">
            <w:pPr>
              <w:spacing w:before="40" w:after="40" w:line="240" w:lineRule="auto"/>
              <w:ind w:firstLine="0"/>
              <w:jc w:val="left"/>
              <w:rPr>
                <w:szCs w:val="28"/>
                <w:lang w:val="uk-UA"/>
              </w:rPr>
            </w:pPr>
            <w:r w:rsidRPr="00DC5A3D">
              <w:rPr>
                <w:szCs w:val="28"/>
                <w:lang w:val="uk-UA"/>
              </w:rPr>
              <w:t xml:space="preserve">Діабетичне / </w:t>
            </w:r>
            <w:proofErr w:type="spellStart"/>
            <w:r w:rsidRPr="00DC5A3D">
              <w:rPr>
                <w:szCs w:val="28"/>
                <w:lang w:val="uk-UA"/>
              </w:rPr>
              <w:t>Безглютенове</w:t>
            </w:r>
            <w:proofErr w:type="spellEnd"/>
            <w:r w:rsidRPr="00DC5A3D">
              <w:rPr>
                <w:szCs w:val="28"/>
                <w:lang w:val="uk-UA"/>
              </w:rPr>
              <w:t xml:space="preserve"> / Інше</w:t>
            </w:r>
          </w:p>
        </w:tc>
      </w:tr>
      <w:tr w:rsidR="00A453F7" w:rsidRPr="00DC5A3D" w14:paraId="073901DD" w14:textId="77777777" w:rsidTr="00100857">
        <w:trPr>
          <w:jc w:val="center"/>
        </w:trPr>
        <w:tc>
          <w:tcPr>
            <w:tcW w:w="2658" w:type="dxa"/>
            <w:vAlign w:val="center"/>
          </w:tcPr>
          <w:p w14:paraId="03757CC7" w14:textId="77777777" w:rsidR="00A453F7" w:rsidRPr="00DC5A3D" w:rsidRDefault="00A453F7" w:rsidP="00100857">
            <w:pPr>
              <w:spacing w:before="40" w:after="40" w:line="240" w:lineRule="auto"/>
              <w:ind w:firstLine="0"/>
              <w:jc w:val="left"/>
              <w:rPr>
                <w:szCs w:val="28"/>
                <w:lang w:val="uk-UA"/>
              </w:rPr>
            </w:pPr>
            <w:r w:rsidRPr="00DC5A3D">
              <w:rPr>
                <w:szCs w:val="28"/>
                <w:lang w:val="uk-UA"/>
              </w:rPr>
              <w:t>Комунікація</w:t>
            </w:r>
          </w:p>
        </w:tc>
        <w:tc>
          <w:tcPr>
            <w:tcW w:w="5327" w:type="dxa"/>
            <w:vAlign w:val="center"/>
          </w:tcPr>
          <w:p w14:paraId="4D408C13" w14:textId="77777777" w:rsidR="00A453F7" w:rsidRPr="00DC5A3D" w:rsidRDefault="00A453F7" w:rsidP="00100857">
            <w:pPr>
              <w:spacing w:before="40" w:after="40" w:line="240" w:lineRule="auto"/>
              <w:ind w:firstLine="0"/>
              <w:jc w:val="left"/>
              <w:rPr>
                <w:szCs w:val="28"/>
                <w:lang w:val="uk-UA"/>
              </w:rPr>
            </w:pPr>
            <w:r w:rsidRPr="00DC5A3D">
              <w:rPr>
                <w:szCs w:val="28"/>
                <w:lang w:val="uk-UA"/>
              </w:rPr>
              <w:t>Чи є труднощі у комунікації?</w:t>
            </w:r>
          </w:p>
        </w:tc>
        <w:tc>
          <w:tcPr>
            <w:tcW w:w="1869" w:type="dxa"/>
            <w:vAlign w:val="center"/>
          </w:tcPr>
          <w:p w14:paraId="404A8E11" w14:textId="77777777" w:rsidR="00A453F7" w:rsidRPr="00DC5A3D" w:rsidRDefault="00A453F7" w:rsidP="00100857">
            <w:pPr>
              <w:spacing w:before="40" w:after="40" w:line="240" w:lineRule="auto"/>
              <w:ind w:firstLine="0"/>
              <w:jc w:val="left"/>
              <w:rPr>
                <w:szCs w:val="28"/>
                <w:lang w:val="uk-UA"/>
              </w:rPr>
            </w:pPr>
            <w:r w:rsidRPr="00DC5A3D">
              <w:rPr>
                <w:szCs w:val="28"/>
                <w:lang w:val="uk-UA"/>
              </w:rPr>
              <w:t>Так / Ні</w:t>
            </w:r>
          </w:p>
        </w:tc>
      </w:tr>
      <w:tr w:rsidR="00A453F7" w:rsidRPr="00471025" w14:paraId="5AC148BE" w14:textId="77777777" w:rsidTr="00100857">
        <w:trPr>
          <w:jc w:val="center"/>
        </w:trPr>
        <w:tc>
          <w:tcPr>
            <w:tcW w:w="2658" w:type="dxa"/>
            <w:vAlign w:val="center"/>
          </w:tcPr>
          <w:p w14:paraId="31092D0A" w14:textId="77777777" w:rsidR="00A453F7" w:rsidRPr="00DC5A3D" w:rsidRDefault="00A453F7" w:rsidP="00100857">
            <w:pPr>
              <w:spacing w:before="40" w:after="40" w:line="240" w:lineRule="auto"/>
              <w:ind w:firstLine="0"/>
              <w:jc w:val="left"/>
              <w:rPr>
                <w:szCs w:val="28"/>
                <w:lang w:val="uk-UA"/>
              </w:rPr>
            </w:pPr>
          </w:p>
        </w:tc>
        <w:tc>
          <w:tcPr>
            <w:tcW w:w="5327" w:type="dxa"/>
            <w:vAlign w:val="center"/>
          </w:tcPr>
          <w:p w14:paraId="4811A37C" w14:textId="77777777" w:rsidR="00A453F7" w:rsidRPr="00DC5A3D" w:rsidRDefault="00A453F7" w:rsidP="00100857">
            <w:pPr>
              <w:spacing w:before="40" w:after="40" w:line="240" w:lineRule="auto"/>
              <w:ind w:firstLine="0"/>
              <w:jc w:val="left"/>
              <w:rPr>
                <w:szCs w:val="28"/>
                <w:lang w:val="uk-UA"/>
              </w:rPr>
            </w:pPr>
            <w:r w:rsidRPr="00DC5A3D">
              <w:rPr>
                <w:szCs w:val="28"/>
                <w:lang w:val="uk-UA"/>
              </w:rPr>
              <w:t>Якого характеру?</w:t>
            </w:r>
          </w:p>
        </w:tc>
        <w:tc>
          <w:tcPr>
            <w:tcW w:w="1869" w:type="dxa"/>
            <w:vAlign w:val="center"/>
          </w:tcPr>
          <w:p w14:paraId="67B9B77E" w14:textId="77777777" w:rsidR="00A453F7" w:rsidRPr="00DC5A3D" w:rsidRDefault="00A453F7" w:rsidP="00100857">
            <w:pPr>
              <w:spacing w:before="40" w:after="40" w:line="240" w:lineRule="auto"/>
              <w:ind w:firstLine="0"/>
              <w:jc w:val="left"/>
              <w:rPr>
                <w:szCs w:val="28"/>
                <w:lang w:val="uk-UA"/>
              </w:rPr>
            </w:pPr>
            <w:r w:rsidRPr="00DC5A3D">
              <w:rPr>
                <w:szCs w:val="28"/>
                <w:lang w:val="uk-UA"/>
              </w:rPr>
              <w:t>Порушення мовлення / Потреба у жестовій мові / Потреба у великому шрифті / Інше</w:t>
            </w:r>
          </w:p>
        </w:tc>
      </w:tr>
      <w:tr w:rsidR="00A453F7" w:rsidRPr="00DC5A3D" w14:paraId="1336A72C" w14:textId="77777777" w:rsidTr="00100857">
        <w:trPr>
          <w:jc w:val="center"/>
        </w:trPr>
        <w:tc>
          <w:tcPr>
            <w:tcW w:w="2658" w:type="dxa"/>
            <w:vAlign w:val="center"/>
          </w:tcPr>
          <w:p w14:paraId="44109769" w14:textId="77777777" w:rsidR="00A453F7" w:rsidRPr="00DC5A3D" w:rsidRDefault="00A453F7" w:rsidP="00100857">
            <w:pPr>
              <w:spacing w:before="40" w:after="40" w:line="240" w:lineRule="auto"/>
              <w:ind w:firstLine="0"/>
              <w:jc w:val="left"/>
              <w:rPr>
                <w:szCs w:val="28"/>
                <w:lang w:val="uk-UA"/>
              </w:rPr>
            </w:pPr>
            <w:r w:rsidRPr="00DC5A3D">
              <w:rPr>
                <w:szCs w:val="28"/>
                <w:lang w:val="uk-UA"/>
              </w:rPr>
              <w:t>Підпис</w:t>
            </w:r>
          </w:p>
        </w:tc>
        <w:tc>
          <w:tcPr>
            <w:tcW w:w="5327" w:type="dxa"/>
            <w:vAlign w:val="center"/>
          </w:tcPr>
          <w:p w14:paraId="4B8D70AF" w14:textId="77777777" w:rsidR="00A453F7" w:rsidRPr="00DC5A3D" w:rsidRDefault="00A453F7" w:rsidP="00100857">
            <w:pPr>
              <w:spacing w:before="40" w:after="40" w:line="240" w:lineRule="auto"/>
              <w:ind w:firstLine="0"/>
              <w:jc w:val="left"/>
              <w:rPr>
                <w:szCs w:val="28"/>
                <w:lang w:val="uk-UA"/>
              </w:rPr>
            </w:pPr>
            <w:r w:rsidRPr="00DC5A3D">
              <w:rPr>
                <w:szCs w:val="28"/>
                <w:lang w:val="uk-UA"/>
              </w:rPr>
              <w:t>Медичний працівник</w:t>
            </w:r>
          </w:p>
        </w:tc>
        <w:tc>
          <w:tcPr>
            <w:tcW w:w="1869" w:type="dxa"/>
            <w:vAlign w:val="center"/>
          </w:tcPr>
          <w:p w14:paraId="0C28C5BD" w14:textId="77777777" w:rsidR="00A453F7" w:rsidRPr="00DC5A3D" w:rsidRDefault="00A453F7" w:rsidP="00100857">
            <w:pPr>
              <w:spacing w:before="40" w:after="40" w:line="240" w:lineRule="auto"/>
              <w:ind w:firstLine="0"/>
              <w:jc w:val="left"/>
              <w:rPr>
                <w:szCs w:val="28"/>
                <w:lang w:val="uk-UA"/>
              </w:rPr>
            </w:pPr>
            <w:r w:rsidRPr="00DC5A3D">
              <w:rPr>
                <w:szCs w:val="28"/>
                <w:lang w:val="uk-UA"/>
              </w:rPr>
              <w:t>ПІБ, підпис, дата</w:t>
            </w:r>
          </w:p>
        </w:tc>
      </w:tr>
    </w:tbl>
    <w:p w14:paraId="32B80FB6" w14:textId="77777777" w:rsidR="00A453F7" w:rsidRPr="00FC3744" w:rsidRDefault="00A453F7" w:rsidP="00A453F7">
      <w:pPr>
        <w:spacing w:before="60" w:after="120"/>
        <w:rPr>
          <w:lang w:val="uk-UA"/>
        </w:rPr>
      </w:pPr>
      <w:r w:rsidRPr="00FC3744">
        <w:rPr>
          <w:i/>
          <w:sz w:val="24"/>
          <w:lang w:val="uk-UA"/>
        </w:rPr>
        <w:t>Джерело: розроблено автором</w:t>
      </w:r>
    </w:p>
    <w:p w14:paraId="5A3F92F4" w14:textId="77777777" w:rsidR="00A453F7" w:rsidRPr="00FC3744" w:rsidRDefault="00A453F7" w:rsidP="00A453F7">
      <w:pPr>
        <w:spacing w:before="480" w:after="240"/>
        <w:ind w:firstLine="0"/>
        <w:jc w:val="center"/>
        <w:rPr>
          <w:lang w:val="uk-UA"/>
        </w:rPr>
      </w:pPr>
    </w:p>
    <w:p w14:paraId="53F592AD" w14:textId="77777777" w:rsidR="00A453F7" w:rsidRPr="00FC3744" w:rsidRDefault="00A453F7" w:rsidP="00A453F7">
      <w:pPr>
        <w:spacing w:before="480" w:after="240"/>
        <w:ind w:firstLine="0"/>
        <w:jc w:val="center"/>
        <w:rPr>
          <w:lang w:val="uk-UA"/>
        </w:rPr>
      </w:pPr>
    </w:p>
    <w:p w14:paraId="0F08D03E" w14:textId="77777777" w:rsidR="00A453F7" w:rsidRPr="00FC3744" w:rsidRDefault="00A453F7" w:rsidP="00A453F7">
      <w:pPr>
        <w:spacing w:before="480" w:after="240"/>
        <w:ind w:firstLine="0"/>
        <w:jc w:val="center"/>
        <w:rPr>
          <w:lang w:val="uk-UA"/>
        </w:rPr>
      </w:pPr>
    </w:p>
    <w:p w14:paraId="60298262" w14:textId="77777777" w:rsidR="00A453F7" w:rsidRDefault="00A453F7" w:rsidP="00A453F7">
      <w:pPr>
        <w:spacing w:before="480" w:after="240"/>
        <w:ind w:firstLine="0"/>
        <w:jc w:val="center"/>
        <w:rPr>
          <w:lang w:val="uk-UA"/>
        </w:rPr>
      </w:pPr>
    </w:p>
    <w:p w14:paraId="627434CF" w14:textId="77777777" w:rsidR="00FC318E" w:rsidRPr="00FC3744" w:rsidRDefault="00FC318E" w:rsidP="00A453F7">
      <w:pPr>
        <w:spacing w:before="480" w:after="240"/>
        <w:ind w:firstLine="0"/>
        <w:jc w:val="center"/>
        <w:rPr>
          <w:lang w:val="uk-UA"/>
        </w:rPr>
      </w:pPr>
    </w:p>
    <w:p w14:paraId="31A8EDD2" w14:textId="60A2EA15" w:rsidR="00A453F7" w:rsidRPr="00FC3744" w:rsidRDefault="00A453F7" w:rsidP="00A453F7">
      <w:pPr>
        <w:ind w:firstLine="0"/>
        <w:jc w:val="center"/>
        <w:rPr>
          <w:lang w:val="uk-UA"/>
        </w:rPr>
      </w:pPr>
      <w:r>
        <w:rPr>
          <w:lang w:val="uk-UA"/>
        </w:rPr>
        <w:lastRenderedPageBreak/>
        <w:t>Ф</w:t>
      </w:r>
      <w:r w:rsidRPr="00FC3744">
        <w:rPr>
          <w:lang w:val="uk-UA"/>
        </w:rPr>
        <w:t>орма індивідуального плану допомоги особі з інвалідністю</w:t>
      </w:r>
    </w:p>
    <w:tbl>
      <w:tblPr>
        <w:tblW w:w="986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25"/>
        <w:gridCol w:w="992"/>
        <w:gridCol w:w="1843"/>
        <w:gridCol w:w="1418"/>
        <w:gridCol w:w="1559"/>
        <w:gridCol w:w="201"/>
        <w:gridCol w:w="1330"/>
      </w:tblGrid>
      <w:tr w:rsidR="00A453F7" w:rsidRPr="00FC3744" w14:paraId="1700D682" w14:textId="77777777" w:rsidTr="00100857">
        <w:trPr>
          <w:jc w:val="center"/>
        </w:trPr>
        <w:tc>
          <w:tcPr>
            <w:tcW w:w="9868" w:type="dxa"/>
            <w:gridSpan w:val="7"/>
            <w:vAlign w:val="center"/>
          </w:tcPr>
          <w:p w14:paraId="38B8722C" w14:textId="77777777" w:rsidR="00A453F7" w:rsidRPr="00FC3744" w:rsidRDefault="00A453F7" w:rsidP="00100857">
            <w:pPr>
              <w:spacing w:before="40" w:after="40" w:line="240" w:lineRule="auto"/>
              <w:ind w:firstLine="0"/>
              <w:jc w:val="center"/>
              <w:rPr>
                <w:lang w:val="uk-UA"/>
              </w:rPr>
            </w:pPr>
            <w:r w:rsidRPr="00FC3744">
              <w:rPr>
                <w:sz w:val="24"/>
                <w:lang w:val="uk-UA"/>
              </w:rPr>
              <w:t>І. Загальна інформація</w:t>
            </w:r>
          </w:p>
        </w:tc>
      </w:tr>
      <w:tr w:rsidR="00A453F7" w:rsidRPr="00FC3744" w14:paraId="1DAD2054" w14:textId="77777777" w:rsidTr="00100857">
        <w:trPr>
          <w:jc w:val="center"/>
        </w:trPr>
        <w:tc>
          <w:tcPr>
            <w:tcW w:w="2525" w:type="dxa"/>
            <w:vAlign w:val="center"/>
          </w:tcPr>
          <w:p w14:paraId="1631E882" w14:textId="77777777" w:rsidR="00A453F7" w:rsidRPr="00FC3744" w:rsidRDefault="00A453F7" w:rsidP="00100857">
            <w:pPr>
              <w:spacing w:before="40" w:after="40" w:line="240" w:lineRule="auto"/>
              <w:ind w:firstLine="0"/>
              <w:jc w:val="left"/>
              <w:rPr>
                <w:lang w:val="uk-UA"/>
              </w:rPr>
            </w:pPr>
            <w:r w:rsidRPr="00FC3744">
              <w:rPr>
                <w:sz w:val="24"/>
                <w:lang w:val="uk-UA"/>
              </w:rPr>
              <w:t>ПІБ</w:t>
            </w:r>
          </w:p>
        </w:tc>
        <w:tc>
          <w:tcPr>
            <w:tcW w:w="7343" w:type="dxa"/>
            <w:gridSpan w:val="6"/>
            <w:vAlign w:val="center"/>
          </w:tcPr>
          <w:p w14:paraId="13B18E4F" w14:textId="77777777" w:rsidR="00A453F7" w:rsidRPr="00FC3744" w:rsidRDefault="00A453F7" w:rsidP="00100857">
            <w:pPr>
              <w:spacing w:before="40" w:after="40" w:line="240" w:lineRule="auto"/>
              <w:ind w:firstLine="0"/>
              <w:jc w:val="left"/>
              <w:rPr>
                <w:lang w:val="uk-UA"/>
              </w:rPr>
            </w:pPr>
          </w:p>
        </w:tc>
      </w:tr>
      <w:tr w:rsidR="00A453F7" w:rsidRPr="00FC3744" w14:paraId="5361A4E2" w14:textId="77777777" w:rsidTr="00100857">
        <w:trPr>
          <w:jc w:val="center"/>
        </w:trPr>
        <w:tc>
          <w:tcPr>
            <w:tcW w:w="2525" w:type="dxa"/>
            <w:vAlign w:val="center"/>
          </w:tcPr>
          <w:p w14:paraId="15BDEFC4" w14:textId="77777777" w:rsidR="00A453F7" w:rsidRPr="00FC3744" w:rsidRDefault="00A453F7" w:rsidP="00100857">
            <w:pPr>
              <w:spacing w:before="40" w:after="40" w:line="240" w:lineRule="auto"/>
              <w:ind w:firstLine="0"/>
              <w:jc w:val="left"/>
              <w:rPr>
                <w:lang w:val="uk-UA"/>
              </w:rPr>
            </w:pPr>
            <w:r w:rsidRPr="00FC3744">
              <w:rPr>
                <w:sz w:val="24"/>
                <w:lang w:val="uk-UA"/>
              </w:rPr>
              <w:t>Дата народження</w:t>
            </w:r>
          </w:p>
        </w:tc>
        <w:tc>
          <w:tcPr>
            <w:tcW w:w="7343" w:type="dxa"/>
            <w:gridSpan w:val="6"/>
            <w:vAlign w:val="center"/>
          </w:tcPr>
          <w:p w14:paraId="32A3DCFD" w14:textId="77777777" w:rsidR="00A453F7" w:rsidRPr="00FC3744" w:rsidRDefault="00A453F7" w:rsidP="00100857">
            <w:pPr>
              <w:spacing w:before="40" w:after="40" w:line="240" w:lineRule="auto"/>
              <w:ind w:firstLine="0"/>
              <w:jc w:val="left"/>
              <w:rPr>
                <w:lang w:val="uk-UA"/>
              </w:rPr>
            </w:pPr>
          </w:p>
        </w:tc>
      </w:tr>
      <w:tr w:rsidR="00A453F7" w:rsidRPr="00FC3744" w14:paraId="456A3CF3" w14:textId="77777777" w:rsidTr="00100857">
        <w:trPr>
          <w:jc w:val="center"/>
        </w:trPr>
        <w:tc>
          <w:tcPr>
            <w:tcW w:w="2525" w:type="dxa"/>
            <w:vAlign w:val="center"/>
          </w:tcPr>
          <w:p w14:paraId="63FF5D2C" w14:textId="77777777" w:rsidR="00A453F7" w:rsidRPr="00FC3744" w:rsidRDefault="00A453F7" w:rsidP="00100857">
            <w:pPr>
              <w:spacing w:before="40" w:after="40" w:line="240" w:lineRule="auto"/>
              <w:ind w:firstLine="0"/>
              <w:jc w:val="left"/>
              <w:rPr>
                <w:lang w:val="uk-UA"/>
              </w:rPr>
            </w:pPr>
            <w:r w:rsidRPr="00FC3744">
              <w:rPr>
                <w:sz w:val="24"/>
                <w:lang w:val="uk-UA"/>
              </w:rPr>
              <w:t>Група інвалідності</w:t>
            </w:r>
          </w:p>
        </w:tc>
        <w:tc>
          <w:tcPr>
            <w:tcW w:w="7343" w:type="dxa"/>
            <w:gridSpan w:val="6"/>
            <w:vAlign w:val="center"/>
          </w:tcPr>
          <w:p w14:paraId="56A6507A" w14:textId="77777777" w:rsidR="00A453F7" w:rsidRPr="00FC3744" w:rsidRDefault="00A453F7" w:rsidP="00100857">
            <w:pPr>
              <w:spacing w:before="40" w:after="40" w:line="240" w:lineRule="auto"/>
              <w:ind w:firstLine="0"/>
              <w:jc w:val="left"/>
              <w:rPr>
                <w:lang w:val="uk-UA"/>
              </w:rPr>
            </w:pPr>
          </w:p>
        </w:tc>
      </w:tr>
      <w:tr w:rsidR="00A453F7" w:rsidRPr="00FC3744" w14:paraId="47285B99" w14:textId="77777777" w:rsidTr="00100857">
        <w:trPr>
          <w:jc w:val="center"/>
        </w:trPr>
        <w:tc>
          <w:tcPr>
            <w:tcW w:w="2525" w:type="dxa"/>
            <w:vAlign w:val="center"/>
          </w:tcPr>
          <w:p w14:paraId="17B10DF2" w14:textId="77777777" w:rsidR="00A453F7" w:rsidRPr="00FC3744" w:rsidRDefault="00A453F7" w:rsidP="00100857">
            <w:pPr>
              <w:spacing w:before="40" w:after="40" w:line="240" w:lineRule="auto"/>
              <w:ind w:firstLine="0"/>
              <w:jc w:val="left"/>
              <w:rPr>
                <w:lang w:val="uk-UA"/>
              </w:rPr>
            </w:pPr>
            <w:r w:rsidRPr="00FC3744">
              <w:rPr>
                <w:sz w:val="24"/>
                <w:lang w:val="uk-UA"/>
              </w:rPr>
              <w:t>Основний діагноз</w:t>
            </w:r>
          </w:p>
        </w:tc>
        <w:tc>
          <w:tcPr>
            <w:tcW w:w="7343" w:type="dxa"/>
            <w:gridSpan w:val="6"/>
            <w:vAlign w:val="center"/>
          </w:tcPr>
          <w:p w14:paraId="7E70C451" w14:textId="77777777" w:rsidR="00A453F7" w:rsidRPr="00FC3744" w:rsidRDefault="00A453F7" w:rsidP="00100857">
            <w:pPr>
              <w:spacing w:before="40" w:after="40" w:line="240" w:lineRule="auto"/>
              <w:ind w:firstLine="0"/>
              <w:jc w:val="left"/>
              <w:rPr>
                <w:lang w:val="uk-UA"/>
              </w:rPr>
            </w:pPr>
          </w:p>
        </w:tc>
      </w:tr>
      <w:tr w:rsidR="00A453F7" w:rsidRPr="00FC3744" w14:paraId="32EC54A4" w14:textId="77777777" w:rsidTr="00100857">
        <w:trPr>
          <w:jc w:val="center"/>
        </w:trPr>
        <w:tc>
          <w:tcPr>
            <w:tcW w:w="2525" w:type="dxa"/>
            <w:vAlign w:val="center"/>
          </w:tcPr>
          <w:p w14:paraId="724EE64E" w14:textId="77777777" w:rsidR="00A453F7" w:rsidRPr="00FC3744" w:rsidRDefault="00A453F7" w:rsidP="00100857">
            <w:pPr>
              <w:spacing w:before="40" w:after="40" w:line="240" w:lineRule="auto"/>
              <w:ind w:firstLine="0"/>
              <w:jc w:val="left"/>
              <w:rPr>
                <w:lang w:val="uk-UA"/>
              </w:rPr>
            </w:pPr>
            <w:r w:rsidRPr="00FC3744">
              <w:rPr>
                <w:sz w:val="24"/>
                <w:lang w:val="uk-UA"/>
              </w:rPr>
              <w:t>Установа</w:t>
            </w:r>
          </w:p>
        </w:tc>
        <w:tc>
          <w:tcPr>
            <w:tcW w:w="7343" w:type="dxa"/>
            <w:gridSpan w:val="6"/>
            <w:vAlign w:val="center"/>
          </w:tcPr>
          <w:p w14:paraId="57E6237D" w14:textId="77777777" w:rsidR="00A453F7" w:rsidRPr="00FC3744" w:rsidRDefault="00A453F7" w:rsidP="00100857">
            <w:pPr>
              <w:spacing w:before="40" w:after="40" w:line="240" w:lineRule="auto"/>
              <w:ind w:firstLine="0"/>
              <w:jc w:val="left"/>
              <w:rPr>
                <w:lang w:val="uk-UA"/>
              </w:rPr>
            </w:pPr>
          </w:p>
        </w:tc>
      </w:tr>
      <w:tr w:rsidR="00A453F7" w:rsidRPr="00FC3744" w14:paraId="3A7FCF90" w14:textId="77777777" w:rsidTr="00100857">
        <w:trPr>
          <w:jc w:val="center"/>
        </w:trPr>
        <w:tc>
          <w:tcPr>
            <w:tcW w:w="2525" w:type="dxa"/>
            <w:vAlign w:val="center"/>
          </w:tcPr>
          <w:p w14:paraId="2F77F670" w14:textId="77777777" w:rsidR="00A453F7" w:rsidRPr="00FC3744" w:rsidRDefault="00A453F7" w:rsidP="00100857">
            <w:pPr>
              <w:spacing w:before="40" w:after="40" w:line="240" w:lineRule="auto"/>
              <w:ind w:firstLine="0"/>
              <w:jc w:val="left"/>
              <w:rPr>
                <w:lang w:val="uk-UA"/>
              </w:rPr>
            </w:pPr>
            <w:r w:rsidRPr="00FC3744">
              <w:rPr>
                <w:sz w:val="24"/>
                <w:lang w:val="uk-UA"/>
              </w:rPr>
              <w:t>Строк покарання (початок -- кінець)</w:t>
            </w:r>
          </w:p>
        </w:tc>
        <w:tc>
          <w:tcPr>
            <w:tcW w:w="7343" w:type="dxa"/>
            <w:gridSpan w:val="6"/>
            <w:vAlign w:val="center"/>
          </w:tcPr>
          <w:p w14:paraId="2835FEE1" w14:textId="77777777" w:rsidR="00A453F7" w:rsidRPr="00FC3744" w:rsidRDefault="00A453F7" w:rsidP="00100857">
            <w:pPr>
              <w:spacing w:before="40" w:after="40" w:line="240" w:lineRule="auto"/>
              <w:ind w:firstLine="0"/>
              <w:jc w:val="left"/>
              <w:rPr>
                <w:lang w:val="uk-UA"/>
              </w:rPr>
            </w:pPr>
          </w:p>
        </w:tc>
      </w:tr>
      <w:tr w:rsidR="00A453F7" w:rsidRPr="00FC3744" w14:paraId="192E8BCC" w14:textId="77777777" w:rsidTr="00100857">
        <w:trPr>
          <w:jc w:val="center"/>
        </w:trPr>
        <w:tc>
          <w:tcPr>
            <w:tcW w:w="2525" w:type="dxa"/>
            <w:vAlign w:val="center"/>
          </w:tcPr>
          <w:p w14:paraId="544A8846" w14:textId="77777777" w:rsidR="00A453F7" w:rsidRPr="00FC3744" w:rsidRDefault="00A453F7" w:rsidP="00100857">
            <w:pPr>
              <w:spacing w:before="40" w:after="40" w:line="240" w:lineRule="auto"/>
              <w:ind w:firstLine="0"/>
              <w:jc w:val="left"/>
              <w:rPr>
                <w:lang w:val="uk-UA"/>
              </w:rPr>
            </w:pPr>
            <w:r w:rsidRPr="00FC3744">
              <w:rPr>
                <w:sz w:val="24"/>
                <w:lang w:val="uk-UA"/>
              </w:rPr>
              <w:t>Дата складання плану</w:t>
            </w:r>
          </w:p>
        </w:tc>
        <w:tc>
          <w:tcPr>
            <w:tcW w:w="7343" w:type="dxa"/>
            <w:gridSpan w:val="6"/>
            <w:vAlign w:val="center"/>
          </w:tcPr>
          <w:p w14:paraId="4A5AD1C7" w14:textId="77777777" w:rsidR="00A453F7" w:rsidRPr="00FC3744" w:rsidRDefault="00A453F7" w:rsidP="00100857">
            <w:pPr>
              <w:spacing w:before="40" w:after="40" w:line="240" w:lineRule="auto"/>
              <w:ind w:firstLine="0"/>
              <w:jc w:val="left"/>
              <w:rPr>
                <w:lang w:val="uk-UA"/>
              </w:rPr>
            </w:pPr>
          </w:p>
        </w:tc>
      </w:tr>
      <w:tr w:rsidR="00A453F7" w:rsidRPr="00FC3744" w14:paraId="3FAF052C" w14:textId="77777777" w:rsidTr="00100857">
        <w:trPr>
          <w:jc w:val="center"/>
        </w:trPr>
        <w:tc>
          <w:tcPr>
            <w:tcW w:w="2525" w:type="dxa"/>
            <w:vAlign w:val="center"/>
          </w:tcPr>
          <w:p w14:paraId="29B5D60C" w14:textId="77777777" w:rsidR="00A453F7" w:rsidRPr="00FC3744" w:rsidRDefault="00A453F7" w:rsidP="00100857">
            <w:pPr>
              <w:spacing w:before="40" w:after="40" w:line="240" w:lineRule="auto"/>
              <w:ind w:firstLine="0"/>
              <w:jc w:val="left"/>
              <w:rPr>
                <w:lang w:val="uk-UA"/>
              </w:rPr>
            </w:pPr>
            <w:r w:rsidRPr="00FC3744">
              <w:rPr>
                <w:sz w:val="24"/>
                <w:lang w:val="uk-UA"/>
              </w:rPr>
              <w:t>Координатор випадку</w:t>
            </w:r>
          </w:p>
        </w:tc>
        <w:tc>
          <w:tcPr>
            <w:tcW w:w="7343" w:type="dxa"/>
            <w:gridSpan w:val="6"/>
            <w:vAlign w:val="center"/>
          </w:tcPr>
          <w:p w14:paraId="3FE14208" w14:textId="77777777" w:rsidR="00A453F7" w:rsidRPr="00FC3744" w:rsidRDefault="00A453F7" w:rsidP="00100857">
            <w:pPr>
              <w:spacing w:before="40" w:after="40" w:line="240" w:lineRule="auto"/>
              <w:ind w:firstLine="0"/>
              <w:jc w:val="left"/>
              <w:rPr>
                <w:lang w:val="uk-UA"/>
              </w:rPr>
            </w:pPr>
          </w:p>
        </w:tc>
      </w:tr>
      <w:tr w:rsidR="00A453F7" w:rsidRPr="00FC3744" w14:paraId="45F62C22" w14:textId="77777777" w:rsidTr="00100857">
        <w:trPr>
          <w:jc w:val="center"/>
        </w:trPr>
        <w:tc>
          <w:tcPr>
            <w:tcW w:w="9868" w:type="dxa"/>
            <w:gridSpan w:val="7"/>
            <w:vAlign w:val="center"/>
          </w:tcPr>
          <w:p w14:paraId="386641C6" w14:textId="77777777" w:rsidR="00A453F7" w:rsidRPr="00FC3744" w:rsidRDefault="00A453F7" w:rsidP="00100857">
            <w:pPr>
              <w:spacing w:before="40" w:after="40" w:line="240" w:lineRule="auto"/>
              <w:ind w:firstLine="0"/>
              <w:jc w:val="center"/>
              <w:rPr>
                <w:lang w:val="uk-UA"/>
              </w:rPr>
            </w:pPr>
            <w:r w:rsidRPr="00FC3744">
              <w:rPr>
                <w:sz w:val="24"/>
                <w:lang w:val="uk-UA"/>
              </w:rPr>
              <w:t>ІІ. Результати оцінки потреб</w:t>
            </w:r>
          </w:p>
        </w:tc>
      </w:tr>
      <w:tr w:rsidR="00A453F7" w:rsidRPr="00FC3744" w14:paraId="7FC7FACA" w14:textId="77777777" w:rsidTr="00100857">
        <w:trPr>
          <w:jc w:val="center"/>
        </w:trPr>
        <w:tc>
          <w:tcPr>
            <w:tcW w:w="2525" w:type="dxa"/>
            <w:vAlign w:val="center"/>
          </w:tcPr>
          <w:p w14:paraId="10080113" w14:textId="77777777" w:rsidR="00A453F7" w:rsidRPr="00FC3744" w:rsidRDefault="00A453F7" w:rsidP="00100857">
            <w:pPr>
              <w:spacing w:before="40" w:after="40" w:line="240" w:lineRule="auto"/>
              <w:ind w:firstLine="0"/>
              <w:jc w:val="left"/>
              <w:rPr>
                <w:lang w:val="uk-UA"/>
              </w:rPr>
            </w:pPr>
            <w:r w:rsidRPr="00FC3744">
              <w:rPr>
                <w:sz w:val="24"/>
                <w:lang w:val="uk-UA"/>
              </w:rPr>
              <w:t>Медичні потреби</w:t>
            </w:r>
          </w:p>
        </w:tc>
        <w:tc>
          <w:tcPr>
            <w:tcW w:w="7343" w:type="dxa"/>
            <w:gridSpan w:val="6"/>
            <w:vAlign w:val="center"/>
          </w:tcPr>
          <w:p w14:paraId="1E1DFEE3" w14:textId="77777777" w:rsidR="00A453F7" w:rsidRPr="00FC3744" w:rsidRDefault="00A453F7" w:rsidP="00100857">
            <w:pPr>
              <w:spacing w:before="40" w:after="40" w:line="240" w:lineRule="auto"/>
              <w:ind w:firstLine="0"/>
              <w:jc w:val="left"/>
              <w:rPr>
                <w:lang w:val="uk-UA"/>
              </w:rPr>
            </w:pPr>
            <w:r w:rsidRPr="00FC3744">
              <w:rPr>
                <w:sz w:val="24"/>
                <w:lang w:val="uk-UA"/>
              </w:rPr>
              <w:t>(Опис)</w:t>
            </w:r>
          </w:p>
        </w:tc>
      </w:tr>
      <w:tr w:rsidR="00A453F7" w:rsidRPr="00FC3744" w14:paraId="229750CB" w14:textId="77777777" w:rsidTr="00100857">
        <w:trPr>
          <w:jc w:val="center"/>
        </w:trPr>
        <w:tc>
          <w:tcPr>
            <w:tcW w:w="2525" w:type="dxa"/>
            <w:vAlign w:val="center"/>
          </w:tcPr>
          <w:p w14:paraId="35ED1DA8" w14:textId="77777777" w:rsidR="00A453F7" w:rsidRPr="00FC3744" w:rsidRDefault="00A453F7" w:rsidP="00100857">
            <w:pPr>
              <w:spacing w:before="40" w:after="40" w:line="240" w:lineRule="auto"/>
              <w:ind w:firstLine="0"/>
              <w:jc w:val="left"/>
              <w:rPr>
                <w:lang w:val="uk-UA"/>
              </w:rPr>
            </w:pPr>
            <w:r w:rsidRPr="00FC3744">
              <w:rPr>
                <w:sz w:val="24"/>
                <w:lang w:val="uk-UA"/>
              </w:rPr>
              <w:t>Реабілітаційні потреби</w:t>
            </w:r>
          </w:p>
        </w:tc>
        <w:tc>
          <w:tcPr>
            <w:tcW w:w="7343" w:type="dxa"/>
            <w:gridSpan w:val="6"/>
            <w:vAlign w:val="center"/>
          </w:tcPr>
          <w:p w14:paraId="64977CB0" w14:textId="77777777" w:rsidR="00A453F7" w:rsidRPr="00FC3744" w:rsidRDefault="00A453F7" w:rsidP="00100857">
            <w:pPr>
              <w:spacing w:before="40" w:after="40" w:line="240" w:lineRule="auto"/>
              <w:ind w:firstLine="0"/>
              <w:jc w:val="left"/>
              <w:rPr>
                <w:lang w:val="uk-UA"/>
              </w:rPr>
            </w:pPr>
            <w:r w:rsidRPr="00FC3744">
              <w:rPr>
                <w:sz w:val="24"/>
                <w:lang w:val="uk-UA"/>
              </w:rPr>
              <w:t>(Опис)</w:t>
            </w:r>
          </w:p>
        </w:tc>
      </w:tr>
      <w:tr w:rsidR="00A453F7" w:rsidRPr="00FC3744" w14:paraId="6D7C1E4B" w14:textId="77777777" w:rsidTr="00100857">
        <w:trPr>
          <w:jc w:val="center"/>
        </w:trPr>
        <w:tc>
          <w:tcPr>
            <w:tcW w:w="2525" w:type="dxa"/>
            <w:vAlign w:val="center"/>
          </w:tcPr>
          <w:p w14:paraId="220341F5" w14:textId="77777777" w:rsidR="00A453F7" w:rsidRPr="00FC3744" w:rsidRDefault="00A453F7" w:rsidP="00100857">
            <w:pPr>
              <w:spacing w:before="40" w:after="40" w:line="240" w:lineRule="auto"/>
              <w:ind w:firstLine="0"/>
              <w:jc w:val="left"/>
              <w:rPr>
                <w:lang w:val="uk-UA"/>
              </w:rPr>
            </w:pPr>
            <w:r w:rsidRPr="00FC3744">
              <w:rPr>
                <w:sz w:val="24"/>
                <w:lang w:val="uk-UA"/>
              </w:rPr>
              <w:t>Психосоціальні потреби</w:t>
            </w:r>
          </w:p>
        </w:tc>
        <w:tc>
          <w:tcPr>
            <w:tcW w:w="7343" w:type="dxa"/>
            <w:gridSpan w:val="6"/>
            <w:vAlign w:val="center"/>
          </w:tcPr>
          <w:p w14:paraId="72060F0B" w14:textId="77777777" w:rsidR="00A453F7" w:rsidRPr="00FC3744" w:rsidRDefault="00A453F7" w:rsidP="00100857">
            <w:pPr>
              <w:spacing w:before="40" w:after="40" w:line="240" w:lineRule="auto"/>
              <w:ind w:firstLine="0"/>
              <w:jc w:val="left"/>
              <w:rPr>
                <w:lang w:val="uk-UA"/>
              </w:rPr>
            </w:pPr>
            <w:r w:rsidRPr="00FC3744">
              <w:rPr>
                <w:sz w:val="24"/>
                <w:lang w:val="uk-UA"/>
              </w:rPr>
              <w:t>(Опис)</w:t>
            </w:r>
          </w:p>
        </w:tc>
      </w:tr>
      <w:tr w:rsidR="00A453F7" w:rsidRPr="00FC3744" w14:paraId="64E12925" w14:textId="77777777" w:rsidTr="00100857">
        <w:trPr>
          <w:jc w:val="center"/>
        </w:trPr>
        <w:tc>
          <w:tcPr>
            <w:tcW w:w="2525" w:type="dxa"/>
            <w:vAlign w:val="center"/>
          </w:tcPr>
          <w:p w14:paraId="4DA3027B" w14:textId="77777777" w:rsidR="00A453F7" w:rsidRPr="00FC3744" w:rsidRDefault="00A453F7" w:rsidP="00100857">
            <w:pPr>
              <w:spacing w:before="40" w:after="40" w:line="240" w:lineRule="auto"/>
              <w:ind w:firstLine="0"/>
              <w:jc w:val="left"/>
              <w:rPr>
                <w:lang w:val="uk-UA"/>
              </w:rPr>
            </w:pPr>
            <w:r w:rsidRPr="00FC3744">
              <w:rPr>
                <w:sz w:val="24"/>
                <w:lang w:val="uk-UA"/>
              </w:rPr>
              <w:t>Соціально-побутові потреби</w:t>
            </w:r>
          </w:p>
        </w:tc>
        <w:tc>
          <w:tcPr>
            <w:tcW w:w="7343" w:type="dxa"/>
            <w:gridSpan w:val="6"/>
            <w:vAlign w:val="center"/>
          </w:tcPr>
          <w:p w14:paraId="01A2FD6E" w14:textId="77777777" w:rsidR="00A453F7" w:rsidRPr="00FC3744" w:rsidRDefault="00A453F7" w:rsidP="00100857">
            <w:pPr>
              <w:spacing w:before="40" w:after="40" w:line="240" w:lineRule="auto"/>
              <w:ind w:firstLine="0"/>
              <w:jc w:val="left"/>
              <w:rPr>
                <w:lang w:val="uk-UA"/>
              </w:rPr>
            </w:pPr>
            <w:r w:rsidRPr="00FC3744">
              <w:rPr>
                <w:sz w:val="24"/>
                <w:lang w:val="uk-UA"/>
              </w:rPr>
              <w:t>(Опис)</w:t>
            </w:r>
          </w:p>
        </w:tc>
      </w:tr>
      <w:tr w:rsidR="00A453F7" w:rsidRPr="00FC3744" w14:paraId="3481B5E5" w14:textId="77777777" w:rsidTr="00100857">
        <w:trPr>
          <w:jc w:val="center"/>
        </w:trPr>
        <w:tc>
          <w:tcPr>
            <w:tcW w:w="9868" w:type="dxa"/>
            <w:gridSpan w:val="7"/>
            <w:vAlign w:val="center"/>
          </w:tcPr>
          <w:p w14:paraId="2CF45586" w14:textId="77777777" w:rsidR="00A453F7" w:rsidRPr="00FC3744" w:rsidRDefault="00A453F7" w:rsidP="00100857">
            <w:pPr>
              <w:spacing w:before="40" w:after="40" w:line="240" w:lineRule="auto"/>
              <w:ind w:firstLine="0"/>
              <w:jc w:val="center"/>
              <w:rPr>
                <w:lang w:val="uk-UA"/>
              </w:rPr>
            </w:pPr>
            <w:r w:rsidRPr="00FC3744">
              <w:rPr>
                <w:sz w:val="24"/>
                <w:lang w:val="uk-UA"/>
              </w:rPr>
              <w:t>ІІІ. Заплановані заходи</w:t>
            </w:r>
          </w:p>
        </w:tc>
      </w:tr>
      <w:tr w:rsidR="00A453F7" w:rsidRPr="00FC3744" w14:paraId="2608902A" w14:textId="77777777" w:rsidTr="00100857">
        <w:trPr>
          <w:jc w:val="center"/>
        </w:trPr>
        <w:tc>
          <w:tcPr>
            <w:tcW w:w="2525" w:type="dxa"/>
            <w:vAlign w:val="center"/>
          </w:tcPr>
          <w:p w14:paraId="6F2BDF37" w14:textId="77777777" w:rsidR="00A453F7" w:rsidRPr="00FC3744" w:rsidRDefault="00A453F7" w:rsidP="00100857">
            <w:pPr>
              <w:spacing w:before="40" w:after="40" w:line="240" w:lineRule="auto"/>
              <w:ind w:firstLine="0"/>
              <w:jc w:val="left"/>
              <w:rPr>
                <w:lang w:val="uk-UA"/>
              </w:rPr>
            </w:pPr>
            <w:r w:rsidRPr="00FC3744">
              <w:rPr>
                <w:sz w:val="24"/>
                <w:lang w:val="uk-UA"/>
              </w:rPr>
              <w:t>№</w:t>
            </w:r>
          </w:p>
        </w:tc>
        <w:tc>
          <w:tcPr>
            <w:tcW w:w="992" w:type="dxa"/>
            <w:vAlign w:val="center"/>
          </w:tcPr>
          <w:p w14:paraId="011F36B2" w14:textId="77777777" w:rsidR="00A453F7" w:rsidRPr="00FC3744" w:rsidRDefault="00A453F7" w:rsidP="00100857">
            <w:pPr>
              <w:spacing w:before="40" w:after="40" w:line="240" w:lineRule="auto"/>
              <w:ind w:firstLine="0"/>
              <w:jc w:val="left"/>
              <w:rPr>
                <w:lang w:val="uk-UA"/>
              </w:rPr>
            </w:pPr>
            <w:r w:rsidRPr="00FC3744">
              <w:rPr>
                <w:sz w:val="24"/>
                <w:lang w:val="uk-UA"/>
              </w:rPr>
              <w:t>Захід</w:t>
            </w:r>
          </w:p>
        </w:tc>
        <w:tc>
          <w:tcPr>
            <w:tcW w:w="1843" w:type="dxa"/>
            <w:vAlign w:val="center"/>
          </w:tcPr>
          <w:p w14:paraId="25820BEE" w14:textId="77777777" w:rsidR="00A453F7" w:rsidRPr="00FC3744" w:rsidRDefault="00A453F7" w:rsidP="00100857">
            <w:pPr>
              <w:spacing w:before="40" w:after="40" w:line="240" w:lineRule="auto"/>
              <w:ind w:firstLine="0"/>
              <w:jc w:val="left"/>
              <w:rPr>
                <w:lang w:val="uk-UA"/>
              </w:rPr>
            </w:pPr>
            <w:r w:rsidRPr="00FC3744">
              <w:rPr>
                <w:sz w:val="24"/>
                <w:lang w:val="uk-UA"/>
              </w:rPr>
              <w:t>Відповідальний</w:t>
            </w:r>
          </w:p>
        </w:tc>
        <w:tc>
          <w:tcPr>
            <w:tcW w:w="1418" w:type="dxa"/>
            <w:vAlign w:val="center"/>
          </w:tcPr>
          <w:p w14:paraId="091064F5" w14:textId="77777777" w:rsidR="00A453F7" w:rsidRPr="00FC3744" w:rsidRDefault="00A453F7" w:rsidP="00100857">
            <w:pPr>
              <w:spacing w:before="40" w:after="40" w:line="240" w:lineRule="auto"/>
              <w:ind w:firstLine="0"/>
              <w:jc w:val="left"/>
              <w:rPr>
                <w:lang w:val="uk-UA"/>
              </w:rPr>
            </w:pPr>
            <w:r w:rsidRPr="00FC3744">
              <w:rPr>
                <w:sz w:val="24"/>
                <w:lang w:val="uk-UA"/>
              </w:rPr>
              <w:t>Строк</w:t>
            </w:r>
            <w:r>
              <w:rPr>
                <w:sz w:val="24"/>
                <w:lang w:val="uk-UA"/>
              </w:rPr>
              <w:t xml:space="preserve"> </w:t>
            </w:r>
          </w:p>
        </w:tc>
        <w:tc>
          <w:tcPr>
            <w:tcW w:w="1559" w:type="dxa"/>
            <w:vAlign w:val="center"/>
          </w:tcPr>
          <w:p w14:paraId="54FDD286" w14:textId="77777777" w:rsidR="00A453F7" w:rsidRPr="00FC3744" w:rsidRDefault="00A453F7" w:rsidP="00100857">
            <w:pPr>
              <w:spacing w:before="40" w:after="40" w:line="240" w:lineRule="auto"/>
              <w:ind w:firstLine="0"/>
              <w:jc w:val="left"/>
              <w:rPr>
                <w:lang w:val="uk-UA"/>
              </w:rPr>
            </w:pPr>
            <w:r w:rsidRPr="00FC3744">
              <w:rPr>
                <w:sz w:val="24"/>
                <w:lang w:val="uk-UA"/>
              </w:rPr>
              <w:t>Очікуваний результат</w:t>
            </w:r>
          </w:p>
        </w:tc>
        <w:tc>
          <w:tcPr>
            <w:tcW w:w="1531" w:type="dxa"/>
            <w:gridSpan w:val="2"/>
            <w:vAlign w:val="center"/>
          </w:tcPr>
          <w:p w14:paraId="288233C3" w14:textId="77777777" w:rsidR="00A453F7" w:rsidRPr="00FC3744" w:rsidRDefault="00A453F7" w:rsidP="00100857">
            <w:pPr>
              <w:spacing w:before="40" w:after="40" w:line="240" w:lineRule="auto"/>
              <w:ind w:firstLine="0"/>
              <w:jc w:val="left"/>
              <w:rPr>
                <w:lang w:val="uk-UA"/>
              </w:rPr>
            </w:pPr>
            <w:r w:rsidRPr="00FC3744">
              <w:rPr>
                <w:sz w:val="24"/>
                <w:lang w:val="uk-UA"/>
              </w:rPr>
              <w:t>Виконання</w:t>
            </w:r>
          </w:p>
        </w:tc>
      </w:tr>
      <w:tr w:rsidR="00A453F7" w:rsidRPr="00FC3744" w14:paraId="184AB173" w14:textId="77777777" w:rsidTr="00100857">
        <w:trPr>
          <w:jc w:val="center"/>
        </w:trPr>
        <w:tc>
          <w:tcPr>
            <w:tcW w:w="2525" w:type="dxa"/>
            <w:vAlign w:val="center"/>
          </w:tcPr>
          <w:p w14:paraId="318F6A4F" w14:textId="77777777" w:rsidR="00A453F7" w:rsidRPr="00FC3744" w:rsidRDefault="00A453F7" w:rsidP="00100857">
            <w:pPr>
              <w:spacing w:before="40" w:after="40" w:line="240" w:lineRule="auto"/>
              <w:ind w:firstLine="0"/>
              <w:jc w:val="left"/>
              <w:rPr>
                <w:sz w:val="24"/>
                <w:lang w:val="uk-UA"/>
              </w:rPr>
            </w:pPr>
          </w:p>
        </w:tc>
        <w:tc>
          <w:tcPr>
            <w:tcW w:w="992" w:type="dxa"/>
            <w:vAlign w:val="center"/>
          </w:tcPr>
          <w:p w14:paraId="65EE2460" w14:textId="77777777" w:rsidR="00A453F7" w:rsidRPr="00FC3744" w:rsidRDefault="00A453F7" w:rsidP="00100857">
            <w:pPr>
              <w:spacing w:before="40" w:after="40" w:line="240" w:lineRule="auto"/>
              <w:ind w:firstLine="0"/>
              <w:jc w:val="left"/>
              <w:rPr>
                <w:sz w:val="24"/>
                <w:lang w:val="uk-UA"/>
              </w:rPr>
            </w:pPr>
          </w:p>
        </w:tc>
        <w:tc>
          <w:tcPr>
            <w:tcW w:w="1843" w:type="dxa"/>
            <w:vAlign w:val="center"/>
          </w:tcPr>
          <w:p w14:paraId="7BF6623E" w14:textId="77777777" w:rsidR="00A453F7" w:rsidRPr="00FC3744" w:rsidRDefault="00A453F7" w:rsidP="00100857">
            <w:pPr>
              <w:spacing w:before="40" w:after="40" w:line="240" w:lineRule="auto"/>
              <w:ind w:firstLine="0"/>
              <w:jc w:val="left"/>
              <w:rPr>
                <w:sz w:val="24"/>
                <w:lang w:val="uk-UA"/>
              </w:rPr>
            </w:pPr>
          </w:p>
        </w:tc>
        <w:tc>
          <w:tcPr>
            <w:tcW w:w="1418" w:type="dxa"/>
            <w:vAlign w:val="center"/>
          </w:tcPr>
          <w:p w14:paraId="3623EFE4" w14:textId="77777777" w:rsidR="00A453F7" w:rsidRPr="00FC3744" w:rsidRDefault="00A453F7" w:rsidP="00100857">
            <w:pPr>
              <w:spacing w:before="40" w:after="40" w:line="240" w:lineRule="auto"/>
              <w:ind w:firstLine="0"/>
              <w:jc w:val="left"/>
              <w:rPr>
                <w:sz w:val="24"/>
                <w:lang w:val="uk-UA"/>
              </w:rPr>
            </w:pPr>
          </w:p>
        </w:tc>
        <w:tc>
          <w:tcPr>
            <w:tcW w:w="1559" w:type="dxa"/>
            <w:vAlign w:val="center"/>
          </w:tcPr>
          <w:p w14:paraId="1BB6D1FA" w14:textId="77777777" w:rsidR="00A453F7" w:rsidRPr="00FC3744" w:rsidRDefault="00A453F7" w:rsidP="00100857">
            <w:pPr>
              <w:spacing w:before="40" w:after="40" w:line="240" w:lineRule="auto"/>
              <w:ind w:firstLine="0"/>
              <w:jc w:val="left"/>
              <w:rPr>
                <w:sz w:val="24"/>
                <w:lang w:val="uk-UA"/>
              </w:rPr>
            </w:pPr>
          </w:p>
        </w:tc>
        <w:tc>
          <w:tcPr>
            <w:tcW w:w="1531" w:type="dxa"/>
            <w:gridSpan w:val="2"/>
            <w:vAlign w:val="center"/>
          </w:tcPr>
          <w:p w14:paraId="4FA2169F" w14:textId="77777777" w:rsidR="00A453F7" w:rsidRPr="00FC3744" w:rsidRDefault="00A453F7" w:rsidP="00100857">
            <w:pPr>
              <w:spacing w:before="40" w:after="40" w:line="240" w:lineRule="auto"/>
              <w:ind w:firstLine="0"/>
              <w:jc w:val="left"/>
              <w:rPr>
                <w:sz w:val="24"/>
                <w:lang w:val="uk-UA"/>
              </w:rPr>
            </w:pPr>
          </w:p>
        </w:tc>
      </w:tr>
      <w:tr w:rsidR="00A453F7" w:rsidRPr="00FC3744" w14:paraId="38CB771E" w14:textId="77777777" w:rsidTr="00100857">
        <w:trPr>
          <w:jc w:val="center"/>
        </w:trPr>
        <w:tc>
          <w:tcPr>
            <w:tcW w:w="2525" w:type="dxa"/>
            <w:vAlign w:val="center"/>
          </w:tcPr>
          <w:p w14:paraId="04863A89" w14:textId="77777777" w:rsidR="00A453F7" w:rsidRPr="00FC3744" w:rsidRDefault="00A453F7" w:rsidP="00100857">
            <w:pPr>
              <w:spacing w:before="40" w:after="40" w:line="240" w:lineRule="auto"/>
              <w:ind w:firstLine="0"/>
              <w:jc w:val="left"/>
              <w:rPr>
                <w:sz w:val="24"/>
                <w:lang w:val="uk-UA"/>
              </w:rPr>
            </w:pPr>
          </w:p>
        </w:tc>
        <w:tc>
          <w:tcPr>
            <w:tcW w:w="992" w:type="dxa"/>
            <w:vAlign w:val="center"/>
          </w:tcPr>
          <w:p w14:paraId="2C803E43" w14:textId="77777777" w:rsidR="00A453F7" w:rsidRPr="00FC3744" w:rsidRDefault="00A453F7" w:rsidP="00100857">
            <w:pPr>
              <w:spacing w:before="40" w:after="40" w:line="240" w:lineRule="auto"/>
              <w:ind w:firstLine="0"/>
              <w:jc w:val="left"/>
              <w:rPr>
                <w:sz w:val="24"/>
                <w:lang w:val="uk-UA"/>
              </w:rPr>
            </w:pPr>
          </w:p>
        </w:tc>
        <w:tc>
          <w:tcPr>
            <w:tcW w:w="1843" w:type="dxa"/>
            <w:vAlign w:val="center"/>
          </w:tcPr>
          <w:p w14:paraId="4EE1556C" w14:textId="77777777" w:rsidR="00A453F7" w:rsidRPr="00FC3744" w:rsidRDefault="00A453F7" w:rsidP="00100857">
            <w:pPr>
              <w:spacing w:before="40" w:after="40" w:line="240" w:lineRule="auto"/>
              <w:ind w:firstLine="0"/>
              <w:jc w:val="left"/>
              <w:rPr>
                <w:sz w:val="24"/>
                <w:lang w:val="uk-UA"/>
              </w:rPr>
            </w:pPr>
          </w:p>
        </w:tc>
        <w:tc>
          <w:tcPr>
            <w:tcW w:w="1418" w:type="dxa"/>
            <w:vAlign w:val="center"/>
          </w:tcPr>
          <w:p w14:paraId="3596FC35" w14:textId="77777777" w:rsidR="00A453F7" w:rsidRPr="00FC3744" w:rsidRDefault="00A453F7" w:rsidP="00100857">
            <w:pPr>
              <w:spacing w:before="40" w:after="40" w:line="240" w:lineRule="auto"/>
              <w:ind w:firstLine="0"/>
              <w:jc w:val="left"/>
              <w:rPr>
                <w:sz w:val="24"/>
                <w:lang w:val="uk-UA"/>
              </w:rPr>
            </w:pPr>
          </w:p>
        </w:tc>
        <w:tc>
          <w:tcPr>
            <w:tcW w:w="1559" w:type="dxa"/>
            <w:vAlign w:val="center"/>
          </w:tcPr>
          <w:p w14:paraId="7C564D46" w14:textId="77777777" w:rsidR="00A453F7" w:rsidRPr="00FC3744" w:rsidRDefault="00A453F7" w:rsidP="00100857">
            <w:pPr>
              <w:spacing w:before="40" w:after="40" w:line="240" w:lineRule="auto"/>
              <w:ind w:firstLine="0"/>
              <w:jc w:val="left"/>
              <w:rPr>
                <w:sz w:val="24"/>
                <w:lang w:val="uk-UA"/>
              </w:rPr>
            </w:pPr>
          </w:p>
        </w:tc>
        <w:tc>
          <w:tcPr>
            <w:tcW w:w="1531" w:type="dxa"/>
            <w:gridSpan w:val="2"/>
            <w:vAlign w:val="center"/>
          </w:tcPr>
          <w:p w14:paraId="15DF7656" w14:textId="77777777" w:rsidR="00A453F7" w:rsidRPr="00FC3744" w:rsidRDefault="00A453F7" w:rsidP="00100857">
            <w:pPr>
              <w:spacing w:before="40" w:after="40" w:line="240" w:lineRule="auto"/>
              <w:ind w:firstLine="0"/>
              <w:jc w:val="left"/>
              <w:rPr>
                <w:sz w:val="24"/>
                <w:lang w:val="uk-UA"/>
              </w:rPr>
            </w:pPr>
          </w:p>
        </w:tc>
      </w:tr>
      <w:tr w:rsidR="00A453F7" w:rsidRPr="00FC3744" w14:paraId="18D445D9" w14:textId="77777777" w:rsidTr="00100857">
        <w:trPr>
          <w:jc w:val="center"/>
        </w:trPr>
        <w:tc>
          <w:tcPr>
            <w:tcW w:w="9868" w:type="dxa"/>
            <w:gridSpan w:val="7"/>
            <w:vAlign w:val="center"/>
          </w:tcPr>
          <w:p w14:paraId="70A58460" w14:textId="77777777" w:rsidR="00A453F7" w:rsidRPr="00FC3744" w:rsidRDefault="00A453F7" w:rsidP="00100857">
            <w:pPr>
              <w:spacing w:before="40" w:after="40" w:line="240" w:lineRule="auto"/>
              <w:ind w:firstLine="0"/>
              <w:jc w:val="center"/>
              <w:rPr>
                <w:sz w:val="24"/>
                <w:lang w:val="uk-UA"/>
              </w:rPr>
            </w:pPr>
            <w:r w:rsidRPr="00FC3744">
              <w:rPr>
                <w:sz w:val="24"/>
                <w:lang w:val="uk-UA"/>
              </w:rPr>
              <w:t>IV. Узгодження</w:t>
            </w:r>
          </w:p>
        </w:tc>
      </w:tr>
      <w:tr w:rsidR="00A453F7" w:rsidRPr="00FC3744" w14:paraId="00756896" w14:textId="77777777" w:rsidTr="00100857">
        <w:trPr>
          <w:jc w:val="center"/>
        </w:trPr>
        <w:tc>
          <w:tcPr>
            <w:tcW w:w="2525" w:type="dxa"/>
            <w:vAlign w:val="center"/>
          </w:tcPr>
          <w:p w14:paraId="228849C2" w14:textId="77777777" w:rsidR="00A453F7" w:rsidRPr="00FC3744" w:rsidRDefault="00A453F7" w:rsidP="00100857">
            <w:pPr>
              <w:spacing w:before="40" w:after="40" w:line="240" w:lineRule="auto"/>
              <w:ind w:firstLine="0"/>
              <w:jc w:val="left"/>
              <w:rPr>
                <w:lang w:val="uk-UA"/>
              </w:rPr>
            </w:pPr>
            <w:r w:rsidRPr="00FC3744">
              <w:rPr>
                <w:sz w:val="24"/>
                <w:lang w:val="uk-UA"/>
              </w:rPr>
              <w:t>Особа з інвалідністю</w:t>
            </w:r>
          </w:p>
        </w:tc>
        <w:tc>
          <w:tcPr>
            <w:tcW w:w="2835" w:type="dxa"/>
            <w:gridSpan w:val="2"/>
            <w:vAlign w:val="center"/>
          </w:tcPr>
          <w:p w14:paraId="61826C98" w14:textId="77777777" w:rsidR="00A453F7" w:rsidRPr="00FC3744" w:rsidRDefault="00A453F7" w:rsidP="00100857">
            <w:pPr>
              <w:spacing w:before="40" w:after="40" w:line="240" w:lineRule="auto"/>
              <w:ind w:firstLine="0"/>
              <w:jc w:val="left"/>
              <w:rPr>
                <w:lang w:val="uk-UA"/>
              </w:rPr>
            </w:pPr>
            <w:r w:rsidRPr="00FC3744">
              <w:rPr>
                <w:sz w:val="24"/>
                <w:lang w:val="uk-UA"/>
              </w:rPr>
              <w:t>ПІБ, підпис, дата</w:t>
            </w:r>
          </w:p>
        </w:tc>
        <w:tc>
          <w:tcPr>
            <w:tcW w:w="1418" w:type="dxa"/>
            <w:vAlign w:val="center"/>
          </w:tcPr>
          <w:p w14:paraId="638CEA3E" w14:textId="77777777" w:rsidR="00A453F7" w:rsidRPr="00FC3744" w:rsidRDefault="00A453F7" w:rsidP="00100857">
            <w:pPr>
              <w:spacing w:before="40" w:after="40" w:line="240" w:lineRule="auto"/>
              <w:ind w:firstLine="0"/>
              <w:jc w:val="left"/>
              <w:rPr>
                <w:lang w:val="uk-UA"/>
              </w:rPr>
            </w:pPr>
          </w:p>
        </w:tc>
        <w:tc>
          <w:tcPr>
            <w:tcW w:w="1760" w:type="dxa"/>
            <w:gridSpan w:val="2"/>
            <w:vAlign w:val="center"/>
          </w:tcPr>
          <w:p w14:paraId="3003435C" w14:textId="77777777" w:rsidR="00A453F7" w:rsidRPr="00FC3744" w:rsidRDefault="00A453F7" w:rsidP="00100857">
            <w:pPr>
              <w:spacing w:before="40" w:after="40" w:line="240" w:lineRule="auto"/>
              <w:ind w:firstLine="0"/>
              <w:jc w:val="left"/>
              <w:rPr>
                <w:lang w:val="uk-UA"/>
              </w:rPr>
            </w:pPr>
          </w:p>
        </w:tc>
        <w:tc>
          <w:tcPr>
            <w:tcW w:w="1330" w:type="dxa"/>
            <w:vAlign w:val="center"/>
          </w:tcPr>
          <w:p w14:paraId="083BFD69" w14:textId="77777777" w:rsidR="00A453F7" w:rsidRPr="00FC3744" w:rsidRDefault="00A453F7" w:rsidP="00100857">
            <w:pPr>
              <w:spacing w:before="40" w:after="40" w:line="240" w:lineRule="auto"/>
              <w:ind w:firstLine="0"/>
              <w:jc w:val="left"/>
              <w:rPr>
                <w:lang w:val="uk-UA"/>
              </w:rPr>
            </w:pPr>
          </w:p>
        </w:tc>
      </w:tr>
      <w:tr w:rsidR="00A453F7" w:rsidRPr="00FC3744" w14:paraId="278E0CBE" w14:textId="77777777" w:rsidTr="00100857">
        <w:trPr>
          <w:jc w:val="center"/>
        </w:trPr>
        <w:tc>
          <w:tcPr>
            <w:tcW w:w="2525" w:type="dxa"/>
            <w:vAlign w:val="center"/>
          </w:tcPr>
          <w:p w14:paraId="3339E1E3" w14:textId="77777777" w:rsidR="00A453F7" w:rsidRPr="00FC3744" w:rsidRDefault="00A453F7" w:rsidP="00100857">
            <w:pPr>
              <w:spacing w:before="40" w:after="40" w:line="240" w:lineRule="auto"/>
              <w:ind w:firstLine="0"/>
              <w:jc w:val="left"/>
              <w:rPr>
                <w:sz w:val="24"/>
                <w:lang w:val="uk-UA"/>
              </w:rPr>
            </w:pPr>
            <w:r w:rsidRPr="00FC3744">
              <w:rPr>
                <w:sz w:val="24"/>
                <w:lang w:val="uk-UA"/>
              </w:rPr>
              <w:t>Координатор випадку</w:t>
            </w:r>
          </w:p>
        </w:tc>
        <w:tc>
          <w:tcPr>
            <w:tcW w:w="2835" w:type="dxa"/>
            <w:gridSpan w:val="2"/>
            <w:vAlign w:val="center"/>
          </w:tcPr>
          <w:p w14:paraId="4E9B9F6D" w14:textId="77777777" w:rsidR="00A453F7" w:rsidRPr="00FC3744" w:rsidRDefault="00A453F7" w:rsidP="00100857">
            <w:pPr>
              <w:spacing w:before="40" w:after="40" w:line="240" w:lineRule="auto"/>
              <w:ind w:firstLine="0"/>
              <w:jc w:val="left"/>
              <w:rPr>
                <w:sz w:val="24"/>
                <w:lang w:val="uk-UA"/>
              </w:rPr>
            </w:pPr>
            <w:r w:rsidRPr="00FC3744">
              <w:rPr>
                <w:sz w:val="24"/>
                <w:lang w:val="uk-UA"/>
              </w:rPr>
              <w:t>ПІБ, підпис, дата</w:t>
            </w:r>
          </w:p>
        </w:tc>
        <w:tc>
          <w:tcPr>
            <w:tcW w:w="1418" w:type="dxa"/>
            <w:vAlign w:val="center"/>
          </w:tcPr>
          <w:p w14:paraId="433FF565" w14:textId="77777777" w:rsidR="00A453F7" w:rsidRPr="00FC3744" w:rsidRDefault="00A453F7" w:rsidP="00100857">
            <w:pPr>
              <w:spacing w:before="40" w:after="40" w:line="240" w:lineRule="auto"/>
              <w:ind w:firstLine="0"/>
              <w:jc w:val="left"/>
              <w:rPr>
                <w:lang w:val="uk-UA"/>
              </w:rPr>
            </w:pPr>
          </w:p>
        </w:tc>
        <w:tc>
          <w:tcPr>
            <w:tcW w:w="1760" w:type="dxa"/>
            <w:gridSpan w:val="2"/>
            <w:vAlign w:val="center"/>
          </w:tcPr>
          <w:p w14:paraId="07B60F4B" w14:textId="77777777" w:rsidR="00A453F7" w:rsidRPr="00FC3744" w:rsidRDefault="00A453F7" w:rsidP="00100857">
            <w:pPr>
              <w:spacing w:before="40" w:after="40" w:line="240" w:lineRule="auto"/>
              <w:ind w:firstLine="0"/>
              <w:jc w:val="left"/>
              <w:rPr>
                <w:lang w:val="uk-UA"/>
              </w:rPr>
            </w:pPr>
          </w:p>
        </w:tc>
        <w:tc>
          <w:tcPr>
            <w:tcW w:w="1330" w:type="dxa"/>
            <w:vAlign w:val="center"/>
          </w:tcPr>
          <w:p w14:paraId="6E755D6D" w14:textId="77777777" w:rsidR="00A453F7" w:rsidRPr="00FC3744" w:rsidRDefault="00A453F7" w:rsidP="00100857">
            <w:pPr>
              <w:spacing w:before="40" w:after="40" w:line="240" w:lineRule="auto"/>
              <w:ind w:firstLine="0"/>
              <w:jc w:val="left"/>
              <w:rPr>
                <w:lang w:val="uk-UA"/>
              </w:rPr>
            </w:pPr>
          </w:p>
        </w:tc>
      </w:tr>
      <w:tr w:rsidR="00A453F7" w:rsidRPr="00FC3744" w14:paraId="7EC5A4BE" w14:textId="77777777" w:rsidTr="00100857">
        <w:trPr>
          <w:jc w:val="center"/>
        </w:trPr>
        <w:tc>
          <w:tcPr>
            <w:tcW w:w="2525" w:type="dxa"/>
            <w:vAlign w:val="center"/>
          </w:tcPr>
          <w:p w14:paraId="0F8BAF77" w14:textId="77777777" w:rsidR="00A453F7" w:rsidRPr="00FC3744" w:rsidRDefault="00A453F7" w:rsidP="00100857">
            <w:pPr>
              <w:spacing w:before="40" w:after="40" w:line="240" w:lineRule="auto"/>
              <w:ind w:firstLine="0"/>
              <w:jc w:val="left"/>
              <w:rPr>
                <w:sz w:val="24"/>
                <w:lang w:val="uk-UA"/>
              </w:rPr>
            </w:pPr>
            <w:r w:rsidRPr="00FC3744">
              <w:rPr>
                <w:sz w:val="24"/>
                <w:lang w:val="uk-UA"/>
              </w:rPr>
              <w:t>Лікар</w:t>
            </w:r>
            <w:r>
              <w:rPr>
                <w:sz w:val="24"/>
                <w:lang w:val="uk-UA"/>
              </w:rPr>
              <w:t>-терапевт</w:t>
            </w:r>
          </w:p>
        </w:tc>
        <w:tc>
          <w:tcPr>
            <w:tcW w:w="2835" w:type="dxa"/>
            <w:gridSpan w:val="2"/>
            <w:vAlign w:val="center"/>
          </w:tcPr>
          <w:p w14:paraId="7CD724EB" w14:textId="77777777" w:rsidR="00A453F7" w:rsidRPr="00FC3744" w:rsidRDefault="00A453F7" w:rsidP="00100857">
            <w:pPr>
              <w:spacing w:before="40" w:after="40" w:line="240" w:lineRule="auto"/>
              <w:ind w:firstLine="0"/>
              <w:jc w:val="left"/>
              <w:rPr>
                <w:sz w:val="24"/>
                <w:lang w:val="uk-UA"/>
              </w:rPr>
            </w:pPr>
          </w:p>
        </w:tc>
        <w:tc>
          <w:tcPr>
            <w:tcW w:w="1418" w:type="dxa"/>
            <w:vAlign w:val="center"/>
          </w:tcPr>
          <w:p w14:paraId="64B05084" w14:textId="77777777" w:rsidR="00A453F7" w:rsidRPr="00FC3744" w:rsidRDefault="00A453F7" w:rsidP="00100857">
            <w:pPr>
              <w:spacing w:before="40" w:after="40" w:line="240" w:lineRule="auto"/>
              <w:ind w:firstLine="0"/>
              <w:jc w:val="left"/>
              <w:rPr>
                <w:lang w:val="uk-UA"/>
              </w:rPr>
            </w:pPr>
          </w:p>
        </w:tc>
        <w:tc>
          <w:tcPr>
            <w:tcW w:w="1760" w:type="dxa"/>
            <w:gridSpan w:val="2"/>
            <w:vAlign w:val="center"/>
          </w:tcPr>
          <w:p w14:paraId="5B0DCF9D" w14:textId="77777777" w:rsidR="00A453F7" w:rsidRPr="00FC3744" w:rsidRDefault="00A453F7" w:rsidP="00100857">
            <w:pPr>
              <w:spacing w:before="40" w:after="40" w:line="240" w:lineRule="auto"/>
              <w:ind w:firstLine="0"/>
              <w:jc w:val="left"/>
              <w:rPr>
                <w:lang w:val="uk-UA"/>
              </w:rPr>
            </w:pPr>
          </w:p>
        </w:tc>
        <w:tc>
          <w:tcPr>
            <w:tcW w:w="1330" w:type="dxa"/>
            <w:vAlign w:val="center"/>
          </w:tcPr>
          <w:p w14:paraId="3BE296F2" w14:textId="77777777" w:rsidR="00A453F7" w:rsidRPr="00FC3744" w:rsidRDefault="00A453F7" w:rsidP="00100857">
            <w:pPr>
              <w:spacing w:before="40" w:after="40" w:line="240" w:lineRule="auto"/>
              <w:ind w:firstLine="0"/>
              <w:jc w:val="left"/>
              <w:rPr>
                <w:lang w:val="uk-UA"/>
              </w:rPr>
            </w:pPr>
          </w:p>
        </w:tc>
      </w:tr>
      <w:tr w:rsidR="00A453F7" w:rsidRPr="00FC3744" w14:paraId="037F8977" w14:textId="77777777" w:rsidTr="00100857">
        <w:trPr>
          <w:jc w:val="center"/>
        </w:trPr>
        <w:tc>
          <w:tcPr>
            <w:tcW w:w="2525" w:type="dxa"/>
            <w:vAlign w:val="center"/>
          </w:tcPr>
          <w:p w14:paraId="7F4DFD43" w14:textId="77777777" w:rsidR="00A453F7" w:rsidRPr="00FC3744" w:rsidRDefault="00A453F7" w:rsidP="00100857">
            <w:pPr>
              <w:spacing w:before="40" w:after="40" w:line="240" w:lineRule="auto"/>
              <w:ind w:firstLine="0"/>
              <w:jc w:val="left"/>
              <w:rPr>
                <w:sz w:val="24"/>
                <w:lang w:val="uk-UA"/>
              </w:rPr>
            </w:pPr>
            <w:r w:rsidRPr="00FC3744">
              <w:rPr>
                <w:sz w:val="24"/>
                <w:lang w:val="uk-UA"/>
              </w:rPr>
              <w:t>Психолог</w:t>
            </w:r>
          </w:p>
        </w:tc>
        <w:tc>
          <w:tcPr>
            <w:tcW w:w="2835" w:type="dxa"/>
            <w:gridSpan w:val="2"/>
            <w:vAlign w:val="center"/>
          </w:tcPr>
          <w:p w14:paraId="6DF9F770" w14:textId="77777777" w:rsidR="00A453F7" w:rsidRPr="00FC3744" w:rsidRDefault="00A453F7" w:rsidP="00100857">
            <w:pPr>
              <w:spacing w:before="40" w:after="40" w:line="240" w:lineRule="auto"/>
              <w:ind w:firstLine="0"/>
              <w:jc w:val="left"/>
              <w:rPr>
                <w:sz w:val="24"/>
                <w:lang w:val="uk-UA"/>
              </w:rPr>
            </w:pPr>
          </w:p>
        </w:tc>
        <w:tc>
          <w:tcPr>
            <w:tcW w:w="1418" w:type="dxa"/>
            <w:vAlign w:val="center"/>
          </w:tcPr>
          <w:p w14:paraId="29966685" w14:textId="77777777" w:rsidR="00A453F7" w:rsidRPr="00FC3744" w:rsidRDefault="00A453F7" w:rsidP="00100857">
            <w:pPr>
              <w:spacing w:before="40" w:after="40" w:line="240" w:lineRule="auto"/>
              <w:ind w:firstLine="0"/>
              <w:jc w:val="left"/>
              <w:rPr>
                <w:lang w:val="uk-UA"/>
              </w:rPr>
            </w:pPr>
          </w:p>
        </w:tc>
        <w:tc>
          <w:tcPr>
            <w:tcW w:w="1760" w:type="dxa"/>
            <w:gridSpan w:val="2"/>
            <w:vAlign w:val="center"/>
          </w:tcPr>
          <w:p w14:paraId="09E7C646" w14:textId="77777777" w:rsidR="00A453F7" w:rsidRPr="00FC3744" w:rsidRDefault="00A453F7" w:rsidP="00100857">
            <w:pPr>
              <w:spacing w:before="40" w:after="40" w:line="240" w:lineRule="auto"/>
              <w:ind w:firstLine="0"/>
              <w:jc w:val="left"/>
              <w:rPr>
                <w:lang w:val="uk-UA"/>
              </w:rPr>
            </w:pPr>
          </w:p>
        </w:tc>
        <w:tc>
          <w:tcPr>
            <w:tcW w:w="1330" w:type="dxa"/>
            <w:vAlign w:val="center"/>
          </w:tcPr>
          <w:p w14:paraId="1BAE299F" w14:textId="77777777" w:rsidR="00A453F7" w:rsidRPr="00FC3744" w:rsidRDefault="00A453F7" w:rsidP="00100857">
            <w:pPr>
              <w:spacing w:before="40" w:after="40" w:line="240" w:lineRule="auto"/>
              <w:ind w:firstLine="0"/>
              <w:jc w:val="left"/>
              <w:rPr>
                <w:lang w:val="uk-UA"/>
              </w:rPr>
            </w:pPr>
          </w:p>
        </w:tc>
      </w:tr>
      <w:tr w:rsidR="00A453F7" w:rsidRPr="00FC3744" w14:paraId="1991E321" w14:textId="77777777" w:rsidTr="00100857">
        <w:trPr>
          <w:jc w:val="center"/>
        </w:trPr>
        <w:tc>
          <w:tcPr>
            <w:tcW w:w="9868" w:type="dxa"/>
            <w:gridSpan w:val="7"/>
            <w:vAlign w:val="center"/>
          </w:tcPr>
          <w:p w14:paraId="4EC93F65" w14:textId="77777777" w:rsidR="00A453F7" w:rsidRPr="00FC3744" w:rsidRDefault="00A453F7" w:rsidP="00100857">
            <w:pPr>
              <w:spacing w:before="40" w:after="40" w:line="240" w:lineRule="auto"/>
              <w:ind w:firstLine="0"/>
              <w:jc w:val="center"/>
              <w:rPr>
                <w:lang w:val="uk-UA"/>
              </w:rPr>
            </w:pPr>
            <w:r w:rsidRPr="00FC3744">
              <w:rPr>
                <w:sz w:val="24"/>
                <w:lang w:val="uk-UA"/>
              </w:rPr>
              <w:t>V. Перегляд плану</w:t>
            </w:r>
          </w:p>
        </w:tc>
      </w:tr>
      <w:tr w:rsidR="00A453F7" w:rsidRPr="00FC3744" w14:paraId="332C516C" w14:textId="77777777" w:rsidTr="00100857">
        <w:trPr>
          <w:jc w:val="center"/>
        </w:trPr>
        <w:tc>
          <w:tcPr>
            <w:tcW w:w="2525" w:type="dxa"/>
            <w:vAlign w:val="center"/>
          </w:tcPr>
          <w:p w14:paraId="0CC32FE0" w14:textId="77777777" w:rsidR="00A453F7" w:rsidRPr="00FC3744" w:rsidRDefault="00A453F7" w:rsidP="00100857">
            <w:pPr>
              <w:spacing w:before="40" w:after="40" w:line="240" w:lineRule="auto"/>
              <w:ind w:firstLine="0"/>
              <w:jc w:val="left"/>
              <w:rPr>
                <w:lang w:val="uk-UA"/>
              </w:rPr>
            </w:pPr>
            <w:r w:rsidRPr="00FC3744">
              <w:rPr>
                <w:sz w:val="24"/>
                <w:lang w:val="uk-UA"/>
              </w:rPr>
              <w:t xml:space="preserve">Дата першого </w:t>
            </w:r>
            <w:r>
              <w:rPr>
                <w:sz w:val="24"/>
                <w:lang w:val="uk-UA"/>
              </w:rPr>
              <w:t>огляду</w:t>
            </w:r>
          </w:p>
        </w:tc>
        <w:tc>
          <w:tcPr>
            <w:tcW w:w="2835" w:type="dxa"/>
            <w:gridSpan w:val="2"/>
            <w:vAlign w:val="center"/>
          </w:tcPr>
          <w:p w14:paraId="37105168" w14:textId="77777777" w:rsidR="00A453F7" w:rsidRPr="00FC3744" w:rsidRDefault="00A453F7" w:rsidP="00100857">
            <w:pPr>
              <w:spacing w:before="40" w:after="40" w:line="240" w:lineRule="auto"/>
              <w:ind w:firstLine="0"/>
              <w:jc w:val="left"/>
              <w:rPr>
                <w:lang w:val="uk-UA"/>
              </w:rPr>
            </w:pPr>
          </w:p>
        </w:tc>
        <w:tc>
          <w:tcPr>
            <w:tcW w:w="1418" w:type="dxa"/>
            <w:vAlign w:val="center"/>
          </w:tcPr>
          <w:p w14:paraId="080FE2FE" w14:textId="77777777" w:rsidR="00A453F7" w:rsidRPr="00FC3744" w:rsidRDefault="00A453F7" w:rsidP="00100857">
            <w:pPr>
              <w:spacing w:before="40" w:after="40" w:line="240" w:lineRule="auto"/>
              <w:ind w:firstLine="0"/>
              <w:jc w:val="left"/>
              <w:rPr>
                <w:lang w:val="uk-UA"/>
              </w:rPr>
            </w:pPr>
            <w:r w:rsidRPr="00FC3744">
              <w:rPr>
                <w:sz w:val="24"/>
                <w:lang w:val="uk-UA"/>
              </w:rPr>
              <w:t xml:space="preserve">Дата </w:t>
            </w:r>
            <w:r>
              <w:rPr>
                <w:sz w:val="24"/>
                <w:lang w:val="uk-UA"/>
              </w:rPr>
              <w:t>переогляду</w:t>
            </w:r>
            <w:r w:rsidRPr="00FC3744">
              <w:rPr>
                <w:sz w:val="24"/>
                <w:lang w:val="uk-UA"/>
              </w:rPr>
              <w:t xml:space="preserve"> </w:t>
            </w:r>
            <w:r>
              <w:rPr>
                <w:sz w:val="24"/>
                <w:lang w:val="uk-UA"/>
              </w:rPr>
              <w:t>огляду</w:t>
            </w:r>
          </w:p>
        </w:tc>
        <w:tc>
          <w:tcPr>
            <w:tcW w:w="3090" w:type="dxa"/>
            <w:gridSpan w:val="3"/>
            <w:vAlign w:val="center"/>
          </w:tcPr>
          <w:p w14:paraId="6483E670" w14:textId="77777777" w:rsidR="00A453F7" w:rsidRPr="00FC3744" w:rsidRDefault="00A453F7" w:rsidP="00100857">
            <w:pPr>
              <w:spacing w:before="40" w:after="40" w:line="240" w:lineRule="auto"/>
              <w:ind w:firstLine="0"/>
              <w:jc w:val="left"/>
              <w:rPr>
                <w:lang w:val="uk-UA"/>
              </w:rPr>
            </w:pPr>
          </w:p>
        </w:tc>
      </w:tr>
      <w:tr w:rsidR="00A453F7" w:rsidRPr="00471025" w14:paraId="1B06C1EA" w14:textId="77777777" w:rsidTr="00100857">
        <w:trPr>
          <w:jc w:val="center"/>
        </w:trPr>
        <w:tc>
          <w:tcPr>
            <w:tcW w:w="2525" w:type="dxa"/>
            <w:vAlign w:val="center"/>
          </w:tcPr>
          <w:p w14:paraId="463C63F1" w14:textId="77777777" w:rsidR="00A453F7" w:rsidRPr="00FC3744" w:rsidRDefault="00A453F7" w:rsidP="00100857">
            <w:pPr>
              <w:spacing w:before="40" w:after="40" w:line="240" w:lineRule="auto"/>
              <w:ind w:firstLine="0"/>
              <w:jc w:val="left"/>
              <w:rPr>
                <w:sz w:val="24"/>
                <w:lang w:val="uk-UA"/>
              </w:rPr>
            </w:pPr>
            <w:r w:rsidRPr="00206DCF">
              <w:rPr>
                <w:sz w:val="24"/>
                <w:lang w:val="uk-UA"/>
              </w:rPr>
              <w:t>Оформлення документів, зв'язок із службами</w:t>
            </w:r>
          </w:p>
        </w:tc>
        <w:tc>
          <w:tcPr>
            <w:tcW w:w="2835" w:type="dxa"/>
            <w:gridSpan w:val="2"/>
            <w:vAlign w:val="center"/>
          </w:tcPr>
          <w:p w14:paraId="15D2E7E0" w14:textId="77777777" w:rsidR="00A453F7" w:rsidRPr="00FC3744" w:rsidRDefault="00A453F7" w:rsidP="00100857">
            <w:pPr>
              <w:spacing w:before="40" w:after="40" w:line="240" w:lineRule="auto"/>
              <w:ind w:firstLine="0"/>
              <w:jc w:val="left"/>
              <w:rPr>
                <w:lang w:val="uk-UA"/>
              </w:rPr>
            </w:pPr>
          </w:p>
        </w:tc>
        <w:tc>
          <w:tcPr>
            <w:tcW w:w="1418" w:type="dxa"/>
            <w:vAlign w:val="center"/>
          </w:tcPr>
          <w:p w14:paraId="57162F40" w14:textId="77777777" w:rsidR="00A453F7" w:rsidRPr="00FC3744" w:rsidRDefault="00A453F7" w:rsidP="00100857">
            <w:pPr>
              <w:spacing w:before="40" w:after="40" w:line="240" w:lineRule="auto"/>
              <w:ind w:firstLine="0"/>
              <w:jc w:val="left"/>
              <w:rPr>
                <w:sz w:val="24"/>
                <w:lang w:val="uk-UA"/>
              </w:rPr>
            </w:pPr>
          </w:p>
        </w:tc>
        <w:tc>
          <w:tcPr>
            <w:tcW w:w="3090" w:type="dxa"/>
            <w:gridSpan w:val="3"/>
            <w:vAlign w:val="center"/>
          </w:tcPr>
          <w:p w14:paraId="091F90E8" w14:textId="77777777" w:rsidR="00A453F7" w:rsidRPr="00FC3744" w:rsidRDefault="00A453F7" w:rsidP="00100857">
            <w:pPr>
              <w:spacing w:before="40" w:after="40" w:line="240" w:lineRule="auto"/>
              <w:ind w:firstLine="0"/>
              <w:jc w:val="left"/>
              <w:rPr>
                <w:lang w:val="uk-UA"/>
              </w:rPr>
            </w:pPr>
          </w:p>
        </w:tc>
      </w:tr>
      <w:tr w:rsidR="00A453F7" w:rsidRPr="00FC3744" w14:paraId="650442A5" w14:textId="77777777" w:rsidTr="00100857">
        <w:trPr>
          <w:jc w:val="center"/>
        </w:trPr>
        <w:tc>
          <w:tcPr>
            <w:tcW w:w="2525" w:type="dxa"/>
            <w:vAlign w:val="center"/>
          </w:tcPr>
          <w:p w14:paraId="6D49F93C" w14:textId="77777777" w:rsidR="00A453F7" w:rsidRPr="00FC3744" w:rsidRDefault="00A453F7" w:rsidP="00100857">
            <w:pPr>
              <w:spacing w:before="40" w:after="40" w:line="240" w:lineRule="auto"/>
              <w:ind w:firstLine="0"/>
              <w:jc w:val="left"/>
              <w:rPr>
                <w:lang w:val="uk-UA"/>
              </w:rPr>
            </w:pPr>
            <w:r w:rsidRPr="00FC3744">
              <w:rPr>
                <w:sz w:val="24"/>
                <w:lang w:val="uk-UA"/>
              </w:rPr>
              <w:t>Періодичність перегляду</w:t>
            </w:r>
          </w:p>
        </w:tc>
        <w:tc>
          <w:tcPr>
            <w:tcW w:w="7343" w:type="dxa"/>
            <w:gridSpan w:val="6"/>
            <w:vAlign w:val="center"/>
          </w:tcPr>
          <w:p w14:paraId="49EB5AB9" w14:textId="77777777" w:rsidR="00A453F7" w:rsidRPr="00FC3744" w:rsidRDefault="00A453F7" w:rsidP="00100857">
            <w:pPr>
              <w:spacing w:before="40" w:after="40" w:line="240" w:lineRule="auto"/>
              <w:ind w:firstLine="0"/>
              <w:jc w:val="left"/>
              <w:rPr>
                <w:lang w:val="uk-UA"/>
              </w:rPr>
            </w:pPr>
            <w:r w:rsidRPr="00FC3744">
              <w:rPr>
                <w:sz w:val="24"/>
                <w:lang w:val="uk-UA"/>
              </w:rPr>
              <w:t>Щомісяця / Щоквартально</w:t>
            </w:r>
          </w:p>
        </w:tc>
      </w:tr>
    </w:tbl>
    <w:p w14:paraId="6F7DB32B" w14:textId="77777777" w:rsidR="00A453F7" w:rsidRPr="00FC3744" w:rsidRDefault="00A453F7" w:rsidP="00A453F7">
      <w:pPr>
        <w:spacing w:before="60" w:after="120"/>
        <w:rPr>
          <w:lang w:val="uk-UA"/>
        </w:rPr>
      </w:pPr>
      <w:r w:rsidRPr="00FC3744">
        <w:rPr>
          <w:i/>
          <w:sz w:val="24"/>
          <w:lang w:val="uk-UA"/>
        </w:rPr>
        <w:t>Джерело: розроблено автором</w:t>
      </w:r>
    </w:p>
    <w:p w14:paraId="444F62CB" w14:textId="77777777" w:rsidR="00A453F7" w:rsidRDefault="00A453F7" w:rsidP="00A453F7">
      <w:pPr>
        <w:ind w:firstLine="0"/>
        <w:rPr>
          <w:lang w:val="uk-UA"/>
        </w:rPr>
      </w:pPr>
    </w:p>
    <w:p w14:paraId="348DEE6C" w14:textId="77777777" w:rsidR="00A453F7" w:rsidRPr="00FC3744" w:rsidRDefault="00A453F7" w:rsidP="00A453F7">
      <w:pPr>
        <w:ind w:firstLine="0"/>
        <w:jc w:val="center"/>
        <w:rPr>
          <w:lang w:val="uk-UA"/>
        </w:rPr>
      </w:pPr>
      <w:r w:rsidRPr="00FC3744">
        <w:rPr>
          <w:lang w:val="uk-UA"/>
        </w:rPr>
        <w:lastRenderedPageBreak/>
        <w:t xml:space="preserve">Склад та функції </w:t>
      </w:r>
      <w:proofErr w:type="spellStart"/>
      <w:r w:rsidRPr="00FC3744">
        <w:rPr>
          <w:lang w:val="uk-UA"/>
        </w:rPr>
        <w:t>мультидисциплінарної</w:t>
      </w:r>
      <w:proofErr w:type="spellEnd"/>
      <w:r w:rsidRPr="00FC3744">
        <w:rPr>
          <w:lang w:val="uk-UA"/>
        </w:rPr>
        <w:t xml:space="preserve"> команди</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13"/>
        <w:gridCol w:w="3213"/>
        <w:gridCol w:w="3213"/>
      </w:tblGrid>
      <w:tr w:rsidR="00A453F7" w:rsidRPr="00FC3744" w14:paraId="0B43C539" w14:textId="77777777" w:rsidTr="00100857">
        <w:trPr>
          <w:jc w:val="center"/>
        </w:trPr>
        <w:tc>
          <w:tcPr>
            <w:tcW w:w="3213" w:type="dxa"/>
            <w:shd w:val="clear" w:color="auto" w:fill="D9E2F3"/>
            <w:vAlign w:val="center"/>
          </w:tcPr>
          <w:p w14:paraId="4400758F" w14:textId="77777777" w:rsidR="00A453F7" w:rsidRPr="00FC3744" w:rsidRDefault="00A453F7" w:rsidP="00100857">
            <w:pPr>
              <w:spacing w:before="40" w:after="40" w:line="240" w:lineRule="auto"/>
              <w:ind w:firstLine="0"/>
              <w:jc w:val="left"/>
              <w:rPr>
                <w:lang w:val="uk-UA"/>
              </w:rPr>
            </w:pPr>
            <w:r w:rsidRPr="00FC3744">
              <w:rPr>
                <w:b/>
                <w:sz w:val="24"/>
                <w:lang w:val="uk-UA"/>
              </w:rPr>
              <w:t>Член команди</w:t>
            </w:r>
          </w:p>
        </w:tc>
        <w:tc>
          <w:tcPr>
            <w:tcW w:w="3213" w:type="dxa"/>
            <w:shd w:val="clear" w:color="auto" w:fill="D9E2F3"/>
            <w:vAlign w:val="center"/>
          </w:tcPr>
          <w:p w14:paraId="60AABDFF" w14:textId="77777777" w:rsidR="00A453F7" w:rsidRPr="00FC3744" w:rsidRDefault="00A453F7" w:rsidP="00100857">
            <w:pPr>
              <w:spacing w:before="40" w:after="40" w:line="240" w:lineRule="auto"/>
              <w:ind w:firstLine="0"/>
              <w:jc w:val="left"/>
              <w:rPr>
                <w:lang w:val="uk-UA"/>
              </w:rPr>
            </w:pPr>
            <w:r w:rsidRPr="00FC3744">
              <w:rPr>
                <w:b/>
                <w:sz w:val="24"/>
                <w:lang w:val="uk-UA"/>
              </w:rPr>
              <w:t>Основні функції у команді</w:t>
            </w:r>
          </w:p>
        </w:tc>
        <w:tc>
          <w:tcPr>
            <w:tcW w:w="3213" w:type="dxa"/>
            <w:shd w:val="clear" w:color="auto" w:fill="D9E2F3"/>
            <w:vAlign w:val="center"/>
          </w:tcPr>
          <w:p w14:paraId="1147D1AE" w14:textId="77777777" w:rsidR="00A453F7" w:rsidRPr="00FC3744" w:rsidRDefault="00A453F7" w:rsidP="00100857">
            <w:pPr>
              <w:spacing w:before="40" w:after="40" w:line="240" w:lineRule="auto"/>
              <w:ind w:firstLine="0"/>
              <w:jc w:val="left"/>
              <w:rPr>
                <w:lang w:val="uk-UA"/>
              </w:rPr>
            </w:pPr>
            <w:r w:rsidRPr="00FC3744">
              <w:rPr>
                <w:b/>
                <w:sz w:val="24"/>
                <w:lang w:val="uk-UA"/>
              </w:rPr>
              <w:t>Внесок у план допомоги</w:t>
            </w:r>
          </w:p>
        </w:tc>
      </w:tr>
      <w:tr w:rsidR="00A453F7" w:rsidRPr="00471025" w14:paraId="6CEAADE1" w14:textId="77777777" w:rsidTr="00100857">
        <w:trPr>
          <w:jc w:val="center"/>
        </w:trPr>
        <w:tc>
          <w:tcPr>
            <w:tcW w:w="3213" w:type="dxa"/>
            <w:vAlign w:val="center"/>
          </w:tcPr>
          <w:p w14:paraId="41F1DA59" w14:textId="77777777" w:rsidR="00A453F7" w:rsidRPr="00FC3744" w:rsidRDefault="00A453F7" w:rsidP="00100857">
            <w:pPr>
              <w:spacing w:before="40" w:after="40" w:line="240" w:lineRule="auto"/>
              <w:ind w:firstLine="0"/>
              <w:jc w:val="left"/>
              <w:rPr>
                <w:lang w:val="uk-UA"/>
              </w:rPr>
            </w:pPr>
            <w:r w:rsidRPr="00FC3744">
              <w:rPr>
                <w:sz w:val="24"/>
                <w:lang w:val="uk-UA"/>
              </w:rPr>
              <w:t>Лікар (терапевт / лікар загальної практики)</w:t>
            </w:r>
          </w:p>
        </w:tc>
        <w:tc>
          <w:tcPr>
            <w:tcW w:w="3213" w:type="dxa"/>
            <w:vAlign w:val="center"/>
          </w:tcPr>
          <w:p w14:paraId="76525C79" w14:textId="77777777" w:rsidR="00A453F7" w:rsidRPr="00FC3744" w:rsidRDefault="00A453F7" w:rsidP="00100857">
            <w:pPr>
              <w:spacing w:before="40" w:after="40" w:line="240" w:lineRule="auto"/>
              <w:ind w:firstLine="0"/>
              <w:jc w:val="left"/>
              <w:rPr>
                <w:lang w:val="uk-UA"/>
              </w:rPr>
            </w:pPr>
            <w:r w:rsidRPr="00FC3744">
              <w:rPr>
                <w:sz w:val="24"/>
                <w:lang w:val="uk-UA"/>
              </w:rPr>
              <w:t>Оцінка стану здоров'я; призначення лікування; направлення до спеціалістів; моніторинг медичних показників</w:t>
            </w:r>
          </w:p>
        </w:tc>
        <w:tc>
          <w:tcPr>
            <w:tcW w:w="3213" w:type="dxa"/>
            <w:vAlign w:val="center"/>
          </w:tcPr>
          <w:p w14:paraId="50B28D7C" w14:textId="77777777" w:rsidR="00A453F7" w:rsidRPr="00FC3744" w:rsidRDefault="00A453F7" w:rsidP="00100857">
            <w:pPr>
              <w:spacing w:before="40" w:after="40" w:line="240" w:lineRule="auto"/>
              <w:ind w:firstLine="0"/>
              <w:jc w:val="left"/>
              <w:rPr>
                <w:lang w:val="uk-UA"/>
              </w:rPr>
            </w:pPr>
            <w:r w:rsidRPr="00FC3744">
              <w:rPr>
                <w:sz w:val="24"/>
                <w:lang w:val="uk-UA"/>
              </w:rPr>
              <w:t>Медичні заходи: діагностика, лікування, профілактика, забезпечення медикаментами</w:t>
            </w:r>
          </w:p>
        </w:tc>
      </w:tr>
      <w:tr w:rsidR="00A453F7" w:rsidRPr="00471025" w14:paraId="1A23EC54" w14:textId="77777777" w:rsidTr="00100857">
        <w:trPr>
          <w:jc w:val="center"/>
        </w:trPr>
        <w:tc>
          <w:tcPr>
            <w:tcW w:w="3213" w:type="dxa"/>
            <w:vAlign w:val="center"/>
          </w:tcPr>
          <w:p w14:paraId="021D76CB" w14:textId="77777777" w:rsidR="00A453F7" w:rsidRPr="00FC3744" w:rsidRDefault="00A453F7" w:rsidP="00100857">
            <w:pPr>
              <w:spacing w:before="40" w:after="40" w:line="240" w:lineRule="auto"/>
              <w:ind w:firstLine="0"/>
              <w:jc w:val="left"/>
              <w:rPr>
                <w:lang w:val="uk-UA"/>
              </w:rPr>
            </w:pPr>
            <w:r w:rsidRPr="00FC3744">
              <w:rPr>
                <w:sz w:val="24"/>
                <w:lang w:val="uk-UA"/>
              </w:rPr>
              <w:t>Психолог</w:t>
            </w:r>
          </w:p>
        </w:tc>
        <w:tc>
          <w:tcPr>
            <w:tcW w:w="3213" w:type="dxa"/>
            <w:vAlign w:val="center"/>
          </w:tcPr>
          <w:p w14:paraId="3F630C82" w14:textId="77777777" w:rsidR="00A453F7" w:rsidRPr="00FC3744" w:rsidRDefault="00A453F7" w:rsidP="00100857">
            <w:pPr>
              <w:spacing w:before="40" w:after="40" w:line="240" w:lineRule="auto"/>
              <w:ind w:firstLine="0"/>
              <w:jc w:val="left"/>
              <w:rPr>
                <w:lang w:val="uk-UA"/>
              </w:rPr>
            </w:pPr>
            <w:r w:rsidRPr="00FC3744">
              <w:rPr>
                <w:sz w:val="24"/>
                <w:lang w:val="uk-UA"/>
              </w:rPr>
              <w:t>Оцінка психологічного стану; виявлення психологічних потреб; психологічне консультування</w:t>
            </w:r>
          </w:p>
        </w:tc>
        <w:tc>
          <w:tcPr>
            <w:tcW w:w="3213" w:type="dxa"/>
            <w:vAlign w:val="center"/>
          </w:tcPr>
          <w:p w14:paraId="55E3AAFF" w14:textId="77777777" w:rsidR="00A453F7" w:rsidRPr="00FC3744" w:rsidRDefault="00A453F7" w:rsidP="00100857">
            <w:pPr>
              <w:spacing w:before="40" w:after="40" w:line="240" w:lineRule="auto"/>
              <w:ind w:firstLine="0"/>
              <w:jc w:val="left"/>
              <w:rPr>
                <w:lang w:val="uk-UA"/>
              </w:rPr>
            </w:pPr>
            <w:r w:rsidRPr="00FC3744">
              <w:rPr>
                <w:sz w:val="24"/>
                <w:lang w:val="uk-UA"/>
              </w:rPr>
              <w:t>Психосоціальні заходи: психологічна підтримка, адаптація, профілактика кризових станів</w:t>
            </w:r>
          </w:p>
        </w:tc>
      </w:tr>
      <w:tr w:rsidR="00A453F7" w:rsidRPr="00471025" w14:paraId="4C4A3858" w14:textId="77777777" w:rsidTr="00100857">
        <w:trPr>
          <w:jc w:val="center"/>
        </w:trPr>
        <w:tc>
          <w:tcPr>
            <w:tcW w:w="3213" w:type="dxa"/>
            <w:vAlign w:val="center"/>
          </w:tcPr>
          <w:p w14:paraId="6F2E175F" w14:textId="77777777" w:rsidR="00A453F7" w:rsidRPr="00FC3744" w:rsidRDefault="00A453F7" w:rsidP="00100857">
            <w:pPr>
              <w:spacing w:before="40" w:after="40" w:line="240" w:lineRule="auto"/>
              <w:ind w:firstLine="0"/>
              <w:jc w:val="left"/>
              <w:rPr>
                <w:lang w:val="uk-UA"/>
              </w:rPr>
            </w:pPr>
            <w:r w:rsidRPr="00FC3744">
              <w:rPr>
                <w:sz w:val="24"/>
                <w:lang w:val="uk-UA"/>
              </w:rPr>
              <w:t>Представник соціально-виховної служби</w:t>
            </w:r>
          </w:p>
        </w:tc>
        <w:tc>
          <w:tcPr>
            <w:tcW w:w="3213" w:type="dxa"/>
            <w:vAlign w:val="center"/>
          </w:tcPr>
          <w:p w14:paraId="564394F1" w14:textId="77777777" w:rsidR="00A453F7" w:rsidRPr="00FC3744" w:rsidRDefault="00A453F7" w:rsidP="00100857">
            <w:pPr>
              <w:spacing w:before="40" w:after="40" w:line="240" w:lineRule="auto"/>
              <w:ind w:firstLine="0"/>
              <w:jc w:val="left"/>
              <w:rPr>
                <w:lang w:val="uk-UA"/>
              </w:rPr>
            </w:pPr>
            <w:r w:rsidRPr="00FC3744">
              <w:rPr>
                <w:sz w:val="24"/>
                <w:lang w:val="uk-UA"/>
              </w:rPr>
              <w:t>Оцінка соціальної ситуації; зв'язок із сім'єю; підготовка до звільнення</w:t>
            </w:r>
          </w:p>
        </w:tc>
        <w:tc>
          <w:tcPr>
            <w:tcW w:w="3213" w:type="dxa"/>
            <w:vAlign w:val="center"/>
          </w:tcPr>
          <w:p w14:paraId="79B5BE16" w14:textId="77777777" w:rsidR="00A453F7" w:rsidRPr="00FC3744" w:rsidRDefault="00A453F7" w:rsidP="00100857">
            <w:pPr>
              <w:spacing w:before="40" w:after="40" w:line="240" w:lineRule="auto"/>
              <w:ind w:firstLine="0"/>
              <w:jc w:val="left"/>
              <w:rPr>
                <w:lang w:val="uk-UA"/>
              </w:rPr>
            </w:pPr>
            <w:r w:rsidRPr="00FC3744">
              <w:rPr>
                <w:sz w:val="24"/>
                <w:lang w:val="uk-UA"/>
              </w:rPr>
              <w:t xml:space="preserve">Соціальні заходи: документи, зв'язок із службами, </w:t>
            </w:r>
            <w:proofErr w:type="spellStart"/>
            <w:r w:rsidRPr="00FC3744">
              <w:rPr>
                <w:sz w:val="24"/>
                <w:lang w:val="uk-UA"/>
              </w:rPr>
              <w:t>ресоціалізація</w:t>
            </w:r>
            <w:proofErr w:type="spellEnd"/>
          </w:p>
        </w:tc>
      </w:tr>
      <w:tr w:rsidR="00A453F7" w:rsidRPr="00471025" w14:paraId="7729E99E" w14:textId="77777777" w:rsidTr="00100857">
        <w:trPr>
          <w:jc w:val="center"/>
        </w:trPr>
        <w:tc>
          <w:tcPr>
            <w:tcW w:w="3213" w:type="dxa"/>
            <w:vAlign w:val="center"/>
          </w:tcPr>
          <w:p w14:paraId="5660669A" w14:textId="77777777" w:rsidR="00A453F7" w:rsidRPr="00FC3744" w:rsidRDefault="00A453F7" w:rsidP="00100857">
            <w:pPr>
              <w:spacing w:before="40" w:after="40" w:line="240" w:lineRule="auto"/>
              <w:ind w:firstLine="0"/>
              <w:jc w:val="left"/>
              <w:rPr>
                <w:lang w:val="uk-UA"/>
              </w:rPr>
            </w:pPr>
            <w:r>
              <w:rPr>
                <w:sz w:val="24"/>
                <w:lang w:val="uk-UA"/>
              </w:rPr>
              <w:t xml:space="preserve">Асистент </w:t>
            </w:r>
            <w:proofErr w:type="spellStart"/>
            <w:r>
              <w:rPr>
                <w:sz w:val="24"/>
                <w:lang w:val="uk-UA"/>
              </w:rPr>
              <w:t>ерготерпевта</w:t>
            </w:r>
            <w:proofErr w:type="spellEnd"/>
            <w:r>
              <w:rPr>
                <w:sz w:val="24"/>
                <w:lang w:val="uk-UA"/>
              </w:rPr>
              <w:t xml:space="preserve"> / фізичного терапевта</w:t>
            </w:r>
            <w:r w:rsidRPr="00FC3744">
              <w:rPr>
                <w:sz w:val="24"/>
                <w:lang w:val="uk-UA"/>
              </w:rPr>
              <w:t xml:space="preserve"> (за наявності)</w:t>
            </w:r>
          </w:p>
        </w:tc>
        <w:tc>
          <w:tcPr>
            <w:tcW w:w="3213" w:type="dxa"/>
            <w:vAlign w:val="center"/>
          </w:tcPr>
          <w:p w14:paraId="4B4D0B98" w14:textId="77777777" w:rsidR="00A453F7" w:rsidRPr="00FC3744" w:rsidRDefault="00A453F7" w:rsidP="00100857">
            <w:pPr>
              <w:spacing w:before="40" w:after="40" w:line="240" w:lineRule="auto"/>
              <w:ind w:firstLine="0"/>
              <w:jc w:val="left"/>
              <w:rPr>
                <w:lang w:val="uk-UA"/>
              </w:rPr>
            </w:pPr>
            <w:r>
              <w:rPr>
                <w:sz w:val="24"/>
                <w:lang w:val="uk-UA"/>
              </w:rPr>
              <w:t>Виконання реабілітаційних</w:t>
            </w:r>
            <w:r w:rsidRPr="00FC3744">
              <w:rPr>
                <w:sz w:val="24"/>
                <w:lang w:val="uk-UA"/>
              </w:rPr>
              <w:t xml:space="preserve"> процедур</w:t>
            </w:r>
          </w:p>
        </w:tc>
        <w:tc>
          <w:tcPr>
            <w:tcW w:w="3213" w:type="dxa"/>
            <w:vAlign w:val="center"/>
          </w:tcPr>
          <w:p w14:paraId="65C2A467" w14:textId="77777777" w:rsidR="00A453F7" w:rsidRPr="00FC3744" w:rsidRDefault="00A453F7" w:rsidP="00100857">
            <w:pPr>
              <w:spacing w:before="40" w:after="40" w:line="240" w:lineRule="auto"/>
              <w:ind w:firstLine="0"/>
              <w:jc w:val="left"/>
              <w:rPr>
                <w:lang w:val="uk-UA"/>
              </w:rPr>
            </w:pPr>
            <w:r w:rsidRPr="00FC3744">
              <w:rPr>
                <w:sz w:val="24"/>
                <w:lang w:val="uk-UA"/>
              </w:rPr>
              <w:t xml:space="preserve">Реабілітаційні заходи: ЛФК, фізіотерапія, </w:t>
            </w:r>
            <w:proofErr w:type="spellStart"/>
            <w:r w:rsidRPr="00FC3744">
              <w:rPr>
                <w:sz w:val="24"/>
                <w:lang w:val="uk-UA"/>
              </w:rPr>
              <w:t>ерготерапія</w:t>
            </w:r>
            <w:proofErr w:type="spellEnd"/>
          </w:p>
        </w:tc>
      </w:tr>
      <w:tr w:rsidR="00A453F7" w:rsidRPr="00FC3744" w14:paraId="6EB8B95A" w14:textId="77777777" w:rsidTr="00100857">
        <w:trPr>
          <w:jc w:val="center"/>
        </w:trPr>
        <w:tc>
          <w:tcPr>
            <w:tcW w:w="3213" w:type="dxa"/>
            <w:vAlign w:val="center"/>
          </w:tcPr>
          <w:p w14:paraId="1DF44950" w14:textId="77777777" w:rsidR="00A453F7" w:rsidRPr="00FC3744" w:rsidRDefault="00A453F7" w:rsidP="00100857">
            <w:pPr>
              <w:spacing w:before="40" w:after="40" w:line="240" w:lineRule="auto"/>
              <w:ind w:firstLine="0"/>
              <w:jc w:val="left"/>
              <w:rPr>
                <w:lang w:val="uk-UA"/>
              </w:rPr>
            </w:pPr>
            <w:r w:rsidRPr="00FC3744">
              <w:rPr>
                <w:sz w:val="24"/>
                <w:lang w:val="uk-UA"/>
              </w:rPr>
              <w:t>Соціальний працівник (за наявності)</w:t>
            </w:r>
          </w:p>
        </w:tc>
        <w:tc>
          <w:tcPr>
            <w:tcW w:w="3213" w:type="dxa"/>
            <w:vAlign w:val="center"/>
          </w:tcPr>
          <w:p w14:paraId="3FAD3FBB" w14:textId="77777777" w:rsidR="00A453F7" w:rsidRPr="00FC3744" w:rsidRDefault="00A453F7" w:rsidP="00100857">
            <w:pPr>
              <w:spacing w:before="40" w:after="40" w:line="240" w:lineRule="auto"/>
              <w:ind w:firstLine="0"/>
              <w:jc w:val="left"/>
              <w:rPr>
                <w:lang w:val="uk-UA"/>
              </w:rPr>
            </w:pPr>
            <w:r w:rsidRPr="00FC3744">
              <w:rPr>
                <w:sz w:val="24"/>
                <w:lang w:val="uk-UA"/>
              </w:rPr>
              <w:t>Координація соціальних послуг; кейс-менеджмент;</w:t>
            </w:r>
          </w:p>
        </w:tc>
        <w:tc>
          <w:tcPr>
            <w:tcW w:w="3213" w:type="dxa"/>
            <w:vAlign w:val="center"/>
          </w:tcPr>
          <w:p w14:paraId="7472AF37" w14:textId="77777777" w:rsidR="00A453F7" w:rsidRPr="00FC3744" w:rsidRDefault="00A453F7" w:rsidP="00100857">
            <w:pPr>
              <w:spacing w:before="40" w:after="40" w:line="240" w:lineRule="auto"/>
              <w:ind w:firstLine="0"/>
              <w:jc w:val="left"/>
              <w:rPr>
                <w:lang w:val="uk-UA"/>
              </w:rPr>
            </w:pPr>
            <w:r w:rsidRPr="00FC3744">
              <w:rPr>
                <w:sz w:val="24"/>
                <w:lang w:val="uk-UA"/>
              </w:rPr>
              <w:t>Координація допомоги, соціальний супровід</w:t>
            </w:r>
          </w:p>
        </w:tc>
      </w:tr>
      <w:tr w:rsidR="00A453F7" w:rsidRPr="00471025" w14:paraId="3C8831D2" w14:textId="77777777" w:rsidTr="00100857">
        <w:trPr>
          <w:jc w:val="center"/>
        </w:trPr>
        <w:tc>
          <w:tcPr>
            <w:tcW w:w="3213" w:type="dxa"/>
            <w:vAlign w:val="center"/>
          </w:tcPr>
          <w:p w14:paraId="3FABB2F2" w14:textId="77777777" w:rsidR="00A453F7" w:rsidRPr="00FC3744" w:rsidRDefault="00A453F7" w:rsidP="00100857">
            <w:pPr>
              <w:spacing w:before="40" w:after="40" w:line="240" w:lineRule="auto"/>
              <w:ind w:firstLine="0"/>
              <w:jc w:val="left"/>
              <w:rPr>
                <w:lang w:val="uk-UA"/>
              </w:rPr>
            </w:pPr>
            <w:r w:rsidRPr="00FC3744">
              <w:rPr>
                <w:sz w:val="24"/>
                <w:lang w:val="uk-UA"/>
              </w:rPr>
              <w:t>Координатор випадку</w:t>
            </w:r>
          </w:p>
        </w:tc>
        <w:tc>
          <w:tcPr>
            <w:tcW w:w="3213" w:type="dxa"/>
            <w:vAlign w:val="center"/>
          </w:tcPr>
          <w:p w14:paraId="38FCD47E" w14:textId="77777777" w:rsidR="00A453F7" w:rsidRPr="00FC3744" w:rsidRDefault="00A453F7" w:rsidP="00100857">
            <w:pPr>
              <w:spacing w:before="40" w:after="40" w:line="240" w:lineRule="auto"/>
              <w:ind w:firstLine="0"/>
              <w:jc w:val="left"/>
              <w:rPr>
                <w:lang w:val="uk-UA"/>
              </w:rPr>
            </w:pPr>
            <w:r w:rsidRPr="00FC3744">
              <w:rPr>
                <w:sz w:val="24"/>
                <w:lang w:val="uk-UA"/>
              </w:rPr>
              <w:t>Загальна координація; ведення документації; зв'язок між членами команди та особою</w:t>
            </w:r>
          </w:p>
        </w:tc>
        <w:tc>
          <w:tcPr>
            <w:tcW w:w="3213" w:type="dxa"/>
            <w:vAlign w:val="center"/>
          </w:tcPr>
          <w:p w14:paraId="5670B2CC" w14:textId="77777777" w:rsidR="00A453F7" w:rsidRPr="00FC3744" w:rsidRDefault="00A453F7" w:rsidP="00100857">
            <w:pPr>
              <w:spacing w:before="40" w:after="40" w:line="240" w:lineRule="auto"/>
              <w:ind w:firstLine="0"/>
              <w:jc w:val="left"/>
              <w:rPr>
                <w:lang w:val="uk-UA"/>
              </w:rPr>
            </w:pPr>
            <w:r w:rsidRPr="00FC3744">
              <w:rPr>
                <w:sz w:val="24"/>
                <w:lang w:val="uk-UA"/>
              </w:rPr>
              <w:t>Інтеграція всіх компонентів плану, моніторинг виконання</w:t>
            </w:r>
          </w:p>
        </w:tc>
      </w:tr>
    </w:tbl>
    <w:p w14:paraId="4FEC2CD7" w14:textId="77777777" w:rsidR="00A453F7" w:rsidRPr="00FC3744" w:rsidRDefault="00A453F7" w:rsidP="00A453F7">
      <w:pPr>
        <w:spacing w:before="60" w:after="120"/>
        <w:rPr>
          <w:lang w:val="uk-UA"/>
        </w:rPr>
      </w:pPr>
      <w:r w:rsidRPr="00FC3744">
        <w:rPr>
          <w:i/>
          <w:sz w:val="24"/>
          <w:lang w:val="uk-UA"/>
        </w:rPr>
        <w:t>Джерело: розроблено автором</w:t>
      </w:r>
    </w:p>
    <w:p w14:paraId="6B4541B2" w14:textId="77777777" w:rsidR="001E37DD" w:rsidRDefault="001E37DD"/>
    <w:sectPr w:rsidR="001E37DD" w:rsidSect="00100857">
      <w:pgSz w:w="11906" w:h="16838"/>
      <w:pgMar w:top="1134" w:right="567" w:bottom="1134" w:left="170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1B36AF" w14:textId="77777777" w:rsidR="00EF28ED" w:rsidRDefault="00EF28ED">
      <w:pPr>
        <w:spacing w:line="240" w:lineRule="auto"/>
      </w:pPr>
      <w:r>
        <w:separator/>
      </w:r>
    </w:p>
  </w:endnote>
  <w:endnote w:type="continuationSeparator" w:id="0">
    <w:p w14:paraId="7BB7D187" w14:textId="77777777" w:rsidR="00EF28ED" w:rsidRDefault="00EF28E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19FDE0" w14:textId="77777777" w:rsidR="00EF28ED" w:rsidRDefault="00EF28ED">
      <w:pPr>
        <w:spacing w:line="240" w:lineRule="auto"/>
      </w:pPr>
      <w:r>
        <w:separator/>
      </w:r>
    </w:p>
  </w:footnote>
  <w:footnote w:type="continuationSeparator" w:id="0">
    <w:p w14:paraId="7F21A960" w14:textId="77777777" w:rsidR="00EF28ED" w:rsidRDefault="00EF28E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810EFF" w14:textId="77777777" w:rsidR="00471025" w:rsidRDefault="00471025">
    <w:pPr>
      <w:pStyle w:val="a5"/>
      <w:jc w:val="right"/>
    </w:pPr>
    <w:r>
      <w:fldChar w:fldCharType="begin"/>
    </w:r>
    <w:r>
      <w:instrText xml:space="preserve"> PAGE </w:instrText>
    </w:r>
    <w:r>
      <w:fldChar w:fldCharType="separate"/>
    </w:r>
    <w:r w:rsidR="00F10441">
      <w:rPr>
        <w:noProof/>
      </w:rPr>
      <w:t>86</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DBF459" w14:textId="77777777" w:rsidR="00471025" w:rsidRPr="00FD727C" w:rsidRDefault="00471025" w:rsidP="00FD727C">
    <w:pPr>
      <w:pStyle w:val="a5"/>
      <w:ind w:firstLine="0"/>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nsid w:val="FFFFFF7F"/>
    <w:multiLevelType w:val="singleLevel"/>
    <w:tmpl w:val="38441652"/>
    <w:lvl w:ilvl="0">
      <w:start w:val="1"/>
      <w:numFmt w:val="decimal"/>
      <w:pStyle w:val="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a"/>
      <w:lvlText w:val="%1."/>
      <w:lvlJc w:val="left"/>
      <w:pPr>
        <w:tabs>
          <w:tab w:val="num" w:pos="360"/>
        </w:tabs>
        <w:ind w:left="360" w:hanging="360"/>
      </w:pPr>
    </w:lvl>
  </w:abstractNum>
  <w:abstractNum w:abstractNumId="8">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abstractNum w:abstractNumId="9">
    <w:nsid w:val="40CC2198"/>
    <w:multiLevelType w:val="hybridMultilevel"/>
    <w:tmpl w:val="8774171C"/>
    <w:lvl w:ilvl="0" w:tplc="DFC2A1EC">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5EC614AB"/>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5DE4017"/>
    <w:multiLevelType w:val="hybridMultilevel"/>
    <w:tmpl w:val="E4C289D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6C6F1A4B"/>
    <w:multiLevelType w:val="hybridMultilevel"/>
    <w:tmpl w:val="8B0A8380"/>
    <w:lvl w:ilvl="0" w:tplc="0902FB40">
      <w:start w:val="37"/>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10"/>
  </w:num>
  <w:num w:numId="11">
    <w:abstractNumId w:val="9"/>
  </w:num>
  <w:num w:numId="12">
    <w:abstractNumId w:val="11"/>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357F"/>
    <w:rsid w:val="00100857"/>
    <w:rsid w:val="001E37DD"/>
    <w:rsid w:val="003804B2"/>
    <w:rsid w:val="00471025"/>
    <w:rsid w:val="00A453F7"/>
    <w:rsid w:val="00E54F6A"/>
    <w:rsid w:val="00EF28ED"/>
    <w:rsid w:val="00F10441"/>
    <w:rsid w:val="00F5357F"/>
    <w:rsid w:val="00FC318E"/>
    <w:rsid w:val="00FD727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2A22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A453F7"/>
    <w:pPr>
      <w:spacing w:after="0" w:line="360" w:lineRule="auto"/>
      <w:ind w:firstLine="709"/>
      <w:jc w:val="both"/>
    </w:pPr>
    <w:rPr>
      <w:rFonts w:ascii="Times New Roman" w:eastAsia="Times New Roman" w:hAnsi="Times New Roman" w:cs="Times New Roman"/>
      <w:color w:val="000000"/>
      <w:sz w:val="28"/>
      <w:lang w:val="en-US"/>
    </w:rPr>
  </w:style>
  <w:style w:type="paragraph" w:styleId="1">
    <w:name w:val="heading 1"/>
    <w:basedOn w:val="a1"/>
    <w:next w:val="a1"/>
    <w:link w:val="10"/>
    <w:uiPriority w:val="9"/>
    <w:qFormat/>
    <w:rsid w:val="00A453F7"/>
    <w:pPr>
      <w:keepNext/>
      <w:keepLines/>
      <w:spacing w:before="480"/>
      <w:outlineLvl w:val="0"/>
    </w:pPr>
    <w:rPr>
      <w:rFonts w:asciiTheme="majorHAnsi" w:eastAsiaTheme="majorEastAsia" w:hAnsiTheme="majorHAnsi" w:cstheme="majorBidi"/>
      <w:b/>
      <w:bCs/>
      <w:color w:val="2F5496" w:themeColor="accent1" w:themeShade="BF"/>
      <w:szCs w:val="28"/>
    </w:rPr>
  </w:style>
  <w:style w:type="paragraph" w:styleId="21">
    <w:name w:val="heading 2"/>
    <w:basedOn w:val="a1"/>
    <w:next w:val="a1"/>
    <w:link w:val="22"/>
    <w:uiPriority w:val="9"/>
    <w:unhideWhenUsed/>
    <w:qFormat/>
    <w:rsid w:val="00A453F7"/>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31">
    <w:name w:val="heading 3"/>
    <w:basedOn w:val="a1"/>
    <w:next w:val="a1"/>
    <w:link w:val="32"/>
    <w:uiPriority w:val="9"/>
    <w:unhideWhenUsed/>
    <w:qFormat/>
    <w:rsid w:val="00A453F7"/>
    <w:pPr>
      <w:keepNext/>
      <w:keepLines/>
      <w:spacing w:before="200"/>
      <w:outlineLvl w:val="2"/>
    </w:pPr>
    <w:rPr>
      <w:rFonts w:asciiTheme="majorHAnsi" w:eastAsiaTheme="majorEastAsia" w:hAnsiTheme="majorHAnsi" w:cstheme="majorBidi"/>
      <w:b/>
      <w:bCs/>
      <w:color w:val="4472C4" w:themeColor="accent1"/>
    </w:rPr>
  </w:style>
  <w:style w:type="paragraph" w:styleId="4">
    <w:name w:val="heading 4"/>
    <w:basedOn w:val="a1"/>
    <w:next w:val="a1"/>
    <w:link w:val="40"/>
    <w:uiPriority w:val="9"/>
    <w:semiHidden/>
    <w:unhideWhenUsed/>
    <w:qFormat/>
    <w:rsid w:val="00A453F7"/>
    <w:pPr>
      <w:keepNext/>
      <w:keepLines/>
      <w:spacing w:before="200"/>
      <w:outlineLvl w:val="3"/>
    </w:pPr>
    <w:rPr>
      <w:rFonts w:asciiTheme="majorHAnsi" w:eastAsiaTheme="majorEastAsia" w:hAnsiTheme="majorHAnsi" w:cstheme="majorBidi"/>
      <w:b/>
      <w:bCs/>
      <w:i/>
      <w:iCs/>
      <w:color w:val="4472C4" w:themeColor="accent1"/>
    </w:rPr>
  </w:style>
  <w:style w:type="paragraph" w:styleId="5">
    <w:name w:val="heading 5"/>
    <w:basedOn w:val="a1"/>
    <w:next w:val="a1"/>
    <w:link w:val="50"/>
    <w:uiPriority w:val="9"/>
    <w:semiHidden/>
    <w:unhideWhenUsed/>
    <w:qFormat/>
    <w:rsid w:val="00A453F7"/>
    <w:pPr>
      <w:keepNext/>
      <w:keepLines/>
      <w:spacing w:before="200"/>
      <w:outlineLvl w:val="4"/>
    </w:pPr>
    <w:rPr>
      <w:rFonts w:asciiTheme="majorHAnsi" w:eastAsiaTheme="majorEastAsia" w:hAnsiTheme="majorHAnsi" w:cstheme="majorBidi"/>
      <w:color w:val="1F3763" w:themeColor="accent1" w:themeShade="7F"/>
    </w:rPr>
  </w:style>
  <w:style w:type="paragraph" w:styleId="6">
    <w:name w:val="heading 6"/>
    <w:basedOn w:val="a1"/>
    <w:next w:val="a1"/>
    <w:link w:val="60"/>
    <w:uiPriority w:val="9"/>
    <w:semiHidden/>
    <w:unhideWhenUsed/>
    <w:qFormat/>
    <w:rsid w:val="00A453F7"/>
    <w:pPr>
      <w:keepNext/>
      <w:keepLines/>
      <w:spacing w:before="200"/>
      <w:outlineLvl w:val="5"/>
    </w:pPr>
    <w:rPr>
      <w:rFonts w:asciiTheme="majorHAnsi" w:eastAsiaTheme="majorEastAsia" w:hAnsiTheme="majorHAnsi" w:cstheme="majorBidi"/>
      <w:i/>
      <w:iCs/>
      <w:color w:val="1F3763" w:themeColor="accent1" w:themeShade="7F"/>
    </w:rPr>
  </w:style>
  <w:style w:type="paragraph" w:styleId="7">
    <w:name w:val="heading 7"/>
    <w:basedOn w:val="a1"/>
    <w:next w:val="a1"/>
    <w:link w:val="70"/>
    <w:uiPriority w:val="9"/>
    <w:semiHidden/>
    <w:unhideWhenUsed/>
    <w:qFormat/>
    <w:rsid w:val="00A453F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A453F7"/>
    <w:pPr>
      <w:keepNext/>
      <w:keepLines/>
      <w:spacing w:before="200"/>
      <w:outlineLvl w:val="7"/>
    </w:pPr>
    <w:rPr>
      <w:rFonts w:asciiTheme="majorHAnsi" w:eastAsiaTheme="majorEastAsia" w:hAnsiTheme="majorHAnsi" w:cstheme="majorBidi"/>
      <w:color w:val="4472C4" w:themeColor="accent1"/>
      <w:sz w:val="20"/>
      <w:szCs w:val="20"/>
    </w:rPr>
  </w:style>
  <w:style w:type="paragraph" w:styleId="9">
    <w:name w:val="heading 9"/>
    <w:basedOn w:val="a1"/>
    <w:next w:val="a1"/>
    <w:link w:val="90"/>
    <w:uiPriority w:val="9"/>
    <w:semiHidden/>
    <w:unhideWhenUsed/>
    <w:qFormat/>
    <w:rsid w:val="00A453F7"/>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
    <w:rsid w:val="00A453F7"/>
    <w:rPr>
      <w:rFonts w:asciiTheme="majorHAnsi" w:eastAsiaTheme="majorEastAsia" w:hAnsiTheme="majorHAnsi" w:cstheme="majorBidi"/>
      <w:b/>
      <w:bCs/>
      <w:color w:val="2F5496" w:themeColor="accent1" w:themeShade="BF"/>
      <w:sz w:val="28"/>
      <w:szCs w:val="28"/>
      <w:lang w:val="en-US"/>
    </w:rPr>
  </w:style>
  <w:style w:type="character" w:customStyle="1" w:styleId="22">
    <w:name w:val="Заголовок 2 Знак"/>
    <w:basedOn w:val="a2"/>
    <w:link w:val="21"/>
    <w:uiPriority w:val="9"/>
    <w:rsid w:val="00A453F7"/>
    <w:rPr>
      <w:rFonts w:asciiTheme="majorHAnsi" w:eastAsiaTheme="majorEastAsia" w:hAnsiTheme="majorHAnsi" w:cstheme="majorBidi"/>
      <w:b/>
      <w:bCs/>
      <w:color w:val="4472C4" w:themeColor="accent1"/>
      <w:sz w:val="26"/>
      <w:szCs w:val="26"/>
      <w:lang w:val="en-US"/>
    </w:rPr>
  </w:style>
  <w:style w:type="character" w:customStyle="1" w:styleId="32">
    <w:name w:val="Заголовок 3 Знак"/>
    <w:basedOn w:val="a2"/>
    <w:link w:val="31"/>
    <w:uiPriority w:val="9"/>
    <w:rsid w:val="00A453F7"/>
    <w:rPr>
      <w:rFonts w:asciiTheme="majorHAnsi" w:eastAsiaTheme="majorEastAsia" w:hAnsiTheme="majorHAnsi" w:cstheme="majorBidi"/>
      <w:b/>
      <w:bCs/>
      <w:color w:val="4472C4" w:themeColor="accent1"/>
      <w:sz w:val="28"/>
      <w:lang w:val="en-US"/>
    </w:rPr>
  </w:style>
  <w:style w:type="character" w:customStyle="1" w:styleId="40">
    <w:name w:val="Заголовок 4 Знак"/>
    <w:basedOn w:val="a2"/>
    <w:link w:val="4"/>
    <w:uiPriority w:val="9"/>
    <w:semiHidden/>
    <w:rsid w:val="00A453F7"/>
    <w:rPr>
      <w:rFonts w:asciiTheme="majorHAnsi" w:eastAsiaTheme="majorEastAsia" w:hAnsiTheme="majorHAnsi" w:cstheme="majorBidi"/>
      <w:b/>
      <w:bCs/>
      <w:i/>
      <w:iCs/>
      <w:color w:val="4472C4" w:themeColor="accent1"/>
      <w:sz w:val="28"/>
      <w:lang w:val="en-US"/>
    </w:rPr>
  </w:style>
  <w:style w:type="character" w:customStyle="1" w:styleId="50">
    <w:name w:val="Заголовок 5 Знак"/>
    <w:basedOn w:val="a2"/>
    <w:link w:val="5"/>
    <w:uiPriority w:val="9"/>
    <w:semiHidden/>
    <w:rsid w:val="00A453F7"/>
    <w:rPr>
      <w:rFonts w:asciiTheme="majorHAnsi" w:eastAsiaTheme="majorEastAsia" w:hAnsiTheme="majorHAnsi" w:cstheme="majorBidi"/>
      <w:color w:val="1F3763" w:themeColor="accent1" w:themeShade="7F"/>
      <w:sz w:val="28"/>
      <w:lang w:val="en-US"/>
    </w:rPr>
  </w:style>
  <w:style w:type="character" w:customStyle="1" w:styleId="60">
    <w:name w:val="Заголовок 6 Знак"/>
    <w:basedOn w:val="a2"/>
    <w:link w:val="6"/>
    <w:uiPriority w:val="9"/>
    <w:semiHidden/>
    <w:rsid w:val="00A453F7"/>
    <w:rPr>
      <w:rFonts w:asciiTheme="majorHAnsi" w:eastAsiaTheme="majorEastAsia" w:hAnsiTheme="majorHAnsi" w:cstheme="majorBidi"/>
      <w:i/>
      <w:iCs/>
      <w:color w:val="1F3763" w:themeColor="accent1" w:themeShade="7F"/>
      <w:sz w:val="28"/>
      <w:lang w:val="en-US"/>
    </w:rPr>
  </w:style>
  <w:style w:type="character" w:customStyle="1" w:styleId="70">
    <w:name w:val="Заголовок 7 Знак"/>
    <w:basedOn w:val="a2"/>
    <w:link w:val="7"/>
    <w:uiPriority w:val="9"/>
    <w:semiHidden/>
    <w:rsid w:val="00A453F7"/>
    <w:rPr>
      <w:rFonts w:asciiTheme="majorHAnsi" w:eastAsiaTheme="majorEastAsia" w:hAnsiTheme="majorHAnsi" w:cstheme="majorBidi"/>
      <w:i/>
      <w:iCs/>
      <w:color w:val="404040" w:themeColor="text1" w:themeTint="BF"/>
      <w:sz w:val="28"/>
      <w:lang w:val="en-US"/>
    </w:rPr>
  </w:style>
  <w:style w:type="character" w:customStyle="1" w:styleId="80">
    <w:name w:val="Заголовок 8 Знак"/>
    <w:basedOn w:val="a2"/>
    <w:link w:val="8"/>
    <w:uiPriority w:val="9"/>
    <w:semiHidden/>
    <w:rsid w:val="00A453F7"/>
    <w:rPr>
      <w:rFonts w:asciiTheme="majorHAnsi" w:eastAsiaTheme="majorEastAsia" w:hAnsiTheme="majorHAnsi" w:cstheme="majorBidi"/>
      <w:color w:val="4472C4" w:themeColor="accent1"/>
      <w:sz w:val="20"/>
      <w:szCs w:val="20"/>
      <w:lang w:val="en-US"/>
    </w:rPr>
  </w:style>
  <w:style w:type="character" w:customStyle="1" w:styleId="90">
    <w:name w:val="Заголовок 9 Знак"/>
    <w:basedOn w:val="a2"/>
    <w:link w:val="9"/>
    <w:uiPriority w:val="9"/>
    <w:semiHidden/>
    <w:rsid w:val="00A453F7"/>
    <w:rPr>
      <w:rFonts w:asciiTheme="majorHAnsi" w:eastAsiaTheme="majorEastAsia" w:hAnsiTheme="majorHAnsi" w:cstheme="majorBidi"/>
      <w:i/>
      <w:iCs/>
      <w:color w:val="404040" w:themeColor="text1" w:themeTint="BF"/>
      <w:sz w:val="20"/>
      <w:szCs w:val="20"/>
      <w:lang w:val="en-US"/>
    </w:rPr>
  </w:style>
  <w:style w:type="paragraph" w:styleId="a5">
    <w:name w:val="header"/>
    <w:basedOn w:val="a1"/>
    <w:link w:val="a6"/>
    <w:uiPriority w:val="99"/>
    <w:unhideWhenUsed/>
    <w:rsid w:val="00A453F7"/>
    <w:pPr>
      <w:tabs>
        <w:tab w:val="center" w:pos="4680"/>
        <w:tab w:val="right" w:pos="9360"/>
      </w:tabs>
      <w:spacing w:line="240" w:lineRule="auto"/>
    </w:pPr>
  </w:style>
  <w:style w:type="character" w:customStyle="1" w:styleId="a6">
    <w:name w:val="Верхний колонтитул Знак"/>
    <w:basedOn w:val="a2"/>
    <w:link w:val="a5"/>
    <w:uiPriority w:val="99"/>
    <w:rsid w:val="00A453F7"/>
    <w:rPr>
      <w:rFonts w:ascii="Times New Roman" w:eastAsia="Times New Roman" w:hAnsi="Times New Roman" w:cs="Times New Roman"/>
      <w:color w:val="000000"/>
      <w:sz w:val="28"/>
      <w:lang w:val="en-US"/>
    </w:rPr>
  </w:style>
  <w:style w:type="paragraph" w:styleId="a7">
    <w:name w:val="footer"/>
    <w:basedOn w:val="a1"/>
    <w:link w:val="a8"/>
    <w:uiPriority w:val="99"/>
    <w:unhideWhenUsed/>
    <w:rsid w:val="00A453F7"/>
    <w:pPr>
      <w:tabs>
        <w:tab w:val="center" w:pos="4680"/>
        <w:tab w:val="right" w:pos="9360"/>
      </w:tabs>
      <w:spacing w:line="240" w:lineRule="auto"/>
    </w:pPr>
  </w:style>
  <w:style w:type="character" w:customStyle="1" w:styleId="a8">
    <w:name w:val="Нижний колонтитул Знак"/>
    <w:basedOn w:val="a2"/>
    <w:link w:val="a7"/>
    <w:uiPriority w:val="99"/>
    <w:rsid w:val="00A453F7"/>
    <w:rPr>
      <w:rFonts w:ascii="Times New Roman" w:eastAsia="Times New Roman" w:hAnsi="Times New Roman" w:cs="Times New Roman"/>
      <w:color w:val="000000"/>
      <w:sz w:val="28"/>
      <w:lang w:val="en-US"/>
    </w:rPr>
  </w:style>
  <w:style w:type="paragraph" w:styleId="a9">
    <w:name w:val="No Spacing"/>
    <w:uiPriority w:val="1"/>
    <w:qFormat/>
    <w:rsid w:val="00A453F7"/>
    <w:pPr>
      <w:spacing w:after="0" w:line="240" w:lineRule="auto"/>
    </w:pPr>
    <w:rPr>
      <w:rFonts w:eastAsiaTheme="minorEastAsia"/>
      <w:lang w:val="en-US"/>
    </w:rPr>
  </w:style>
  <w:style w:type="paragraph" w:styleId="aa">
    <w:name w:val="Title"/>
    <w:basedOn w:val="a1"/>
    <w:next w:val="a1"/>
    <w:link w:val="ab"/>
    <w:uiPriority w:val="10"/>
    <w:qFormat/>
    <w:rsid w:val="00A453F7"/>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ab">
    <w:name w:val="Название Знак"/>
    <w:basedOn w:val="a2"/>
    <w:link w:val="aa"/>
    <w:uiPriority w:val="10"/>
    <w:rsid w:val="00A453F7"/>
    <w:rPr>
      <w:rFonts w:asciiTheme="majorHAnsi" w:eastAsiaTheme="majorEastAsia" w:hAnsiTheme="majorHAnsi" w:cstheme="majorBidi"/>
      <w:color w:val="323E4F" w:themeColor="text2" w:themeShade="BF"/>
      <w:spacing w:val="5"/>
      <w:kern w:val="28"/>
      <w:sz w:val="52"/>
      <w:szCs w:val="52"/>
      <w:lang w:val="en-US"/>
    </w:rPr>
  </w:style>
  <w:style w:type="paragraph" w:styleId="ac">
    <w:name w:val="Subtitle"/>
    <w:basedOn w:val="a1"/>
    <w:next w:val="a1"/>
    <w:link w:val="ad"/>
    <w:uiPriority w:val="11"/>
    <w:qFormat/>
    <w:rsid w:val="00A453F7"/>
    <w:pPr>
      <w:numPr>
        <w:ilvl w:val="1"/>
      </w:numPr>
      <w:ind w:firstLine="709"/>
    </w:pPr>
    <w:rPr>
      <w:rFonts w:asciiTheme="majorHAnsi" w:eastAsiaTheme="majorEastAsia" w:hAnsiTheme="majorHAnsi" w:cstheme="majorBidi"/>
      <w:i/>
      <w:iCs/>
      <w:color w:val="4472C4" w:themeColor="accent1"/>
      <w:spacing w:val="15"/>
      <w:sz w:val="24"/>
      <w:szCs w:val="24"/>
    </w:rPr>
  </w:style>
  <w:style w:type="character" w:customStyle="1" w:styleId="ad">
    <w:name w:val="Подзаголовок Знак"/>
    <w:basedOn w:val="a2"/>
    <w:link w:val="ac"/>
    <w:uiPriority w:val="11"/>
    <w:rsid w:val="00A453F7"/>
    <w:rPr>
      <w:rFonts w:asciiTheme="majorHAnsi" w:eastAsiaTheme="majorEastAsia" w:hAnsiTheme="majorHAnsi" w:cstheme="majorBidi"/>
      <w:i/>
      <w:iCs/>
      <w:color w:val="4472C4" w:themeColor="accent1"/>
      <w:spacing w:val="15"/>
      <w:sz w:val="24"/>
      <w:szCs w:val="24"/>
      <w:lang w:val="en-US"/>
    </w:rPr>
  </w:style>
  <w:style w:type="paragraph" w:styleId="ae">
    <w:name w:val="List Paragraph"/>
    <w:basedOn w:val="a1"/>
    <w:uiPriority w:val="34"/>
    <w:qFormat/>
    <w:rsid w:val="00A453F7"/>
    <w:pPr>
      <w:ind w:left="720"/>
      <w:contextualSpacing/>
    </w:pPr>
  </w:style>
  <w:style w:type="paragraph" w:styleId="af">
    <w:name w:val="Body Text"/>
    <w:basedOn w:val="a1"/>
    <w:link w:val="af0"/>
    <w:uiPriority w:val="99"/>
    <w:unhideWhenUsed/>
    <w:rsid w:val="00A453F7"/>
    <w:pPr>
      <w:spacing w:after="120"/>
    </w:pPr>
  </w:style>
  <w:style w:type="character" w:customStyle="1" w:styleId="af0">
    <w:name w:val="Основной текст Знак"/>
    <w:basedOn w:val="a2"/>
    <w:link w:val="af"/>
    <w:uiPriority w:val="99"/>
    <w:rsid w:val="00A453F7"/>
    <w:rPr>
      <w:rFonts w:ascii="Times New Roman" w:eastAsia="Times New Roman" w:hAnsi="Times New Roman" w:cs="Times New Roman"/>
      <w:color w:val="000000"/>
      <w:sz w:val="28"/>
      <w:lang w:val="en-US"/>
    </w:rPr>
  </w:style>
  <w:style w:type="paragraph" w:styleId="23">
    <w:name w:val="Body Text 2"/>
    <w:basedOn w:val="a1"/>
    <w:link w:val="24"/>
    <w:uiPriority w:val="99"/>
    <w:unhideWhenUsed/>
    <w:rsid w:val="00A453F7"/>
    <w:pPr>
      <w:spacing w:after="120" w:line="480" w:lineRule="auto"/>
    </w:pPr>
  </w:style>
  <w:style w:type="character" w:customStyle="1" w:styleId="24">
    <w:name w:val="Основной текст 2 Знак"/>
    <w:basedOn w:val="a2"/>
    <w:link w:val="23"/>
    <w:uiPriority w:val="99"/>
    <w:rsid w:val="00A453F7"/>
    <w:rPr>
      <w:rFonts w:ascii="Times New Roman" w:eastAsia="Times New Roman" w:hAnsi="Times New Roman" w:cs="Times New Roman"/>
      <w:color w:val="000000"/>
      <w:sz w:val="28"/>
      <w:lang w:val="en-US"/>
    </w:rPr>
  </w:style>
  <w:style w:type="paragraph" w:styleId="33">
    <w:name w:val="Body Text 3"/>
    <w:basedOn w:val="a1"/>
    <w:link w:val="34"/>
    <w:uiPriority w:val="99"/>
    <w:unhideWhenUsed/>
    <w:rsid w:val="00A453F7"/>
    <w:pPr>
      <w:spacing w:after="120"/>
    </w:pPr>
    <w:rPr>
      <w:sz w:val="16"/>
      <w:szCs w:val="16"/>
    </w:rPr>
  </w:style>
  <w:style w:type="character" w:customStyle="1" w:styleId="34">
    <w:name w:val="Основной текст 3 Знак"/>
    <w:basedOn w:val="a2"/>
    <w:link w:val="33"/>
    <w:uiPriority w:val="99"/>
    <w:rsid w:val="00A453F7"/>
    <w:rPr>
      <w:rFonts w:ascii="Times New Roman" w:eastAsia="Times New Roman" w:hAnsi="Times New Roman" w:cs="Times New Roman"/>
      <w:color w:val="000000"/>
      <w:sz w:val="16"/>
      <w:szCs w:val="16"/>
      <w:lang w:val="en-US"/>
    </w:rPr>
  </w:style>
  <w:style w:type="paragraph" w:styleId="af1">
    <w:name w:val="List"/>
    <w:basedOn w:val="a1"/>
    <w:uiPriority w:val="99"/>
    <w:unhideWhenUsed/>
    <w:rsid w:val="00A453F7"/>
    <w:pPr>
      <w:ind w:left="360" w:hanging="360"/>
      <w:contextualSpacing/>
    </w:pPr>
  </w:style>
  <w:style w:type="paragraph" w:styleId="25">
    <w:name w:val="List 2"/>
    <w:basedOn w:val="a1"/>
    <w:uiPriority w:val="99"/>
    <w:unhideWhenUsed/>
    <w:rsid w:val="00A453F7"/>
    <w:pPr>
      <w:ind w:left="720" w:hanging="360"/>
      <w:contextualSpacing/>
    </w:pPr>
  </w:style>
  <w:style w:type="paragraph" w:styleId="35">
    <w:name w:val="List 3"/>
    <w:basedOn w:val="a1"/>
    <w:uiPriority w:val="99"/>
    <w:unhideWhenUsed/>
    <w:rsid w:val="00A453F7"/>
    <w:pPr>
      <w:ind w:left="1080" w:hanging="360"/>
      <w:contextualSpacing/>
    </w:pPr>
  </w:style>
  <w:style w:type="paragraph" w:styleId="a0">
    <w:name w:val="List Bullet"/>
    <w:basedOn w:val="a1"/>
    <w:uiPriority w:val="99"/>
    <w:unhideWhenUsed/>
    <w:rsid w:val="00A453F7"/>
    <w:pPr>
      <w:numPr>
        <w:numId w:val="1"/>
      </w:numPr>
      <w:contextualSpacing/>
    </w:pPr>
  </w:style>
  <w:style w:type="paragraph" w:styleId="20">
    <w:name w:val="List Bullet 2"/>
    <w:basedOn w:val="a1"/>
    <w:uiPriority w:val="99"/>
    <w:unhideWhenUsed/>
    <w:rsid w:val="00A453F7"/>
    <w:pPr>
      <w:numPr>
        <w:numId w:val="2"/>
      </w:numPr>
      <w:contextualSpacing/>
    </w:pPr>
  </w:style>
  <w:style w:type="paragraph" w:styleId="30">
    <w:name w:val="List Bullet 3"/>
    <w:basedOn w:val="a1"/>
    <w:uiPriority w:val="99"/>
    <w:unhideWhenUsed/>
    <w:rsid w:val="00A453F7"/>
    <w:pPr>
      <w:numPr>
        <w:numId w:val="3"/>
      </w:numPr>
      <w:contextualSpacing/>
    </w:pPr>
  </w:style>
  <w:style w:type="paragraph" w:styleId="a">
    <w:name w:val="List Number"/>
    <w:basedOn w:val="a1"/>
    <w:uiPriority w:val="99"/>
    <w:unhideWhenUsed/>
    <w:rsid w:val="00A453F7"/>
    <w:pPr>
      <w:numPr>
        <w:numId w:val="5"/>
      </w:numPr>
      <w:contextualSpacing/>
    </w:pPr>
  </w:style>
  <w:style w:type="paragraph" w:styleId="2">
    <w:name w:val="List Number 2"/>
    <w:basedOn w:val="a1"/>
    <w:uiPriority w:val="99"/>
    <w:unhideWhenUsed/>
    <w:rsid w:val="00A453F7"/>
    <w:pPr>
      <w:numPr>
        <w:numId w:val="6"/>
      </w:numPr>
      <w:contextualSpacing/>
    </w:pPr>
  </w:style>
  <w:style w:type="paragraph" w:styleId="3">
    <w:name w:val="List Number 3"/>
    <w:basedOn w:val="a1"/>
    <w:uiPriority w:val="99"/>
    <w:unhideWhenUsed/>
    <w:rsid w:val="00A453F7"/>
    <w:pPr>
      <w:numPr>
        <w:numId w:val="7"/>
      </w:numPr>
      <w:contextualSpacing/>
    </w:pPr>
  </w:style>
  <w:style w:type="paragraph" w:styleId="af2">
    <w:name w:val="List Continue"/>
    <w:basedOn w:val="a1"/>
    <w:uiPriority w:val="99"/>
    <w:unhideWhenUsed/>
    <w:rsid w:val="00A453F7"/>
    <w:pPr>
      <w:spacing w:after="120"/>
      <w:ind w:left="360"/>
      <w:contextualSpacing/>
    </w:pPr>
  </w:style>
  <w:style w:type="paragraph" w:styleId="26">
    <w:name w:val="List Continue 2"/>
    <w:basedOn w:val="a1"/>
    <w:uiPriority w:val="99"/>
    <w:unhideWhenUsed/>
    <w:rsid w:val="00A453F7"/>
    <w:pPr>
      <w:spacing w:after="120"/>
      <w:ind w:left="720"/>
      <w:contextualSpacing/>
    </w:pPr>
  </w:style>
  <w:style w:type="paragraph" w:styleId="36">
    <w:name w:val="List Continue 3"/>
    <w:basedOn w:val="a1"/>
    <w:uiPriority w:val="99"/>
    <w:unhideWhenUsed/>
    <w:rsid w:val="00A453F7"/>
    <w:pPr>
      <w:spacing w:after="120"/>
      <w:ind w:left="1080"/>
      <w:contextualSpacing/>
    </w:pPr>
  </w:style>
  <w:style w:type="paragraph" w:styleId="af3">
    <w:name w:val="macro"/>
    <w:link w:val="af4"/>
    <w:uiPriority w:val="99"/>
    <w:unhideWhenUsed/>
    <w:rsid w:val="00A453F7"/>
    <w:pPr>
      <w:tabs>
        <w:tab w:val="left" w:pos="576"/>
        <w:tab w:val="left" w:pos="1152"/>
        <w:tab w:val="left" w:pos="1728"/>
        <w:tab w:val="left" w:pos="2304"/>
        <w:tab w:val="left" w:pos="2880"/>
        <w:tab w:val="left" w:pos="3456"/>
        <w:tab w:val="left" w:pos="4032"/>
      </w:tabs>
      <w:spacing w:after="200" w:line="276" w:lineRule="auto"/>
    </w:pPr>
    <w:rPr>
      <w:rFonts w:ascii="Courier" w:eastAsiaTheme="minorEastAsia" w:hAnsi="Courier"/>
      <w:sz w:val="20"/>
      <w:szCs w:val="20"/>
      <w:lang w:val="en-US"/>
    </w:rPr>
  </w:style>
  <w:style w:type="character" w:customStyle="1" w:styleId="af4">
    <w:name w:val="Текст макроса Знак"/>
    <w:basedOn w:val="a2"/>
    <w:link w:val="af3"/>
    <w:uiPriority w:val="99"/>
    <w:rsid w:val="00A453F7"/>
    <w:rPr>
      <w:rFonts w:ascii="Courier" w:eastAsiaTheme="minorEastAsia" w:hAnsi="Courier"/>
      <w:sz w:val="20"/>
      <w:szCs w:val="20"/>
      <w:lang w:val="en-US"/>
    </w:rPr>
  </w:style>
  <w:style w:type="paragraph" w:styleId="27">
    <w:name w:val="Quote"/>
    <w:basedOn w:val="a1"/>
    <w:next w:val="a1"/>
    <w:link w:val="28"/>
    <w:uiPriority w:val="29"/>
    <w:qFormat/>
    <w:rsid w:val="00A453F7"/>
    <w:rPr>
      <w:i/>
      <w:iCs/>
      <w:color w:val="000000" w:themeColor="text1"/>
    </w:rPr>
  </w:style>
  <w:style w:type="character" w:customStyle="1" w:styleId="28">
    <w:name w:val="Цитата 2 Знак"/>
    <w:basedOn w:val="a2"/>
    <w:link w:val="27"/>
    <w:uiPriority w:val="29"/>
    <w:rsid w:val="00A453F7"/>
    <w:rPr>
      <w:rFonts w:ascii="Times New Roman" w:eastAsia="Times New Roman" w:hAnsi="Times New Roman" w:cs="Times New Roman"/>
      <w:i/>
      <w:iCs/>
      <w:color w:val="000000" w:themeColor="text1"/>
      <w:sz w:val="28"/>
      <w:lang w:val="en-US"/>
    </w:rPr>
  </w:style>
  <w:style w:type="character" w:styleId="af5">
    <w:name w:val="Strong"/>
    <w:basedOn w:val="a2"/>
    <w:uiPriority w:val="22"/>
    <w:qFormat/>
    <w:rsid w:val="00A453F7"/>
    <w:rPr>
      <w:b/>
      <w:bCs/>
    </w:rPr>
  </w:style>
  <w:style w:type="character" w:styleId="af6">
    <w:name w:val="Emphasis"/>
    <w:basedOn w:val="a2"/>
    <w:uiPriority w:val="20"/>
    <w:qFormat/>
    <w:rsid w:val="00A453F7"/>
    <w:rPr>
      <w:i/>
      <w:iCs/>
    </w:rPr>
  </w:style>
  <w:style w:type="paragraph" w:styleId="af7">
    <w:name w:val="Intense Quote"/>
    <w:basedOn w:val="a1"/>
    <w:next w:val="a1"/>
    <w:link w:val="af8"/>
    <w:uiPriority w:val="30"/>
    <w:qFormat/>
    <w:rsid w:val="00A453F7"/>
    <w:pPr>
      <w:pBdr>
        <w:bottom w:val="single" w:sz="4" w:space="4" w:color="4472C4" w:themeColor="accent1"/>
      </w:pBdr>
      <w:spacing w:before="200" w:after="280"/>
      <w:ind w:left="936" w:right="936"/>
    </w:pPr>
    <w:rPr>
      <w:b/>
      <w:bCs/>
      <w:i/>
      <w:iCs/>
      <w:color w:val="4472C4" w:themeColor="accent1"/>
    </w:rPr>
  </w:style>
  <w:style w:type="character" w:customStyle="1" w:styleId="af8">
    <w:name w:val="Выделенная цитата Знак"/>
    <w:basedOn w:val="a2"/>
    <w:link w:val="af7"/>
    <w:uiPriority w:val="30"/>
    <w:rsid w:val="00A453F7"/>
    <w:rPr>
      <w:rFonts w:ascii="Times New Roman" w:eastAsia="Times New Roman" w:hAnsi="Times New Roman" w:cs="Times New Roman"/>
      <w:b/>
      <w:bCs/>
      <w:i/>
      <w:iCs/>
      <w:color w:val="4472C4" w:themeColor="accent1"/>
      <w:sz w:val="28"/>
      <w:lang w:val="en-US"/>
    </w:rPr>
  </w:style>
  <w:style w:type="character" w:styleId="af9">
    <w:name w:val="Subtle Emphasis"/>
    <w:basedOn w:val="a2"/>
    <w:uiPriority w:val="19"/>
    <w:qFormat/>
    <w:rsid w:val="00A453F7"/>
    <w:rPr>
      <w:i/>
      <w:iCs/>
      <w:color w:val="808080" w:themeColor="text1" w:themeTint="7F"/>
    </w:rPr>
  </w:style>
  <w:style w:type="character" w:styleId="afa">
    <w:name w:val="Intense Emphasis"/>
    <w:basedOn w:val="a2"/>
    <w:uiPriority w:val="21"/>
    <w:qFormat/>
    <w:rsid w:val="00A453F7"/>
    <w:rPr>
      <w:b/>
      <w:bCs/>
      <w:i/>
      <w:iCs/>
      <w:color w:val="4472C4" w:themeColor="accent1"/>
    </w:rPr>
  </w:style>
  <w:style w:type="character" w:styleId="afb">
    <w:name w:val="Subtle Reference"/>
    <w:basedOn w:val="a2"/>
    <w:uiPriority w:val="31"/>
    <w:qFormat/>
    <w:rsid w:val="00A453F7"/>
    <w:rPr>
      <w:smallCaps/>
      <w:color w:val="ED7D31" w:themeColor="accent2"/>
      <w:u w:val="single"/>
    </w:rPr>
  </w:style>
  <w:style w:type="character" w:styleId="afc">
    <w:name w:val="Intense Reference"/>
    <w:basedOn w:val="a2"/>
    <w:uiPriority w:val="32"/>
    <w:qFormat/>
    <w:rsid w:val="00A453F7"/>
    <w:rPr>
      <w:b/>
      <w:bCs/>
      <w:smallCaps/>
      <w:color w:val="ED7D31" w:themeColor="accent2"/>
      <w:spacing w:val="5"/>
      <w:u w:val="single"/>
    </w:rPr>
  </w:style>
  <w:style w:type="character" w:styleId="afd">
    <w:name w:val="Book Title"/>
    <w:basedOn w:val="a2"/>
    <w:uiPriority w:val="33"/>
    <w:qFormat/>
    <w:rsid w:val="00A453F7"/>
    <w:rPr>
      <w:b/>
      <w:bCs/>
      <w:smallCaps/>
      <w:spacing w:val="5"/>
    </w:rPr>
  </w:style>
  <w:style w:type="table" w:styleId="afe">
    <w:name w:val="Table Grid"/>
    <w:basedOn w:val="a3"/>
    <w:uiPriority w:val="59"/>
    <w:rsid w:val="00A453F7"/>
    <w:pPr>
      <w:spacing w:after="0" w:line="240" w:lineRule="auto"/>
    </w:pPr>
    <w:rPr>
      <w:rFonts w:eastAsiaTheme="minorEastAsia"/>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
    <w:name w:val="Hyperlink"/>
    <w:basedOn w:val="a2"/>
    <w:uiPriority w:val="99"/>
    <w:unhideWhenUsed/>
    <w:rsid w:val="00A453F7"/>
    <w:rPr>
      <w:color w:val="0563C1" w:themeColor="hyperlink"/>
      <w:u w:val="single"/>
    </w:rPr>
  </w:style>
  <w:style w:type="paragraph" w:styleId="aff0">
    <w:name w:val="Balloon Text"/>
    <w:basedOn w:val="a1"/>
    <w:link w:val="aff1"/>
    <w:uiPriority w:val="99"/>
    <w:semiHidden/>
    <w:unhideWhenUsed/>
    <w:rsid w:val="00A453F7"/>
    <w:pPr>
      <w:spacing w:line="240" w:lineRule="auto"/>
    </w:pPr>
    <w:rPr>
      <w:rFonts w:ascii="Arial" w:hAnsi="Arial" w:cs="Arial"/>
      <w:sz w:val="18"/>
      <w:szCs w:val="18"/>
    </w:rPr>
  </w:style>
  <w:style w:type="character" w:customStyle="1" w:styleId="aff1">
    <w:name w:val="Текст выноски Знак"/>
    <w:basedOn w:val="a2"/>
    <w:link w:val="aff0"/>
    <w:uiPriority w:val="99"/>
    <w:semiHidden/>
    <w:rsid w:val="00A453F7"/>
    <w:rPr>
      <w:rFonts w:ascii="Arial" w:eastAsia="Times New Roman" w:hAnsi="Arial" w:cs="Arial"/>
      <w:color w:val="000000"/>
      <w:sz w:val="18"/>
      <w:szCs w:val="18"/>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A453F7"/>
    <w:pPr>
      <w:spacing w:after="0" w:line="360" w:lineRule="auto"/>
      <w:ind w:firstLine="709"/>
      <w:jc w:val="both"/>
    </w:pPr>
    <w:rPr>
      <w:rFonts w:ascii="Times New Roman" w:eastAsia="Times New Roman" w:hAnsi="Times New Roman" w:cs="Times New Roman"/>
      <w:color w:val="000000"/>
      <w:sz w:val="28"/>
      <w:lang w:val="en-US"/>
    </w:rPr>
  </w:style>
  <w:style w:type="paragraph" w:styleId="1">
    <w:name w:val="heading 1"/>
    <w:basedOn w:val="a1"/>
    <w:next w:val="a1"/>
    <w:link w:val="10"/>
    <w:uiPriority w:val="9"/>
    <w:qFormat/>
    <w:rsid w:val="00A453F7"/>
    <w:pPr>
      <w:keepNext/>
      <w:keepLines/>
      <w:spacing w:before="480"/>
      <w:outlineLvl w:val="0"/>
    </w:pPr>
    <w:rPr>
      <w:rFonts w:asciiTheme="majorHAnsi" w:eastAsiaTheme="majorEastAsia" w:hAnsiTheme="majorHAnsi" w:cstheme="majorBidi"/>
      <w:b/>
      <w:bCs/>
      <w:color w:val="2F5496" w:themeColor="accent1" w:themeShade="BF"/>
      <w:szCs w:val="28"/>
    </w:rPr>
  </w:style>
  <w:style w:type="paragraph" w:styleId="21">
    <w:name w:val="heading 2"/>
    <w:basedOn w:val="a1"/>
    <w:next w:val="a1"/>
    <w:link w:val="22"/>
    <w:uiPriority w:val="9"/>
    <w:unhideWhenUsed/>
    <w:qFormat/>
    <w:rsid w:val="00A453F7"/>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31">
    <w:name w:val="heading 3"/>
    <w:basedOn w:val="a1"/>
    <w:next w:val="a1"/>
    <w:link w:val="32"/>
    <w:uiPriority w:val="9"/>
    <w:unhideWhenUsed/>
    <w:qFormat/>
    <w:rsid w:val="00A453F7"/>
    <w:pPr>
      <w:keepNext/>
      <w:keepLines/>
      <w:spacing w:before="200"/>
      <w:outlineLvl w:val="2"/>
    </w:pPr>
    <w:rPr>
      <w:rFonts w:asciiTheme="majorHAnsi" w:eastAsiaTheme="majorEastAsia" w:hAnsiTheme="majorHAnsi" w:cstheme="majorBidi"/>
      <w:b/>
      <w:bCs/>
      <w:color w:val="4472C4" w:themeColor="accent1"/>
    </w:rPr>
  </w:style>
  <w:style w:type="paragraph" w:styleId="4">
    <w:name w:val="heading 4"/>
    <w:basedOn w:val="a1"/>
    <w:next w:val="a1"/>
    <w:link w:val="40"/>
    <w:uiPriority w:val="9"/>
    <w:semiHidden/>
    <w:unhideWhenUsed/>
    <w:qFormat/>
    <w:rsid w:val="00A453F7"/>
    <w:pPr>
      <w:keepNext/>
      <w:keepLines/>
      <w:spacing w:before="200"/>
      <w:outlineLvl w:val="3"/>
    </w:pPr>
    <w:rPr>
      <w:rFonts w:asciiTheme="majorHAnsi" w:eastAsiaTheme="majorEastAsia" w:hAnsiTheme="majorHAnsi" w:cstheme="majorBidi"/>
      <w:b/>
      <w:bCs/>
      <w:i/>
      <w:iCs/>
      <w:color w:val="4472C4" w:themeColor="accent1"/>
    </w:rPr>
  </w:style>
  <w:style w:type="paragraph" w:styleId="5">
    <w:name w:val="heading 5"/>
    <w:basedOn w:val="a1"/>
    <w:next w:val="a1"/>
    <w:link w:val="50"/>
    <w:uiPriority w:val="9"/>
    <w:semiHidden/>
    <w:unhideWhenUsed/>
    <w:qFormat/>
    <w:rsid w:val="00A453F7"/>
    <w:pPr>
      <w:keepNext/>
      <w:keepLines/>
      <w:spacing w:before="200"/>
      <w:outlineLvl w:val="4"/>
    </w:pPr>
    <w:rPr>
      <w:rFonts w:asciiTheme="majorHAnsi" w:eastAsiaTheme="majorEastAsia" w:hAnsiTheme="majorHAnsi" w:cstheme="majorBidi"/>
      <w:color w:val="1F3763" w:themeColor="accent1" w:themeShade="7F"/>
    </w:rPr>
  </w:style>
  <w:style w:type="paragraph" w:styleId="6">
    <w:name w:val="heading 6"/>
    <w:basedOn w:val="a1"/>
    <w:next w:val="a1"/>
    <w:link w:val="60"/>
    <w:uiPriority w:val="9"/>
    <w:semiHidden/>
    <w:unhideWhenUsed/>
    <w:qFormat/>
    <w:rsid w:val="00A453F7"/>
    <w:pPr>
      <w:keepNext/>
      <w:keepLines/>
      <w:spacing w:before="200"/>
      <w:outlineLvl w:val="5"/>
    </w:pPr>
    <w:rPr>
      <w:rFonts w:asciiTheme="majorHAnsi" w:eastAsiaTheme="majorEastAsia" w:hAnsiTheme="majorHAnsi" w:cstheme="majorBidi"/>
      <w:i/>
      <w:iCs/>
      <w:color w:val="1F3763" w:themeColor="accent1" w:themeShade="7F"/>
    </w:rPr>
  </w:style>
  <w:style w:type="paragraph" w:styleId="7">
    <w:name w:val="heading 7"/>
    <w:basedOn w:val="a1"/>
    <w:next w:val="a1"/>
    <w:link w:val="70"/>
    <w:uiPriority w:val="9"/>
    <w:semiHidden/>
    <w:unhideWhenUsed/>
    <w:qFormat/>
    <w:rsid w:val="00A453F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A453F7"/>
    <w:pPr>
      <w:keepNext/>
      <w:keepLines/>
      <w:spacing w:before="200"/>
      <w:outlineLvl w:val="7"/>
    </w:pPr>
    <w:rPr>
      <w:rFonts w:asciiTheme="majorHAnsi" w:eastAsiaTheme="majorEastAsia" w:hAnsiTheme="majorHAnsi" w:cstheme="majorBidi"/>
      <w:color w:val="4472C4" w:themeColor="accent1"/>
      <w:sz w:val="20"/>
      <w:szCs w:val="20"/>
    </w:rPr>
  </w:style>
  <w:style w:type="paragraph" w:styleId="9">
    <w:name w:val="heading 9"/>
    <w:basedOn w:val="a1"/>
    <w:next w:val="a1"/>
    <w:link w:val="90"/>
    <w:uiPriority w:val="9"/>
    <w:semiHidden/>
    <w:unhideWhenUsed/>
    <w:qFormat/>
    <w:rsid w:val="00A453F7"/>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
    <w:rsid w:val="00A453F7"/>
    <w:rPr>
      <w:rFonts w:asciiTheme="majorHAnsi" w:eastAsiaTheme="majorEastAsia" w:hAnsiTheme="majorHAnsi" w:cstheme="majorBidi"/>
      <w:b/>
      <w:bCs/>
      <w:color w:val="2F5496" w:themeColor="accent1" w:themeShade="BF"/>
      <w:sz w:val="28"/>
      <w:szCs w:val="28"/>
      <w:lang w:val="en-US"/>
    </w:rPr>
  </w:style>
  <w:style w:type="character" w:customStyle="1" w:styleId="22">
    <w:name w:val="Заголовок 2 Знак"/>
    <w:basedOn w:val="a2"/>
    <w:link w:val="21"/>
    <w:uiPriority w:val="9"/>
    <w:rsid w:val="00A453F7"/>
    <w:rPr>
      <w:rFonts w:asciiTheme="majorHAnsi" w:eastAsiaTheme="majorEastAsia" w:hAnsiTheme="majorHAnsi" w:cstheme="majorBidi"/>
      <w:b/>
      <w:bCs/>
      <w:color w:val="4472C4" w:themeColor="accent1"/>
      <w:sz w:val="26"/>
      <w:szCs w:val="26"/>
      <w:lang w:val="en-US"/>
    </w:rPr>
  </w:style>
  <w:style w:type="character" w:customStyle="1" w:styleId="32">
    <w:name w:val="Заголовок 3 Знак"/>
    <w:basedOn w:val="a2"/>
    <w:link w:val="31"/>
    <w:uiPriority w:val="9"/>
    <w:rsid w:val="00A453F7"/>
    <w:rPr>
      <w:rFonts w:asciiTheme="majorHAnsi" w:eastAsiaTheme="majorEastAsia" w:hAnsiTheme="majorHAnsi" w:cstheme="majorBidi"/>
      <w:b/>
      <w:bCs/>
      <w:color w:val="4472C4" w:themeColor="accent1"/>
      <w:sz w:val="28"/>
      <w:lang w:val="en-US"/>
    </w:rPr>
  </w:style>
  <w:style w:type="character" w:customStyle="1" w:styleId="40">
    <w:name w:val="Заголовок 4 Знак"/>
    <w:basedOn w:val="a2"/>
    <w:link w:val="4"/>
    <w:uiPriority w:val="9"/>
    <w:semiHidden/>
    <w:rsid w:val="00A453F7"/>
    <w:rPr>
      <w:rFonts w:asciiTheme="majorHAnsi" w:eastAsiaTheme="majorEastAsia" w:hAnsiTheme="majorHAnsi" w:cstheme="majorBidi"/>
      <w:b/>
      <w:bCs/>
      <w:i/>
      <w:iCs/>
      <w:color w:val="4472C4" w:themeColor="accent1"/>
      <w:sz w:val="28"/>
      <w:lang w:val="en-US"/>
    </w:rPr>
  </w:style>
  <w:style w:type="character" w:customStyle="1" w:styleId="50">
    <w:name w:val="Заголовок 5 Знак"/>
    <w:basedOn w:val="a2"/>
    <w:link w:val="5"/>
    <w:uiPriority w:val="9"/>
    <w:semiHidden/>
    <w:rsid w:val="00A453F7"/>
    <w:rPr>
      <w:rFonts w:asciiTheme="majorHAnsi" w:eastAsiaTheme="majorEastAsia" w:hAnsiTheme="majorHAnsi" w:cstheme="majorBidi"/>
      <w:color w:val="1F3763" w:themeColor="accent1" w:themeShade="7F"/>
      <w:sz w:val="28"/>
      <w:lang w:val="en-US"/>
    </w:rPr>
  </w:style>
  <w:style w:type="character" w:customStyle="1" w:styleId="60">
    <w:name w:val="Заголовок 6 Знак"/>
    <w:basedOn w:val="a2"/>
    <w:link w:val="6"/>
    <w:uiPriority w:val="9"/>
    <w:semiHidden/>
    <w:rsid w:val="00A453F7"/>
    <w:rPr>
      <w:rFonts w:asciiTheme="majorHAnsi" w:eastAsiaTheme="majorEastAsia" w:hAnsiTheme="majorHAnsi" w:cstheme="majorBidi"/>
      <w:i/>
      <w:iCs/>
      <w:color w:val="1F3763" w:themeColor="accent1" w:themeShade="7F"/>
      <w:sz w:val="28"/>
      <w:lang w:val="en-US"/>
    </w:rPr>
  </w:style>
  <w:style w:type="character" w:customStyle="1" w:styleId="70">
    <w:name w:val="Заголовок 7 Знак"/>
    <w:basedOn w:val="a2"/>
    <w:link w:val="7"/>
    <w:uiPriority w:val="9"/>
    <w:semiHidden/>
    <w:rsid w:val="00A453F7"/>
    <w:rPr>
      <w:rFonts w:asciiTheme="majorHAnsi" w:eastAsiaTheme="majorEastAsia" w:hAnsiTheme="majorHAnsi" w:cstheme="majorBidi"/>
      <w:i/>
      <w:iCs/>
      <w:color w:val="404040" w:themeColor="text1" w:themeTint="BF"/>
      <w:sz w:val="28"/>
      <w:lang w:val="en-US"/>
    </w:rPr>
  </w:style>
  <w:style w:type="character" w:customStyle="1" w:styleId="80">
    <w:name w:val="Заголовок 8 Знак"/>
    <w:basedOn w:val="a2"/>
    <w:link w:val="8"/>
    <w:uiPriority w:val="9"/>
    <w:semiHidden/>
    <w:rsid w:val="00A453F7"/>
    <w:rPr>
      <w:rFonts w:asciiTheme="majorHAnsi" w:eastAsiaTheme="majorEastAsia" w:hAnsiTheme="majorHAnsi" w:cstheme="majorBidi"/>
      <w:color w:val="4472C4" w:themeColor="accent1"/>
      <w:sz w:val="20"/>
      <w:szCs w:val="20"/>
      <w:lang w:val="en-US"/>
    </w:rPr>
  </w:style>
  <w:style w:type="character" w:customStyle="1" w:styleId="90">
    <w:name w:val="Заголовок 9 Знак"/>
    <w:basedOn w:val="a2"/>
    <w:link w:val="9"/>
    <w:uiPriority w:val="9"/>
    <w:semiHidden/>
    <w:rsid w:val="00A453F7"/>
    <w:rPr>
      <w:rFonts w:asciiTheme="majorHAnsi" w:eastAsiaTheme="majorEastAsia" w:hAnsiTheme="majorHAnsi" w:cstheme="majorBidi"/>
      <w:i/>
      <w:iCs/>
      <w:color w:val="404040" w:themeColor="text1" w:themeTint="BF"/>
      <w:sz w:val="20"/>
      <w:szCs w:val="20"/>
      <w:lang w:val="en-US"/>
    </w:rPr>
  </w:style>
  <w:style w:type="paragraph" w:styleId="a5">
    <w:name w:val="header"/>
    <w:basedOn w:val="a1"/>
    <w:link w:val="a6"/>
    <w:uiPriority w:val="99"/>
    <w:unhideWhenUsed/>
    <w:rsid w:val="00A453F7"/>
    <w:pPr>
      <w:tabs>
        <w:tab w:val="center" w:pos="4680"/>
        <w:tab w:val="right" w:pos="9360"/>
      </w:tabs>
      <w:spacing w:line="240" w:lineRule="auto"/>
    </w:pPr>
  </w:style>
  <w:style w:type="character" w:customStyle="1" w:styleId="a6">
    <w:name w:val="Верхний колонтитул Знак"/>
    <w:basedOn w:val="a2"/>
    <w:link w:val="a5"/>
    <w:uiPriority w:val="99"/>
    <w:rsid w:val="00A453F7"/>
    <w:rPr>
      <w:rFonts w:ascii="Times New Roman" w:eastAsia="Times New Roman" w:hAnsi="Times New Roman" w:cs="Times New Roman"/>
      <w:color w:val="000000"/>
      <w:sz w:val="28"/>
      <w:lang w:val="en-US"/>
    </w:rPr>
  </w:style>
  <w:style w:type="paragraph" w:styleId="a7">
    <w:name w:val="footer"/>
    <w:basedOn w:val="a1"/>
    <w:link w:val="a8"/>
    <w:uiPriority w:val="99"/>
    <w:unhideWhenUsed/>
    <w:rsid w:val="00A453F7"/>
    <w:pPr>
      <w:tabs>
        <w:tab w:val="center" w:pos="4680"/>
        <w:tab w:val="right" w:pos="9360"/>
      </w:tabs>
      <w:spacing w:line="240" w:lineRule="auto"/>
    </w:pPr>
  </w:style>
  <w:style w:type="character" w:customStyle="1" w:styleId="a8">
    <w:name w:val="Нижний колонтитул Знак"/>
    <w:basedOn w:val="a2"/>
    <w:link w:val="a7"/>
    <w:uiPriority w:val="99"/>
    <w:rsid w:val="00A453F7"/>
    <w:rPr>
      <w:rFonts w:ascii="Times New Roman" w:eastAsia="Times New Roman" w:hAnsi="Times New Roman" w:cs="Times New Roman"/>
      <w:color w:val="000000"/>
      <w:sz w:val="28"/>
      <w:lang w:val="en-US"/>
    </w:rPr>
  </w:style>
  <w:style w:type="paragraph" w:styleId="a9">
    <w:name w:val="No Spacing"/>
    <w:uiPriority w:val="1"/>
    <w:qFormat/>
    <w:rsid w:val="00A453F7"/>
    <w:pPr>
      <w:spacing w:after="0" w:line="240" w:lineRule="auto"/>
    </w:pPr>
    <w:rPr>
      <w:rFonts w:eastAsiaTheme="minorEastAsia"/>
      <w:lang w:val="en-US"/>
    </w:rPr>
  </w:style>
  <w:style w:type="paragraph" w:styleId="aa">
    <w:name w:val="Title"/>
    <w:basedOn w:val="a1"/>
    <w:next w:val="a1"/>
    <w:link w:val="ab"/>
    <w:uiPriority w:val="10"/>
    <w:qFormat/>
    <w:rsid w:val="00A453F7"/>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ab">
    <w:name w:val="Название Знак"/>
    <w:basedOn w:val="a2"/>
    <w:link w:val="aa"/>
    <w:uiPriority w:val="10"/>
    <w:rsid w:val="00A453F7"/>
    <w:rPr>
      <w:rFonts w:asciiTheme="majorHAnsi" w:eastAsiaTheme="majorEastAsia" w:hAnsiTheme="majorHAnsi" w:cstheme="majorBidi"/>
      <w:color w:val="323E4F" w:themeColor="text2" w:themeShade="BF"/>
      <w:spacing w:val="5"/>
      <w:kern w:val="28"/>
      <w:sz w:val="52"/>
      <w:szCs w:val="52"/>
      <w:lang w:val="en-US"/>
    </w:rPr>
  </w:style>
  <w:style w:type="paragraph" w:styleId="ac">
    <w:name w:val="Subtitle"/>
    <w:basedOn w:val="a1"/>
    <w:next w:val="a1"/>
    <w:link w:val="ad"/>
    <w:uiPriority w:val="11"/>
    <w:qFormat/>
    <w:rsid w:val="00A453F7"/>
    <w:pPr>
      <w:numPr>
        <w:ilvl w:val="1"/>
      </w:numPr>
      <w:ind w:firstLine="709"/>
    </w:pPr>
    <w:rPr>
      <w:rFonts w:asciiTheme="majorHAnsi" w:eastAsiaTheme="majorEastAsia" w:hAnsiTheme="majorHAnsi" w:cstheme="majorBidi"/>
      <w:i/>
      <w:iCs/>
      <w:color w:val="4472C4" w:themeColor="accent1"/>
      <w:spacing w:val="15"/>
      <w:sz w:val="24"/>
      <w:szCs w:val="24"/>
    </w:rPr>
  </w:style>
  <w:style w:type="character" w:customStyle="1" w:styleId="ad">
    <w:name w:val="Подзаголовок Знак"/>
    <w:basedOn w:val="a2"/>
    <w:link w:val="ac"/>
    <w:uiPriority w:val="11"/>
    <w:rsid w:val="00A453F7"/>
    <w:rPr>
      <w:rFonts w:asciiTheme="majorHAnsi" w:eastAsiaTheme="majorEastAsia" w:hAnsiTheme="majorHAnsi" w:cstheme="majorBidi"/>
      <w:i/>
      <w:iCs/>
      <w:color w:val="4472C4" w:themeColor="accent1"/>
      <w:spacing w:val="15"/>
      <w:sz w:val="24"/>
      <w:szCs w:val="24"/>
      <w:lang w:val="en-US"/>
    </w:rPr>
  </w:style>
  <w:style w:type="paragraph" w:styleId="ae">
    <w:name w:val="List Paragraph"/>
    <w:basedOn w:val="a1"/>
    <w:uiPriority w:val="34"/>
    <w:qFormat/>
    <w:rsid w:val="00A453F7"/>
    <w:pPr>
      <w:ind w:left="720"/>
      <w:contextualSpacing/>
    </w:pPr>
  </w:style>
  <w:style w:type="paragraph" w:styleId="af">
    <w:name w:val="Body Text"/>
    <w:basedOn w:val="a1"/>
    <w:link w:val="af0"/>
    <w:uiPriority w:val="99"/>
    <w:unhideWhenUsed/>
    <w:rsid w:val="00A453F7"/>
    <w:pPr>
      <w:spacing w:after="120"/>
    </w:pPr>
  </w:style>
  <w:style w:type="character" w:customStyle="1" w:styleId="af0">
    <w:name w:val="Основной текст Знак"/>
    <w:basedOn w:val="a2"/>
    <w:link w:val="af"/>
    <w:uiPriority w:val="99"/>
    <w:rsid w:val="00A453F7"/>
    <w:rPr>
      <w:rFonts w:ascii="Times New Roman" w:eastAsia="Times New Roman" w:hAnsi="Times New Roman" w:cs="Times New Roman"/>
      <w:color w:val="000000"/>
      <w:sz w:val="28"/>
      <w:lang w:val="en-US"/>
    </w:rPr>
  </w:style>
  <w:style w:type="paragraph" w:styleId="23">
    <w:name w:val="Body Text 2"/>
    <w:basedOn w:val="a1"/>
    <w:link w:val="24"/>
    <w:uiPriority w:val="99"/>
    <w:unhideWhenUsed/>
    <w:rsid w:val="00A453F7"/>
    <w:pPr>
      <w:spacing w:after="120" w:line="480" w:lineRule="auto"/>
    </w:pPr>
  </w:style>
  <w:style w:type="character" w:customStyle="1" w:styleId="24">
    <w:name w:val="Основной текст 2 Знак"/>
    <w:basedOn w:val="a2"/>
    <w:link w:val="23"/>
    <w:uiPriority w:val="99"/>
    <w:rsid w:val="00A453F7"/>
    <w:rPr>
      <w:rFonts w:ascii="Times New Roman" w:eastAsia="Times New Roman" w:hAnsi="Times New Roman" w:cs="Times New Roman"/>
      <w:color w:val="000000"/>
      <w:sz w:val="28"/>
      <w:lang w:val="en-US"/>
    </w:rPr>
  </w:style>
  <w:style w:type="paragraph" w:styleId="33">
    <w:name w:val="Body Text 3"/>
    <w:basedOn w:val="a1"/>
    <w:link w:val="34"/>
    <w:uiPriority w:val="99"/>
    <w:unhideWhenUsed/>
    <w:rsid w:val="00A453F7"/>
    <w:pPr>
      <w:spacing w:after="120"/>
    </w:pPr>
    <w:rPr>
      <w:sz w:val="16"/>
      <w:szCs w:val="16"/>
    </w:rPr>
  </w:style>
  <w:style w:type="character" w:customStyle="1" w:styleId="34">
    <w:name w:val="Основной текст 3 Знак"/>
    <w:basedOn w:val="a2"/>
    <w:link w:val="33"/>
    <w:uiPriority w:val="99"/>
    <w:rsid w:val="00A453F7"/>
    <w:rPr>
      <w:rFonts w:ascii="Times New Roman" w:eastAsia="Times New Roman" w:hAnsi="Times New Roman" w:cs="Times New Roman"/>
      <w:color w:val="000000"/>
      <w:sz w:val="16"/>
      <w:szCs w:val="16"/>
      <w:lang w:val="en-US"/>
    </w:rPr>
  </w:style>
  <w:style w:type="paragraph" w:styleId="af1">
    <w:name w:val="List"/>
    <w:basedOn w:val="a1"/>
    <w:uiPriority w:val="99"/>
    <w:unhideWhenUsed/>
    <w:rsid w:val="00A453F7"/>
    <w:pPr>
      <w:ind w:left="360" w:hanging="360"/>
      <w:contextualSpacing/>
    </w:pPr>
  </w:style>
  <w:style w:type="paragraph" w:styleId="25">
    <w:name w:val="List 2"/>
    <w:basedOn w:val="a1"/>
    <w:uiPriority w:val="99"/>
    <w:unhideWhenUsed/>
    <w:rsid w:val="00A453F7"/>
    <w:pPr>
      <w:ind w:left="720" w:hanging="360"/>
      <w:contextualSpacing/>
    </w:pPr>
  </w:style>
  <w:style w:type="paragraph" w:styleId="35">
    <w:name w:val="List 3"/>
    <w:basedOn w:val="a1"/>
    <w:uiPriority w:val="99"/>
    <w:unhideWhenUsed/>
    <w:rsid w:val="00A453F7"/>
    <w:pPr>
      <w:ind w:left="1080" w:hanging="360"/>
      <w:contextualSpacing/>
    </w:pPr>
  </w:style>
  <w:style w:type="paragraph" w:styleId="a0">
    <w:name w:val="List Bullet"/>
    <w:basedOn w:val="a1"/>
    <w:uiPriority w:val="99"/>
    <w:unhideWhenUsed/>
    <w:rsid w:val="00A453F7"/>
    <w:pPr>
      <w:numPr>
        <w:numId w:val="1"/>
      </w:numPr>
      <w:contextualSpacing/>
    </w:pPr>
  </w:style>
  <w:style w:type="paragraph" w:styleId="20">
    <w:name w:val="List Bullet 2"/>
    <w:basedOn w:val="a1"/>
    <w:uiPriority w:val="99"/>
    <w:unhideWhenUsed/>
    <w:rsid w:val="00A453F7"/>
    <w:pPr>
      <w:numPr>
        <w:numId w:val="2"/>
      </w:numPr>
      <w:contextualSpacing/>
    </w:pPr>
  </w:style>
  <w:style w:type="paragraph" w:styleId="30">
    <w:name w:val="List Bullet 3"/>
    <w:basedOn w:val="a1"/>
    <w:uiPriority w:val="99"/>
    <w:unhideWhenUsed/>
    <w:rsid w:val="00A453F7"/>
    <w:pPr>
      <w:numPr>
        <w:numId w:val="3"/>
      </w:numPr>
      <w:contextualSpacing/>
    </w:pPr>
  </w:style>
  <w:style w:type="paragraph" w:styleId="a">
    <w:name w:val="List Number"/>
    <w:basedOn w:val="a1"/>
    <w:uiPriority w:val="99"/>
    <w:unhideWhenUsed/>
    <w:rsid w:val="00A453F7"/>
    <w:pPr>
      <w:numPr>
        <w:numId w:val="5"/>
      </w:numPr>
      <w:contextualSpacing/>
    </w:pPr>
  </w:style>
  <w:style w:type="paragraph" w:styleId="2">
    <w:name w:val="List Number 2"/>
    <w:basedOn w:val="a1"/>
    <w:uiPriority w:val="99"/>
    <w:unhideWhenUsed/>
    <w:rsid w:val="00A453F7"/>
    <w:pPr>
      <w:numPr>
        <w:numId w:val="6"/>
      </w:numPr>
      <w:contextualSpacing/>
    </w:pPr>
  </w:style>
  <w:style w:type="paragraph" w:styleId="3">
    <w:name w:val="List Number 3"/>
    <w:basedOn w:val="a1"/>
    <w:uiPriority w:val="99"/>
    <w:unhideWhenUsed/>
    <w:rsid w:val="00A453F7"/>
    <w:pPr>
      <w:numPr>
        <w:numId w:val="7"/>
      </w:numPr>
      <w:contextualSpacing/>
    </w:pPr>
  </w:style>
  <w:style w:type="paragraph" w:styleId="af2">
    <w:name w:val="List Continue"/>
    <w:basedOn w:val="a1"/>
    <w:uiPriority w:val="99"/>
    <w:unhideWhenUsed/>
    <w:rsid w:val="00A453F7"/>
    <w:pPr>
      <w:spacing w:after="120"/>
      <w:ind w:left="360"/>
      <w:contextualSpacing/>
    </w:pPr>
  </w:style>
  <w:style w:type="paragraph" w:styleId="26">
    <w:name w:val="List Continue 2"/>
    <w:basedOn w:val="a1"/>
    <w:uiPriority w:val="99"/>
    <w:unhideWhenUsed/>
    <w:rsid w:val="00A453F7"/>
    <w:pPr>
      <w:spacing w:after="120"/>
      <w:ind w:left="720"/>
      <w:contextualSpacing/>
    </w:pPr>
  </w:style>
  <w:style w:type="paragraph" w:styleId="36">
    <w:name w:val="List Continue 3"/>
    <w:basedOn w:val="a1"/>
    <w:uiPriority w:val="99"/>
    <w:unhideWhenUsed/>
    <w:rsid w:val="00A453F7"/>
    <w:pPr>
      <w:spacing w:after="120"/>
      <w:ind w:left="1080"/>
      <w:contextualSpacing/>
    </w:pPr>
  </w:style>
  <w:style w:type="paragraph" w:styleId="af3">
    <w:name w:val="macro"/>
    <w:link w:val="af4"/>
    <w:uiPriority w:val="99"/>
    <w:unhideWhenUsed/>
    <w:rsid w:val="00A453F7"/>
    <w:pPr>
      <w:tabs>
        <w:tab w:val="left" w:pos="576"/>
        <w:tab w:val="left" w:pos="1152"/>
        <w:tab w:val="left" w:pos="1728"/>
        <w:tab w:val="left" w:pos="2304"/>
        <w:tab w:val="left" w:pos="2880"/>
        <w:tab w:val="left" w:pos="3456"/>
        <w:tab w:val="left" w:pos="4032"/>
      </w:tabs>
      <w:spacing w:after="200" w:line="276" w:lineRule="auto"/>
    </w:pPr>
    <w:rPr>
      <w:rFonts w:ascii="Courier" w:eastAsiaTheme="minorEastAsia" w:hAnsi="Courier"/>
      <w:sz w:val="20"/>
      <w:szCs w:val="20"/>
      <w:lang w:val="en-US"/>
    </w:rPr>
  </w:style>
  <w:style w:type="character" w:customStyle="1" w:styleId="af4">
    <w:name w:val="Текст макроса Знак"/>
    <w:basedOn w:val="a2"/>
    <w:link w:val="af3"/>
    <w:uiPriority w:val="99"/>
    <w:rsid w:val="00A453F7"/>
    <w:rPr>
      <w:rFonts w:ascii="Courier" w:eastAsiaTheme="minorEastAsia" w:hAnsi="Courier"/>
      <w:sz w:val="20"/>
      <w:szCs w:val="20"/>
      <w:lang w:val="en-US"/>
    </w:rPr>
  </w:style>
  <w:style w:type="paragraph" w:styleId="27">
    <w:name w:val="Quote"/>
    <w:basedOn w:val="a1"/>
    <w:next w:val="a1"/>
    <w:link w:val="28"/>
    <w:uiPriority w:val="29"/>
    <w:qFormat/>
    <w:rsid w:val="00A453F7"/>
    <w:rPr>
      <w:i/>
      <w:iCs/>
      <w:color w:val="000000" w:themeColor="text1"/>
    </w:rPr>
  </w:style>
  <w:style w:type="character" w:customStyle="1" w:styleId="28">
    <w:name w:val="Цитата 2 Знак"/>
    <w:basedOn w:val="a2"/>
    <w:link w:val="27"/>
    <w:uiPriority w:val="29"/>
    <w:rsid w:val="00A453F7"/>
    <w:rPr>
      <w:rFonts w:ascii="Times New Roman" w:eastAsia="Times New Roman" w:hAnsi="Times New Roman" w:cs="Times New Roman"/>
      <w:i/>
      <w:iCs/>
      <w:color w:val="000000" w:themeColor="text1"/>
      <w:sz w:val="28"/>
      <w:lang w:val="en-US"/>
    </w:rPr>
  </w:style>
  <w:style w:type="character" w:styleId="af5">
    <w:name w:val="Strong"/>
    <w:basedOn w:val="a2"/>
    <w:uiPriority w:val="22"/>
    <w:qFormat/>
    <w:rsid w:val="00A453F7"/>
    <w:rPr>
      <w:b/>
      <w:bCs/>
    </w:rPr>
  </w:style>
  <w:style w:type="character" w:styleId="af6">
    <w:name w:val="Emphasis"/>
    <w:basedOn w:val="a2"/>
    <w:uiPriority w:val="20"/>
    <w:qFormat/>
    <w:rsid w:val="00A453F7"/>
    <w:rPr>
      <w:i/>
      <w:iCs/>
    </w:rPr>
  </w:style>
  <w:style w:type="paragraph" w:styleId="af7">
    <w:name w:val="Intense Quote"/>
    <w:basedOn w:val="a1"/>
    <w:next w:val="a1"/>
    <w:link w:val="af8"/>
    <w:uiPriority w:val="30"/>
    <w:qFormat/>
    <w:rsid w:val="00A453F7"/>
    <w:pPr>
      <w:pBdr>
        <w:bottom w:val="single" w:sz="4" w:space="4" w:color="4472C4" w:themeColor="accent1"/>
      </w:pBdr>
      <w:spacing w:before="200" w:after="280"/>
      <w:ind w:left="936" w:right="936"/>
    </w:pPr>
    <w:rPr>
      <w:b/>
      <w:bCs/>
      <w:i/>
      <w:iCs/>
      <w:color w:val="4472C4" w:themeColor="accent1"/>
    </w:rPr>
  </w:style>
  <w:style w:type="character" w:customStyle="1" w:styleId="af8">
    <w:name w:val="Выделенная цитата Знак"/>
    <w:basedOn w:val="a2"/>
    <w:link w:val="af7"/>
    <w:uiPriority w:val="30"/>
    <w:rsid w:val="00A453F7"/>
    <w:rPr>
      <w:rFonts w:ascii="Times New Roman" w:eastAsia="Times New Roman" w:hAnsi="Times New Roman" w:cs="Times New Roman"/>
      <w:b/>
      <w:bCs/>
      <w:i/>
      <w:iCs/>
      <w:color w:val="4472C4" w:themeColor="accent1"/>
      <w:sz w:val="28"/>
      <w:lang w:val="en-US"/>
    </w:rPr>
  </w:style>
  <w:style w:type="character" w:styleId="af9">
    <w:name w:val="Subtle Emphasis"/>
    <w:basedOn w:val="a2"/>
    <w:uiPriority w:val="19"/>
    <w:qFormat/>
    <w:rsid w:val="00A453F7"/>
    <w:rPr>
      <w:i/>
      <w:iCs/>
      <w:color w:val="808080" w:themeColor="text1" w:themeTint="7F"/>
    </w:rPr>
  </w:style>
  <w:style w:type="character" w:styleId="afa">
    <w:name w:val="Intense Emphasis"/>
    <w:basedOn w:val="a2"/>
    <w:uiPriority w:val="21"/>
    <w:qFormat/>
    <w:rsid w:val="00A453F7"/>
    <w:rPr>
      <w:b/>
      <w:bCs/>
      <w:i/>
      <w:iCs/>
      <w:color w:val="4472C4" w:themeColor="accent1"/>
    </w:rPr>
  </w:style>
  <w:style w:type="character" w:styleId="afb">
    <w:name w:val="Subtle Reference"/>
    <w:basedOn w:val="a2"/>
    <w:uiPriority w:val="31"/>
    <w:qFormat/>
    <w:rsid w:val="00A453F7"/>
    <w:rPr>
      <w:smallCaps/>
      <w:color w:val="ED7D31" w:themeColor="accent2"/>
      <w:u w:val="single"/>
    </w:rPr>
  </w:style>
  <w:style w:type="character" w:styleId="afc">
    <w:name w:val="Intense Reference"/>
    <w:basedOn w:val="a2"/>
    <w:uiPriority w:val="32"/>
    <w:qFormat/>
    <w:rsid w:val="00A453F7"/>
    <w:rPr>
      <w:b/>
      <w:bCs/>
      <w:smallCaps/>
      <w:color w:val="ED7D31" w:themeColor="accent2"/>
      <w:spacing w:val="5"/>
      <w:u w:val="single"/>
    </w:rPr>
  </w:style>
  <w:style w:type="character" w:styleId="afd">
    <w:name w:val="Book Title"/>
    <w:basedOn w:val="a2"/>
    <w:uiPriority w:val="33"/>
    <w:qFormat/>
    <w:rsid w:val="00A453F7"/>
    <w:rPr>
      <w:b/>
      <w:bCs/>
      <w:smallCaps/>
      <w:spacing w:val="5"/>
    </w:rPr>
  </w:style>
  <w:style w:type="table" w:styleId="afe">
    <w:name w:val="Table Grid"/>
    <w:basedOn w:val="a3"/>
    <w:uiPriority w:val="59"/>
    <w:rsid w:val="00A453F7"/>
    <w:pPr>
      <w:spacing w:after="0" w:line="240" w:lineRule="auto"/>
    </w:pPr>
    <w:rPr>
      <w:rFonts w:eastAsiaTheme="minorEastAsia"/>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
    <w:name w:val="Hyperlink"/>
    <w:basedOn w:val="a2"/>
    <w:uiPriority w:val="99"/>
    <w:unhideWhenUsed/>
    <w:rsid w:val="00A453F7"/>
    <w:rPr>
      <w:color w:val="0563C1" w:themeColor="hyperlink"/>
      <w:u w:val="single"/>
    </w:rPr>
  </w:style>
  <w:style w:type="paragraph" w:styleId="aff0">
    <w:name w:val="Balloon Text"/>
    <w:basedOn w:val="a1"/>
    <w:link w:val="aff1"/>
    <w:uiPriority w:val="99"/>
    <w:semiHidden/>
    <w:unhideWhenUsed/>
    <w:rsid w:val="00A453F7"/>
    <w:pPr>
      <w:spacing w:line="240" w:lineRule="auto"/>
    </w:pPr>
    <w:rPr>
      <w:rFonts w:ascii="Arial" w:hAnsi="Arial" w:cs="Arial"/>
      <w:sz w:val="18"/>
      <w:szCs w:val="18"/>
    </w:rPr>
  </w:style>
  <w:style w:type="character" w:customStyle="1" w:styleId="aff1">
    <w:name w:val="Текст выноски Знак"/>
    <w:basedOn w:val="a2"/>
    <w:link w:val="aff0"/>
    <w:uiPriority w:val="99"/>
    <w:semiHidden/>
    <w:rsid w:val="00A453F7"/>
    <w:rPr>
      <w:rFonts w:ascii="Arial" w:eastAsia="Times New Roman" w:hAnsi="Arial" w:cs="Arial"/>
      <w:color w:val="000000"/>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ombudsman.gov.ua/uk/shchorichni-ta-specialni-dopovidi"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ombudsman.gov.ua/uk/shchorichni-ta-specialni-dopovidi"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ombudsman.gov.ua/uk/shchorichni-ta-specialni-dopovidi" TargetMode="External"/><Relationship Id="rId5" Type="http://schemas.openxmlformats.org/officeDocument/2006/relationships/webSettings" Target="webSettings.xml"/><Relationship Id="rId15" Type="http://schemas.openxmlformats.org/officeDocument/2006/relationships/hyperlink" Target="https://iris.who.int/server/api/core/bitstreams/4f9b5741-608b-468b-bc24-812eb5618785/content" TargetMode="External"/><Relationship Id="rId10" Type="http://schemas.openxmlformats.org/officeDocument/2006/relationships/hyperlink" Target="https://coz.kvs.gov.ua/?p=11824"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iris.who.int/server/api/core/bitstreams/bdffccc1-a5fd-411c-b4cd-4b1b317a9a44/content"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1</Pages>
  <Words>119396</Words>
  <Characters>68056</Characters>
  <Application>Microsoft Office Word</Application>
  <DocSecurity>0</DocSecurity>
  <Lines>567</Lines>
  <Paragraphs>374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187078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ПАВЛО</cp:lastModifiedBy>
  <cp:revision>6</cp:revision>
  <cp:lastPrinted>2026-04-21T12:35:00Z</cp:lastPrinted>
  <dcterms:created xsi:type="dcterms:W3CDTF">2026-04-21T12:29:00Z</dcterms:created>
  <dcterms:modified xsi:type="dcterms:W3CDTF">2026-04-21T14:54:00Z</dcterms:modified>
</cp:coreProperties>
</file>