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1AEF" w:rsidRPr="007F1AEF" w:rsidRDefault="007F1AEF" w:rsidP="007F1AEF">
      <w:pPr>
        <w:suppressAutoHyphens/>
        <w:jc w:val="center"/>
        <w:rPr>
          <w:rFonts w:ascii="Times New Roman" w:hAnsi="Times New Roman" w:cs="Times New Roman"/>
          <w:b/>
          <w:spacing w:val="-4"/>
          <w:sz w:val="28"/>
          <w:szCs w:val="28"/>
        </w:rPr>
      </w:pPr>
      <w:r w:rsidRPr="007F1AEF">
        <w:rPr>
          <w:rFonts w:ascii="Times New Roman" w:hAnsi="Times New Roman" w:cs="Times New Roman"/>
          <w:b/>
          <w:spacing w:val="-4"/>
          <w:sz w:val="28"/>
          <w:szCs w:val="28"/>
        </w:rPr>
        <w:t>ЗВ’ЯЗОК ПЕРЕБІГУ ГОСТРИХ БРОНХОЛЕГЕНЕВИХ ЗАХВОРЮВАНЬ У ДІТЕЙ ЗІ ЗМІНАМИ У СИСТЕМІ СУРФАКТАНТУ ЗА ДАНИМИ ЙОГО МАРКЕРІВ У КОНДЕНСАТІ ВИДИХУВАНОГО ПОВІТРЯ</w:t>
      </w:r>
    </w:p>
    <w:p w:rsidR="007F1AEF" w:rsidRPr="007F1AEF" w:rsidRDefault="007F1AEF" w:rsidP="007F1AEF">
      <w:pPr>
        <w:suppressAutoHyphens/>
        <w:jc w:val="center"/>
        <w:rPr>
          <w:rFonts w:ascii="Times New Roman" w:hAnsi="Times New Roman" w:cs="Times New Roman"/>
          <w:i/>
          <w:spacing w:val="-4"/>
          <w:sz w:val="28"/>
          <w:szCs w:val="28"/>
        </w:rPr>
      </w:pPr>
      <w:r w:rsidRPr="007F1AEF">
        <w:rPr>
          <w:rFonts w:ascii="Times New Roman" w:hAnsi="Times New Roman" w:cs="Times New Roman"/>
          <w:i/>
          <w:spacing w:val="-4"/>
          <w:sz w:val="28"/>
          <w:szCs w:val="28"/>
        </w:rPr>
        <w:t xml:space="preserve">Ручко А.Ф., </w:t>
      </w:r>
      <w:proofErr w:type="spellStart"/>
      <w:r w:rsidRPr="007F1AEF">
        <w:rPr>
          <w:rFonts w:ascii="Times New Roman" w:hAnsi="Times New Roman" w:cs="Times New Roman"/>
          <w:i/>
          <w:spacing w:val="-4"/>
          <w:sz w:val="28"/>
          <w:szCs w:val="28"/>
        </w:rPr>
        <w:t>Череднікова</w:t>
      </w:r>
      <w:proofErr w:type="spellEnd"/>
      <w:r w:rsidRPr="007F1AEF">
        <w:rPr>
          <w:rFonts w:ascii="Times New Roman" w:hAnsi="Times New Roman" w:cs="Times New Roman"/>
          <w:i/>
          <w:spacing w:val="-4"/>
          <w:sz w:val="28"/>
          <w:szCs w:val="28"/>
        </w:rPr>
        <w:t xml:space="preserve"> Т.Ю.</w:t>
      </w:r>
    </w:p>
    <w:p w:rsidR="007F1AEF" w:rsidRPr="007F1AEF" w:rsidRDefault="007F1AEF" w:rsidP="007F1AEF">
      <w:pPr>
        <w:suppressAutoHyphens/>
        <w:jc w:val="center"/>
        <w:rPr>
          <w:rFonts w:ascii="Times New Roman" w:hAnsi="Times New Roman" w:cs="Times New Roman"/>
          <w:spacing w:val="-4"/>
          <w:sz w:val="28"/>
          <w:szCs w:val="28"/>
        </w:rPr>
      </w:pPr>
      <w:r w:rsidRPr="007F1AEF">
        <w:rPr>
          <w:rFonts w:ascii="Times New Roman" w:hAnsi="Times New Roman" w:cs="Times New Roman"/>
          <w:spacing w:val="-4"/>
          <w:sz w:val="28"/>
          <w:szCs w:val="28"/>
        </w:rPr>
        <w:t>Харківський національний медичний університет</w:t>
      </w:r>
    </w:p>
    <w:p w:rsidR="007F1AEF" w:rsidRPr="007F1AEF" w:rsidRDefault="007F1AEF" w:rsidP="007F1AEF">
      <w:pPr>
        <w:suppressAutoHyphens/>
        <w:jc w:val="center"/>
        <w:rPr>
          <w:rFonts w:ascii="Times New Roman" w:hAnsi="Times New Roman" w:cs="Times New Roman"/>
          <w:spacing w:val="-4"/>
          <w:sz w:val="28"/>
          <w:szCs w:val="28"/>
        </w:rPr>
      </w:pPr>
      <w:r w:rsidRPr="007F1AEF">
        <w:rPr>
          <w:rFonts w:ascii="Times New Roman" w:hAnsi="Times New Roman" w:cs="Times New Roman"/>
          <w:spacing w:val="-4"/>
          <w:sz w:val="28"/>
          <w:szCs w:val="28"/>
        </w:rPr>
        <w:t>Кафедра педіатрії № 2</w:t>
      </w:r>
    </w:p>
    <w:p w:rsidR="007F1AEF" w:rsidRPr="007F1AEF" w:rsidRDefault="007F1AEF" w:rsidP="007F1AEF">
      <w:pPr>
        <w:suppressAutoHyphens/>
        <w:jc w:val="center"/>
        <w:rPr>
          <w:rFonts w:ascii="Times New Roman" w:hAnsi="Times New Roman" w:cs="Times New Roman"/>
          <w:spacing w:val="-4"/>
          <w:sz w:val="28"/>
          <w:szCs w:val="28"/>
        </w:rPr>
      </w:pPr>
    </w:p>
    <w:p w:rsidR="007F1AEF" w:rsidRPr="007F1AEF" w:rsidRDefault="007F1AEF" w:rsidP="007F1AEF">
      <w:pPr>
        <w:suppressAutoHyphens/>
        <w:autoSpaceDE w:val="0"/>
        <w:autoSpaceDN w:val="0"/>
        <w:adjustRightInd w:val="0"/>
        <w:ind w:firstLine="567"/>
        <w:jc w:val="both"/>
        <w:rPr>
          <w:rFonts w:ascii="Times New Roman" w:hAnsi="Times New Roman" w:cs="Times New Roman"/>
          <w:bCs/>
          <w:iCs/>
          <w:spacing w:val="-4"/>
          <w:sz w:val="28"/>
          <w:szCs w:val="28"/>
        </w:rPr>
      </w:pPr>
      <w:r w:rsidRPr="007F1AEF">
        <w:rPr>
          <w:rFonts w:ascii="Times New Roman" w:hAnsi="Times New Roman" w:cs="Times New Roman"/>
          <w:spacing w:val="-4"/>
          <w:sz w:val="28"/>
          <w:szCs w:val="28"/>
        </w:rPr>
        <w:t>Актуальність.</w:t>
      </w:r>
      <w:r w:rsidRPr="007F1AEF">
        <w:rPr>
          <w:rFonts w:ascii="Times New Roman" w:eastAsia="MS Mincho" w:hAnsi="Times New Roman" w:cs="Times New Roman"/>
          <w:spacing w:val="-4"/>
          <w:sz w:val="28"/>
          <w:szCs w:val="28"/>
          <w:lang w:eastAsia="ja-JP"/>
        </w:rPr>
        <w:t xml:space="preserve"> Науково доведено, що запальний процес у легеневій тканині, за умови затяжного перебігу, веде до ушкодження </w:t>
      </w:r>
      <w:proofErr w:type="spellStart"/>
      <w:r w:rsidRPr="007F1AEF">
        <w:rPr>
          <w:rFonts w:ascii="Times New Roman" w:eastAsia="MS Mincho" w:hAnsi="Times New Roman" w:cs="Times New Roman"/>
          <w:spacing w:val="-4"/>
          <w:sz w:val="28"/>
          <w:szCs w:val="28"/>
          <w:lang w:eastAsia="ja-JP"/>
        </w:rPr>
        <w:t>сурфактанту</w:t>
      </w:r>
      <w:proofErr w:type="spellEnd"/>
      <w:r w:rsidRPr="007F1AEF">
        <w:rPr>
          <w:rFonts w:ascii="Times New Roman" w:eastAsia="MS Mincho" w:hAnsi="Times New Roman" w:cs="Times New Roman"/>
          <w:spacing w:val="-4"/>
          <w:sz w:val="28"/>
          <w:szCs w:val="28"/>
          <w:lang w:eastAsia="ja-JP"/>
        </w:rPr>
        <w:t xml:space="preserve">, виснаження компенсаторних механізмів, спрямованих на його відновлення, </w:t>
      </w:r>
      <w:proofErr w:type="spellStart"/>
      <w:r w:rsidRPr="007F1AEF">
        <w:rPr>
          <w:rFonts w:ascii="Times New Roman" w:eastAsia="MS Mincho" w:hAnsi="Times New Roman" w:cs="Times New Roman"/>
          <w:spacing w:val="-4"/>
          <w:sz w:val="28"/>
          <w:szCs w:val="28"/>
          <w:lang w:eastAsia="ja-JP"/>
        </w:rPr>
        <w:t>фіброплазії</w:t>
      </w:r>
      <w:proofErr w:type="spellEnd"/>
      <w:r w:rsidRPr="007F1AEF">
        <w:rPr>
          <w:rFonts w:ascii="Times New Roman" w:eastAsia="MS Mincho" w:hAnsi="Times New Roman" w:cs="Times New Roman"/>
          <w:spacing w:val="-4"/>
          <w:sz w:val="28"/>
          <w:szCs w:val="28"/>
          <w:lang w:eastAsia="ja-JP"/>
        </w:rPr>
        <w:t xml:space="preserve">, зменшенню еластичності легеневої тканини та, як наслідок, підвищення ризику розвитку деструктивних та </w:t>
      </w:r>
      <w:proofErr w:type="spellStart"/>
      <w:r w:rsidRPr="007F1AEF">
        <w:rPr>
          <w:rFonts w:ascii="Times New Roman" w:eastAsia="MS Mincho" w:hAnsi="Times New Roman" w:cs="Times New Roman"/>
          <w:spacing w:val="-4"/>
          <w:sz w:val="28"/>
          <w:szCs w:val="28"/>
          <w:lang w:eastAsia="ja-JP"/>
        </w:rPr>
        <w:t>ателектатичних</w:t>
      </w:r>
      <w:proofErr w:type="spellEnd"/>
      <w:r w:rsidRPr="007F1AEF">
        <w:rPr>
          <w:rFonts w:ascii="Times New Roman" w:eastAsia="MS Mincho" w:hAnsi="Times New Roman" w:cs="Times New Roman"/>
          <w:spacing w:val="-4"/>
          <w:sz w:val="28"/>
          <w:szCs w:val="28"/>
          <w:lang w:eastAsia="ja-JP"/>
        </w:rPr>
        <w:t xml:space="preserve"> змін у легенях (Андріанова Є.М., </w:t>
      </w:r>
      <w:proofErr w:type="spellStart"/>
      <w:r w:rsidRPr="007F1AEF">
        <w:rPr>
          <w:rFonts w:ascii="Times New Roman" w:eastAsia="MS Mincho" w:hAnsi="Times New Roman" w:cs="Times New Roman"/>
          <w:spacing w:val="-4"/>
          <w:sz w:val="28"/>
          <w:szCs w:val="28"/>
          <w:lang w:eastAsia="ja-JP"/>
        </w:rPr>
        <w:t>Снєгірьова</w:t>
      </w:r>
      <w:proofErr w:type="spellEnd"/>
      <w:r w:rsidRPr="007F1AEF">
        <w:rPr>
          <w:rFonts w:ascii="Times New Roman" w:eastAsia="MS Mincho" w:hAnsi="Times New Roman" w:cs="Times New Roman"/>
          <w:spacing w:val="-4"/>
          <w:sz w:val="28"/>
          <w:szCs w:val="28"/>
          <w:lang w:eastAsia="ja-JP"/>
        </w:rPr>
        <w:t xml:space="preserve"> Н.Ю., </w:t>
      </w:r>
      <w:proofErr w:type="spellStart"/>
      <w:r w:rsidRPr="007F1AEF">
        <w:rPr>
          <w:rFonts w:ascii="Times New Roman" w:eastAsia="MS Mincho" w:hAnsi="Times New Roman" w:cs="Times New Roman"/>
          <w:spacing w:val="-4"/>
          <w:sz w:val="28"/>
          <w:szCs w:val="28"/>
          <w:lang w:eastAsia="ja-JP"/>
        </w:rPr>
        <w:t>Ривкін</w:t>
      </w:r>
      <w:proofErr w:type="spellEnd"/>
      <w:r w:rsidRPr="007F1AEF">
        <w:rPr>
          <w:rFonts w:ascii="Times New Roman" w:eastAsia="MS Mincho" w:hAnsi="Times New Roman" w:cs="Times New Roman"/>
          <w:spacing w:val="-4"/>
          <w:sz w:val="28"/>
          <w:szCs w:val="28"/>
          <w:lang w:eastAsia="ja-JP"/>
        </w:rPr>
        <w:t xml:space="preserve">  А.І., 2008р.). Ступінь </w:t>
      </w:r>
      <w:proofErr w:type="spellStart"/>
      <w:r w:rsidRPr="007F1AEF">
        <w:rPr>
          <w:rFonts w:ascii="Times New Roman" w:eastAsia="MS Mincho" w:hAnsi="Times New Roman" w:cs="Times New Roman"/>
          <w:spacing w:val="-4"/>
          <w:sz w:val="28"/>
          <w:szCs w:val="28"/>
          <w:lang w:eastAsia="ja-JP"/>
        </w:rPr>
        <w:t>фіброплазії</w:t>
      </w:r>
      <w:proofErr w:type="spellEnd"/>
      <w:r w:rsidRPr="007F1AEF">
        <w:rPr>
          <w:rFonts w:ascii="Times New Roman" w:eastAsia="MS Mincho" w:hAnsi="Times New Roman" w:cs="Times New Roman"/>
          <w:spacing w:val="-4"/>
          <w:sz w:val="28"/>
          <w:szCs w:val="28"/>
          <w:lang w:eastAsia="ja-JP"/>
        </w:rPr>
        <w:t xml:space="preserve"> при довготривалому запаленні пропорційна ступеню пригн</w:t>
      </w:r>
      <w:r w:rsidRPr="007F1AEF">
        <w:rPr>
          <w:rFonts w:ascii="Times New Roman" w:eastAsia="MS Mincho" w:hAnsi="Times New Roman" w:cs="Times New Roman"/>
          <w:spacing w:val="-4"/>
          <w:sz w:val="28"/>
          <w:szCs w:val="28"/>
          <w:lang w:eastAsia="ja-JP"/>
        </w:rPr>
        <w:t>і</w:t>
      </w:r>
      <w:r w:rsidRPr="007F1AEF">
        <w:rPr>
          <w:rFonts w:ascii="Times New Roman" w:eastAsia="MS Mincho" w:hAnsi="Times New Roman" w:cs="Times New Roman"/>
          <w:spacing w:val="-4"/>
          <w:sz w:val="28"/>
          <w:szCs w:val="28"/>
          <w:lang w:eastAsia="ja-JP"/>
        </w:rPr>
        <w:t xml:space="preserve">чення активності </w:t>
      </w:r>
      <w:proofErr w:type="spellStart"/>
      <w:r w:rsidRPr="007F1AEF">
        <w:rPr>
          <w:rFonts w:ascii="Times New Roman" w:eastAsia="MS Mincho" w:hAnsi="Times New Roman" w:cs="Times New Roman"/>
          <w:spacing w:val="-4"/>
          <w:sz w:val="28"/>
          <w:szCs w:val="28"/>
          <w:lang w:eastAsia="ja-JP"/>
        </w:rPr>
        <w:t>сурфактанту</w:t>
      </w:r>
      <w:proofErr w:type="spellEnd"/>
      <w:r w:rsidRPr="007F1AEF">
        <w:rPr>
          <w:rFonts w:ascii="Times New Roman" w:eastAsia="MS Mincho" w:hAnsi="Times New Roman" w:cs="Times New Roman"/>
          <w:spacing w:val="-4"/>
          <w:sz w:val="28"/>
          <w:szCs w:val="28"/>
          <w:lang w:eastAsia="ja-JP"/>
        </w:rPr>
        <w:t xml:space="preserve"> і змін складу фосфоліпідів у </w:t>
      </w:r>
      <w:proofErr w:type="spellStart"/>
      <w:r w:rsidRPr="007F1AEF">
        <w:rPr>
          <w:rFonts w:ascii="Times New Roman" w:eastAsia="MS Mincho" w:hAnsi="Times New Roman" w:cs="Times New Roman"/>
          <w:spacing w:val="-4"/>
          <w:sz w:val="28"/>
          <w:szCs w:val="28"/>
          <w:lang w:eastAsia="ja-JP"/>
        </w:rPr>
        <w:t>бронхоальвеолярній</w:t>
      </w:r>
      <w:proofErr w:type="spellEnd"/>
      <w:r w:rsidRPr="007F1AEF">
        <w:rPr>
          <w:rFonts w:ascii="Times New Roman" w:eastAsia="MS Mincho" w:hAnsi="Times New Roman" w:cs="Times New Roman"/>
          <w:spacing w:val="-4"/>
          <w:sz w:val="28"/>
          <w:szCs w:val="28"/>
          <w:lang w:eastAsia="ja-JP"/>
        </w:rPr>
        <w:t xml:space="preserve"> </w:t>
      </w:r>
      <w:proofErr w:type="spellStart"/>
      <w:r w:rsidRPr="007F1AEF">
        <w:rPr>
          <w:rFonts w:ascii="Times New Roman" w:eastAsia="MS Mincho" w:hAnsi="Times New Roman" w:cs="Times New Roman"/>
          <w:spacing w:val="-4"/>
          <w:sz w:val="28"/>
          <w:szCs w:val="28"/>
          <w:lang w:eastAsia="ja-JP"/>
        </w:rPr>
        <w:t>лаважній</w:t>
      </w:r>
      <w:proofErr w:type="spellEnd"/>
      <w:r w:rsidRPr="007F1AEF">
        <w:rPr>
          <w:rFonts w:ascii="Times New Roman" w:eastAsia="MS Mincho" w:hAnsi="Times New Roman" w:cs="Times New Roman"/>
          <w:spacing w:val="-4"/>
          <w:sz w:val="28"/>
          <w:szCs w:val="28"/>
          <w:lang w:eastAsia="ja-JP"/>
        </w:rPr>
        <w:t xml:space="preserve"> рідині</w:t>
      </w:r>
      <w:r w:rsidRPr="007F1AEF">
        <w:rPr>
          <w:rFonts w:ascii="Times New Roman" w:hAnsi="Times New Roman" w:cs="Times New Roman"/>
          <w:bCs/>
          <w:iCs/>
          <w:spacing w:val="-4"/>
          <w:sz w:val="28"/>
          <w:szCs w:val="28"/>
        </w:rPr>
        <w:t xml:space="preserve">, 2011р.). </w:t>
      </w:r>
      <w:r w:rsidRPr="007F1AEF">
        <w:rPr>
          <w:rFonts w:ascii="Times New Roman" w:eastAsia="MS Mincho" w:hAnsi="Times New Roman" w:cs="Times New Roman"/>
          <w:spacing w:val="-4"/>
          <w:sz w:val="28"/>
          <w:szCs w:val="28"/>
          <w:lang w:eastAsia="ja-JP"/>
        </w:rPr>
        <w:t xml:space="preserve">Таким чином, не викликає сумнівів доцільність  дослідження маркерів  ушкодження  </w:t>
      </w:r>
      <w:proofErr w:type="spellStart"/>
      <w:r w:rsidRPr="007F1AEF">
        <w:rPr>
          <w:rFonts w:ascii="Times New Roman" w:eastAsia="MS Mincho" w:hAnsi="Times New Roman" w:cs="Times New Roman"/>
          <w:spacing w:val="-4"/>
          <w:sz w:val="28"/>
          <w:szCs w:val="28"/>
          <w:lang w:eastAsia="ja-JP"/>
        </w:rPr>
        <w:t>сурфактанту</w:t>
      </w:r>
      <w:proofErr w:type="spellEnd"/>
      <w:r w:rsidRPr="007F1AEF">
        <w:rPr>
          <w:rFonts w:ascii="Times New Roman" w:eastAsia="MS Mincho" w:hAnsi="Times New Roman" w:cs="Times New Roman"/>
          <w:spacing w:val="-4"/>
          <w:sz w:val="28"/>
          <w:szCs w:val="28"/>
          <w:lang w:eastAsia="ja-JP"/>
        </w:rPr>
        <w:t xml:space="preserve"> у </w:t>
      </w:r>
      <w:proofErr w:type="spellStart"/>
      <w:r w:rsidRPr="007F1AEF">
        <w:rPr>
          <w:rFonts w:ascii="Times New Roman" w:eastAsia="MS Mincho" w:hAnsi="Times New Roman" w:cs="Times New Roman"/>
          <w:spacing w:val="-4"/>
          <w:sz w:val="28"/>
          <w:szCs w:val="28"/>
          <w:lang w:eastAsia="ja-JP"/>
        </w:rPr>
        <w:t>КВП</w:t>
      </w:r>
      <w:proofErr w:type="spellEnd"/>
      <w:r w:rsidRPr="007F1AEF">
        <w:rPr>
          <w:rFonts w:ascii="Times New Roman" w:eastAsia="MS Mincho" w:hAnsi="Times New Roman" w:cs="Times New Roman"/>
          <w:spacing w:val="-4"/>
          <w:sz w:val="28"/>
          <w:szCs w:val="28"/>
          <w:lang w:eastAsia="ja-JP"/>
        </w:rPr>
        <w:t xml:space="preserve"> дітей з гострою </w:t>
      </w:r>
      <w:proofErr w:type="spellStart"/>
      <w:r w:rsidRPr="007F1AEF">
        <w:rPr>
          <w:rFonts w:ascii="Times New Roman" w:eastAsia="MS Mincho" w:hAnsi="Times New Roman" w:cs="Times New Roman"/>
          <w:spacing w:val="-4"/>
          <w:sz w:val="28"/>
          <w:szCs w:val="28"/>
          <w:lang w:eastAsia="ja-JP"/>
        </w:rPr>
        <w:t>бронхолегеневою</w:t>
      </w:r>
      <w:proofErr w:type="spellEnd"/>
      <w:r w:rsidRPr="007F1AEF">
        <w:rPr>
          <w:rFonts w:ascii="Times New Roman" w:eastAsia="MS Mincho" w:hAnsi="Times New Roman" w:cs="Times New Roman"/>
          <w:spacing w:val="-4"/>
          <w:sz w:val="28"/>
          <w:szCs w:val="28"/>
          <w:lang w:eastAsia="ja-JP"/>
        </w:rPr>
        <w:t xml:space="preserve"> патологією (ГБЛП), що набула ускладненого, затя</w:t>
      </w:r>
      <w:r w:rsidRPr="007F1AEF">
        <w:rPr>
          <w:rFonts w:ascii="Times New Roman" w:eastAsia="MS Mincho" w:hAnsi="Times New Roman" w:cs="Times New Roman"/>
          <w:spacing w:val="-4"/>
          <w:sz w:val="28"/>
          <w:szCs w:val="28"/>
          <w:lang w:eastAsia="ja-JP"/>
        </w:rPr>
        <w:t>ж</w:t>
      </w:r>
      <w:r w:rsidRPr="007F1AEF">
        <w:rPr>
          <w:rFonts w:ascii="Times New Roman" w:eastAsia="MS Mincho" w:hAnsi="Times New Roman" w:cs="Times New Roman"/>
          <w:spacing w:val="-4"/>
          <w:sz w:val="28"/>
          <w:szCs w:val="28"/>
          <w:lang w:eastAsia="ja-JP"/>
        </w:rPr>
        <w:t xml:space="preserve">ного перебігу. </w:t>
      </w:r>
    </w:p>
    <w:p w:rsidR="007F1AEF" w:rsidRPr="007F1AEF" w:rsidRDefault="007F1AEF" w:rsidP="007F1AEF">
      <w:pPr>
        <w:pStyle w:val="Style0"/>
        <w:ind w:firstLine="567"/>
        <w:jc w:val="both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  <w:r w:rsidRPr="007F1AEF">
        <w:rPr>
          <w:rFonts w:ascii="Times New Roman" w:hAnsi="Times New Roman" w:cs="Times New Roman"/>
          <w:spacing w:val="-4"/>
          <w:sz w:val="28"/>
          <w:szCs w:val="28"/>
          <w:lang w:val="uk-UA"/>
        </w:rPr>
        <w:t>Мета:</w:t>
      </w:r>
      <w:r w:rsidRPr="007F1AEF">
        <w:rPr>
          <w:rFonts w:ascii="Times New Roman" w:hAnsi="Times New Roman" w:cs="Times New Roman"/>
          <w:b/>
          <w:spacing w:val="-4"/>
          <w:sz w:val="28"/>
          <w:szCs w:val="28"/>
          <w:lang w:val="uk-UA"/>
        </w:rPr>
        <w:t xml:space="preserve"> </w:t>
      </w:r>
      <w:r w:rsidRPr="007F1AEF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підвищення якості медичної допомоги дітям, хворим на ускладнені пневмонії з затяжним перебігом, шляхом удосконалення діагностики стану </w:t>
      </w:r>
      <w:proofErr w:type="spellStart"/>
      <w:r w:rsidRPr="007F1AEF">
        <w:rPr>
          <w:rFonts w:ascii="Times New Roman" w:hAnsi="Times New Roman" w:cs="Times New Roman"/>
          <w:spacing w:val="-4"/>
          <w:sz w:val="28"/>
          <w:szCs w:val="28"/>
          <w:lang w:val="uk-UA"/>
        </w:rPr>
        <w:t>сурфактанту</w:t>
      </w:r>
      <w:proofErr w:type="spellEnd"/>
      <w:r w:rsidRPr="007F1AEF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за моніторингом рівнів загальних ліпідів (ЗЛ), фосфоліпідів (ФЛ), та холестерину (ХС) у </w:t>
      </w:r>
      <w:proofErr w:type="spellStart"/>
      <w:r w:rsidRPr="007F1AEF">
        <w:rPr>
          <w:rFonts w:ascii="Times New Roman" w:hAnsi="Times New Roman" w:cs="Times New Roman"/>
          <w:spacing w:val="-4"/>
          <w:sz w:val="28"/>
          <w:szCs w:val="28"/>
          <w:lang w:val="uk-UA"/>
        </w:rPr>
        <w:t>КВП</w:t>
      </w:r>
      <w:proofErr w:type="spellEnd"/>
      <w:r w:rsidRPr="007F1AEF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. </w:t>
      </w:r>
    </w:p>
    <w:p w:rsidR="007F1AEF" w:rsidRPr="007F1AEF" w:rsidRDefault="007F1AEF" w:rsidP="007F1AEF">
      <w:pPr>
        <w:tabs>
          <w:tab w:val="left" w:pos="284"/>
        </w:tabs>
        <w:suppressAutoHyphens/>
        <w:ind w:firstLine="567"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r w:rsidRPr="007F1AEF">
        <w:rPr>
          <w:rFonts w:ascii="Times New Roman" w:hAnsi="Times New Roman" w:cs="Times New Roman"/>
          <w:spacing w:val="-4"/>
          <w:sz w:val="28"/>
          <w:szCs w:val="28"/>
        </w:rPr>
        <w:t>Задачі дослідження:</w:t>
      </w:r>
    </w:p>
    <w:p w:rsidR="007F1AEF" w:rsidRPr="007F1AEF" w:rsidRDefault="007F1AEF" w:rsidP="007F1AEF">
      <w:pPr>
        <w:numPr>
          <w:ilvl w:val="0"/>
          <w:numId w:val="2"/>
        </w:numPr>
        <w:tabs>
          <w:tab w:val="left" w:pos="284"/>
        </w:tabs>
        <w:suppressAutoHyphens/>
        <w:spacing w:after="0" w:line="240" w:lineRule="auto"/>
        <w:ind w:left="0" w:firstLine="0"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r w:rsidRPr="007F1AEF">
        <w:rPr>
          <w:rFonts w:ascii="Times New Roman" w:hAnsi="Times New Roman" w:cs="Times New Roman"/>
          <w:spacing w:val="-4"/>
          <w:sz w:val="28"/>
          <w:szCs w:val="28"/>
        </w:rPr>
        <w:t xml:space="preserve">Визначити рівні ЗЛ, ФЛ та ХС у </w:t>
      </w:r>
      <w:proofErr w:type="spellStart"/>
      <w:r w:rsidRPr="007F1AEF">
        <w:rPr>
          <w:rFonts w:ascii="Times New Roman" w:hAnsi="Times New Roman" w:cs="Times New Roman"/>
          <w:spacing w:val="-4"/>
          <w:sz w:val="28"/>
          <w:szCs w:val="28"/>
        </w:rPr>
        <w:t>КВП</w:t>
      </w:r>
      <w:proofErr w:type="spellEnd"/>
      <w:r w:rsidRPr="007F1AEF">
        <w:rPr>
          <w:rFonts w:ascii="Times New Roman" w:hAnsi="Times New Roman" w:cs="Times New Roman"/>
          <w:spacing w:val="-4"/>
          <w:sz w:val="28"/>
          <w:szCs w:val="28"/>
        </w:rPr>
        <w:t xml:space="preserve"> дітей, хворих на ГБЛП.</w:t>
      </w:r>
    </w:p>
    <w:p w:rsidR="007F1AEF" w:rsidRPr="007F1AEF" w:rsidRDefault="007F1AEF" w:rsidP="007F1AEF">
      <w:pPr>
        <w:numPr>
          <w:ilvl w:val="0"/>
          <w:numId w:val="2"/>
        </w:numPr>
        <w:tabs>
          <w:tab w:val="left" w:pos="284"/>
        </w:tabs>
        <w:suppressAutoHyphens/>
        <w:spacing w:after="0" w:line="240" w:lineRule="auto"/>
        <w:ind w:left="0" w:firstLine="0"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r w:rsidRPr="007F1AEF">
        <w:rPr>
          <w:rFonts w:ascii="Times New Roman" w:hAnsi="Times New Roman" w:cs="Times New Roman"/>
          <w:spacing w:val="-4"/>
          <w:sz w:val="28"/>
          <w:szCs w:val="28"/>
        </w:rPr>
        <w:t xml:space="preserve">Виявити особливості змін показників ЗЛ, ФЛ та ХС у </w:t>
      </w:r>
      <w:proofErr w:type="spellStart"/>
      <w:r w:rsidRPr="007F1AEF">
        <w:rPr>
          <w:rFonts w:ascii="Times New Roman" w:hAnsi="Times New Roman" w:cs="Times New Roman"/>
          <w:spacing w:val="-4"/>
          <w:sz w:val="28"/>
          <w:szCs w:val="28"/>
        </w:rPr>
        <w:t>КВП</w:t>
      </w:r>
      <w:proofErr w:type="spellEnd"/>
      <w:r w:rsidRPr="007F1AEF">
        <w:rPr>
          <w:rFonts w:ascii="Times New Roman" w:hAnsi="Times New Roman" w:cs="Times New Roman"/>
          <w:spacing w:val="-4"/>
          <w:sz w:val="28"/>
          <w:szCs w:val="28"/>
        </w:rPr>
        <w:t xml:space="preserve"> у дітей з ускладненими формами ГБЛП та тенденцією до затяжного перебігу хвороби.</w:t>
      </w:r>
    </w:p>
    <w:p w:rsidR="007F1AEF" w:rsidRPr="007F1AEF" w:rsidRDefault="007F1AEF" w:rsidP="007F1AEF">
      <w:pPr>
        <w:numPr>
          <w:ilvl w:val="0"/>
          <w:numId w:val="2"/>
        </w:numPr>
        <w:tabs>
          <w:tab w:val="left" w:pos="284"/>
        </w:tabs>
        <w:suppressAutoHyphens/>
        <w:spacing w:after="0" w:line="240" w:lineRule="auto"/>
        <w:ind w:left="0" w:firstLine="0"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r w:rsidRPr="007F1AEF">
        <w:rPr>
          <w:rFonts w:ascii="Times New Roman" w:hAnsi="Times New Roman" w:cs="Times New Roman"/>
          <w:spacing w:val="-4"/>
          <w:sz w:val="28"/>
          <w:szCs w:val="28"/>
        </w:rPr>
        <w:t xml:space="preserve">Довести можливість застосування дослідження ЗЛ, ФЛ та ХС у </w:t>
      </w:r>
      <w:proofErr w:type="spellStart"/>
      <w:r w:rsidRPr="007F1AEF">
        <w:rPr>
          <w:rFonts w:ascii="Times New Roman" w:hAnsi="Times New Roman" w:cs="Times New Roman"/>
          <w:spacing w:val="-4"/>
          <w:sz w:val="28"/>
          <w:szCs w:val="28"/>
        </w:rPr>
        <w:t>КВП</w:t>
      </w:r>
      <w:proofErr w:type="spellEnd"/>
      <w:r w:rsidRPr="007F1AEF">
        <w:rPr>
          <w:rFonts w:ascii="Times New Roman" w:hAnsi="Times New Roman" w:cs="Times New Roman"/>
          <w:spacing w:val="-4"/>
          <w:sz w:val="28"/>
          <w:szCs w:val="28"/>
        </w:rPr>
        <w:t xml:space="preserve"> у хворих на ГБЛП як маркерів ушкодження легеневого </w:t>
      </w:r>
      <w:proofErr w:type="spellStart"/>
      <w:r w:rsidRPr="007F1AEF">
        <w:rPr>
          <w:rFonts w:ascii="Times New Roman" w:hAnsi="Times New Roman" w:cs="Times New Roman"/>
          <w:spacing w:val="-4"/>
          <w:sz w:val="28"/>
          <w:szCs w:val="28"/>
        </w:rPr>
        <w:t>сурфактанту</w:t>
      </w:r>
      <w:proofErr w:type="spellEnd"/>
      <w:r w:rsidRPr="007F1AEF">
        <w:rPr>
          <w:rFonts w:ascii="Times New Roman" w:hAnsi="Times New Roman" w:cs="Times New Roman"/>
          <w:spacing w:val="-4"/>
          <w:sz w:val="28"/>
          <w:szCs w:val="28"/>
        </w:rPr>
        <w:t xml:space="preserve"> та прогностичних ознак несприятливого перебігу з</w:t>
      </w:r>
      <w:r w:rsidRPr="007F1AEF">
        <w:rPr>
          <w:rFonts w:ascii="Times New Roman" w:hAnsi="Times New Roman" w:cs="Times New Roman"/>
          <w:spacing w:val="-4"/>
          <w:sz w:val="28"/>
          <w:szCs w:val="28"/>
        </w:rPr>
        <w:t>а</w:t>
      </w:r>
      <w:r w:rsidRPr="007F1AEF">
        <w:rPr>
          <w:rFonts w:ascii="Times New Roman" w:hAnsi="Times New Roman" w:cs="Times New Roman"/>
          <w:spacing w:val="-4"/>
          <w:sz w:val="28"/>
          <w:szCs w:val="28"/>
        </w:rPr>
        <w:t>пального процесу.</w:t>
      </w:r>
    </w:p>
    <w:p w:rsidR="007F1AEF" w:rsidRPr="007F1AEF" w:rsidRDefault="007F1AEF" w:rsidP="007F1AEF">
      <w:pPr>
        <w:suppressAutoHyphens/>
        <w:ind w:firstLine="567"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r w:rsidRPr="007F1AEF">
        <w:rPr>
          <w:rFonts w:ascii="Times New Roman" w:hAnsi="Times New Roman" w:cs="Times New Roman"/>
          <w:spacing w:val="-4"/>
          <w:sz w:val="28"/>
          <w:szCs w:val="28"/>
        </w:rPr>
        <w:t>Матеріали і методи. Робота виконана</w:t>
      </w:r>
      <w:r w:rsidRPr="007F1AEF">
        <w:rPr>
          <w:rFonts w:ascii="Times New Roman" w:hAnsi="Times New Roman" w:cs="Times New Roman"/>
          <w:noProof/>
          <w:spacing w:val="-4"/>
          <w:sz w:val="28"/>
          <w:szCs w:val="28"/>
        </w:rPr>
        <w:t xml:space="preserve"> на базі пульмонологічного та реанімаційного відділень МДКЛ № </w:t>
      </w:r>
      <w:smartTag w:uri="urn:schemas-microsoft-com:office:smarttags" w:element="metricconverter">
        <w:smartTagPr>
          <w:attr w:name="ProductID" w:val="16 м"/>
        </w:smartTagPr>
        <w:r w:rsidRPr="007F1AEF">
          <w:rPr>
            <w:rFonts w:ascii="Times New Roman" w:hAnsi="Times New Roman" w:cs="Times New Roman"/>
            <w:noProof/>
            <w:spacing w:val="-4"/>
            <w:sz w:val="28"/>
            <w:szCs w:val="28"/>
          </w:rPr>
          <w:t>16 м</w:t>
        </w:r>
      </w:smartTag>
      <w:r w:rsidRPr="007F1AEF">
        <w:rPr>
          <w:rFonts w:ascii="Times New Roman" w:hAnsi="Times New Roman" w:cs="Times New Roman"/>
          <w:noProof/>
          <w:spacing w:val="-4"/>
          <w:sz w:val="28"/>
          <w:szCs w:val="28"/>
        </w:rPr>
        <w:t xml:space="preserve">. Харкова. До основної групи увійшли діти з негоспітальною пневмонією, групу контролю склали соматично здорові діти. </w:t>
      </w:r>
      <w:r w:rsidRPr="007F1AEF">
        <w:rPr>
          <w:rFonts w:ascii="Times New Roman" w:hAnsi="Times New Roman" w:cs="Times New Roman"/>
          <w:spacing w:val="-4"/>
          <w:sz w:val="28"/>
          <w:szCs w:val="28"/>
        </w:rPr>
        <w:t xml:space="preserve">При відборі хворих у основну групу і формулюванні діагнозу  використовувались критерії діагностики у відповідності до Наказу МОЗ України №18 від 13.01.2005р. «Про затвердження Протоколів надання медичної допомоги дітям за спеціальністю «дитяча пульмонологія». Всім хворим проводилася стандартна терапія згідно з Протоколами діагностики та лікування </w:t>
      </w:r>
      <w:proofErr w:type="spellStart"/>
      <w:r w:rsidRPr="007F1AEF">
        <w:rPr>
          <w:rFonts w:ascii="Times New Roman" w:hAnsi="Times New Roman" w:cs="Times New Roman"/>
          <w:spacing w:val="-4"/>
          <w:sz w:val="28"/>
          <w:szCs w:val="28"/>
        </w:rPr>
        <w:t>пульмонологічних</w:t>
      </w:r>
      <w:proofErr w:type="spellEnd"/>
      <w:r w:rsidRPr="007F1AEF">
        <w:rPr>
          <w:rFonts w:ascii="Times New Roman" w:hAnsi="Times New Roman" w:cs="Times New Roman"/>
          <w:spacing w:val="-4"/>
          <w:sz w:val="28"/>
          <w:szCs w:val="28"/>
        </w:rPr>
        <w:t xml:space="preserve"> хвороб у дітей МОЗ України (2005). Поряд із </w:t>
      </w:r>
      <w:r w:rsidRPr="007F1AEF">
        <w:rPr>
          <w:rFonts w:ascii="Times New Roman" w:hAnsi="Times New Roman" w:cs="Times New Roman"/>
          <w:spacing w:val="-4"/>
          <w:sz w:val="28"/>
          <w:szCs w:val="28"/>
        </w:rPr>
        <w:lastRenderedPageBreak/>
        <w:t xml:space="preserve">загальноприйнятими  дослідженнями усім хворим було проведено визначення вмісту ЗЛ та ФЛ та ХС у </w:t>
      </w:r>
      <w:proofErr w:type="spellStart"/>
      <w:r w:rsidRPr="007F1AEF">
        <w:rPr>
          <w:rFonts w:ascii="Times New Roman" w:hAnsi="Times New Roman" w:cs="Times New Roman"/>
          <w:spacing w:val="-4"/>
          <w:sz w:val="28"/>
          <w:szCs w:val="28"/>
        </w:rPr>
        <w:t>КВП</w:t>
      </w:r>
      <w:proofErr w:type="spellEnd"/>
      <w:r w:rsidRPr="007F1AEF">
        <w:rPr>
          <w:rFonts w:ascii="Times New Roman" w:hAnsi="Times New Roman" w:cs="Times New Roman"/>
          <w:spacing w:val="-4"/>
          <w:sz w:val="28"/>
          <w:szCs w:val="28"/>
        </w:rPr>
        <w:t xml:space="preserve"> в гостру фазу легеневого запалення та у фазу реконвалесценції. Спеціальні біохім</w:t>
      </w:r>
      <w:r w:rsidRPr="007F1AEF">
        <w:rPr>
          <w:rFonts w:ascii="Times New Roman" w:hAnsi="Times New Roman" w:cs="Times New Roman"/>
          <w:spacing w:val="-4"/>
          <w:sz w:val="28"/>
          <w:szCs w:val="28"/>
        </w:rPr>
        <w:t>і</w:t>
      </w:r>
      <w:r w:rsidRPr="007F1AEF">
        <w:rPr>
          <w:rFonts w:ascii="Times New Roman" w:hAnsi="Times New Roman" w:cs="Times New Roman"/>
          <w:spacing w:val="-4"/>
          <w:sz w:val="28"/>
          <w:szCs w:val="28"/>
        </w:rPr>
        <w:t xml:space="preserve">чні дослідження </w:t>
      </w:r>
      <w:proofErr w:type="spellStart"/>
      <w:r w:rsidRPr="007F1AEF">
        <w:rPr>
          <w:rFonts w:ascii="Times New Roman" w:hAnsi="Times New Roman" w:cs="Times New Roman"/>
          <w:spacing w:val="-4"/>
          <w:sz w:val="28"/>
          <w:szCs w:val="28"/>
        </w:rPr>
        <w:t>КВП</w:t>
      </w:r>
      <w:proofErr w:type="spellEnd"/>
      <w:r w:rsidRPr="007F1AEF">
        <w:rPr>
          <w:rFonts w:ascii="Times New Roman" w:hAnsi="Times New Roman" w:cs="Times New Roman"/>
          <w:spacing w:val="-4"/>
          <w:sz w:val="28"/>
          <w:szCs w:val="28"/>
        </w:rPr>
        <w:t xml:space="preserve">  проводилися у центральній науково-дослідній лабораторії ХНМУ. </w:t>
      </w:r>
      <w:r w:rsidRPr="007F1AEF">
        <w:rPr>
          <w:rFonts w:ascii="Times New Roman" w:hAnsi="Times New Roman" w:cs="Times New Roman"/>
          <w:noProof/>
          <w:spacing w:val="-4"/>
          <w:sz w:val="28"/>
          <w:szCs w:val="28"/>
        </w:rPr>
        <w:t xml:space="preserve">Математичне і статистичне опрацювання </w:t>
      </w:r>
      <w:r w:rsidRPr="007F1AEF">
        <w:rPr>
          <w:rFonts w:ascii="Times New Roman" w:hAnsi="Times New Roman" w:cs="Times New Roman"/>
          <w:bCs/>
          <w:iCs/>
          <w:spacing w:val="-4"/>
          <w:sz w:val="28"/>
          <w:szCs w:val="28"/>
        </w:rPr>
        <w:t xml:space="preserve">матеріалів дослідження проводили з використанням методів </w:t>
      </w:r>
      <w:proofErr w:type="spellStart"/>
      <w:r w:rsidRPr="007F1AEF">
        <w:rPr>
          <w:rFonts w:ascii="Times New Roman" w:hAnsi="Times New Roman" w:cs="Times New Roman"/>
          <w:bCs/>
          <w:iCs/>
          <w:spacing w:val="-4"/>
          <w:sz w:val="28"/>
          <w:szCs w:val="28"/>
        </w:rPr>
        <w:t>біостатистики</w:t>
      </w:r>
      <w:proofErr w:type="spellEnd"/>
      <w:r w:rsidRPr="007F1AEF">
        <w:rPr>
          <w:rFonts w:ascii="Times New Roman" w:hAnsi="Times New Roman" w:cs="Times New Roman"/>
          <w:bCs/>
          <w:iCs/>
          <w:spacing w:val="-4"/>
          <w:sz w:val="28"/>
          <w:szCs w:val="28"/>
        </w:rPr>
        <w:t>, реалізованих у пакетах програм EXCEL-2003®, STATISTICA v.6.1 (сер.</w:t>
      </w:r>
      <w:r w:rsidRPr="007F1AEF">
        <w:rPr>
          <w:rFonts w:ascii="Times New Roman" w:hAnsi="Times New Roman" w:cs="Times New Roman"/>
          <w:bCs/>
          <w:iCs/>
          <w:spacing w:val="-4"/>
          <w:sz w:val="28"/>
          <w:szCs w:val="28"/>
          <w:lang w:val="en-US"/>
        </w:rPr>
        <w:t> </w:t>
      </w:r>
      <w:r w:rsidRPr="007F1AEF">
        <w:rPr>
          <w:rFonts w:ascii="Times New Roman" w:hAnsi="Times New Roman" w:cs="Times New Roman"/>
          <w:bCs/>
          <w:iCs/>
          <w:spacing w:val="-4"/>
          <w:sz w:val="28"/>
          <w:szCs w:val="28"/>
        </w:rPr>
        <w:t>№</w:t>
      </w:r>
      <w:r w:rsidRPr="007F1AEF">
        <w:rPr>
          <w:rFonts w:ascii="Times New Roman" w:hAnsi="Times New Roman" w:cs="Times New Roman"/>
          <w:bCs/>
          <w:iCs/>
          <w:spacing w:val="-4"/>
          <w:sz w:val="28"/>
          <w:szCs w:val="28"/>
          <w:lang w:val="en-US"/>
        </w:rPr>
        <w:t> </w:t>
      </w:r>
      <w:r w:rsidRPr="007F1AEF">
        <w:rPr>
          <w:rFonts w:ascii="Times New Roman" w:hAnsi="Times New Roman" w:cs="Times New Roman"/>
          <w:bCs/>
          <w:iCs/>
          <w:spacing w:val="-4"/>
          <w:sz w:val="28"/>
          <w:szCs w:val="28"/>
        </w:rPr>
        <w:t>AJAR909E415822FA).</w:t>
      </w:r>
    </w:p>
    <w:p w:rsidR="007F1AEF" w:rsidRPr="007F1AEF" w:rsidRDefault="007F1AEF" w:rsidP="007F1AEF">
      <w:pPr>
        <w:suppressAutoHyphens/>
        <w:ind w:firstLine="567"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r w:rsidRPr="007F1AEF">
        <w:rPr>
          <w:rFonts w:ascii="Times New Roman" w:hAnsi="Times New Roman" w:cs="Times New Roman"/>
          <w:spacing w:val="-4"/>
          <w:sz w:val="28"/>
          <w:szCs w:val="28"/>
        </w:rPr>
        <w:t xml:space="preserve">Отримані результати.  Основну групу склали 74 дитини, хворих на  ГБЛП - 32 хлопчика та 42 дівчинки. До контрольної групи увійшло 30 </w:t>
      </w:r>
      <w:proofErr w:type="spellStart"/>
      <w:r w:rsidRPr="007F1AEF">
        <w:rPr>
          <w:rFonts w:ascii="Times New Roman" w:hAnsi="Times New Roman" w:cs="Times New Roman"/>
          <w:spacing w:val="-4"/>
          <w:sz w:val="28"/>
          <w:szCs w:val="28"/>
        </w:rPr>
        <w:t>соматично</w:t>
      </w:r>
      <w:proofErr w:type="spellEnd"/>
      <w:r w:rsidRPr="007F1AEF">
        <w:rPr>
          <w:rFonts w:ascii="Times New Roman" w:hAnsi="Times New Roman" w:cs="Times New Roman"/>
          <w:spacing w:val="-4"/>
          <w:sz w:val="28"/>
          <w:szCs w:val="28"/>
        </w:rPr>
        <w:t xml:space="preserve"> здорових дітей. Основну групу було поділено на підгрупи: діти з </w:t>
      </w:r>
      <w:proofErr w:type="spellStart"/>
      <w:r w:rsidRPr="007F1AEF">
        <w:rPr>
          <w:rFonts w:ascii="Times New Roman" w:hAnsi="Times New Roman" w:cs="Times New Roman"/>
          <w:spacing w:val="-4"/>
          <w:sz w:val="28"/>
          <w:szCs w:val="28"/>
        </w:rPr>
        <w:t>бронхітами-</w:t>
      </w:r>
      <w:proofErr w:type="spellEnd"/>
      <w:r w:rsidRPr="007F1AEF">
        <w:rPr>
          <w:rFonts w:ascii="Times New Roman" w:hAnsi="Times New Roman" w:cs="Times New Roman"/>
          <w:spacing w:val="-4"/>
          <w:sz w:val="28"/>
          <w:szCs w:val="28"/>
        </w:rPr>
        <w:t xml:space="preserve"> 9,7%  та діти з </w:t>
      </w:r>
      <w:proofErr w:type="spellStart"/>
      <w:r w:rsidRPr="007F1AEF">
        <w:rPr>
          <w:rFonts w:ascii="Times New Roman" w:hAnsi="Times New Roman" w:cs="Times New Roman"/>
          <w:spacing w:val="-4"/>
          <w:sz w:val="28"/>
          <w:szCs w:val="28"/>
        </w:rPr>
        <w:t>пн</w:t>
      </w:r>
      <w:r w:rsidRPr="007F1AEF">
        <w:rPr>
          <w:rFonts w:ascii="Times New Roman" w:hAnsi="Times New Roman" w:cs="Times New Roman"/>
          <w:spacing w:val="-4"/>
          <w:sz w:val="28"/>
          <w:szCs w:val="28"/>
        </w:rPr>
        <w:t>е</w:t>
      </w:r>
      <w:r w:rsidRPr="007F1AEF">
        <w:rPr>
          <w:rFonts w:ascii="Times New Roman" w:hAnsi="Times New Roman" w:cs="Times New Roman"/>
          <w:spacing w:val="-4"/>
          <w:sz w:val="28"/>
          <w:szCs w:val="28"/>
        </w:rPr>
        <w:t>вмоніями-</w:t>
      </w:r>
      <w:proofErr w:type="spellEnd"/>
      <w:r w:rsidRPr="007F1AEF">
        <w:rPr>
          <w:rFonts w:ascii="Times New Roman" w:hAnsi="Times New Roman" w:cs="Times New Roman"/>
          <w:spacing w:val="-4"/>
          <w:sz w:val="28"/>
          <w:szCs w:val="28"/>
        </w:rPr>
        <w:t xml:space="preserve"> 90,3%.</w:t>
      </w:r>
    </w:p>
    <w:p w:rsidR="007F1AEF" w:rsidRPr="007F1AEF" w:rsidRDefault="007F1AEF" w:rsidP="007F1AEF">
      <w:pPr>
        <w:suppressAutoHyphens/>
        <w:ind w:firstLine="567"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r w:rsidRPr="007F1AEF">
        <w:rPr>
          <w:rFonts w:ascii="Times New Roman" w:hAnsi="Times New Roman" w:cs="Times New Roman"/>
          <w:spacing w:val="-4"/>
          <w:sz w:val="28"/>
          <w:szCs w:val="28"/>
        </w:rPr>
        <w:t xml:space="preserve">У свою чергу, пневмонії ускладнились плевритом у 12,5 % випадків, загально-токсичним синдромом у 20,5 % випадків, ателектазом та деструкцією легеневої </w:t>
      </w:r>
      <w:proofErr w:type="spellStart"/>
      <w:r w:rsidRPr="007F1AEF">
        <w:rPr>
          <w:rFonts w:ascii="Times New Roman" w:hAnsi="Times New Roman" w:cs="Times New Roman"/>
          <w:spacing w:val="-4"/>
          <w:sz w:val="28"/>
          <w:szCs w:val="28"/>
        </w:rPr>
        <w:t>тканини-</w:t>
      </w:r>
      <w:proofErr w:type="spellEnd"/>
      <w:r w:rsidRPr="007F1AEF">
        <w:rPr>
          <w:rFonts w:ascii="Times New Roman" w:hAnsi="Times New Roman" w:cs="Times New Roman"/>
          <w:spacing w:val="-4"/>
          <w:sz w:val="28"/>
          <w:szCs w:val="28"/>
        </w:rPr>
        <w:t xml:space="preserve"> по 0,9 % відповідно. Усім дітям основної групи було визначено рівні ЗЛ, ФЛ, та ХС у </w:t>
      </w:r>
      <w:proofErr w:type="spellStart"/>
      <w:r w:rsidRPr="007F1AEF">
        <w:rPr>
          <w:rFonts w:ascii="Times New Roman" w:hAnsi="Times New Roman" w:cs="Times New Roman"/>
          <w:spacing w:val="-4"/>
          <w:sz w:val="28"/>
          <w:szCs w:val="28"/>
        </w:rPr>
        <w:t>КВП</w:t>
      </w:r>
      <w:proofErr w:type="spellEnd"/>
      <w:r w:rsidRPr="007F1AEF">
        <w:rPr>
          <w:rFonts w:ascii="Times New Roman" w:hAnsi="Times New Roman" w:cs="Times New Roman"/>
          <w:spacing w:val="-4"/>
          <w:sz w:val="28"/>
          <w:szCs w:val="28"/>
        </w:rPr>
        <w:t xml:space="preserve"> у гострий період та у період клінічного одужання, їх середнє значення, похибку середнього значення та довірчий інтервал. Підвищення рівня ЗЛ у  гострий період розвитку пневмонічного процесу  характеризує  так званий </w:t>
      </w:r>
      <w:proofErr w:type="spellStart"/>
      <w:r w:rsidRPr="007F1AEF">
        <w:rPr>
          <w:rFonts w:ascii="Times New Roman" w:hAnsi="Times New Roman" w:cs="Times New Roman"/>
          <w:spacing w:val="-4"/>
          <w:sz w:val="28"/>
          <w:szCs w:val="28"/>
        </w:rPr>
        <w:t>преморбідний</w:t>
      </w:r>
      <w:proofErr w:type="spellEnd"/>
      <w:r w:rsidRPr="007F1AEF">
        <w:rPr>
          <w:rFonts w:ascii="Times New Roman" w:hAnsi="Times New Roman" w:cs="Times New Roman"/>
          <w:spacing w:val="-4"/>
          <w:sz w:val="28"/>
          <w:szCs w:val="28"/>
        </w:rPr>
        <w:t xml:space="preserve"> фон і констатує наявність початкових розладів у системі </w:t>
      </w:r>
      <w:proofErr w:type="spellStart"/>
      <w:r w:rsidRPr="007F1AEF">
        <w:rPr>
          <w:rFonts w:ascii="Times New Roman" w:hAnsi="Times New Roman" w:cs="Times New Roman"/>
          <w:spacing w:val="-4"/>
          <w:sz w:val="28"/>
          <w:szCs w:val="28"/>
        </w:rPr>
        <w:t>сурфактанту</w:t>
      </w:r>
      <w:proofErr w:type="spellEnd"/>
      <w:r w:rsidRPr="007F1AEF">
        <w:rPr>
          <w:rFonts w:ascii="Times New Roman" w:hAnsi="Times New Roman" w:cs="Times New Roman"/>
          <w:spacing w:val="-4"/>
          <w:sz w:val="28"/>
          <w:szCs w:val="28"/>
        </w:rPr>
        <w:t xml:space="preserve">. Отримані дані свідчать про достовірне (р &lt; 0,05) підвищення рівнів ЗЛ у </w:t>
      </w:r>
      <w:proofErr w:type="spellStart"/>
      <w:r w:rsidRPr="007F1AEF">
        <w:rPr>
          <w:rFonts w:ascii="Times New Roman" w:hAnsi="Times New Roman" w:cs="Times New Roman"/>
          <w:spacing w:val="-4"/>
          <w:sz w:val="28"/>
          <w:szCs w:val="28"/>
        </w:rPr>
        <w:t>КВП</w:t>
      </w:r>
      <w:proofErr w:type="spellEnd"/>
      <w:r w:rsidRPr="007F1AEF">
        <w:rPr>
          <w:rFonts w:ascii="Times New Roman" w:hAnsi="Times New Roman" w:cs="Times New Roman"/>
          <w:spacing w:val="-4"/>
          <w:sz w:val="28"/>
          <w:szCs w:val="28"/>
        </w:rPr>
        <w:t xml:space="preserve">  в гострий період при </w:t>
      </w:r>
      <w:proofErr w:type="spellStart"/>
      <w:r w:rsidRPr="007F1AEF">
        <w:rPr>
          <w:rFonts w:ascii="Times New Roman" w:hAnsi="Times New Roman" w:cs="Times New Roman"/>
          <w:spacing w:val="-4"/>
          <w:sz w:val="28"/>
          <w:szCs w:val="28"/>
        </w:rPr>
        <w:t>негоспітальній</w:t>
      </w:r>
      <w:proofErr w:type="spellEnd"/>
      <w:r w:rsidRPr="007F1AEF">
        <w:rPr>
          <w:rFonts w:ascii="Times New Roman" w:hAnsi="Times New Roman" w:cs="Times New Roman"/>
          <w:spacing w:val="-4"/>
          <w:sz w:val="28"/>
          <w:szCs w:val="28"/>
        </w:rPr>
        <w:t xml:space="preserve"> пневмонії (0,35±0,06 г/л) у порівнянні з контролем (0,19±0,02г/л). Фосфоліпіди, що є основним структурним компонентом </w:t>
      </w:r>
      <w:proofErr w:type="spellStart"/>
      <w:r w:rsidRPr="007F1AEF">
        <w:rPr>
          <w:rFonts w:ascii="Times New Roman" w:hAnsi="Times New Roman" w:cs="Times New Roman"/>
          <w:spacing w:val="-4"/>
          <w:sz w:val="28"/>
          <w:szCs w:val="28"/>
        </w:rPr>
        <w:t>біомембран</w:t>
      </w:r>
      <w:proofErr w:type="spellEnd"/>
      <w:r w:rsidRPr="007F1AEF">
        <w:rPr>
          <w:rFonts w:ascii="Times New Roman" w:hAnsi="Times New Roman" w:cs="Times New Roman"/>
          <w:spacing w:val="-4"/>
          <w:sz w:val="28"/>
          <w:szCs w:val="28"/>
        </w:rPr>
        <w:t xml:space="preserve">, визначають поверхневу активність </w:t>
      </w:r>
      <w:proofErr w:type="spellStart"/>
      <w:r w:rsidRPr="007F1AEF">
        <w:rPr>
          <w:rFonts w:ascii="Times New Roman" w:hAnsi="Times New Roman" w:cs="Times New Roman"/>
          <w:spacing w:val="-4"/>
          <w:sz w:val="28"/>
          <w:szCs w:val="28"/>
        </w:rPr>
        <w:t>експірату</w:t>
      </w:r>
      <w:proofErr w:type="spellEnd"/>
      <w:r w:rsidRPr="007F1AEF">
        <w:rPr>
          <w:rFonts w:ascii="Times New Roman" w:hAnsi="Times New Roman" w:cs="Times New Roman"/>
          <w:spacing w:val="-4"/>
          <w:sz w:val="28"/>
          <w:szCs w:val="28"/>
        </w:rPr>
        <w:t xml:space="preserve"> та зменшуються синхронно з розповсюдженням  запалення,- і, таким чином, характеризують розміри запального вогнища, що дозволяє використовувати їх дослідження у якості маркера ушкодження </w:t>
      </w:r>
      <w:proofErr w:type="spellStart"/>
      <w:r w:rsidRPr="007F1AEF">
        <w:rPr>
          <w:rFonts w:ascii="Times New Roman" w:hAnsi="Times New Roman" w:cs="Times New Roman"/>
          <w:spacing w:val="-4"/>
          <w:sz w:val="28"/>
          <w:szCs w:val="28"/>
        </w:rPr>
        <w:t>сурфактанту</w:t>
      </w:r>
      <w:proofErr w:type="spellEnd"/>
      <w:r w:rsidRPr="007F1AEF">
        <w:rPr>
          <w:rFonts w:ascii="Times New Roman" w:hAnsi="Times New Roman" w:cs="Times New Roman"/>
          <w:spacing w:val="-4"/>
          <w:sz w:val="28"/>
          <w:szCs w:val="28"/>
        </w:rPr>
        <w:t xml:space="preserve"> запальним процесом та його відновлення на тлі лікування. ФЛ у </w:t>
      </w:r>
      <w:proofErr w:type="spellStart"/>
      <w:r w:rsidRPr="007F1AEF">
        <w:rPr>
          <w:rFonts w:ascii="Times New Roman" w:hAnsi="Times New Roman" w:cs="Times New Roman"/>
          <w:spacing w:val="-4"/>
          <w:sz w:val="28"/>
          <w:szCs w:val="28"/>
        </w:rPr>
        <w:t>КВП</w:t>
      </w:r>
      <w:proofErr w:type="spellEnd"/>
      <w:r w:rsidRPr="007F1AEF">
        <w:rPr>
          <w:rFonts w:ascii="Times New Roman" w:hAnsi="Times New Roman" w:cs="Times New Roman"/>
          <w:spacing w:val="-4"/>
          <w:sz w:val="28"/>
          <w:szCs w:val="28"/>
        </w:rPr>
        <w:t xml:space="preserve"> в гострий період  запального процесу у легенях достовірно зменшувались (38,3±7,37мкМоль/л) у порівнянні з контр</w:t>
      </w:r>
      <w:r w:rsidRPr="007F1AEF">
        <w:rPr>
          <w:rFonts w:ascii="Times New Roman" w:hAnsi="Times New Roman" w:cs="Times New Roman"/>
          <w:spacing w:val="-4"/>
          <w:sz w:val="28"/>
          <w:szCs w:val="28"/>
        </w:rPr>
        <w:t>о</w:t>
      </w:r>
      <w:r w:rsidRPr="007F1AEF">
        <w:rPr>
          <w:rFonts w:ascii="Times New Roman" w:hAnsi="Times New Roman" w:cs="Times New Roman"/>
          <w:spacing w:val="-4"/>
          <w:sz w:val="28"/>
          <w:szCs w:val="28"/>
        </w:rPr>
        <w:t xml:space="preserve">лем (55,42±5,22 </w:t>
      </w:r>
      <w:proofErr w:type="spellStart"/>
      <w:r w:rsidRPr="007F1AEF">
        <w:rPr>
          <w:rFonts w:ascii="Times New Roman" w:hAnsi="Times New Roman" w:cs="Times New Roman"/>
          <w:spacing w:val="-4"/>
          <w:sz w:val="28"/>
          <w:szCs w:val="28"/>
        </w:rPr>
        <w:t>мкМоль</w:t>
      </w:r>
      <w:proofErr w:type="spellEnd"/>
      <w:r w:rsidRPr="007F1AEF">
        <w:rPr>
          <w:rFonts w:ascii="Times New Roman" w:hAnsi="Times New Roman" w:cs="Times New Roman"/>
          <w:spacing w:val="-4"/>
          <w:sz w:val="28"/>
          <w:szCs w:val="28"/>
        </w:rPr>
        <w:t xml:space="preserve">/л). За рівнем ХС у </w:t>
      </w:r>
      <w:proofErr w:type="spellStart"/>
      <w:r w:rsidRPr="007F1AEF">
        <w:rPr>
          <w:rFonts w:ascii="Times New Roman" w:hAnsi="Times New Roman" w:cs="Times New Roman"/>
          <w:spacing w:val="-4"/>
          <w:sz w:val="28"/>
          <w:szCs w:val="28"/>
        </w:rPr>
        <w:t>КВП</w:t>
      </w:r>
      <w:proofErr w:type="spellEnd"/>
      <w:r w:rsidRPr="007F1AEF">
        <w:rPr>
          <w:rFonts w:ascii="Times New Roman" w:hAnsi="Times New Roman" w:cs="Times New Roman"/>
          <w:spacing w:val="-4"/>
          <w:sz w:val="28"/>
          <w:szCs w:val="28"/>
        </w:rPr>
        <w:t xml:space="preserve"> визначають активність катаболізму </w:t>
      </w:r>
      <w:proofErr w:type="spellStart"/>
      <w:r w:rsidRPr="007F1AEF">
        <w:rPr>
          <w:rFonts w:ascii="Times New Roman" w:hAnsi="Times New Roman" w:cs="Times New Roman"/>
          <w:spacing w:val="-4"/>
          <w:sz w:val="28"/>
          <w:szCs w:val="28"/>
        </w:rPr>
        <w:t>сурфактанту</w:t>
      </w:r>
      <w:proofErr w:type="spellEnd"/>
      <w:r w:rsidRPr="007F1AEF">
        <w:rPr>
          <w:rFonts w:ascii="Times New Roman" w:hAnsi="Times New Roman" w:cs="Times New Roman"/>
          <w:spacing w:val="-4"/>
          <w:sz w:val="28"/>
          <w:szCs w:val="28"/>
        </w:rPr>
        <w:t xml:space="preserve"> та судять про ступінь </w:t>
      </w:r>
      <w:proofErr w:type="spellStart"/>
      <w:r w:rsidRPr="007F1AEF">
        <w:rPr>
          <w:rFonts w:ascii="Times New Roman" w:hAnsi="Times New Roman" w:cs="Times New Roman"/>
          <w:spacing w:val="-4"/>
          <w:sz w:val="28"/>
          <w:szCs w:val="28"/>
        </w:rPr>
        <w:t>мембранодеструкції</w:t>
      </w:r>
      <w:proofErr w:type="spellEnd"/>
      <w:r w:rsidRPr="007F1AEF">
        <w:rPr>
          <w:rFonts w:ascii="Times New Roman" w:hAnsi="Times New Roman" w:cs="Times New Roman"/>
          <w:spacing w:val="-4"/>
          <w:sz w:val="28"/>
          <w:szCs w:val="28"/>
        </w:rPr>
        <w:t xml:space="preserve"> (</w:t>
      </w:r>
      <w:proofErr w:type="spellStart"/>
      <w:r w:rsidRPr="007F1AEF">
        <w:rPr>
          <w:rFonts w:ascii="Times New Roman" w:hAnsi="Times New Roman" w:cs="Times New Roman"/>
          <w:spacing w:val="-4"/>
          <w:sz w:val="28"/>
          <w:szCs w:val="28"/>
        </w:rPr>
        <w:t>Таганович</w:t>
      </w:r>
      <w:proofErr w:type="spellEnd"/>
      <w:r w:rsidRPr="007F1AEF">
        <w:rPr>
          <w:rFonts w:ascii="Times New Roman" w:hAnsi="Times New Roman" w:cs="Times New Roman"/>
          <w:spacing w:val="-4"/>
          <w:sz w:val="28"/>
          <w:szCs w:val="28"/>
        </w:rPr>
        <w:t xml:space="preserve"> О.Д., 2002р.).  ХС у </w:t>
      </w:r>
      <w:proofErr w:type="spellStart"/>
      <w:r w:rsidRPr="007F1AEF">
        <w:rPr>
          <w:rFonts w:ascii="Times New Roman" w:hAnsi="Times New Roman" w:cs="Times New Roman"/>
          <w:spacing w:val="-4"/>
          <w:sz w:val="28"/>
          <w:szCs w:val="28"/>
        </w:rPr>
        <w:t>КВП</w:t>
      </w:r>
      <w:proofErr w:type="spellEnd"/>
      <w:r w:rsidRPr="007F1AEF">
        <w:rPr>
          <w:rFonts w:ascii="Times New Roman" w:hAnsi="Times New Roman" w:cs="Times New Roman"/>
          <w:spacing w:val="-4"/>
          <w:sz w:val="28"/>
          <w:szCs w:val="28"/>
        </w:rPr>
        <w:t xml:space="preserve"> також достовірно </w:t>
      </w:r>
      <w:proofErr w:type="spellStart"/>
      <w:r w:rsidRPr="007F1AEF">
        <w:rPr>
          <w:rFonts w:ascii="Times New Roman" w:hAnsi="Times New Roman" w:cs="Times New Roman"/>
          <w:spacing w:val="-4"/>
          <w:sz w:val="28"/>
          <w:szCs w:val="28"/>
        </w:rPr>
        <w:t>збільшувався-</w:t>
      </w:r>
      <w:proofErr w:type="spellEnd"/>
      <w:r w:rsidRPr="007F1AEF">
        <w:rPr>
          <w:rFonts w:ascii="Times New Roman" w:hAnsi="Times New Roman" w:cs="Times New Roman"/>
          <w:spacing w:val="-4"/>
          <w:sz w:val="28"/>
          <w:szCs w:val="28"/>
        </w:rPr>
        <w:t xml:space="preserve"> (356,6±39,42 </w:t>
      </w:r>
      <w:proofErr w:type="spellStart"/>
      <w:r w:rsidRPr="007F1AEF">
        <w:rPr>
          <w:rFonts w:ascii="Times New Roman" w:hAnsi="Times New Roman" w:cs="Times New Roman"/>
          <w:spacing w:val="-4"/>
          <w:sz w:val="28"/>
          <w:szCs w:val="28"/>
        </w:rPr>
        <w:t>мкМоль</w:t>
      </w:r>
      <w:proofErr w:type="spellEnd"/>
      <w:r w:rsidRPr="007F1AEF">
        <w:rPr>
          <w:rFonts w:ascii="Times New Roman" w:hAnsi="Times New Roman" w:cs="Times New Roman"/>
          <w:spacing w:val="-4"/>
          <w:sz w:val="28"/>
          <w:szCs w:val="28"/>
        </w:rPr>
        <w:t xml:space="preserve">/л) у порівнянні з контролем (187,77±29,5 </w:t>
      </w:r>
      <w:proofErr w:type="spellStart"/>
      <w:r w:rsidRPr="007F1AEF">
        <w:rPr>
          <w:rFonts w:ascii="Times New Roman" w:hAnsi="Times New Roman" w:cs="Times New Roman"/>
          <w:spacing w:val="-4"/>
          <w:sz w:val="28"/>
          <w:szCs w:val="28"/>
        </w:rPr>
        <w:t>мкМоль</w:t>
      </w:r>
      <w:proofErr w:type="spellEnd"/>
      <w:r w:rsidRPr="007F1AEF">
        <w:rPr>
          <w:rFonts w:ascii="Times New Roman" w:hAnsi="Times New Roman" w:cs="Times New Roman"/>
          <w:spacing w:val="-4"/>
          <w:sz w:val="28"/>
          <w:szCs w:val="28"/>
        </w:rPr>
        <w:t xml:space="preserve">/л). При дослідженні у </w:t>
      </w:r>
      <w:proofErr w:type="spellStart"/>
      <w:r w:rsidRPr="007F1AEF">
        <w:rPr>
          <w:rFonts w:ascii="Times New Roman" w:hAnsi="Times New Roman" w:cs="Times New Roman"/>
          <w:spacing w:val="-4"/>
          <w:sz w:val="28"/>
          <w:szCs w:val="28"/>
        </w:rPr>
        <w:t>КВП</w:t>
      </w:r>
      <w:proofErr w:type="spellEnd"/>
      <w:r w:rsidRPr="007F1AEF">
        <w:rPr>
          <w:rFonts w:ascii="Times New Roman" w:hAnsi="Times New Roman" w:cs="Times New Roman"/>
          <w:spacing w:val="-4"/>
          <w:sz w:val="28"/>
          <w:szCs w:val="28"/>
        </w:rPr>
        <w:t xml:space="preserve"> зазначених показників у дітей з пневмоніями в періоді реконвалесценції виявлено тенденцію до їх динамічної нормалізації, але випадки досягнення норм</w:t>
      </w:r>
      <w:r w:rsidRPr="007F1AEF">
        <w:rPr>
          <w:rFonts w:ascii="Times New Roman" w:hAnsi="Times New Roman" w:cs="Times New Roman"/>
          <w:spacing w:val="-4"/>
          <w:sz w:val="28"/>
          <w:szCs w:val="28"/>
        </w:rPr>
        <w:t>а</w:t>
      </w:r>
      <w:r w:rsidRPr="007F1AEF">
        <w:rPr>
          <w:rFonts w:ascii="Times New Roman" w:hAnsi="Times New Roman" w:cs="Times New Roman"/>
          <w:spacing w:val="-4"/>
          <w:sz w:val="28"/>
          <w:szCs w:val="28"/>
        </w:rPr>
        <w:t xml:space="preserve">льних показників поодинокі. Так, вміст ЗЛ у </w:t>
      </w:r>
      <w:proofErr w:type="spellStart"/>
      <w:r w:rsidRPr="007F1AEF">
        <w:rPr>
          <w:rFonts w:ascii="Times New Roman" w:hAnsi="Times New Roman" w:cs="Times New Roman"/>
          <w:spacing w:val="-4"/>
          <w:sz w:val="28"/>
          <w:szCs w:val="28"/>
        </w:rPr>
        <w:t>КВП</w:t>
      </w:r>
      <w:proofErr w:type="spellEnd"/>
      <w:r w:rsidRPr="007F1AEF">
        <w:rPr>
          <w:rFonts w:ascii="Times New Roman" w:hAnsi="Times New Roman" w:cs="Times New Roman"/>
          <w:spacing w:val="-4"/>
          <w:sz w:val="28"/>
          <w:szCs w:val="28"/>
        </w:rPr>
        <w:t xml:space="preserve"> у періоді ремісії складав (0,245±0,05г/л), ФЛ- (49,32±6,57мкМоль/л), ХС- (260,17±68,78мкМоль/л). Цікавим виявився факт значного підвищення рівнів ЗЛ та ХС (майже втричі) у випадках, коли пневмонія ускладнилася ателектазом та деструкцією легеневої тканини, ФЛ також достовірно змінювались у порівнянні з відповідними показниками при </w:t>
      </w:r>
      <w:r w:rsidRPr="007F1AEF">
        <w:rPr>
          <w:rFonts w:ascii="Times New Roman" w:hAnsi="Times New Roman" w:cs="Times New Roman"/>
          <w:spacing w:val="-4"/>
          <w:sz w:val="28"/>
          <w:szCs w:val="28"/>
        </w:rPr>
        <w:lastRenderedPageBreak/>
        <w:t xml:space="preserve">неускладнених пневмоніях. При дослідженні маркерів ушкодження </w:t>
      </w:r>
      <w:proofErr w:type="spellStart"/>
      <w:r w:rsidRPr="007F1AEF">
        <w:rPr>
          <w:rFonts w:ascii="Times New Roman" w:hAnsi="Times New Roman" w:cs="Times New Roman"/>
          <w:spacing w:val="-4"/>
          <w:sz w:val="28"/>
          <w:szCs w:val="28"/>
        </w:rPr>
        <w:t>сурфактанту</w:t>
      </w:r>
      <w:proofErr w:type="spellEnd"/>
      <w:r w:rsidRPr="007F1AEF">
        <w:rPr>
          <w:rFonts w:ascii="Times New Roman" w:hAnsi="Times New Roman" w:cs="Times New Roman"/>
          <w:spacing w:val="-4"/>
          <w:sz w:val="28"/>
          <w:szCs w:val="28"/>
        </w:rPr>
        <w:t xml:space="preserve"> у дітей з бронхітами зміни показників були значно меншими, ніж при пневмоніях.</w:t>
      </w:r>
    </w:p>
    <w:p w:rsidR="007F1AEF" w:rsidRPr="007F1AEF" w:rsidRDefault="007F1AEF" w:rsidP="007F1AEF">
      <w:pPr>
        <w:tabs>
          <w:tab w:val="left" w:pos="284"/>
        </w:tabs>
        <w:suppressAutoHyphens/>
        <w:ind w:firstLine="567"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r w:rsidRPr="007F1AEF">
        <w:rPr>
          <w:rFonts w:ascii="Times New Roman" w:hAnsi="Times New Roman" w:cs="Times New Roman"/>
          <w:spacing w:val="-4"/>
          <w:sz w:val="28"/>
          <w:szCs w:val="28"/>
        </w:rPr>
        <w:t>Висновки:</w:t>
      </w:r>
    </w:p>
    <w:p w:rsidR="007F1AEF" w:rsidRPr="007F1AEF" w:rsidRDefault="007F1AEF" w:rsidP="007F1AEF">
      <w:pPr>
        <w:numPr>
          <w:ilvl w:val="0"/>
          <w:numId w:val="1"/>
        </w:numPr>
        <w:tabs>
          <w:tab w:val="left" w:pos="284"/>
        </w:tabs>
        <w:suppressAutoHyphens/>
        <w:spacing w:after="0" w:line="240" w:lineRule="auto"/>
        <w:ind w:left="0" w:firstLine="0"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r w:rsidRPr="007F1AEF">
        <w:rPr>
          <w:rFonts w:ascii="Times New Roman" w:hAnsi="Times New Roman" w:cs="Times New Roman"/>
          <w:spacing w:val="-4"/>
          <w:sz w:val="28"/>
          <w:szCs w:val="28"/>
        </w:rPr>
        <w:t xml:space="preserve">Виявлені показники ЗЛ, ФЛ, ХС у </w:t>
      </w:r>
      <w:proofErr w:type="spellStart"/>
      <w:r w:rsidRPr="007F1AEF">
        <w:rPr>
          <w:rFonts w:ascii="Times New Roman" w:hAnsi="Times New Roman" w:cs="Times New Roman"/>
          <w:spacing w:val="-4"/>
          <w:sz w:val="28"/>
          <w:szCs w:val="28"/>
        </w:rPr>
        <w:t>КВП</w:t>
      </w:r>
      <w:proofErr w:type="spellEnd"/>
      <w:r w:rsidRPr="007F1AEF">
        <w:rPr>
          <w:rFonts w:ascii="Times New Roman" w:hAnsi="Times New Roman" w:cs="Times New Roman"/>
          <w:spacing w:val="-4"/>
          <w:sz w:val="28"/>
          <w:szCs w:val="28"/>
        </w:rPr>
        <w:t xml:space="preserve"> були достовірно зміненими при гострій </w:t>
      </w:r>
      <w:proofErr w:type="spellStart"/>
      <w:r w:rsidRPr="007F1AEF">
        <w:rPr>
          <w:rFonts w:ascii="Times New Roman" w:hAnsi="Times New Roman" w:cs="Times New Roman"/>
          <w:spacing w:val="-4"/>
          <w:sz w:val="28"/>
          <w:szCs w:val="28"/>
        </w:rPr>
        <w:t>бронхолегеневій</w:t>
      </w:r>
      <w:proofErr w:type="spellEnd"/>
      <w:r w:rsidRPr="007F1AEF">
        <w:rPr>
          <w:rFonts w:ascii="Times New Roman" w:hAnsi="Times New Roman" w:cs="Times New Roman"/>
          <w:spacing w:val="-4"/>
          <w:sz w:val="28"/>
          <w:szCs w:val="28"/>
        </w:rPr>
        <w:t xml:space="preserve"> патології (підвищення  рівнів ЗЛ та ХС, зменшення ФЛ) .</w:t>
      </w:r>
    </w:p>
    <w:p w:rsidR="007F1AEF" w:rsidRPr="007F1AEF" w:rsidRDefault="007F1AEF" w:rsidP="007F1AEF">
      <w:pPr>
        <w:numPr>
          <w:ilvl w:val="0"/>
          <w:numId w:val="1"/>
        </w:numPr>
        <w:tabs>
          <w:tab w:val="left" w:pos="284"/>
        </w:tabs>
        <w:suppressAutoHyphens/>
        <w:spacing w:after="0" w:line="240" w:lineRule="auto"/>
        <w:ind w:left="0" w:firstLine="0"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proofErr w:type="spellStart"/>
      <w:r w:rsidRPr="007F1AEF">
        <w:rPr>
          <w:rFonts w:ascii="Times New Roman" w:hAnsi="Times New Roman" w:cs="Times New Roman"/>
          <w:spacing w:val="-4"/>
          <w:sz w:val="28"/>
          <w:szCs w:val="28"/>
        </w:rPr>
        <w:t>Верифікована</w:t>
      </w:r>
      <w:proofErr w:type="spellEnd"/>
      <w:r w:rsidRPr="007F1AEF">
        <w:rPr>
          <w:rFonts w:ascii="Times New Roman" w:hAnsi="Times New Roman" w:cs="Times New Roman"/>
          <w:spacing w:val="-4"/>
          <w:sz w:val="28"/>
          <w:szCs w:val="28"/>
        </w:rPr>
        <w:t xml:space="preserve"> залежність  показників ЗЛ, ФЛ, ХС у </w:t>
      </w:r>
      <w:proofErr w:type="spellStart"/>
      <w:r w:rsidRPr="007F1AEF">
        <w:rPr>
          <w:rFonts w:ascii="Times New Roman" w:hAnsi="Times New Roman" w:cs="Times New Roman"/>
          <w:spacing w:val="-4"/>
          <w:sz w:val="28"/>
          <w:szCs w:val="28"/>
        </w:rPr>
        <w:t>КВП</w:t>
      </w:r>
      <w:proofErr w:type="spellEnd"/>
      <w:r w:rsidRPr="007F1AEF">
        <w:rPr>
          <w:rFonts w:ascii="Times New Roman" w:hAnsi="Times New Roman" w:cs="Times New Roman"/>
          <w:spacing w:val="-4"/>
          <w:sz w:val="28"/>
          <w:szCs w:val="28"/>
        </w:rPr>
        <w:t xml:space="preserve"> від тяжкості хвороби, особливостей її перебігу та фази запального пр</w:t>
      </w:r>
      <w:r w:rsidRPr="007F1AEF">
        <w:rPr>
          <w:rFonts w:ascii="Times New Roman" w:hAnsi="Times New Roman" w:cs="Times New Roman"/>
          <w:spacing w:val="-4"/>
          <w:sz w:val="28"/>
          <w:szCs w:val="28"/>
        </w:rPr>
        <w:t>о</w:t>
      </w:r>
      <w:r w:rsidRPr="007F1AEF">
        <w:rPr>
          <w:rFonts w:ascii="Times New Roman" w:hAnsi="Times New Roman" w:cs="Times New Roman"/>
          <w:spacing w:val="-4"/>
          <w:sz w:val="28"/>
          <w:szCs w:val="28"/>
        </w:rPr>
        <w:t>цесу.</w:t>
      </w:r>
    </w:p>
    <w:p w:rsidR="007F1AEF" w:rsidRPr="007F1AEF" w:rsidRDefault="007F1AEF" w:rsidP="007F1AEF">
      <w:pPr>
        <w:numPr>
          <w:ilvl w:val="0"/>
          <w:numId w:val="1"/>
        </w:numPr>
        <w:tabs>
          <w:tab w:val="left" w:pos="284"/>
        </w:tabs>
        <w:suppressAutoHyphens/>
        <w:spacing w:after="0" w:line="240" w:lineRule="auto"/>
        <w:ind w:left="0" w:firstLine="0"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r w:rsidRPr="007F1AEF">
        <w:rPr>
          <w:rFonts w:ascii="Times New Roman" w:hAnsi="Times New Roman" w:cs="Times New Roman"/>
          <w:spacing w:val="-4"/>
          <w:sz w:val="28"/>
          <w:szCs w:val="28"/>
        </w:rPr>
        <w:t xml:space="preserve">Дослідження </w:t>
      </w:r>
      <w:proofErr w:type="spellStart"/>
      <w:r w:rsidRPr="007F1AEF">
        <w:rPr>
          <w:rFonts w:ascii="Times New Roman" w:hAnsi="Times New Roman" w:cs="Times New Roman"/>
          <w:spacing w:val="-4"/>
          <w:sz w:val="28"/>
          <w:szCs w:val="28"/>
        </w:rPr>
        <w:t>КВП</w:t>
      </w:r>
      <w:proofErr w:type="spellEnd"/>
      <w:r w:rsidRPr="007F1AEF">
        <w:rPr>
          <w:rFonts w:ascii="Times New Roman" w:hAnsi="Times New Roman" w:cs="Times New Roman"/>
          <w:spacing w:val="-4"/>
          <w:sz w:val="28"/>
          <w:szCs w:val="28"/>
        </w:rPr>
        <w:t xml:space="preserve"> на вміст ЗЛ, ФЛ, ХС у хворих на ГБЛП може використовуватись для оцінки ступеню відновлення </w:t>
      </w:r>
      <w:proofErr w:type="spellStart"/>
      <w:r w:rsidRPr="007F1AEF">
        <w:rPr>
          <w:rFonts w:ascii="Times New Roman" w:hAnsi="Times New Roman" w:cs="Times New Roman"/>
          <w:spacing w:val="-4"/>
          <w:sz w:val="28"/>
          <w:szCs w:val="28"/>
        </w:rPr>
        <w:t>сурфактанту</w:t>
      </w:r>
      <w:proofErr w:type="spellEnd"/>
      <w:r w:rsidRPr="007F1AEF">
        <w:rPr>
          <w:rFonts w:ascii="Times New Roman" w:hAnsi="Times New Roman" w:cs="Times New Roman"/>
          <w:spacing w:val="-4"/>
          <w:sz w:val="28"/>
          <w:szCs w:val="28"/>
        </w:rPr>
        <w:t xml:space="preserve"> на тлі проведеної терапії та прогнозу перебігу захворювання.</w:t>
      </w:r>
    </w:p>
    <w:p w:rsidR="007F1AEF" w:rsidRPr="007F1AEF" w:rsidRDefault="007F1AEF" w:rsidP="007F1AEF">
      <w:pPr>
        <w:tabs>
          <w:tab w:val="left" w:pos="284"/>
        </w:tabs>
        <w:suppressAutoHyphens/>
        <w:ind w:firstLine="567"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r w:rsidRPr="007F1AEF">
        <w:rPr>
          <w:rFonts w:ascii="Times New Roman" w:hAnsi="Times New Roman" w:cs="Times New Roman"/>
          <w:spacing w:val="-4"/>
          <w:sz w:val="28"/>
          <w:szCs w:val="28"/>
        </w:rPr>
        <w:t>Перспективи подальших досліджень.</w:t>
      </w:r>
      <w:r w:rsidRPr="007F1AEF">
        <w:rPr>
          <w:rFonts w:ascii="Times New Roman" w:hAnsi="Times New Roman" w:cs="Times New Roman"/>
          <w:b/>
          <w:spacing w:val="-4"/>
          <w:sz w:val="28"/>
          <w:szCs w:val="28"/>
        </w:rPr>
        <w:t xml:space="preserve"> </w:t>
      </w:r>
      <w:r w:rsidRPr="007F1AEF">
        <w:rPr>
          <w:rFonts w:ascii="Times New Roman" w:hAnsi="Times New Roman" w:cs="Times New Roman"/>
          <w:spacing w:val="-4"/>
          <w:sz w:val="28"/>
          <w:szCs w:val="28"/>
        </w:rPr>
        <w:t xml:space="preserve">Вбачається необхідність дослідження ЗЛ, ФЛ та ХС у </w:t>
      </w:r>
      <w:proofErr w:type="spellStart"/>
      <w:r w:rsidRPr="007F1AEF">
        <w:rPr>
          <w:rFonts w:ascii="Times New Roman" w:hAnsi="Times New Roman" w:cs="Times New Roman"/>
          <w:spacing w:val="-4"/>
          <w:sz w:val="28"/>
          <w:szCs w:val="28"/>
        </w:rPr>
        <w:t>КВВ</w:t>
      </w:r>
      <w:proofErr w:type="spellEnd"/>
      <w:r w:rsidRPr="007F1AEF">
        <w:rPr>
          <w:rFonts w:ascii="Times New Roman" w:hAnsi="Times New Roman" w:cs="Times New Roman"/>
          <w:spacing w:val="-4"/>
          <w:sz w:val="28"/>
          <w:szCs w:val="28"/>
        </w:rPr>
        <w:t xml:space="preserve"> при ускладнених формах пневмоній з затяжним перебігом, як маркерів стану </w:t>
      </w:r>
      <w:proofErr w:type="spellStart"/>
      <w:r w:rsidRPr="007F1AEF">
        <w:rPr>
          <w:rFonts w:ascii="Times New Roman" w:hAnsi="Times New Roman" w:cs="Times New Roman"/>
          <w:spacing w:val="-4"/>
          <w:sz w:val="28"/>
          <w:szCs w:val="28"/>
        </w:rPr>
        <w:t>сурфактанту</w:t>
      </w:r>
      <w:proofErr w:type="spellEnd"/>
      <w:r w:rsidRPr="007F1AEF">
        <w:rPr>
          <w:rFonts w:ascii="Times New Roman" w:hAnsi="Times New Roman" w:cs="Times New Roman"/>
          <w:spacing w:val="-4"/>
          <w:sz w:val="28"/>
          <w:szCs w:val="28"/>
        </w:rPr>
        <w:t xml:space="preserve"> та показників ефективності </w:t>
      </w:r>
      <w:proofErr w:type="spellStart"/>
      <w:r w:rsidRPr="007F1AEF">
        <w:rPr>
          <w:rFonts w:ascii="Times New Roman" w:hAnsi="Times New Roman" w:cs="Times New Roman"/>
          <w:spacing w:val="-4"/>
          <w:sz w:val="28"/>
          <w:szCs w:val="28"/>
        </w:rPr>
        <w:t>протективної</w:t>
      </w:r>
      <w:proofErr w:type="spellEnd"/>
      <w:r w:rsidRPr="007F1AEF">
        <w:rPr>
          <w:rFonts w:ascii="Times New Roman" w:hAnsi="Times New Roman" w:cs="Times New Roman"/>
          <w:spacing w:val="-4"/>
          <w:sz w:val="28"/>
          <w:szCs w:val="28"/>
        </w:rPr>
        <w:t xml:space="preserve"> терапії.</w:t>
      </w:r>
    </w:p>
    <w:p w:rsidR="00000000" w:rsidRPr="007F1AEF" w:rsidRDefault="007F1AEF">
      <w:pPr>
        <w:rPr>
          <w:rFonts w:ascii="Times New Roman" w:hAnsi="Times New Roman" w:cs="Times New Roman"/>
          <w:sz w:val="28"/>
          <w:szCs w:val="28"/>
        </w:rPr>
      </w:pPr>
    </w:p>
    <w:sectPr w:rsidR="00000000" w:rsidRPr="007F1AE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F625BE"/>
    <w:multiLevelType w:val="hybridMultilevel"/>
    <w:tmpl w:val="69F4263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76322EB7"/>
    <w:multiLevelType w:val="hybridMultilevel"/>
    <w:tmpl w:val="D51414B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08"/>
  <w:hyphenationZone w:val="425"/>
  <w:characterSpacingControl w:val="doNotCompress"/>
  <w:compat>
    <w:useFELayout/>
  </w:compat>
  <w:rsids>
    <w:rsidRoot w:val="007F1AEF"/>
    <w:rsid w:val="007F1A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0">
    <w:name w:val="Style0"/>
    <w:rsid w:val="007F1AEF"/>
    <w:pPr>
      <w:suppressAutoHyphens/>
      <w:spacing w:after="0" w:line="240" w:lineRule="auto"/>
    </w:pPr>
    <w:rPr>
      <w:rFonts w:ascii="Arial" w:eastAsia="Times New Roman" w:hAnsi="Arial" w:cs="Arial"/>
      <w:sz w:val="24"/>
      <w:szCs w:val="24"/>
      <w:lang w:val="ru-RU"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3758</Words>
  <Characters>2143</Characters>
  <Application>Microsoft Office Word</Application>
  <DocSecurity>0</DocSecurity>
  <Lines>17</Lines>
  <Paragraphs>11</Paragraphs>
  <ScaleCrop>false</ScaleCrop>
  <Company>Hewlett-Packard</Company>
  <LinksUpToDate>false</LinksUpToDate>
  <CharactersWithSpaces>5890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2013-11-14T22:24:00Z</dcterms:created>
  <dcterms:modified xsi:type="dcterms:W3CDTF">2013-11-14T22:25:00Z</dcterms:modified>
</cp:coreProperties>
</file>