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11F5" w:rsidRDefault="00A911EF" w:rsidP="003011F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011F5">
        <w:rPr>
          <w:rFonts w:ascii="Times New Roman" w:hAnsi="Times New Roman" w:cs="Times New Roman"/>
          <w:b/>
          <w:sz w:val="24"/>
          <w:szCs w:val="24"/>
        </w:rPr>
        <w:t>ВІКОВІ ПОКАЗНИКИ КИСНЕВОЗАЛЕЖНОГО ФАГОЦИТОЗУ У ЕКСПЕРИМЕНТАЛЬНИХ ТВАРИН НА ТЛІ ЗАПАЛЕННЯ ТА ВВЕДЕННЯ</w:t>
      </w:r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r w:rsidRPr="003011F5">
        <w:rPr>
          <w:rFonts w:ascii="Times New Roman" w:hAnsi="Times New Roman" w:cs="Times New Roman"/>
          <w:b/>
          <w:sz w:val="24"/>
          <w:szCs w:val="24"/>
        </w:rPr>
        <w:t>ІМУНОКОРЕКТОРУ ПОЛІОКСИДОНІЮ</w:t>
      </w:r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11F5" w:rsidRDefault="00A911EF" w:rsidP="003011F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011F5">
        <w:rPr>
          <w:rFonts w:ascii="Times New Roman" w:hAnsi="Times New Roman" w:cs="Times New Roman"/>
          <w:sz w:val="24"/>
          <w:szCs w:val="24"/>
        </w:rPr>
        <w:t xml:space="preserve">Коваленко Т. І. </w:t>
      </w:r>
    </w:p>
    <w:p w:rsidR="003011F5" w:rsidRDefault="00A911EF" w:rsidP="00933A0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933A03" w:rsidRPr="003011F5" w:rsidRDefault="00933A03" w:rsidP="00933A0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3011F5" w:rsidRDefault="00A911EF" w:rsidP="00933A0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011F5">
        <w:rPr>
          <w:rFonts w:ascii="Times New Roman" w:hAnsi="Times New Roman" w:cs="Times New Roman"/>
          <w:b/>
          <w:sz w:val="24"/>
          <w:szCs w:val="24"/>
        </w:rPr>
        <w:t>Актуальність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Вивчення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особливостей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імуногенезу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тлі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індукованого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запалення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експериментальних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моделях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різного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віку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дозволить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обґрунтувати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підходи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адресної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імунокорекції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імунопрофілактики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вікових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групах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011F5" w:rsidRDefault="00A911EF" w:rsidP="003011F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11F5">
        <w:rPr>
          <w:rFonts w:ascii="Times New Roman" w:hAnsi="Times New Roman" w:cs="Times New Roman"/>
          <w:b/>
          <w:sz w:val="24"/>
          <w:szCs w:val="24"/>
        </w:rPr>
        <w:t>Мета.</w:t>
      </w:r>
      <w:r w:rsidRPr="003011F5">
        <w:rPr>
          <w:rFonts w:ascii="Times New Roman" w:hAnsi="Times New Roman" w:cs="Times New Roman"/>
          <w:sz w:val="24"/>
          <w:szCs w:val="24"/>
        </w:rPr>
        <w:t xml:space="preserve"> Метою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цієї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можливості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корекції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запальної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реакції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імунотропним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препаратом в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залежності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віку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та строка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введення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011F5" w:rsidRDefault="00A911EF" w:rsidP="003011F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011F5">
        <w:rPr>
          <w:rFonts w:ascii="Times New Roman" w:hAnsi="Times New Roman" w:cs="Times New Roman"/>
          <w:b/>
          <w:sz w:val="24"/>
          <w:szCs w:val="24"/>
        </w:rPr>
        <w:t>Матеріали</w:t>
      </w:r>
      <w:proofErr w:type="spellEnd"/>
      <w:r w:rsidRPr="003011F5">
        <w:rPr>
          <w:rFonts w:ascii="Times New Roman" w:hAnsi="Times New Roman" w:cs="Times New Roman"/>
          <w:b/>
          <w:sz w:val="24"/>
          <w:szCs w:val="24"/>
        </w:rPr>
        <w:t xml:space="preserve"> і </w:t>
      </w:r>
      <w:proofErr w:type="spellStart"/>
      <w:r w:rsidRPr="003011F5">
        <w:rPr>
          <w:rFonts w:ascii="Times New Roman" w:hAnsi="Times New Roman" w:cs="Times New Roman"/>
          <w:b/>
          <w:sz w:val="24"/>
          <w:szCs w:val="24"/>
        </w:rPr>
        <w:t>методи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використовували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перорально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імунокоректор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Поліоксидоній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містить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маніт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природний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антиоксидант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бетакаротин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діє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фагоцитуючі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клітини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вже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широко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застосовується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медичній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практиці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Цей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препарат вводили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контрольним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тваринам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тваринам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запаленням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індукованим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введенням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внутрішньочеревинно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суспензією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Е.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соli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різного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віку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(3-х та 22-х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місячні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щури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Експериментальним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тваринам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препарати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вводили превентивно за 48 годин до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індукції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запалення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24 годин системного запального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процесу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введення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Е.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соli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Метаболічну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011F5">
        <w:rPr>
          <w:rFonts w:ascii="Times New Roman" w:hAnsi="Times New Roman" w:cs="Times New Roman"/>
          <w:sz w:val="24"/>
          <w:szCs w:val="24"/>
        </w:rPr>
        <w:t>активність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нейтрофілів</w:t>
      </w:r>
      <w:proofErr w:type="spellEnd"/>
      <w:proofErr w:type="gram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визначали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НСТ-тесту. </w:t>
      </w:r>
    </w:p>
    <w:p w:rsidR="00E17955" w:rsidRPr="003011F5" w:rsidRDefault="00A911EF" w:rsidP="003011F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011F5">
        <w:rPr>
          <w:rFonts w:ascii="Times New Roman" w:hAnsi="Times New Roman" w:cs="Times New Roman"/>
          <w:b/>
          <w:sz w:val="24"/>
          <w:szCs w:val="24"/>
        </w:rPr>
        <w:t>Результати</w:t>
      </w:r>
      <w:proofErr w:type="spellEnd"/>
      <w:r w:rsidRPr="003011F5">
        <w:rPr>
          <w:rFonts w:ascii="Times New Roman" w:hAnsi="Times New Roman" w:cs="Times New Roman"/>
          <w:b/>
          <w:sz w:val="24"/>
          <w:szCs w:val="24"/>
        </w:rPr>
        <w:t xml:space="preserve"> і </w:t>
      </w:r>
      <w:proofErr w:type="spellStart"/>
      <w:r w:rsidRPr="003011F5">
        <w:rPr>
          <w:rFonts w:ascii="Times New Roman" w:hAnsi="Times New Roman" w:cs="Times New Roman"/>
          <w:b/>
          <w:sz w:val="24"/>
          <w:szCs w:val="24"/>
        </w:rPr>
        <w:t>висновки</w:t>
      </w:r>
      <w:proofErr w:type="spellEnd"/>
      <w:r w:rsidRPr="003011F5">
        <w:rPr>
          <w:rFonts w:ascii="Times New Roman" w:hAnsi="Times New Roman" w:cs="Times New Roman"/>
          <w:b/>
          <w:sz w:val="24"/>
          <w:szCs w:val="24"/>
        </w:rPr>
        <w:t>.</w:t>
      </w:r>
      <w:r w:rsidRPr="003011F5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дослідженні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метаболічної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011F5">
        <w:rPr>
          <w:rFonts w:ascii="Times New Roman" w:hAnsi="Times New Roman" w:cs="Times New Roman"/>
          <w:sz w:val="24"/>
          <w:szCs w:val="24"/>
        </w:rPr>
        <w:t>активності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нейтрофілів</w:t>
      </w:r>
      <w:proofErr w:type="spellEnd"/>
      <w:proofErr w:type="gram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контрольних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тлі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Поліоксидонію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виявлено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високе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індексу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стимуляції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(ІС) 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молодих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щурів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(2,35 ± 0,07) %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порівняно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цим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показником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старшої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(1,90 ± 0,05) % . У 3-х та 22-х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місячних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експериментальних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запаленням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застосуванні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препарату превентивно, до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індукції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запалення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спостерігали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достовірне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збільшення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стимульованого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тесту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порівняно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з контролем на 3-ю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добу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. 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двох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вікових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груп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середній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цитохімічниий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коефіцієнт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стимульований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(СЦК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ст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був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вище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порівняно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з контролем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протягом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усього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свідчить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високу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інтенсивність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енергетичних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процесів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ферментних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систем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фагоцитуючих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клітин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введенні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імунокоректора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24-х годин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активації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запального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процесу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спостерігали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зниження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спонтанного тесту на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всіх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етапах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максимальне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зниження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показника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у 22-х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місячних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експериментальних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на 3-ю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добу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яке становило (19,00 ± 7,40) %,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проти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(32,00 ± 2,00) % </w:t>
      </w:r>
      <w:r w:rsidR="00933A03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933A03">
        <w:rPr>
          <w:rFonts w:ascii="Times New Roman" w:hAnsi="Times New Roman" w:cs="Times New Roman"/>
          <w:sz w:val="24"/>
          <w:szCs w:val="24"/>
        </w:rPr>
        <w:t>контролі</w:t>
      </w:r>
      <w:proofErr w:type="spellEnd"/>
      <w:r w:rsidR="00933A03">
        <w:rPr>
          <w:rFonts w:ascii="Times New Roman" w:hAnsi="Times New Roman" w:cs="Times New Roman"/>
          <w:sz w:val="24"/>
          <w:szCs w:val="24"/>
        </w:rPr>
        <w:t xml:space="preserve">. </w:t>
      </w:r>
      <w:bookmarkStart w:id="0" w:name="_GoBack"/>
      <w:bookmarkEnd w:id="0"/>
      <w:r w:rsidRPr="003011F5">
        <w:rPr>
          <w:rFonts w:ascii="Times New Roman" w:hAnsi="Times New Roman" w:cs="Times New Roman"/>
          <w:sz w:val="24"/>
          <w:szCs w:val="24"/>
        </w:rPr>
        <w:t xml:space="preserve">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експериментальних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двох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вікових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груп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виявили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зниження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показника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середнього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цитохімічного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коефіцієнту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спонтанного (СЦК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сп</w:t>
      </w:r>
      <w:proofErr w:type="spellEnd"/>
      <w:proofErr w:type="gramStart"/>
      <w:r w:rsidRPr="003011F5">
        <w:rPr>
          <w:rFonts w:ascii="Times New Roman" w:hAnsi="Times New Roman" w:cs="Times New Roman"/>
          <w:sz w:val="24"/>
          <w:szCs w:val="24"/>
        </w:rPr>
        <w:t xml:space="preserve">), 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порівняно</w:t>
      </w:r>
      <w:proofErr w:type="spellEnd"/>
      <w:proofErr w:type="gramEnd"/>
      <w:r w:rsidRPr="003011F5">
        <w:rPr>
          <w:rFonts w:ascii="Times New Roman" w:hAnsi="Times New Roman" w:cs="Times New Roman"/>
          <w:sz w:val="24"/>
          <w:szCs w:val="24"/>
        </w:rPr>
        <w:t xml:space="preserve"> з контролем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протягом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усього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у 3-х та 22-х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місячних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виявили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збільшення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ферментативної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активності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нейтрофілів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ІС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порівняно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з контрольною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групою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тваринам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яким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вводили препарат превентивно,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свідчить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наявність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функціонального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резерву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цих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імунокомпетентних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клітин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Максимальне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збільшення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ІС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спостерігалося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молодих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на 3-ю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добу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яке становило (3,60 ± 0,08)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умовних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одиниць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контролі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(2,00 ± 0,04)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умовних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одиниць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.  Таким чином, 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експериментальних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двох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вікових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груп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запаленням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індукованим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введенням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антигену Е.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соli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і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препарату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Поліоксидонію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превентивно за 48-м годин до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запалення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виявили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зниження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показника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ІС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порівняно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конрольною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групою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свідчить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виснаження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функціонального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резерву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фагоцитуючих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клітин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експериментальній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групі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3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місячних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тварин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Поліоксидоній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антогоністом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окислювального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процесу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тому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доцільним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буде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застосовувати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даний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препарат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активації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запального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процесу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тому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відбувається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домінування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витрати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імунокоректора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запальний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процес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особливо на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ранньому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етапі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експерименту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(3-я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доба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Цей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препарат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раціонально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використовувати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тлі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запальної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системної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реакції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, тому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він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виявився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ефективним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активації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фагоцитозу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нейтрофілів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сінглетних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активних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 xml:space="preserve"> форм </w:t>
      </w:r>
      <w:proofErr w:type="spellStart"/>
      <w:r w:rsidRPr="003011F5">
        <w:rPr>
          <w:rFonts w:ascii="Times New Roman" w:hAnsi="Times New Roman" w:cs="Times New Roman"/>
          <w:sz w:val="24"/>
          <w:szCs w:val="24"/>
        </w:rPr>
        <w:t>кисню</w:t>
      </w:r>
      <w:proofErr w:type="spellEnd"/>
      <w:r w:rsidRPr="003011F5">
        <w:rPr>
          <w:rFonts w:ascii="Times New Roman" w:hAnsi="Times New Roman" w:cs="Times New Roman"/>
          <w:sz w:val="24"/>
          <w:szCs w:val="24"/>
        </w:rPr>
        <w:t>.</w:t>
      </w:r>
    </w:p>
    <w:sectPr w:rsidR="00E17955" w:rsidRPr="003011F5" w:rsidSect="00933A03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FCF"/>
    <w:rsid w:val="003011F5"/>
    <w:rsid w:val="00933A03"/>
    <w:rsid w:val="00A911EF"/>
    <w:rsid w:val="00DC7FCF"/>
    <w:rsid w:val="00E17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F505B"/>
  <w15:chartTrackingRefBased/>
  <w15:docId w15:val="{D2F05E9D-2A7A-4D4D-A751-10FBAFA08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562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Коваленко</dc:creator>
  <cp:keywords/>
  <dc:description/>
  <cp:lastModifiedBy>Александр Коваленко</cp:lastModifiedBy>
  <cp:revision>5</cp:revision>
  <dcterms:created xsi:type="dcterms:W3CDTF">2020-04-02T08:05:00Z</dcterms:created>
  <dcterms:modified xsi:type="dcterms:W3CDTF">2020-04-02T09:29:00Z</dcterms:modified>
</cp:coreProperties>
</file>