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97" w:rsidRDefault="0052019B" w:rsidP="009D5E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Міняйленко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proofErr w:type="gramStart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італіївна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E97" w:rsidRPr="009D5E97" w:rsidRDefault="0052019B" w:rsidP="009D5E9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БЕТА-ГЕМОЛІТИЧНОГО СТРЕПТОКОКУ НА ВАГІТНІСТЬ </w:t>
      </w:r>
    </w:p>
    <w:p w:rsidR="009D5E97" w:rsidRDefault="0052019B" w:rsidP="009D5E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9D5E97" w:rsidRDefault="0052019B" w:rsidP="009D5E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9D5E97" w:rsidRDefault="0052019B" w:rsidP="009D5E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52019B" w:rsidRPr="009D5E97" w:rsidRDefault="0052019B" w:rsidP="009D5E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Доцент </w:t>
      </w:r>
      <w:proofErr w:type="spellStart"/>
      <w:r w:rsidRPr="009D5E97"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</w:t>
      </w:r>
    </w:p>
    <w:p w:rsidR="0052019B" w:rsidRPr="009D5E97" w:rsidRDefault="0052019B" w:rsidP="005201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5E97" w:rsidRDefault="0052019B" w:rsidP="0052019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5E97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9D5E97">
        <w:rPr>
          <w:rFonts w:ascii="Times New Roman" w:hAnsi="Times New Roman" w:cs="Times New Roman"/>
          <w:b/>
          <w:sz w:val="28"/>
          <w:szCs w:val="28"/>
        </w:rPr>
        <w:t>.</w:t>
      </w:r>
      <w:r w:rsidRPr="009D5E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МОЗ у 15-49%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діагностують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бета-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гемолітичний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9D5E9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лідирує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немовлят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грам-позитивний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мікроорганізм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запальний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ротоглотці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тонзиліт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фарингіт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урогенітальному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тракті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сечовивідних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хоріоамніоніт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>,</w:t>
      </w:r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передчасне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відходження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навколоплідних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вод, </w:t>
      </w:r>
      <w:proofErr w:type="spellStart"/>
      <w:proofErr w:type="gramStart"/>
      <w:r w:rsidR="009D5E97" w:rsidRPr="009D5E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5E97" w:rsidRPr="009D5E97">
        <w:rPr>
          <w:rFonts w:ascii="Times New Roman" w:hAnsi="Times New Roman" w:cs="Times New Roman"/>
          <w:sz w:val="28"/>
          <w:szCs w:val="28"/>
        </w:rPr>
        <w:t>ісляпологовий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сепсис).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доношеної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6-8%,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передчасно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народженої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15-20%, а при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у 99,9%. На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стрептококової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експрес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-тест,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результат,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D5E97" w:rsidRPr="009D5E97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="009D5E97" w:rsidRPr="009D5E97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призначати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антибактеріальну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E97" w:rsidRPr="009D5E97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="009D5E97" w:rsidRPr="009D5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E97" w:rsidRDefault="009D5E97" w:rsidP="005201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proofErr w:type="gramStart"/>
      <w:r w:rsidRPr="009D5E97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9D5E97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9D5E97">
        <w:rPr>
          <w:rFonts w:ascii="Times New Roman" w:hAnsi="Times New Roman" w:cs="Times New Roman"/>
          <w:b/>
          <w:sz w:val="28"/>
          <w:szCs w:val="28"/>
        </w:rPr>
        <w:t>.</w:t>
      </w:r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бета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гемолітичнго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ісляпологовий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E97" w:rsidRDefault="009D5E97" w:rsidP="005201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D5E97">
        <w:rPr>
          <w:rFonts w:ascii="Times New Roman" w:hAnsi="Times New Roman" w:cs="Times New Roman"/>
          <w:b/>
          <w:sz w:val="28"/>
          <w:szCs w:val="28"/>
        </w:rPr>
        <w:t>Результат.</w:t>
      </w:r>
      <w:r w:rsidRPr="009D5E97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опитано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вагітностей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У 16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планована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5E9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 них 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п’ятьох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бета-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гемолітичний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вилікували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тонзиліт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пієлонефрит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Подалі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протікала</w:t>
      </w:r>
      <w:proofErr w:type="spellEnd"/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новонароджені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народилися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у строк: 37-40,6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за шкалою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8-9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десятій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хвилині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А 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планова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з них у 3-ох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ідтверджено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хоріоамніоніт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протікала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: АТ 110/70 мм. рт. ст.;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рясне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потовиділення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; температура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&gt; 37,8 </w:t>
      </w:r>
      <w:r w:rsidRPr="009D5E97">
        <w:rPr>
          <w:rFonts w:ascii="Times New Roman" w:hAnsi="Times New Roman" w:cs="Times New Roman"/>
          <w:sz w:val="28"/>
          <w:szCs w:val="28"/>
        </w:rPr>
        <w:t xml:space="preserve">,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тахік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навколоплідних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вод. Лабораторно: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лейкоцити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16 </w:t>
      </w:r>
      <w:r w:rsidRPr="009D5E97">
        <w:rPr>
          <w:rFonts w:ascii="Times New Roman" w:hAnsi="Times New Roman" w:cs="Times New Roman"/>
          <w:sz w:val="28"/>
          <w:szCs w:val="28"/>
        </w:rPr>
        <w:t xml:space="preserve">10^9/л; реактивного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5,0 мг/л;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хоріонічного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гонадотропіну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А 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спостерігались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прояви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: 1-дитина: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стрептококове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імпетиго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склеяні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медово-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жовті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кірки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lastRenderedPageBreak/>
        <w:t>розташовані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обличчі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; 2-дитина: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вроджена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пневмонія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ідсилина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задишка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апное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ціаноз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прогресуюча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гіпоксемія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рентгенівському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: ретикулярно-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нодозна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сітка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множинних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дрібних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ателектазів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). 3-дитина: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менінгіт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-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третю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38,2 </w:t>
      </w:r>
      <w:r w:rsidRPr="009D5E97">
        <w:rPr>
          <w:rFonts w:ascii="Times New Roman" w:hAnsi="Times New Roman" w:cs="Times New Roman"/>
          <w:sz w:val="28"/>
          <w:szCs w:val="28"/>
        </w:rPr>
        <w:t xml:space="preserve">,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напад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   &gt; 190 уд/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акраціаноз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ліквору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мутний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білок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2,98; рН = 7,0;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реакція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Панді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+++;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цитоз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34 тис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 1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мкл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нейтрофіли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89%,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лімфоцити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11%). </w:t>
      </w:r>
      <w:proofErr w:type="gramStart"/>
      <w:r w:rsidRPr="009D5E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E97">
        <w:rPr>
          <w:rFonts w:ascii="Times New Roman" w:hAnsi="Times New Roman" w:cs="Times New Roman"/>
          <w:sz w:val="28"/>
          <w:szCs w:val="28"/>
        </w:rPr>
        <w:t>одно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передчасне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відходження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навколоплідних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вод. </w:t>
      </w:r>
    </w:p>
    <w:p w:rsidR="00A849C9" w:rsidRPr="009D5E97" w:rsidRDefault="009D5E97" w:rsidP="005201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9D5E97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  <w:r w:rsidRPr="009D5E97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бета-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гемолітичного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негативну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роль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вагітностей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пологі</w:t>
      </w:r>
      <w:proofErr w:type="gramStart"/>
      <w:r w:rsidRPr="009D5E9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, на стан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новонародженого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скринінгу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стрептокок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9D5E9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D5E9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експрес-тестів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пологовому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частоту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збудника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інтранатально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поліпшить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перинатальні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E97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9D5E97">
        <w:rPr>
          <w:rFonts w:ascii="Times New Roman" w:hAnsi="Times New Roman" w:cs="Times New Roman"/>
          <w:sz w:val="28"/>
          <w:szCs w:val="28"/>
        </w:rPr>
        <w:t>.</w:t>
      </w:r>
    </w:p>
    <w:sectPr w:rsidR="00A849C9" w:rsidRPr="009D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27"/>
    <w:rsid w:val="0052019B"/>
    <w:rsid w:val="005F0B27"/>
    <w:rsid w:val="009D5E97"/>
    <w:rsid w:val="00A8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2020-06-21T17:59:00Z</dcterms:created>
  <dcterms:modified xsi:type="dcterms:W3CDTF">2020-06-21T19:43:00Z</dcterms:modified>
</cp:coreProperties>
</file>