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8B4CF3">
        <w:rPr>
          <w:rFonts w:ascii="Times New Roman" w:hAnsi="Times New Roman"/>
          <w:b/>
          <w:sz w:val="28"/>
          <w:szCs w:val="28"/>
        </w:rPr>
        <w:t>Бабак</w:t>
      </w:r>
      <w:proofErr w:type="spellEnd"/>
      <w:r w:rsidRPr="008B4CF3">
        <w:rPr>
          <w:rFonts w:ascii="Times New Roman" w:hAnsi="Times New Roman"/>
          <w:b/>
          <w:sz w:val="28"/>
          <w:szCs w:val="28"/>
        </w:rPr>
        <w:t xml:space="preserve"> О</w:t>
      </w:r>
      <w:r w:rsidRPr="008B4CF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8B4CF3">
        <w:rPr>
          <w:rFonts w:ascii="Times New Roman" w:hAnsi="Times New Roman"/>
          <w:b/>
          <w:sz w:val="28"/>
          <w:szCs w:val="28"/>
        </w:rPr>
        <w:t xml:space="preserve"> Я</w:t>
      </w:r>
      <w:r w:rsidRPr="008B4CF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8B4CF3">
        <w:rPr>
          <w:rFonts w:ascii="Times New Roman" w:hAnsi="Times New Roman"/>
          <w:b/>
          <w:sz w:val="28"/>
          <w:szCs w:val="28"/>
        </w:rPr>
        <w:t>, Лапшина Е</w:t>
      </w:r>
      <w:r w:rsidRPr="008B4CF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8B4CF3">
        <w:rPr>
          <w:rFonts w:ascii="Times New Roman" w:hAnsi="Times New Roman"/>
          <w:b/>
          <w:sz w:val="28"/>
          <w:szCs w:val="28"/>
        </w:rPr>
        <w:t xml:space="preserve"> А</w:t>
      </w:r>
      <w:r w:rsidRPr="008B4CF3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center"/>
        <w:rPr>
          <w:rFonts w:ascii="Times New Roman" w:hAnsi="Times New Roman"/>
          <w:b/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  <w:r w:rsidRPr="008B4CF3">
        <w:rPr>
          <w:rFonts w:ascii="Times New Roman" w:hAnsi="Times New Roman"/>
          <w:b/>
          <w:sz w:val="28"/>
          <w:szCs w:val="28"/>
        </w:rPr>
        <w:t>, Харьков, Украина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rFonts w:ascii="Times New Roman" w:hAnsi="Times New Roman"/>
          <w:b/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 xml:space="preserve">Возможности комбинированной терапии на </w:t>
      </w:r>
      <w:r w:rsidRPr="008B4CF3">
        <w:rPr>
          <w:rFonts w:ascii="Times New Roman" w:hAnsi="Times New Roman"/>
          <w:b/>
          <w:sz w:val="28"/>
          <w:szCs w:val="28"/>
        </w:rPr>
        <w:t>уровн</w:t>
      </w:r>
      <w:r w:rsidRPr="008B4CF3">
        <w:rPr>
          <w:rFonts w:ascii="Times New Roman" w:hAnsi="Times New Roman"/>
          <w:b/>
          <w:sz w:val="28"/>
          <w:szCs w:val="28"/>
        </w:rPr>
        <w:t>и</w:t>
      </w:r>
      <w:r w:rsidRPr="008B4CF3">
        <w:rPr>
          <w:rFonts w:ascii="Times New Roman" w:hAnsi="Times New Roman"/>
          <w:b/>
          <w:sz w:val="28"/>
          <w:szCs w:val="28"/>
        </w:rPr>
        <w:t xml:space="preserve"> цитокератина-18 в плазме крови</w:t>
      </w:r>
      <w:r w:rsidRPr="008B4CF3">
        <w:rPr>
          <w:rFonts w:ascii="Times New Roman" w:hAnsi="Times New Roman"/>
          <w:b/>
          <w:sz w:val="28"/>
          <w:szCs w:val="28"/>
        </w:rPr>
        <w:t xml:space="preserve"> у </w:t>
      </w:r>
      <w:r w:rsidRPr="008B4CF3">
        <w:rPr>
          <w:rFonts w:ascii="Times New Roman" w:hAnsi="Times New Roman"/>
          <w:b/>
          <w:sz w:val="28"/>
          <w:szCs w:val="28"/>
        </w:rPr>
        <w:t xml:space="preserve">пациентов  неалкогольной жировой болезнью печени 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rFonts w:ascii="Times New Roman" w:hAnsi="Times New Roman"/>
          <w:sz w:val="28"/>
          <w:szCs w:val="28"/>
        </w:rPr>
      </w:pPr>
      <w:r w:rsidRPr="008B4CF3">
        <w:rPr>
          <w:rFonts w:ascii="Times New Roman" w:hAnsi="Times New Roman"/>
          <w:sz w:val="28"/>
          <w:szCs w:val="28"/>
        </w:rPr>
        <w:t>Н</w:t>
      </w:r>
      <w:r w:rsidRPr="008B4CF3">
        <w:rPr>
          <w:rFonts w:ascii="Times New Roman" w:hAnsi="Times New Roman"/>
          <w:sz w:val="28"/>
          <w:szCs w:val="28"/>
        </w:rPr>
        <w:t xml:space="preserve">аличие у пациента </w:t>
      </w:r>
      <w:proofErr w:type="spellStart"/>
      <w:r w:rsidRPr="008B4CF3">
        <w:rPr>
          <w:rFonts w:ascii="Times New Roman" w:hAnsi="Times New Roman"/>
          <w:sz w:val="28"/>
          <w:szCs w:val="28"/>
        </w:rPr>
        <w:t>стеатогепатита</w:t>
      </w:r>
      <w:proofErr w:type="spellEnd"/>
      <w:r w:rsidRPr="008B4CF3">
        <w:rPr>
          <w:rFonts w:ascii="Times New Roman" w:hAnsi="Times New Roman"/>
          <w:sz w:val="28"/>
          <w:szCs w:val="28"/>
          <w:lang w:val="uk-UA"/>
        </w:rPr>
        <w:t>,</w:t>
      </w:r>
      <w:r w:rsidRPr="008B4CF3">
        <w:rPr>
          <w:rFonts w:ascii="Times New Roman" w:hAnsi="Times New Roman"/>
          <w:sz w:val="28"/>
          <w:szCs w:val="28"/>
        </w:rPr>
        <w:t xml:space="preserve"> требует от врача назначение лекарственных сре</w:t>
      </w:r>
      <w:proofErr w:type="gramStart"/>
      <w:r w:rsidRPr="008B4CF3">
        <w:rPr>
          <w:rFonts w:ascii="Times New Roman" w:hAnsi="Times New Roman"/>
          <w:sz w:val="28"/>
          <w:szCs w:val="28"/>
        </w:rPr>
        <w:t>дств дл</w:t>
      </w:r>
      <w:proofErr w:type="gramEnd"/>
      <w:r w:rsidRPr="008B4CF3">
        <w:rPr>
          <w:rFonts w:ascii="Times New Roman" w:hAnsi="Times New Roman"/>
          <w:sz w:val="28"/>
          <w:szCs w:val="28"/>
        </w:rPr>
        <w:t>я предотвращения прогрессирования заболевания.</w:t>
      </w:r>
      <w:r w:rsidRPr="008B4CF3">
        <w:rPr>
          <w:rFonts w:ascii="Times New Roman" w:hAnsi="Times New Roman"/>
          <w:sz w:val="28"/>
          <w:szCs w:val="28"/>
        </w:rPr>
        <w:t xml:space="preserve"> </w:t>
      </w:r>
      <w:r w:rsidRPr="008B4CF3">
        <w:rPr>
          <w:rFonts w:ascii="Times New Roman" w:hAnsi="Times New Roman"/>
          <w:sz w:val="28"/>
          <w:szCs w:val="28"/>
        </w:rPr>
        <w:t>Стратегия лечения направлена на</w:t>
      </w:r>
      <w:r w:rsidRPr="008B4CF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4CF3">
        <w:rPr>
          <w:rFonts w:ascii="Times New Roman" w:hAnsi="Times New Roman"/>
          <w:sz w:val="28"/>
          <w:szCs w:val="28"/>
        </w:rPr>
        <w:t>устранение факторов риска</w:t>
      </w:r>
      <w:r w:rsidRPr="008B4CF3">
        <w:rPr>
          <w:rFonts w:ascii="Times New Roman" w:hAnsi="Times New Roman"/>
          <w:sz w:val="28"/>
          <w:szCs w:val="28"/>
          <w:lang w:val="uk-UA"/>
        </w:rPr>
        <w:t>,</w:t>
      </w:r>
      <w:r w:rsidRPr="008B4CF3">
        <w:rPr>
          <w:rFonts w:ascii="Times New Roman" w:hAnsi="Times New Roman"/>
          <w:sz w:val="28"/>
          <w:szCs w:val="28"/>
        </w:rPr>
        <w:t xml:space="preserve"> фармакологическую коррекцию </w:t>
      </w:r>
      <w:proofErr w:type="spellStart"/>
      <w:r w:rsidRPr="008B4CF3">
        <w:rPr>
          <w:rFonts w:ascii="Times New Roman" w:hAnsi="Times New Roman"/>
          <w:sz w:val="28"/>
          <w:szCs w:val="28"/>
        </w:rPr>
        <w:t>инсулинорезистентности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B4CF3">
        <w:rPr>
          <w:rFonts w:ascii="Times New Roman" w:hAnsi="Times New Roman"/>
          <w:sz w:val="28"/>
          <w:szCs w:val="28"/>
        </w:rPr>
        <w:t>гиперлипидемии</w:t>
      </w:r>
      <w:proofErr w:type="spellEnd"/>
      <w:r w:rsidRPr="008B4CF3">
        <w:rPr>
          <w:rFonts w:ascii="Times New Roman" w:hAnsi="Times New Roman"/>
          <w:sz w:val="28"/>
          <w:szCs w:val="28"/>
        </w:rPr>
        <w:t>, а также применение лекарственных сре</w:t>
      </w:r>
      <w:proofErr w:type="gramStart"/>
      <w:r w:rsidRPr="008B4CF3">
        <w:rPr>
          <w:rFonts w:ascii="Times New Roman" w:hAnsi="Times New Roman"/>
          <w:sz w:val="28"/>
          <w:szCs w:val="28"/>
        </w:rPr>
        <w:t>дств с п</w:t>
      </w:r>
      <w:proofErr w:type="gramEnd"/>
      <w:r w:rsidRPr="008B4CF3">
        <w:rPr>
          <w:rFonts w:ascii="Times New Roman" w:hAnsi="Times New Roman"/>
          <w:sz w:val="28"/>
          <w:szCs w:val="28"/>
        </w:rPr>
        <w:t xml:space="preserve">отенциальным </w:t>
      </w:r>
      <w:proofErr w:type="spellStart"/>
      <w:r w:rsidRPr="008B4CF3">
        <w:rPr>
          <w:rFonts w:ascii="Times New Roman" w:hAnsi="Times New Roman"/>
          <w:sz w:val="28"/>
          <w:szCs w:val="28"/>
        </w:rPr>
        <w:t>гепатопротективным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эффектом.  В настоящее время наиболее широко применяемыми </w:t>
      </w:r>
      <w:proofErr w:type="spellStart"/>
      <w:r w:rsidRPr="008B4CF3">
        <w:rPr>
          <w:rFonts w:ascii="Times New Roman" w:hAnsi="Times New Roman"/>
          <w:sz w:val="28"/>
          <w:szCs w:val="28"/>
        </w:rPr>
        <w:t>гепатопротекторами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являются </w:t>
      </w:r>
      <w:proofErr w:type="spellStart"/>
      <w:r w:rsidRPr="008B4CF3">
        <w:rPr>
          <w:rFonts w:ascii="Times New Roman" w:hAnsi="Times New Roman"/>
          <w:sz w:val="28"/>
          <w:szCs w:val="28"/>
        </w:rPr>
        <w:t>урсодезоксихолиевая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кислота, </w:t>
      </w:r>
      <w:proofErr w:type="spellStart"/>
      <w:r w:rsidRPr="008B4CF3">
        <w:rPr>
          <w:rFonts w:ascii="Times New Roman" w:hAnsi="Times New Roman"/>
          <w:sz w:val="28"/>
          <w:szCs w:val="28"/>
        </w:rPr>
        <w:t>адеметионин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B4CF3">
        <w:rPr>
          <w:rFonts w:ascii="Times New Roman" w:hAnsi="Times New Roman"/>
          <w:sz w:val="28"/>
          <w:szCs w:val="28"/>
        </w:rPr>
        <w:t>эссенциальные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фосфолипиды.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rFonts w:ascii="Times New Roman" w:hAnsi="Times New Roman"/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 xml:space="preserve">Цель исследования: </w:t>
      </w:r>
      <w:r w:rsidRPr="008B4CF3">
        <w:rPr>
          <w:rFonts w:ascii="Times New Roman" w:hAnsi="Times New Roman"/>
          <w:sz w:val="28"/>
          <w:szCs w:val="28"/>
        </w:rPr>
        <w:t xml:space="preserve">изучение уровня СК-18 в плазме крови у пациентов НАЖБП, а так же оценка его динамики под влиянием комплексного лечения </w:t>
      </w:r>
      <w:proofErr w:type="spellStart"/>
      <w:r w:rsidRPr="008B4CF3">
        <w:rPr>
          <w:rFonts w:ascii="Times New Roman" w:hAnsi="Times New Roman"/>
          <w:sz w:val="28"/>
          <w:szCs w:val="28"/>
        </w:rPr>
        <w:t>урсодезоксихолевой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кислоты </w:t>
      </w:r>
      <w:r w:rsidRPr="008B4CF3">
        <w:rPr>
          <w:rFonts w:ascii="Times New Roman" w:hAnsi="Times New Roman"/>
          <w:sz w:val="28"/>
          <w:szCs w:val="28"/>
        </w:rPr>
        <w:t>(</w:t>
      </w:r>
      <w:r w:rsidRPr="008B4CF3">
        <w:rPr>
          <w:rFonts w:ascii="Times New Roman" w:hAnsi="Times New Roman"/>
          <w:sz w:val="28"/>
          <w:szCs w:val="28"/>
        </w:rPr>
        <w:t>УДХК</w:t>
      </w:r>
      <w:r w:rsidRPr="008B4CF3">
        <w:rPr>
          <w:rFonts w:ascii="Times New Roman" w:hAnsi="Times New Roman"/>
          <w:sz w:val="28"/>
          <w:szCs w:val="28"/>
        </w:rPr>
        <w:t>)</w:t>
      </w:r>
      <w:r w:rsidRPr="008B4CF3">
        <w:rPr>
          <w:rFonts w:ascii="Times New Roman" w:hAnsi="Times New Roman"/>
          <w:sz w:val="28"/>
          <w:szCs w:val="28"/>
        </w:rPr>
        <w:t xml:space="preserve">  и </w:t>
      </w:r>
      <w:proofErr w:type="spellStart"/>
      <w:r w:rsidRPr="008B4CF3">
        <w:rPr>
          <w:rFonts w:ascii="Times New Roman" w:hAnsi="Times New Roman"/>
          <w:sz w:val="28"/>
          <w:szCs w:val="28"/>
        </w:rPr>
        <w:t>адеметионином</w:t>
      </w:r>
      <w:proofErr w:type="spellEnd"/>
      <w:r w:rsidRPr="008B4CF3">
        <w:rPr>
          <w:rFonts w:ascii="Times New Roman" w:hAnsi="Times New Roman"/>
          <w:sz w:val="28"/>
          <w:szCs w:val="28"/>
        </w:rPr>
        <w:t>.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rFonts w:ascii="Times New Roman" w:hAnsi="Times New Roman"/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 xml:space="preserve">Материалы и методы: </w:t>
      </w:r>
      <w:r w:rsidRPr="008B4CF3">
        <w:rPr>
          <w:rFonts w:ascii="Times New Roman" w:hAnsi="Times New Roman"/>
          <w:sz w:val="28"/>
          <w:szCs w:val="28"/>
        </w:rPr>
        <w:t xml:space="preserve">Обследовано 30 больных НАСГ. Средний возраст пациентов составил (47,60± 3,7) лет, участие приняли 16(53%) мужчин и 14(47%) женщин.  Всем пациентам был установлен диагноз НАЖБП в стадии НАСГ, проведены традиционные клинико-лабораторные исследования, оценка </w:t>
      </w:r>
      <w:proofErr w:type="spellStart"/>
      <w:r w:rsidRPr="008B4CF3">
        <w:rPr>
          <w:rFonts w:ascii="Times New Roman" w:hAnsi="Times New Roman"/>
          <w:sz w:val="28"/>
          <w:szCs w:val="28"/>
        </w:rPr>
        <w:t>трофологического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статуса, липидного обмена. Определение </w:t>
      </w:r>
      <w:proofErr w:type="spellStart"/>
      <w:r w:rsidRPr="008B4CF3">
        <w:rPr>
          <w:rFonts w:ascii="Times New Roman" w:hAnsi="Times New Roman"/>
          <w:sz w:val="28"/>
          <w:szCs w:val="28"/>
        </w:rPr>
        <w:t>моноклональных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антител СК-18. Анализ динамики биохимических показателей и уровня СК-18 в плазме крови проводился до начала лечения и через 30 дней.  Все пациенты получали комбинированную терапию УДХК в сочетании с </w:t>
      </w:r>
      <w:proofErr w:type="spellStart"/>
      <w:r w:rsidRPr="008B4CF3">
        <w:rPr>
          <w:rFonts w:ascii="Times New Roman" w:hAnsi="Times New Roman"/>
          <w:sz w:val="28"/>
          <w:szCs w:val="28"/>
        </w:rPr>
        <w:t>адеметионином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длительностью до одного месяца. </w:t>
      </w:r>
    </w:p>
    <w:p w:rsidR="008B4CF3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rFonts w:ascii="Times New Roman" w:hAnsi="Times New Roman"/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 xml:space="preserve">Результаты исследования: </w:t>
      </w:r>
      <w:r w:rsidRPr="008B4CF3">
        <w:rPr>
          <w:rFonts w:ascii="Times New Roman" w:hAnsi="Times New Roman"/>
          <w:sz w:val="28"/>
          <w:szCs w:val="28"/>
        </w:rPr>
        <w:t xml:space="preserve">Исследование СК-18 в плазме крови больных НАЖБП в стадии НАСГ до, и через месяц лечения показал достоверное снижение </w:t>
      </w:r>
      <w:r w:rsidRPr="008B4CF3">
        <w:rPr>
          <w:rFonts w:ascii="Times New Roman" w:hAnsi="Times New Roman"/>
          <w:sz w:val="28"/>
          <w:szCs w:val="28"/>
        </w:rPr>
        <w:lastRenderedPageBreak/>
        <w:t>уровня СК-18 в плазме крови  – на 8,6% (</w:t>
      </w:r>
      <w:proofErr w:type="gramStart"/>
      <w:r w:rsidRPr="008B4CF3">
        <w:rPr>
          <w:rFonts w:ascii="Times New Roman" w:hAnsi="Times New Roman"/>
          <w:sz w:val="28"/>
          <w:szCs w:val="28"/>
        </w:rPr>
        <w:t>р</w:t>
      </w:r>
      <w:proofErr w:type="gramEnd"/>
      <w:r w:rsidRPr="008B4CF3">
        <w:rPr>
          <w:rFonts w:ascii="Times New Roman" w:hAnsi="Times New Roman"/>
          <w:sz w:val="28"/>
          <w:szCs w:val="28"/>
        </w:rPr>
        <w:t xml:space="preserve">˂0,05),  показатели синдрома цитолиза </w:t>
      </w:r>
      <w:proofErr w:type="spellStart"/>
      <w:r w:rsidRPr="008B4CF3">
        <w:rPr>
          <w:rFonts w:ascii="Times New Roman" w:hAnsi="Times New Roman"/>
          <w:sz w:val="28"/>
          <w:szCs w:val="28"/>
        </w:rPr>
        <w:t>АсАт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B4CF3">
        <w:rPr>
          <w:rFonts w:ascii="Times New Roman" w:hAnsi="Times New Roman"/>
          <w:sz w:val="28"/>
          <w:szCs w:val="28"/>
        </w:rPr>
        <w:t>АлАТ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уменьшились в 2 и 2,4 раза, соответственно(р˂0,04).  </w:t>
      </w:r>
    </w:p>
    <w:p w:rsidR="009F471F" w:rsidRPr="008B4CF3" w:rsidRDefault="008B4CF3" w:rsidP="008B4CF3">
      <w:pPr>
        <w:autoSpaceDE w:val="0"/>
        <w:autoSpaceDN w:val="0"/>
        <w:adjustRightInd w:val="0"/>
        <w:spacing w:after="0" w:line="360" w:lineRule="auto"/>
        <w:ind w:left="-567" w:right="333" w:firstLine="567"/>
        <w:jc w:val="both"/>
        <w:rPr>
          <w:sz w:val="28"/>
          <w:szCs w:val="28"/>
        </w:rPr>
      </w:pPr>
      <w:r w:rsidRPr="008B4CF3">
        <w:rPr>
          <w:rFonts w:ascii="Times New Roman" w:hAnsi="Times New Roman"/>
          <w:b/>
          <w:sz w:val="28"/>
          <w:szCs w:val="28"/>
        </w:rPr>
        <w:t xml:space="preserve">Выводы: </w:t>
      </w:r>
      <w:r w:rsidRPr="008B4CF3">
        <w:rPr>
          <w:rFonts w:ascii="Times New Roman" w:hAnsi="Times New Roman"/>
          <w:b/>
          <w:sz w:val="28"/>
          <w:szCs w:val="28"/>
        </w:rPr>
        <w:tab/>
      </w:r>
      <w:r w:rsidRPr="008B4CF3">
        <w:rPr>
          <w:rFonts w:ascii="Times New Roman" w:hAnsi="Times New Roman"/>
          <w:sz w:val="28"/>
          <w:szCs w:val="28"/>
        </w:rPr>
        <w:t xml:space="preserve">Комбинация УДХК и </w:t>
      </w:r>
      <w:proofErr w:type="spellStart"/>
      <w:r w:rsidRPr="008B4CF3">
        <w:rPr>
          <w:rFonts w:ascii="Times New Roman" w:hAnsi="Times New Roman"/>
          <w:sz w:val="28"/>
          <w:szCs w:val="28"/>
        </w:rPr>
        <w:t>адеметионина</w:t>
      </w:r>
      <w:proofErr w:type="spellEnd"/>
      <w:r w:rsidRPr="008B4CF3">
        <w:rPr>
          <w:rFonts w:ascii="Times New Roman" w:hAnsi="Times New Roman"/>
          <w:sz w:val="28"/>
          <w:szCs w:val="28"/>
        </w:rPr>
        <w:t xml:space="preserve"> приводит к снижению уровня    СК-18 в плазме крови больных НАЖБП в стадии НАСГ,</w:t>
      </w:r>
      <w:r w:rsidRPr="008B4CF3">
        <w:rPr>
          <w:rFonts w:ascii="Times New Roman" w:hAnsi="Times New Roman"/>
          <w:sz w:val="28"/>
          <w:szCs w:val="28"/>
        </w:rPr>
        <w:t xml:space="preserve"> а также к </w:t>
      </w:r>
      <w:r w:rsidRPr="008B4CF3">
        <w:rPr>
          <w:rFonts w:ascii="Times New Roman" w:hAnsi="Times New Roman"/>
          <w:sz w:val="28"/>
          <w:szCs w:val="28"/>
        </w:rPr>
        <w:t xml:space="preserve"> уменьшению показателей цитолиза, что свидетельствует о замедлении прогрессирования заболевания.</w:t>
      </w:r>
      <w:bookmarkStart w:id="0" w:name="_GoBack"/>
      <w:bookmarkEnd w:id="0"/>
    </w:p>
    <w:sectPr w:rsidR="009F471F" w:rsidRPr="008B4CF3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CF3"/>
    <w:rsid w:val="000A117A"/>
    <w:rsid w:val="000C1B1B"/>
    <w:rsid w:val="00123B0E"/>
    <w:rsid w:val="001305D3"/>
    <w:rsid w:val="00136E9D"/>
    <w:rsid w:val="002312FB"/>
    <w:rsid w:val="0025305B"/>
    <w:rsid w:val="00253387"/>
    <w:rsid w:val="00253BBE"/>
    <w:rsid w:val="00307BA1"/>
    <w:rsid w:val="00313E67"/>
    <w:rsid w:val="003C45A3"/>
    <w:rsid w:val="003C686A"/>
    <w:rsid w:val="00413641"/>
    <w:rsid w:val="004D4E1E"/>
    <w:rsid w:val="004F543A"/>
    <w:rsid w:val="005316FB"/>
    <w:rsid w:val="0054303A"/>
    <w:rsid w:val="00561848"/>
    <w:rsid w:val="005747C2"/>
    <w:rsid w:val="005A4C29"/>
    <w:rsid w:val="00616430"/>
    <w:rsid w:val="00644AEC"/>
    <w:rsid w:val="00684F19"/>
    <w:rsid w:val="006903AE"/>
    <w:rsid w:val="006963D9"/>
    <w:rsid w:val="006A093D"/>
    <w:rsid w:val="006D60E9"/>
    <w:rsid w:val="006E3281"/>
    <w:rsid w:val="007065C1"/>
    <w:rsid w:val="00733B67"/>
    <w:rsid w:val="00735851"/>
    <w:rsid w:val="00745433"/>
    <w:rsid w:val="007B29DA"/>
    <w:rsid w:val="007C2ADA"/>
    <w:rsid w:val="007D5A21"/>
    <w:rsid w:val="007D63EB"/>
    <w:rsid w:val="007F155A"/>
    <w:rsid w:val="008955B3"/>
    <w:rsid w:val="008B4CF3"/>
    <w:rsid w:val="009747B2"/>
    <w:rsid w:val="009B77CC"/>
    <w:rsid w:val="009F471F"/>
    <w:rsid w:val="00A617E1"/>
    <w:rsid w:val="00A72062"/>
    <w:rsid w:val="00A726E5"/>
    <w:rsid w:val="00AB50B4"/>
    <w:rsid w:val="00AF7449"/>
    <w:rsid w:val="00B267AB"/>
    <w:rsid w:val="00B4283F"/>
    <w:rsid w:val="00B865E6"/>
    <w:rsid w:val="00BA74EF"/>
    <w:rsid w:val="00C35035"/>
    <w:rsid w:val="00CA20E0"/>
    <w:rsid w:val="00CA43F0"/>
    <w:rsid w:val="00CC6039"/>
    <w:rsid w:val="00D24E04"/>
    <w:rsid w:val="00D6204C"/>
    <w:rsid w:val="00DC5E07"/>
    <w:rsid w:val="00DD64B2"/>
    <w:rsid w:val="00DD67F3"/>
    <w:rsid w:val="00F0724B"/>
    <w:rsid w:val="00F34B30"/>
    <w:rsid w:val="00F41FD1"/>
    <w:rsid w:val="00F4574A"/>
    <w:rsid w:val="00F510B9"/>
    <w:rsid w:val="00FC3E22"/>
    <w:rsid w:val="00FE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4CF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4CF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2017-02-10T10:14:00Z</dcterms:created>
  <dcterms:modified xsi:type="dcterms:W3CDTF">2017-02-10T10:24:00Z</dcterms:modified>
</cp:coreProperties>
</file>